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D8" w:rsidRDefault="00120B0A">
      <w:pPr>
        <w:ind w:left="4536"/>
        <w:rPr>
          <w:rFonts w:ascii="Times New Roman" w:hAnsi="Times New Roman"/>
          <w:b/>
          <w:color w:val="000000"/>
          <w:sz w:val="28"/>
          <w:lang w:val="cs-CZ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left:0;text-align:left;margin-left:0;margin-top:878.2pt;width:526pt;height:13.6pt;z-index:-251658752;mso-wrap-distance-left:0;mso-wrap-distance-right:0" filled="f" stroked="f">
            <v:textbox inset="0,0,0,0">
              <w:txbxContent>
                <w:p w:rsidR="00C22DD8" w:rsidRDefault="00D60294">
                  <w:pPr>
                    <w:spacing w:line="194" w:lineRule="auto"/>
                    <w:jc w:val="center"/>
                    <w:rPr>
                      <w:rFonts w:ascii="Times New Roman" w:hAnsi="Times New Roman"/>
                      <w:color w:val="000000"/>
                      <w:sz w:val="2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9"/>
                      <w:lang w:val="cs-CZ"/>
                    </w:rPr>
                    <w:t>2</w:t>
                  </w:r>
                </w:p>
              </w:txbxContent>
            </v:textbox>
            <w10:wrap type="square"/>
          </v:shape>
        </w:pict>
      </w:r>
      <w:r w:rsidR="00D60294">
        <w:rPr>
          <w:rFonts w:ascii="Times New Roman" w:hAnsi="Times New Roman"/>
          <w:b/>
          <w:color w:val="000000"/>
          <w:sz w:val="28"/>
          <w:lang w:val="cs-CZ"/>
        </w:rPr>
        <w:t>Doba plnění</w:t>
      </w:r>
    </w:p>
    <w:p w:rsidR="00C22DD8" w:rsidRDefault="00D60294">
      <w:pPr>
        <w:spacing w:before="288"/>
        <w:ind w:left="72"/>
        <w:rPr>
          <w:rFonts w:ascii="Times New Roman" w:hAnsi="Times New Roman"/>
          <w:color w:val="000000"/>
          <w:spacing w:val="-5"/>
          <w:sz w:val="29"/>
          <w:lang w:val="cs-CZ"/>
        </w:rPr>
      </w:pPr>
      <w:r>
        <w:rPr>
          <w:rFonts w:ascii="Times New Roman" w:hAnsi="Times New Roman"/>
          <w:color w:val="000000"/>
          <w:spacing w:val="-5"/>
          <w:sz w:val="29"/>
          <w:lang w:val="cs-CZ"/>
        </w:rPr>
        <w:t xml:space="preserve">Zhotovitel se zavazuje provést dílo v termínu do </w:t>
      </w:r>
      <w:proofErr w:type="gramStart"/>
      <w:r>
        <w:rPr>
          <w:rFonts w:ascii="Times New Roman" w:hAnsi="Times New Roman"/>
          <w:color w:val="000000"/>
          <w:spacing w:val="-5"/>
          <w:sz w:val="29"/>
          <w:lang w:val="cs-CZ"/>
        </w:rPr>
        <w:t>10.7.2018</w:t>
      </w:r>
      <w:proofErr w:type="gramEnd"/>
    </w:p>
    <w:p w:rsidR="00C22DD8" w:rsidRDefault="00D60294">
      <w:pPr>
        <w:spacing w:before="684"/>
        <w:jc w:val="center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 xml:space="preserve">IV. </w:t>
      </w:r>
      <w:r>
        <w:rPr>
          <w:rFonts w:ascii="Times New Roman" w:hAnsi="Times New Roman"/>
          <w:b/>
          <w:color w:val="000000"/>
          <w:sz w:val="28"/>
          <w:lang w:val="cs-CZ"/>
        </w:rPr>
        <w:br/>
        <w:t>Cena za dílo, platební podmínky, fakturace</w:t>
      </w:r>
    </w:p>
    <w:p w:rsidR="00C22DD8" w:rsidRDefault="00D60294">
      <w:pPr>
        <w:numPr>
          <w:ilvl w:val="0"/>
          <w:numId w:val="1"/>
        </w:numPr>
        <w:tabs>
          <w:tab w:val="clear" w:pos="504"/>
          <w:tab w:val="decimal" w:pos="576"/>
        </w:tabs>
        <w:spacing w:before="360"/>
        <w:ind w:left="576" w:right="576" w:hanging="504"/>
        <w:rPr>
          <w:rFonts w:ascii="Times New Roman" w:hAnsi="Times New Roman"/>
          <w:color w:val="000000"/>
          <w:spacing w:val="-8"/>
          <w:sz w:val="29"/>
          <w:lang w:val="cs-CZ"/>
        </w:rPr>
      </w:pPr>
      <w:r>
        <w:rPr>
          <w:rFonts w:ascii="Times New Roman" w:hAnsi="Times New Roman"/>
          <w:color w:val="000000"/>
          <w:spacing w:val="-8"/>
          <w:sz w:val="29"/>
          <w:lang w:val="cs-CZ"/>
        </w:rPr>
        <w:t xml:space="preserve">Cena díla je sjednána dohodou smluvních stran jako cena nejvýše přípustná po celou </w:t>
      </w:r>
      <w:r>
        <w:rPr>
          <w:rFonts w:ascii="Times New Roman" w:hAnsi="Times New Roman"/>
          <w:color w:val="000000"/>
          <w:w w:val="105"/>
          <w:sz w:val="27"/>
          <w:lang w:val="cs-CZ"/>
        </w:rPr>
        <w:t>dobu výstavby.</w:t>
      </w:r>
    </w:p>
    <w:p w:rsidR="00C22DD8" w:rsidRDefault="00D60294">
      <w:pPr>
        <w:spacing w:before="360" w:line="480" w:lineRule="auto"/>
        <w:ind w:left="864" w:right="6048"/>
        <w:rPr>
          <w:rFonts w:ascii="Times New Roman" w:hAnsi="Times New Roman"/>
          <w:b/>
          <w:color w:val="000000"/>
          <w:spacing w:val="-5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5"/>
          <w:sz w:val="28"/>
          <w:lang w:val="cs-CZ"/>
        </w:rPr>
        <w:t xml:space="preserve">Cena bez DPH: 1 377 129,- Kč </w:t>
      </w:r>
      <w:r>
        <w:rPr>
          <w:rFonts w:ascii="Times New Roman" w:hAnsi="Times New Roman"/>
          <w:b/>
          <w:color w:val="000000"/>
          <w:spacing w:val="-2"/>
          <w:sz w:val="28"/>
          <w:lang w:val="cs-CZ"/>
        </w:rPr>
        <w:t>DPH 21%: 289 197,- Kč</w:t>
      </w:r>
    </w:p>
    <w:p w:rsidR="00C22DD8" w:rsidRDefault="00D60294">
      <w:pPr>
        <w:spacing w:before="252"/>
        <w:ind w:left="864"/>
        <w:rPr>
          <w:rFonts w:ascii="Times New Roman" w:hAnsi="Times New Roman"/>
          <w:b/>
          <w:color w:val="000000"/>
          <w:spacing w:val="-2"/>
          <w:sz w:val="28"/>
          <w:lang w:val="cs-CZ"/>
        </w:rPr>
      </w:pPr>
      <w:r>
        <w:rPr>
          <w:rFonts w:ascii="Times New Roman" w:hAnsi="Times New Roman"/>
          <w:b/>
          <w:color w:val="000000"/>
          <w:spacing w:val="-2"/>
          <w:sz w:val="28"/>
          <w:lang w:val="cs-CZ"/>
        </w:rPr>
        <w:t>Cena včetně DPH: 1 666 326,- Kč</w:t>
      </w:r>
    </w:p>
    <w:p w:rsidR="00C22DD8" w:rsidRDefault="00D60294">
      <w:pPr>
        <w:numPr>
          <w:ilvl w:val="0"/>
          <w:numId w:val="1"/>
        </w:numPr>
        <w:tabs>
          <w:tab w:val="clear" w:pos="504"/>
          <w:tab w:val="decimal" w:pos="576"/>
        </w:tabs>
        <w:spacing w:before="432"/>
        <w:ind w:left="576" w:hanging="504"/>
        <w:rPr>
          <w:rFonts w:ascii="Times New Roman" w:hAnsi="Times New Roman"/>
          <w:color w:val="000000"/>
          <w:spacing w:val="1"/>
          <w:sz w:val="29"/>
          <w:lang w:val="cs-CZ"/>
        </w:rPr>
      </w:pPr>
      <w:r>
        <w:rPr>
          <w:rFonts w:ascii="Times New Roman" w:hAnsi="Times New Roman"/>
          <w:color w:val="000000"/>
          <w:spacing w:val="1"/>
          <w:sz w:val="29"/>
          <w:lang w:val="cs-CZ"/>
        </w:rPr>
        <w:t>Cena za dílo může být navýšena nebo ponížena samostatným dodatkem.</w:t>
      </w:r>
    </w:p>
    <w:p w:rsidR="00C22DD8" w:rsidRDefault="00D60294">
      <w:pPr>
        <w:ind w:left="504"/>
        <w:jc w:val="both"/>
        <w:rPr>
          <w:rFonts w:ascii="Times New Roman" w:hAnsi="Times New Roman"/>
          <w:color w:val="000000"/>
          <w:spacing w:val="-4"/>
          <w:sz w:val="29"/>
          <w:lang w:val="cs-CZ"/>
        </w:rPr>
      </w:pPr>
      <w:r>
        <w:rPr>
          <w:rFonts w:ascii="Times New Roman" w:hAnsi="Times New Roman"/>
          <w:color w:val="000000"/>
          <w:spacing w:val="-4"/>
          <w:sz w:val="29"/>
          <w:lang w:val="cs-CZ"/>
        </w:rPr>
        <w:t xml:space="preserve">Cena za dílo byla mezi smluvními stranami sjednána v souladu se zákonem č. 526/1990 </w:t>
      </w:r>
      <w:r>
        <w:rPr>
          <w:rFonts w:ascii="Times New Roman" w:hAnsi="Times New Roman"/>
          <w:color w:val="000000"/>
          <w:spacing w:val="-9"/>
          <w:sz w:val="29"/>
          <w:lang w:val="cs-CZ"/>
        </w:rPr>
        <w:t xml:space="preserve">Sb., o cenách, ve znění pozdějších předpisů dle přiloženého rozpočtu, který tvoří nedílnou </w:t>
      </w:r>
      <w:r>
        <w:rPr>
          <w:rFonts w:ascii="Times New Roman" w:hAnsi="Times New Roman"/>
          <w:color w:val="000000"/>
          <w:spacing w:val="-6"/>
          <w:sz w:val="29"/>
          <w:lang w:val="cs-CZ"/>
        </w:rPr>
        <w:t>součást smlouvy.</w:t>
      </w:r>
    </w:p>
    <w:p w:rsidR="00C22DD8" w:rsidRDefault="00D60294">
      <w:pPr>
        <w:numPr>
          <w:ilvl w:val="0"/>
          <w:numId w:val="1"/>
        </w:numPr>
        <w:tabs>
          <w:tab w:val="clear" w:pos="504"/>
          <w:tab w:val="decimal" w:pos="576"/>
        </w:tabs>
        <w:spacing w:before="324"/>
        <w:ind w:left="576" w:hanging="504"/>
        <w:rPr>
          <w:rFonts w:ascii="Times New Roman" w:hAnsi="Times New Roman"/>
          <w:color w:val="000000"/>
          <w:spacing w:val="8"/>
          <w:sz w:val="29"/>
          <w:lang w:val="cs-CZ"/>
        </w:rPr>
      </w:pPr>
      <w:r>
        <w:rPr>
          <w:rFonts w:ascii="Times New Roman" w:hAnsi="Times New Roman"/>
          <w:color w:val="000000"/>
          <w:spacing w:val="8"/>
          <w:sz w:val="29"/>
          <w:lang w:val="cs-CZ"/>
        </w:rPr>
        <w:t>Objednatel neposkytuje zálohy.</w:t>
      </w:r>
    </w:p>
    <w:p w:rsidR="00C22DD8" w:rsidRDefault="00D60294">
      <w:pPr>
        <w:numPr>
          <w:ilvl w:val="0"/>
          <w:numId w:val="1"/>
        </w:numPr>
        <w:tabs>
          <w:tab w:val="clear" w:pos="504"/>
          <w:tab w:val="decimal" w:pos="576"/>
        </w:tabs>
        <w:spacing w:before="324"/>
        <w:ind w:left="576" w:hanging="504"/>
        <w:rPr>
          <w:rFonts w:ascii="Times New Roman" w:hAnsi="Times New Roman"/>
          <w:color w:val="000000"/>
          <w:spacing w:val="-8"/>
          <w:sz w:val="29"/>
          <w:lang w:val="cs-CZ"/>
        </w:rPr>
      </w:pPr>
      <w:r>
        <w:rPr>
          <w:rFonts w:ascii="Times New Roman" w:hAnsi="Times New Roman"/>
          <w:color w:val="000000"/>
          <w:spacing w:val="-8"/>
          <w:sz w:val="29"/>
          <w:lang w:val="cs-CZ"/>
        </w:rPr>
        <w:t xml:space="preserve">Objednatel zaplatí dohodnutou cenu díla v článku IV. smlouvy na základě Zhotovitelem </w:t>
      </w:r>
      <w:r>
        <w:rPr>
          <w:rFonts w:ascii="Times New Roman" w:hAnsi="Times New Roman"/>
          <w:color w:val="000000"/>
          <w:spacing w:val="-4"/>
          <w:sz w:val="29"/>
          <w:lang w:val="cs-CZ"/>
        </w:rPr>
        <w:t>vystavených faktur (daňových dokladů).</w:t>
      </w:r>
    </w:p>
    <w:p w:rsidR="00C22DD8" w:rsidRDefault="00D60294">
      <w:pPr>
        <w:ind w:left="504"/>
        <w:jc w:val="both"/>
        <w:rPr>
          <w:rFonts w:ascii="Times New Roman" w:hAnsi="Times New Roman"/>
          <w:color w:val="000000"/>
          <w:spacing w:val="-11"/>
          <w:sz w:val="29"/>
          <w:lang w:val="cs-CZ"/>
        </w:rPr>
      </w:pPr>
      <w:r>
        <w:rPr>
          <w:rFonts w:ascii="Times New Roman" w:hAnsi="Times New Roman"/>
          <w:color w:val="000000"/>
          <w:spacing w:val="-11"/>
          <w:sz w:val="29"/>
          <w:lang w:val="cs-CZ"/>
        </w:rPr>
        <w:t xml:space="preserve">Cena díla bude hrazena průběžně dle postupu realizace díla, a to vždy na základě daňového </w:t>
      </w:r>
      <w:r>
        <w:rPr>
          <w:rFonts w:ascii="Times New Roman" w:hAnsi="Times New Roman"/>
          <w:color w:val="000000"/>
          <w:spacing w:val="-5"/>
          <w:sz w:val="29"/>
          <w:lang w:val="cs-CZ"/>
        </w:rPr>
        <w:t xml:space="preserve">dokladu vystaveného zhotovitelem jedenkrát měsíčně, přičemž datem zdanitelného plnění </w:t>
      </w:r>
      <w:r>
        <w:rPr>
          <w:rFonts w:ascii="Times New Roman" w:hAnsi="Times New Roman"/>
          <w:color w:val="000000"/>
          <w:spacing w:val="-3"/>
          <w:sz w:val="29"/>
          <w:lang w:val="cs-CZ"/>
        </w:rPr>
        <w:t xml:space="preserve">je poslední den příslušného měsíce, za který jsou prováděné práce (včetně materiálu) </w:t>
      </w:r>
      <w:r>
        <w:rPr>
          <w:rFonts w:ascii="Times New Roman" w:hAnsi="Times New Roman"/>
          <w:color w:val="000000"/>
          <w:sz w:val="29"/>
          <w:lang w:val="cs-CZ"/>
        </w:rPr>
        <w:t>účtovány.</w:t>
      </w:r>
    </w:p>
    <w:p w:rsidR="00C22DD8" w:rsidRDefault="00D60294">
      <w:pPr>
        <w:numPr>
          <w:ilvl w:val="0"/>
          <w:numId w:val="1"/>
        </w:numPr>
        <w:spacing w:before="360"/>
        <w:ind w:left="504" w:hanging="432"/>
        <w:rPr>
          <w:rFonts w:ascii="Times New Roman" w:hAnsi="Times New Roman"/>
          <w:color w:val="000000"/>
          <w:spacing w:val="-12"/>
          <w:sz w:val="29"/>
          <w:lang w:val="cs-CZ"/>
        </w:rPr>
      </w:pPr>
      <w:r>
        <w:rPr>
          <w:rFonts w:ascii="Times New Roman" w:hAnsi="Times New Roman"/>
          <w:color w:val="000000"/>
          <w:spacing w:val="-12"/>
          <w:sz w:val="29"/>
          <w:lang w:val="cs-CZ"/>
        </w:rPr>
        <w:t xml:space="preserve">Měsíční fakturací bude uhrazena cena díla nebo jeho ucelené části až do výše 90% z celkové </w:t>
      </w:r>
      <w:r>
        <w:rPr>
          <w:rFonts w:ascii="Times New Roman" w:hAnsi="Times New Roman"/>
          <w:color w:val="000000"/>
          <w:spacing w:val="-6"/>
          <w:sz w:val="29"/>
          <w:lang w:val="cs-CZ"/>
        </w:rPr>
        <w:t>sjednané ceny díla.</w:t>
      </w:r>
    </w:p>
    <w:p w:rsidR="00C22DD8" w:rsidRDefault="00D60294">
      <w:pPr>
        <w:ind w:left="504"/>
        <w:jc w:val="both"/>
        <w:rPr>
          <w:rFonts w:ascii="Times New Roman" w:hAnsi="Times New Roman"/>
          <w:color w:val="000000"/>
          <w:spacing w:val="-7"/>
          <w:sz w:val="29"/>
          <w:lang w:val="cs-CZ"/>
        </w:rPr>
      </w:pPr>
      <w:proofErr w:type="gramStart"/>
      <w:r>
        <w:rPr>
          <w:rFonts w:ascii="Times New Roman" w:hAnsi="Times New Roman"/>
          <w:color w:val="000000"/>
          <w:spacing w:val="-7"/>
          <w:sz w:val="29"/>
          <w:lang w:val="cs-CZ"/>
        </w:rPr>
        <w:t>Překročí-li</w:t>
      </w:r>
      <w:proofErr w:type="gramEnd"/>
      <w:r>
        <w:rPr>
          <w:rFonts w:ascii="Times New Roman" w:hAnsi="Times New Roman"/>
          <w:color w:val="000000"/>
          <w:spacing w:val="-7"/>
          <w:sz w:val="29"/>
          <w:lang w:val="cs-CZ"/>
        </w:rPr>
        <w:t xml:space="preserve"> zhotovitel některou fakturou hodnotu 90% ze sjednané ceny díla </w:t>
      </w:r>
      <w:proofErr w:type="gramStart"/>
      <w:r>
        <w:rPr>
          <w:rFonts w:ascii="Times New Roman" w:hAnsi="Times New Roman"/>
          <w:color w:val="000000"/>
          <w:spacing w:val="-7"/>
          <w:sz w:val="29"/>
          <w:lang w:val="cs-CZ"/>
        </w:rPr>
        <w:t>je</w:t>
      </w:r>
      <w:proofErr w:type="gramEnd"/>
      <w:r>
        <w:rPr>
          <w:rFonts w:ascii="Times New Roman" w:hAnsi="Times New Roman"/>
          <w:color w:val="000000"/>
          <w:spacing w:val="-7"/>
          <w:sz w:val="29"/>
          <w:lang w:val="cs-CZ"/>
        </w:rPr>
        <w:t xml:space="preserve"> objednatel </w:t>
      </w:r>
      <w:r>
        <w:rPr>
          <w:rFonts w:ascii="Times New Roman" w:hAnsi="Times New Roman"/>
          <w:color w:val="000000"/>
          <w:spacing w:val="-8"/>
          <w:sz w:val="29"/>
          <w:lang w:val="cs-CZ"/>
        </w:rPr>
        <w:t xml:space="preserve">oprávněn uhradit pouze část faktury tak, aby úhrada jím provedená dosáhla v celkové výši </w:t>
      </w:r>
      <w:r>
        <w:rPr>
          <w:rFonts w:ascii="Times New Roman" w:hAnsi="Times New Roman"/>
          <w:color w:val="000000"/>
          <w:spacing w:val="-6"/>
          <w:sz w:val="29"/>
          <w:lang w:val="cs-CZ"/>
        </w:rPr>
        <w:t xml:space="preserve">pouze 90% ze sjednané ceny díla. Na zbývající část faktury přesahující hodnotu 90% ze </w:t>
      </w:r>
      <w:r>
        <w:rPr>
          <w:rFonts w:ascii="Times New Roman" w:hAnsi="Times New Roman"/>
          <w:color w:val="000000"/>
          <w:spacing w:val="-5"/>
          <w:sz w:val="29"/>
          <w:lang w:val="cs-CZ"/>
        </w:rPr>
        <w:t>sjednané ceny nemůže dodavatel uplatňovat žádné majetkové sankce ani úrok z prodlení.</w:t>
      </w:r>
    </w:p>
    <w:p w:rsidR="00C22DD8" w:rsidRDefault="00D60294">
      <w:pPr>
        <w:numPr>
          <w:ilvl w:val="0"/>
          <w:numId w:val="1"/>
        </w:numPr>
        <w:tabs>
          <w:tab w:val="clear" w:pos="504"/>
          <w:tab w:val="decimal" w:pos="576"/>
        </w:tabs>
        <w:spacing w:before="324"/>
        <w:ind w:left="576" w:hanging="504"/>
        <w:jc w:val="both"/>
        <w:rPr>
          <w:rFonts w:ascii="Times New Roman" w:hAnsi="Times New Roman"/>
          <w:color w:val="000000"/>
          <w:spacing w:val="-4"/>
          <w:sz w:val="29"/>
          <w:lang w:val="cs-CZ"/>
        </w:rPr>
      </w:pPr>
      <w:r>
        <w:rPr>
          <w:rFonts w:ascii="Times New Roman" w:hAnsi="Times New Roman"/>
          <w:color w:val="000000"/>
          <w:spacing w:val="-4"/>
          <w:sz w:val="29"/>
          <w:lang w:val="cs-CZ"/>
        </w:rPr>
        <w:t xml:space="preserve">Částka rovnající se 10% z celkové sjednané ceny díla slouží jako zádržné, které bude </w:t>
      </w:r>
      <w:r>
        <w:rPr>
          <w:rFonts w:ascii="Times New Roman" w:hAnsi="Times New Roman"/>
          <w:color w:val="000000"/>
          <w:spacing w:val="-7"/>
          <w:sz w:val="29"/>
          <w:lang w:val="cs-CZ"/>
        </w:rPr>
        <w:t xml:space="preserve">uhrazeno objednatelem zhotoviteli až po úspěšném protokolárním předání a převzetí díla </w:t>
      </w:r>
      <w:r>
        <w:rPr>
          <w:rFonts w:ascii="Times New Roman" w:hAnsi="Times New Roman"/>
          <w:color w:val="000000"/>
          <w:sz w:val="29"/>
          <w:lang w:val="cs-CZ"/>
        </w:rPr>
        <w:t>takto:</w:t>
      </w:r>
    </w:p>
    <w:p w:rsidR="00C22DD8" w:rsidRDefault="00D60294">
      <w:pPr>
        <w:ind w:left="504"/>
        <w:jc w:val="both"/>
        <w:rPr>
          <w:rFonts w:ascii="Times New Roman" w:hAnsi="Times New Roman"/>
          <w:color w:val="000000"/>
          <w:spacing w:val="-6"/>
          <w:sz w:val="29"/>
          <w:lang w:val="cs-CZ"/>
        </w:rPr>
      </w:pPr>
      <w:r>
        <w:rPr>
          <w:rFonts w:ascii="Times New Roman" w:hAnsi="Times New Roman"/>
          <w:color w:val="000000"/>
          <w:spacing w:val="-6"/>
          <w:sz w:val="29"/>
          <w:lang w:val="cs-CZ"/>
        </w:rPr>
        <w:t xml:space="preserve">5% z ceny díla bude uhrazeno objednatelem zhotoviteli nejdéle do 10 dnů po úspěšném </w:t>
      </w:r>
      <w:r>
        <w:rPr>
          <w:rFonts w:ascii="Times New Roman" w:hAnsi="Times New Roman"/>
          <w:color w:val="000000"/>
          <w:spacing w:val="-8"/>
          <w:sz w:val="29"/>
          <w:lang w:val="cs-CZ"/>
        </w:rPr>
        <w:t xml:space="preserve">protokolárním předání a převzetí díla bez vad a nedodělků nebránících jeho provozování, </w:t>
      </w:r>
      <w:r>
        <w:rPr>
          <w:rFonts w:ascii="Times New Roman" w:hAnsi="Times New Roman"/>
          <w:color w:val="000000"/>
          <w:spacing w:val="-1"/>
          <w:sz w:val="29"/>
          <w:lang w:val="cs-CZ"/>
        </w:rPr>
        <w:t xml:space="preserve">zbylých 5% ceny díla bude uhrazeno do 5 dnů po odstranění všech vad a nedodělků </w:t>
      </w:r>
      <w:r>
        <w:rPr>
          <w:rFonts w:ascii="Times New Roman" w:hAnsi="Times New Roman"/>
          <w:color w:val="000000"/>
          <w:spacing w:val="-4"/>
          <w:sz w:val="29"/>
          <w:lang w:val="cs-CZ"/>
        </w:rPr>
        <w:t xml:space="preserve">uvedených v protokolu o předání díla, po vyklizení staveniště a předání dokumentace </w:t>
      </w:r>
      <w:r>
        <w:rPr>
          <w:rFonts w:ascii="Times New Roman" w:hAnsi="Times New Roman"/>
          <w:color w:val="000000"/>
          <w:spacing w:val="-6"/>
          <w:sz w:val="29"/>
          <w:lang w:val="cs-CZ"/>
        </w:rPr>
        <w:t>skutečného provedení.</w:t>
      </w:r>
    </w:p>
    <w:p w:rsidR="00C22DD8" w:rsidRDefault="00D60294">
      <w:pPr>
        <w:spacing w:before="288"/>
        <w:ind w:left="360" w:hanging="360"/>
        <w:jc w:val="both"/>
        <w:rPr>
          <w:rFonts w:ascii="Times New Roman" w:hAnsi="Times New Roman"/>
          <w:color w:val="000000"/>
          <w:spacing w:val="-3"/>
          <w:sz w:val="29"/>
          <w:lang w:val="cs-CZ"/>
        </w:rPr>
      </w:pPr>
      <w:r>
        <w:rPr>
          <w:rFonts w:ascii="Times New Roman" w:hAnsi="Times New Roman"/>
          <w:color w:val="000000"/>
          <w:spacing w:val="-3"/>
          <w:sz w:val="29"/>
          <w:lang w:val="cs-CZ"/>
        </w:rPr>
        <w:t xml:space="preserve">6. Daňové doklady budou vystaveny zhotovitelem s 21 denní lhůtou splatnosti ode dne </w:t>
      </w:r>
      <w:r>
        <w:rPr>
          <w:rFonts w:ascii="Times New Roman" w:hAnsi="Times New Roman"/>
          <w:color w:val="000000"/>
          <w:spacing w:val="-5"/>
          <w:sz w:val="29"/>
          <w:lang w:val="cs-CZ"/>
        </w:rPr>
        <w:t xml:space="preserve">doručení daňového dokladu objednateli. Závazek se považuje za splněný dnem připsání </w:t>
      </w:r>
      <w:r>
        <w:rPr>
          <w:rFonts w:ascii="Times New Roman" w:hAnsi="Times New Roman"/>
          <w:color w:val="000000"/>
          <w:spacing w:val="-4"/>
          <w:sz w:val="29"/>
          <w:lang w:val="cs-CZ"/>
        </w:rPr>
        <w:t>příslušné částky na účet zhotovitele.</w:t>
      </w:r>
    </w:p>
    <w:sectPr w:rsidR="00C22DD8">
      <w:pgSz w:w="13763" w:h="20383"/>
      <w:pgMar w:top="1678" w:right="1558" w:bottom="811" w:left="162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C11D4"/>
    <w:multiLevelType w:val="multilevel"/>
    <w:tmpl w:val="39BE82A0"/>
    <w:lvl w:ilvl="0">
      <w:start w:val="1"/>
      <w:numFmt w:val="decimal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-8"/>
        <w:w w:val="100"/>
        <w:sz w:val="2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DD8"/>
    <w:rsid w:val="00120B0A"/>
    <w:rsid w:val="008E0573"/>
    <w:rsid w:val="00C22DD8"/>
    <w:rsid w:val="00D6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26F7A47-5AF0-4FA3-B1B2-AC561677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5</cp:revision>
  <cp:lastPrinted>2018-03-13T12:10:00Z</cp:lastPrinted>
  <dcterms:created xsi:type="dcterms:W3CDTF">2018-03-08T15:56:00Z</dcterms:created>
  <dcterms:modified xsi:type="dcterms:W3CDTF">2018-03-13T12:10:00Z</dcterms:modified>
</cp:coreProperties>
</file>