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AC6C" w14:textId="77777777" w:rsidR="003362C8" w:rsidRDefault="00704A0C">
      <w:pPr>
        <w:pStyle w:val="Nzev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Dodatek č. 1 </w:t>
      </w:r>
    </w:p>
    <w:p w14:paraId="56822319" w14:textId="7802806E" w:rsidR="003F393B" w:rsidRPr="003362C8" w:rsidRDefault="00704A0C">
      <w:pPr>
        <w:pStyle w:val="Nzev"/>
        <w:rPr>
          <w:rFonts w:ascii="Times" w:hAnsi="Times"/>
          <w:sz w:val="32"/>
          <w:szCs w:val="32"/>
        </w:rPr>
      </w:pPr>
      <w:r w:rsidRPr="003362C8">
        <w:rPr>
          <w:rFonts w:ascii="Times" w:hAnsi="Times"/>
          <w:sz w:val="32"/>
          <w:szCs w:val="32"/>
        </w:rPr>
        <w:t xml:space="preserve">ke </w:t>
      </w:r>
      <w:r w:rsidR="003F393B" w:rsidRPr="003362C8">
        <w:rPr>
          <w:rFonts w:ascii="Times" w:hAnsi="Times"/>
          <w:sz w:val="32"/>
          <w:szCs w:val="32"/>
        </w:rPr>
        <w:t>Smlouv</w:t>
      </w:r>
      <w:r w:rsidRPr="003362C8">
        <w:rPr>
          <w:rFonts w:ascii="Times" w:hAnsi="Times"/>
          <w:sz w:val="32"/>
          <w:szCs w:val="32"/>
        </w:rPr>
        <w:t>ě</w:t>
      </w:r>
      <w:r w:rsidR="003F393B" w:rsidRPr="003362C8">
        <w:rPr>
          <w:rFonts w:ascii="Times" w:hAnsi="Times"/>
          <w:sz w:val="32"/>
          <w:szCs w:val="32"/>
        </w:rPr>
        <w:t xml:space="preserve"> o </w:t>
      </w:r>
      <w:r w:rsidR="003362C8">
        <w:rPr>
          <w:rFonts w:ascii="Times" w:hAnsi="Times"/>
          <w:sz w:val="32"/>
          <w:szCs w:val="32"/>
        </w:rPr>
        <w:t>pachtu</w:t>
      </w:r>
      <w:r w:rsidR="003F393B" w:rsidRPr="003362C8">
        <w:rPr>
          <w:rFonts w:ascii="Times" w:hAnsi="Times"/>
          <w:sz w:val="32"/>
          <w:szCs w:val="32"/>
        </w:rPr>
        <w:t xml:space="preserve"> a provozování </w:t>
      </w:r>
      <w:r w:rsidR="00353601" w:rsidRPr="003362C8">
        <w:rPr>
          <w:rFonts w:ascii="Times" w:hAnsi="Times"/>
          <w:sz w:val="32"/>
          <w:szCs w:val="32"/>
        </w:rPr>
        <w:t>vodovod</w:t>
      </w:r>
      <w:r w:rsidR="003362C8">
        <w:rPr>
          <w:rFonts w:ascii="Times" w:hAnsi="Times"/>
          <w:sz w:val="32"/>
          <w:szCs w:val="32"/>
        </w:rPr>
        <w:t>u</w:t>
      </w:r>
      <w:r w:rsidR="00353601" w:rsidRPr="003362C8">
        <w:rPr>
          <w:rFonts w:ascii="Times" w:hAnsi="Times"/>
          <w:sz w:val="32"/>
          <w:szCs w:val="32"/>
        </w:rPr>
        <w:t xml:space="preserve"> a kanaliza</w:t>
      </w:r>
      <w:r w:rsidR="003362C8">
        <w:rPr>
          <w:rFonts w:ascii="Times" w:hAnsi="Times"/>
          <w:sz w:val="32"/>
          <w:szCs w:val="32"/>
        </w:rPr>
        <w:t>ce</w:t>
      </w:r>
      <w:r w:rsidR="008F708A" w:rsidRPr="003362C8">
        <w:rPr>
          <w:rFonts w:ascii="Times" w:hAnsi="Times"/>
          <w:sz w:val="32"/>
          <w:szCs w:val="32"/>
        </w:rPr>
        <w:t xml:space="preserve"> </w:t>
      </w:r>
      <w:r w:rsidR="003362C8">
        <w:rPr>
          <w:rFonts w:ascii="Times" w:hAnsi="Times"/>
          <w:sz w:val="32"/>
          <w:szCs w:val="32"/>
        </w:rPr>
        <w:t>pro</w:t>
      </w:r>
      <w:r w:rsidR="008F708A" w:rsidRPr="003362C8">
        <w:rPr>
          <w:rFonts w:ascii="Times" w:hAnsi="Times"/>
          <w:sz w:val="32"/>
          <w:szCs w:val="32"/>
        </w:rPr>
        <w:t xml:space="preserve"> </w:t>
      </w:r>
      <w:r w:rsidR="003362C8">
        <w:rPr>
          <w:rFonts w:ascii="Times" w:hAnsi="Times"/>
          <w:sz w:val="32"/>
          <w:szCs w:val="32"/>
        </w:rPr>
        <w:t>veřejnou potřebu</w:t>
      </w:r>
      <w:r w:rsidR="003F393B" w:rsidRPr="003362C8">
        <w:rPr>
          <w:rFonts w:ascii="Times" w:hAnsi="Times"/>
          <w:sz w:val="32"/>
          <w:szCs w:val="32"/>
        </w:rPr>
        <w:t xml:space="preserve">  </w:t>
      </w:r>
    </w:p>
    <w:p w14:paraId="59895CA8" w14:textId="77777777" w:rsidR="00D364E2" w:rsidRDefault="00D364E2" w:rsidP="00D364E2">
      <w:pPr>
        <w:jc w:val="center"/>
        <w:rPr>
          <w:bCs/>
          <w:sz w:val="20"/>
          <w:szCs w:val="20"/>
        </w:rPr>
      </w:pPr>
    </w:p>
    <w:p w14:paraId="05B48C6D" w14:textId="493BBC5A" w:rsidR="00E97A7A" w:rsidRPr="00D364E2" w:rsidRDefault="00566D17" w:rsidP="00D364E2">
      <w:pPr>
        <w:jc w:val="center"/>
        <w:rPr>
          <w:bCs/>
        </w:rPr>
      </w:pPr>
      <w:r>
        <w:rPr>
          <w:bCs/>
        </w:rPr>
        <w:t>u</w:t>
      </w:r>
      <w:r w:rsidR="00D364E2" w:rsidRPr="00D364E2">
        <w:rPr>
          <w:bCs/>
        </w:rPr>
        <w:t>zavřen</w:t>
      </w:r>
      <w:r>
        <w:rPr>
          <w:bCs/>
        </w:rPr>
        <w:t>é</w:t>
      </w:r>
      <w:r w:rsidR="00D364E2" w:rsidRPr="00D364E2">
        <w:rPr>
          <w:bCs/>
        </w:rPr>
        <w:t xml:space="preserve"> </w:t>
      </w:r>
      <w:r>
        <w:rPr>
          <w:bCs/>
        </w:rPr>
        <w:t>dne 30. 12. 2015</w:t>
      </w:r>
      <w:r w:rsidR="00D364E2" w:rsidRPr="00D364E2">
        <w:rPr>
          <w:bCs/>
        </w:rPr>
        <w:t xml:space="preserve"> mezi:</w:t>
      </w:r>
    </w:p>
    <w:p w14:paraId="291EE447" w14:textId="77777777" w:rsidR="00D364E2" w:rsidRDefault="00D364E2">
      <w:pPr>
        <w:rPr>
          <w:b/>
          <w:bCs/>
        </w:rPr>
      </w:pPr>
    </w:p>
    <w:p w14:paraId="21284EDD" w14:textId="072A785C" w:rsidR="003F393B" w:rsidRDefault="008F6678" w:rsidP="008F6678">
      <w:pPr>
        <w:numPr>
          <w:ilvl w:val="0"/>
          <w:numId w:val="1"/>
        </w:numPr>
        <w:rPr>
          <w:b/>
          <w:bCs/>
        </w:rPr>
      </w:pPr>
      <w:r w:rsidRPr="008F6678">
        <w:rPr>
          <w:b/>
          <w:bCs/>
        </w:rPr>
        <w:t>DIAMO, státní podnik</w:t>
      </w:r>
    </w:p>
    <w:tbl>
      <w:tblPr>
        <w:tblW w:w="80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40"/>
        <w:gridCol w:w="5832"/>
      </w:tblGrid>
      <w:tr w:rsidR="00A26C43" w:rsidRPr="00E61E57" w14:paraId="4F77DBC6" w14:textId="77777777" w:rsidTr="00A50829">
        <w:trPr>
          <w:cantSplit/>
          <w:jc w:val="center"/>
        </w:trPr>
        <w:tc>
          <w:tcPr>
            <w:tcW w:w="2240" w:type="dxa"/>
          </w:tcPr>
          <w:p w14:paraId="3B5F5568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Sídlo:</w:t>
            </w:r>
          </w:p>
          <w:p w14:paraId="535C527E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IČ:</w:t>
            </w:r>
          </w:p>
        </w:tc>
        <w:tc>
          <w:tcPr>
            <w:tcW w:w="5832" w:type="dxa"/>
          </w:tcPr>
          <w:p w14:paraId="17D59234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Stráž pod Ralskem, Máchova 201, PSČ 471 27</w:t>
            </w:r>
          </w:p>
          <w:p w14:paraId="775693FA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00002739</w:t>
            </w:r>
          </w:p>
        </w:tc>
      </w:tr>
      <w:tr w:rsidR="00A26C43" w:rsidRPr="00E61E57" w14:paraId="5B404586" w14:textId="77777777" w:rsidTr="00A50829">
        <w:trPr>
          <w:cantSplit/>
          <w:jc w:val="center"/>
        </w:trPr>
        <w:tc>
          <w:tcPr>
            <w:tcW w:w="2240" w:type="dxa"/>
          </w:tcPr>
          <w:p w14:paraId="443721CE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Zastoupený:</w:t>
            </w:r>
          </w:p>
        </w:tc>
        <w:tc>
          <w:tcPr>
            <w:tcW w:w="5832" w:type="dxa"/>
          </w:tcPr>
          <w:p w14:paraId="1218C4BD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Ing. Josefem Havelkou, vedoucím odštěpného závodu ODRA</w:t>
            </w:r>
          </w:p>
        </w:tc>
      </w:tr>
      <w:tr w:rsidR="00A26C43" w:rsidRPr="00E61E57" w14:paraId="6605352F" w14:textId="77777777" w:rsidTr="00A50829">
        <w:trPr>
          <w:cantSplit/>
          <w:jc w:val="center"/>
        </w:trPr>
        <w:tc>
          <w:tcPr>
            <w:tcW w:w="2240" w:type="dxa"/>
          </w:tcPr>
          <w:p w14:paraId="4BB80EBB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Týká se:</w:t>
            </w:r>
          </w:p>
        </w:tc>
        <w:tc>
          <w:tcPr>
            <w:tcW w:w="5832" w:type="dxa"/>
          </w:tcPr>
          <w:p w14:paraId="6F19E8BC" w14:textId="77777777" w:rsidR="00A26C43" w:rsidRPr="00E61E57" w:rsidRDefault="00A26C43" w:rsidP="00A50829">
            <w:pPr>
              <w:pStyle w:val="Texttabulky"/>
              <w:rPr>
                <w:szCs w:val="24"/>
              </w:rPr>
            </w:pPr>
            <w:r w:rsidRPr="00E61E57">
              <w:rPr>
                <w:szCs w:val="24"/>
              </w:rPr>
              <w:t>DIAMO, státní podnik, odštěpný závod ODRA</w:t>
            </w:r>
          </w:p>
          <w:p w14:paraId="5002551B" w14:textId="77777777" w:rsidR="00A26C43" w:rsidRDefault="00A26C43" w:rsidP="00A50829">
            <w:pPr>
              <w:pStyle w:val="Texttabulky"/>
              <w:rPr>
                <w:szCs w:val="24"/>
              </w:rPr>
            </w:pPr>
            <w:r w:rsidRPr="00E61E57">
              <w:rPr>
                <w:szCs w:val="24"/>
              </w:rPr>
              <w:t>Ostrava - Vítkovice, Sirotčí 1145/7, PSČ 703 86</w:t>
            </w:r>
          </w:p>
          <w:p w14:paraId="0487BA5D" w14:textId="77777777" w:rsidR="00A26C43" w:rsidRPr="00E61E57" w:rsidRDefault="00A26C43" w:rsidP="00A50829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(adresa pro doručování)</w:t>
            </w:r>
          </w:p>
        </w:tc>
      </w:tr>
      <w:tr w:rsidR="00A26C43" w:rsidRPr="00E61E57" w14:paraId="6CD04DB4" w14:textId="77777777" w:rsidTr="00A50829">
        <w:trPr>
          <w:cantSplit/>
          <w:jc w:val="center"/>
        </w:trPr>
        <w:tc>
          <w:tcPr>
            <w:tcW w:w="2240" w:type="dxa"/>
          </w:tcPr>
          <w:p w14:paraId="70D63D23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Pověřený jednáním:</w:t>
            </w:r>
          </w:p>
        </w:tc>
        <w:tc>
          <w:tcPr>
            <w:tcW w:w="5832" w:type="dxa"/>
          </w:tcPr>
          <w:p w14:paraId="65F46B96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Ing. Josef Havelka, vedoucí odštěpného závodu ODRA</w:t>
            </w:r>
          </w:p>
        </w:tc>
      </w:tr>
      <w:tr w:rsidR="00A26C43" w:rsidRPr="00E61E57" w14:paraId="725BAB5F" w14:textId="77777777" w:rsidTr="00A50829">
        <w:trPr>
          <w:cantSplit/>
          <w:jc w:val="center"/>
        </w:trPr>
        <w:tc>
          <w:tcPr>
            <w:tcW w:w="2240" w:type="dxa"/>
          </w:tcPr>
          <w:p w14:paraId="0E41E808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DIČ:</w:t>
            </w:r>
          </w:p>
        </w:tc>
        <w:tc>
          <w:tcPr>
            <w:tcW w:w="5832" w:type="dxa"/>
          </w:tcPr>
          <w:p w14:paraId="116F3547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CZ00002739</w:t>
            </w:r>
          </w:p>
        </w:tc>
      </w:tr>
      <w:tr w:rsidR="00A26C43" w:rsidRPr="00E61E57" w14:paraId="25098E3B" w14:textId="77777777" w:rsidTr="00A50829">
        <w:trPr>
          <w:cantSplit/>
          <w:jc w:val="center"/>
        </w:trPr>
        <w:tc>
          <w:tcPr>
            <w:tcW w:w="2240" w:type="dxa"/>
          </w:tcPr>
          <w:p w14:paraId="41CA5FC3" w14:textId="77777777" w:rsidR="00A26C43" w:rsidRPr="00E61E57" w:rsidRDefault="00A26C43" w:rsidP="00A50829">
            <w:pPr>
              <w:pStyle w:val="Texttabulky"/>
              <w:jc w:val="left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 xml:space="preserve">Bankovní spojení: </w:t>
            </w:r>
          </w:p>
          <w:p w14:paraId="0BC8863F" w14:textId="77777777" w:rsidR="00A26C43" w:rsidRPr="00E61E57" w:rsidRDefault="00A26C43" w:rsidP="00A50829">
            <w:pPr>
              <w:pStyle w:val="Texttabulky"/>
              <w:jc w:val="left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Číslo účtu:</w:t>
            </w:r>
          </w:p>
        </w:tc>
        <w:tc>
          <w:tcPr>
            <w:tcW w:w="5832" w:type="dxa"/>
          </w:tcPr>
          <w:p w14:paraId="26D2E087" w14:textId="043E1A96" w:rsidR="00A26C43" w:rsidRPr="00E61E57" w:rsidRDefault="00A721A7" w:rsidP="00A50829">
            <w:pPr>
              <w:pStyle w:val="Texttabulky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xxxxxxxxxxx</w:t>
            </w:r>
          </w:p>
          <w:p w14:paraId="02FC5305" w14:textId="6EF02895" w:rsidR="00A26C43" w:rsidRPr="00E61E57" w:rsidRDefault="00A721A7" w:rsidP="00A50829">
            <w:pPr>
              <w:pStyle w:val="Texttabulky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xxxxxxxxxxxxxxxxx</w:t>
            </w:r>
          </w:p>
        </w:tc>
      </w:tr>
      <w:tr w:rsidR="00A26C43" w:rsidRPr="00E61E57" w14:paraId="302CDECB" w14:textId="77777777" w:rsidTr="00A50829">
        <w:trPr>
          <w:cantSplit/>
          <w:jc w:val="center"/>
        </w:trPr>
        <w:tc>
          <w:tcPr>
            <w:tcW w:w="2240" w:type="dxa"/>
          </w:tcPr>
          <w:p w14:paraId="7AA235BD" w14:textId="77777777" w:rsidR="00A26C43" w:rsidRPr="00E61E57" w:rsidRDefault="00A26C43" w:rsidP="00A50829">
            <w:pPr>
              <w:pStyle w:val="Texttabulky"/>
              <w:jc w:val="left"/>
              <w:rPr>
                <w:color w:val="000000"/>
                <w:szCs w:val="24"/>
              </w:rPr>
            </w:pPr>
          </w:p>
        </w:tc>
        <w:tc>
          <w:tcPr>
            <w:tcW w:w="5832" w:type="dxa"/>
          </w:tcPr>
          <w:p w14:paraId="3BF48F5E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Zapsaný v obchodním rejstříku u Krajského soudu v</w:t>
            </w:r>
            <w:r>
              <w:rPr>
                <w:color w:val="000000"/>
                <w:szCs w:val="24"/>
              </w:rPr>
              <w:t xml:space="preserve"> Ostravě </w:t>
            </w:r>
            <w:r w:rsidRPr="00E61E57">
              <w:rPr>
                <w:color w:val="000000"/>
                <w:szCs w:val="24"/>
              </w:rPr>
              <w:t>oddíl A</w:t>
            </w:r>
            <w:r>
              <w:rPr>
                <w:color w:val="000000"/>
                <w:szCs w:val="24"/>
              </w:rPr>
              <w:t xml:space="preserve"> </w:t>
            </w:r>
            <w:r w:rsidRPr="00E61E57">
              <w:rPr>
                <w:color w:val="000000"/>
                <w:szCs w:val="24"/>
              </w:rPr>
              <w:t xml:space="preserve">X, vložka </w:t>
            </w:r>
            <w:r>
              <w:rPr>
                <w:color w:val="000000"/>
                <w:szCs w:val="24"/>
              </w:rPr>
              <w:t>642</w:t>
            </w:r>
            <w:r w:rsidRPr="00E61E57">
              <w:rPr>
                <w:color w:val="000000"/>
                <w:szCs w:val="24"/>
              </w:rPr>
              <w:t xml:space="preserve">                 </w:t>
            </w:r>
          </w:p>
        </w:tc>
      </w:tr>
      <w:tr w:rsidR="00A26C43" w:rsidRPr="00E61E57" w14:paraId="790364A3" w14:textId="77777777" w:rsidTr="00A50829">
        <w:trPr>
          <w:cantSplit/>
          <w:jc w:val="center"/>
        </w:trPr>
        <w:tc>
          <w:tcPr>
            <w:tcW w:w="8072" w:type="dxa"/>
            <w:gridSpan w:val="2"/>
          </w:tcPr>
          <w:p w14:paraId="446BDCD3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 xml:space="preserve">                                    </w:t>
            </w:r>
            <w:r>
              <w:rPr>
                <w:color w:val="000000"/>
                <w:szCs w:val="24"/>
              </w:rPr>
              <w:t xml:space="preserve"> </w:t>
            </w:r>
            <w:r w:rsidRPr="00E61E57">
              <w:rPr>
                <w:color w:val="000000"/>
                <w:szCs w:val="24"/>
              </w:rPr>
              <w:t>Je plátcem DPH</w:t>
            </w:r>
          </w:p>
        </w:tc>
      </w:tr>
    </w:tbl>
    <w:p w14:paraId="472B94CA" w14:textId="77777777" w:rsidR="003F393B" w:rsidRPr="000D62ED" w:rsidRDefault="00F5751B" w:rsidP="00626158">
      <w:pPr>
        <w:ind w:firstLine="568"/>
        <w:rPr>
          <w:i/>
          <w:iCs/>
        </w:rPr>
      </w:pPr>
      <w:r>
        <w:rPr>
          <w:i/>
          <w:iCs/>
        </w:rPr>
        <w:t xml:space="preserve">Na straně jedné, </w:t>
      </w:r>
      <w:r w:rsidR="003F393B" w:rsidRPr="000D62ED">
        <w:rPr>
          <w:i/>
          <w:iCs/>
        </w:rPr>
        <w:t>dále je</w:t>
      </w:r>
      <w:r w:rsidR="008B66B5" w:rsidRPr="000D62ED">
        <w:rPr>
          <w:i/>
          <w:iCs/>
        </w:rPr>
        <w:t>n</w:t>
      </w:r>
      <w:r w:rsidR="00F73433" w:rsidRPr="000D62ED">
        <w:rPr>
          <w:i/>
          <w:iCs/>
        </w:rPr>
        <w:t xml:space="preserve"> </w:t>
      </w:r>
      <w:r>
        <w:rPr>
          <w:i/>
          <w:iCs/>
        </w:rPr>
        <w:t>„</w:t>
      </w:r>
      <w:r w:rsidR="00F73433" w:rsidRPr="000D62ED">
        <w:rPr>
          <w:i/>
          <w:iCs/>
        </w:rPr>
        <w:t>pro</w:t>
      </w:r>
      <w:r w:rsidR="00E105DE">
        <w:rPr>
          <w:i/>
          <w:iCs/>
        </w:rPr>
        <w:t>pachtova</w:t>
      </w:r>
      <w:r w:rsidR="00F73433" w:rsidRPr="000D62ED">
        <w:rPr>
          <w:i/>
          <w:iCs/>
        </w:rPr>
        <w:t>tel</w:t>
      </w:r>
      <w:r>
        <w:rPr>
          <w:i/>
          <w:iCs/>
        </w:rPr>
        <w:t>“</w:t>
      </w:r>
      <w:r w:rsidR="008B66B5" w:rsidRPr="000D62ED">
        <w:rPr>
          <w:i/>
          <w:iCs/>
        </w:rPr>
        <w:t xml:space="preserve"> </w:t>
      </w:r>
    </w:p>
    <w:p w14:paraId="6DF7D356" w14:textId="77777777" w:rsidR="003F393B" w:rsidRDefault="003F393B"/>
    <w:p w14:paraId="57736ECB" w14:textId="77777777" w:rsidR="00D364E2" w:rsidRDefault="00D364E2" w:rsidP="00D364E2">
      <w:pPr>
        <w:ind w:firstLine="568"/>
      </w:pPr>
      <w:r>
        <w:t>a</w:t>
      </w:r>
    </w:p>
    <w:p w14:paraId="026E58F6" w14:textId="77777777" w:rsidR="00E97A7A" w:rsidRDefault="00E97A7A"/>
    <w:p w14:paraId="5E578877" w14:textId="77777777" w:rsidR="003F393B" w:rsidRDefault="00F5751B" w:rsidP="0099318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Ostravské vodárny</w:t>
      </w:r>
      <w:r w:rsidR="003F393B">
        <w:rPr>
          <w:b/>
          <w:bCs/>
        </w:rPr>
        <w:t xml:space="preserve"> a kanalizace a. s.</w:t>
      </w:r>
    </w:p>
    <w:p w14:paraId="5F1B38CA" w14:textId="77777777" w:rsidR="0099318F" w:rsidRDefault="00F5751B" w:rsidP="00A26C43">
      <w:pPr>
        <w:tabs>
          <w:tab w:val="left" w:pos="567"/>
        </w:tabs>
        <w:ind w:left="709" w:hanging="142"/>
      </w:pPr>
      <w:r>
        <w:t xml:space="preserve">Se sídlem: </w:t>
      </w:r>
      <w:r>
        <w:tab/>
      </w:r>
      <w:r>
        <w:tab/>
      </w:r>
      <w:r w:rsidR="0099318F">
        <w:t xml:space="preserve">Ostrava – Moravská Ostrava, Nádražní 28/3114, </w:t>
      </w:r>
      <w:r w:rsidR="005159DC">
        <w:t xml:space="preserve">PSČ </w:t>
      </w:r>
      <w:r w:rsidR="0099318F">
        <w:t xml:space="preserve">729 71 </w:t>
      </w:r>
    </w:p>
    <w:p w14:paraId="36833EAF" w14:textId="77777777" w:rsidR="0005347A" w:rsidRDefault="0099318F" w:rsidP="00A26C43">
      <w:pPr>
        <w:tabs>
          <w:tab w:val="left" w:pos="567"/>
          <w:tab w:val="left" w:pos="2835"/>
        </w:tabs>
        <w:ind w:left="709" w:hanging="142"/>
      </w:pPr>
      <w:r>
        <w:t>Zastoupené:</w:t>
      </w:r>
      <w:r>
        <w:tab/>
        <w:t>Ing. Petrem Konečným, MBA, generálním ředitelem</w:t>
      </w:r>
      <w:r w:rsidR="0005347A">
        <w:t xml:space="preserve">                                                 </w:t>
      </w:r>
      <w:r>
        <w:t xml:space="preserve"> </w:t>
      </w:r>
      <w:r w:rsidR="0005347A">
        <w:t xml:space="preserve">                            </w:t>
      </w:r>
    </w:p>
    <w:p w14:paraId="325E7C05" w14:textId="5C476694" w:rsidR="0099318F" w:rsidRDefault="0005347A" w:rsidP="00A26C43">
      <w:pPr>
        <w:tabs>
          <w:tab w:val="left" w:pos="567"/>
          <w:tab w:val="left" w:pos="2835"/>
        </w:tabs>
        <w:ind w:left="709" w:hanging="142"/>
      </w:pPr>
      <w:r>
        <w:t xml:space="preserve">                                   </w:t>
      </w:r>
      <w:r w:rsidR="00A26C43">
        <w:tab/>
      </w:r>
      <w:r w:rsidR="0099318F">
        <w:t>a prokuristou</w:t>
      </w:r>
    </w:p>
    <w:p w14:paraId="6DC88F19" w14:textId="77777777" w:rsidR="003F393B" w:rsidRDefault="003F393B" w:rsidP="00A26C43">
      <w:pPr>
        <w:tabs>
          <w:tab w:val="left" w:pos="567"/>
        </w:tabs>
        <w:ind w:left="708" w:hanging="142"/>
      </w:pPr>
      <w:r>
        <w:t>IČ:</w:t>
      </w:r>
      <w:r>
        <w:tab/>
      </w:r>
      <w:r>
        <w:tab/>
      </w:r>
      <w:r>
        <w:tab/>
        <w:t>45193673</w:t>
      </w:r>
    </w:p>
    <w:p w14:paraId="4226B6A1" w14:textId="77777777" w:rsidR="003F393B" w:rsidRDefault="003F393B" w:rsidP="00A26C43">
      <w:pPr>
        <w:tabs>
          <w:tab w:val="left" w:pos="567"/>
        </w:tabs>
        <w:ind w:left="708" w:hanging="142"/>
      </w:pPr>
      <w:r>
        <w:t>DIČ:</w:t>
      </w:r>
      <w:r>
        <w:tab/>
      </w:r>
      <w:r>
        <w:tab/>
      </w:r>
      <w:r>
        <w:tab/>
        <w:t>CZ45193673</w:t>
      </w:r>
    </w:p>
    <w:p w14:paraId="623924C3" w14:textId="543CAD72" w:rsidR="003F393B" w:rsidRDefault="003F393B" w:rsidP="00A26C43">
      <w:pPr>
        <w:tabs>
          <w:tab w:val="left" w:pos="567"/>
        </w:tabs>
        <w:ind w:left="708" w:hanging="142"/>
      </w:pPr>
      <w:r>
        <w:t>Bankovní spojení:</w:t>
      </w:r>
      <w:r>
        <w:tab/>
      </w:r>
      <w:r w:rsidR="00A721A7">
        <w:t>xxxxxxxxxxxxxxxxxxxx</w:t>
      </w:r>
    </w:p>
    <w:p w14:paraId="45444AB8" w14:textId="64FFB4E1" w:rsidR="003F393B" w:rsidRDefault="003F393B" w:rsidP="00A26C43">
      <w:pPr>
        <w:tabs>
          <w:tab w:val="left" w:pos="567"/>
        </w:tabs>
        <w:ind w:left="708" w:hanging="142"/>
      </w:pPr>
      <w:r>
        <w:t>Číslo účtu:</w:t>
      </w:r>
      <w:r>
        <w:tab/>
      </w:r>
      <w:r>
        <w:tab/>
      </w:r>
      <w:r w:rsidR="00A721A7">
        <w:t>xxxxxxxxxxxxxxxx</w:t>
      </w:r>
    </w:p>
    <w:p w14:paraId="67F354AD" w14:textId="77777777" w:rsidR="003F393B" w:rsidRDefault="003F393B" w:rsidP="00A26C43">
      <w:pPr>
        <w:tabs>
          <w:tab w:val="left" w:pos="567"/>
        </w:tabs>
        <w:ind w:left="708" w:hanging="142"/>
      </w:pPr>
      <w:r>
        <w:t>Zapsaná v obchodním rejstříku u Krajského soudu v Ostravě oddíl B, vložka 348</w:t>
      </w:r>
    </w:p>
    <w:p w14:paraId="7D0456E6" w14:textId="77777777" w:rsidR="00626158" w:rsidRDefault="00626158" w:rsidP="00626158">
      <w:pPr>
        <w:ind w:firstLine="708"/>
        <w:rPr>
          <w:i/>
          <w:iCs/>
        </w:rPr>
      </w:pPr>
    </w:p>
    <w:p w14:paraId="2A869E88" w14:textId="77777777" w:rsidR="003F393B" w:rsidRDefault="00F5751B" w:rsidP="00626158">
      <w:pPr>
        <w:ind w:firstLine="708"/>
        <w:rPr>
          <w:i/>
          <w:iCs/>
        </w:rPr>
      </w:pPr>
      <w:r>
        <w:rPr>
          <w:i/>
          <w:iCs/>
        </w:rPr>
        <w:t xml:space="preserve">Na straně druhé, </w:t>
      </w:r>
      <w:r w:rsidR="003F393B">
        <w:rPr>
          <w:i/>
          <w:iCs/>
        </w:rPr>
        <w:t xml:space="preserve">dále jen </w:t>
      </w:r>
      <w:r>
        <w:rPr>
          <w:i/>
          <w:iCs/>
        </w:rPr>
        <w:t>„</w:t>
      </w:r>
      <w:r w:rsidR="003F393B">
        <w:rPr>
          <w:i/>
          <w:iCs/>
        </w:rPr>
        <w:t>provozovatel</w:t>
      </w:r>
      <w:r>
        <w:rPr>
          <w:i/>
          <w:iCs/>
        </w:rPr>
        <w:t>“</w:t>
      </w:r>
    </w:p>
    <w:p w14:paraId="097C8D51" w14:textId="77777777" w:rsidR="003F393B" w:rsidRDefault="003F393B" w:rsidP="00385166">
      <w:pPr>
        <w:rPr>
          <w:i/>
          <w:iCs/>
        </w:rPr>
      </w:pPr>
    </w:p>
    <w:p w14:paraId="0A4621F6" w14:textId="77777777" w:rsidR="00E97A7A" w:rsidRDefault="00E23434" w:rsidP="00626158">
      <w:pPr>
        <w:ind w:left="708"/>
        <w:rPr>
          <w:i/>
          <w:iCs/>
        </w:rPr>
      </w:pPr>
      <w:r>
        <w:rPr>
          <w:i/>
          <w:iCs/>
        </w:rPr>
        <w:t>(Propachtovatel a provozovatel společně dále jen „smluvní strany“ nebo každý samostatně dále jen „smluvní strana“)</w:t>
      </w:r>
    </w:p>
    <w:p w14:paraId="513743E5" w14:textId="77777777" w:rsidR="00F85016" w:rsidRDefault="00F85016" w:rsidP="00C92C28">
      <w:pPr>
        <w:rPr>
          <w:i/>
          <w:iCs/>
        </w:rPr>
      </w:pPr>
    </w:p>
    <w:p w14:paraId="452D7C93" w14:textId="77777777" w:rsidR="00704A0C" w:rsidRDefault="00704A0C" w:rsidP="00C92C28">
      <w:pPr>
        <w:jc w:val="both"/>
      </w:pPr>
    </w:p>
    <w:p w14:paraId="100AD6F0" w14:textId="65FBB9DB" w:rsidR="00704A0C" w:rsidRPr="00E235F7" w:rsidRDefault="00704A0C" w:rsidP="00E235F7">
      <w:pPr>
        <w:pStyle w:val="Nadpis3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line="240" w:lineRule="atLeast"/>
        <w:ind w:left="284" w:hanging="284"/>
        <w:textAlignment w:val="baseline"/>
        <w:rPr>
          <w:sz w:val="28"/>
          <w:szCs w:val="28"/>
        </w:rPr>
      </w:pPr>
      <w:r w:rsidRPr="00E235F7">
        <w:rPr>
          <w:sz w:val="28"/>
          <w:szCs w:val="28"/>
        </w:rPr>
        <w:t>Preambule</w:t>
      </w:r>
    </w:p>
    <w:p w14:paraId="0AE462F9" w14:textId="2BDE54D8" w:rsidR="00704A0C" w:rsidRDefault="00704A0C" w:rsidP="00704A0C">
      <w:pPr>
        <w:pStyle w:val="Zkladntext"/>
        <w:tabs>
          <w:tab w:val="left" w:pos="2694"/>
        </w:tabs>
        <w:spacing w:before="120"/>
      </w:pPr>
      <w:r>
        <w:t xml:space="preserve">Výše uvedené smluvní strany uzavřely dne </w:t>
      </w:r>
      <w:r w:rsidR="00110BD4">
        <w:t>30</w:t>
      </w:r>
      <w:r>
        <w:t>. 1</w:t>
      </w:r>
      <w:r w:rsidR="00110BD4">
        <w:t>2</w:t>
      </w:r>
      <w:r>
        <w:t>. 20</w:t>
      </w:r>
      <w:r w:rsidR="00110BD4">
        <w:t>15</w:t>
      </w:r>
      <w:r>
        <w:t xml:space="preserve"> Smlouvu </w:t>
      </w:r>
      <w:r w:rsidR="00110BD4">
        <w:t>o pachtu a provozování vodovodu a kanalizace pro veřejnou potřebu</w:t>
      </w:r>
      <w:r>
        <w:t>, číslo smlouvy p</w:t>
      </w:r>
      <w:r w:rsidR="00110BD4">
        <w:t>rovozovatele</w:t>
      </w:r>
      <w:r>
        <w:t xml:space="preserve"> </w:t>
      </w:r>
      <w:r w:rsidR="00110BD4">
        <w:t>SODB000073/52214</w:t>
      </w:r>
      <w:r>
        <w:t xml:space="preserve"> (dále jen „Smlouva“). </w:t>
      </w:r>
    </w:p>
    <w:p w14:paraId="1305F054" w14:textId="77777777" w:rsidR="003362C8" w:rsidRDefault="003362C8" w:rsidP="00704A0C">
      <w:pPr>
        <w:pStyle w:val="Zkladntext"/>
        <w:tabs>
          <w:tab w:val="left" w:pos="2694"/>
        </w:tabs>
        <w:spacing w:before="120"/>
      </w:pPr>
    </w:p>
    <w:p w14:paraId="0A51020E" w14:textId="0B69A5E8" w:rsidR="00110BD4" w:rsidRDefault="00110BD4" w:rsidP="00704A0C">
      <w:pPr>
        <w:pStyle w:val="Zkladntext"/>
        <w:tabs>
          <w:tab w:val="left" w:pos="2694"/>
        </w:tabs>
        <w:spacing w:before="120"/>
      </w:pPr>
    </w:p>
    <w:p w14:paraId="76B59D41" w14:textId="78271986" w:rsidR="00704A0C" w:rsidRDefault="00704A0C" w:rsidP="002923B6">
      <w:pPr>
        <w:overflowPunct w:val="0"/>
        <w:autoSpaceDE w:val="0"/>
        <w:autoSpaceDN w:val="0"/>
        <w:jc w:val="both"/>
      </w:pPr>
      <w:r>
        <w:lastRenderedPageBreak/>
        <w:t>Smlouva předpokládá</w:t>
      </w:r>
      <w:r w:rsidR="00110BD4">
        <w:t>, že předmětem pachtu je vodovod a kanalizace pro veřejnou potřebu</w:t>
      </w:r>
      <w:r>
        <w:t xml:space="preserve"> </w:t>
      </w:r>
      <w:r w:rsidR="00110BD4" w:rsidRPr="00A42940">
        <w:t>v</w:t>
      </w:r>
      <w:r w:rsidR="00110BD4">
        <w:t xml:space="preserve"> areálu Alexander, </w:t>
      </w:r>
      <w:r w:rsidR="00110BD4" w:rsidRPr="00A42940">
        <w:t xml:space="preserve"> k.ú. </w:t>
      </w:r>
      <w:r w:rsidR="00110BD4">
        <w:t>Kunčičky</w:t>
      </w:r>
      <w:r w:rsidR="00110BD4" w:rsidRPr="00A42940">
        <w:t xml:space="preserve"> ve vlastnictví</w:t>
      </w:r>
      <w:r w:rsidR="00110BD4">
        <w:t xml:space="preserve"> ČR s právem hospodaření pro </w:t>
      </w:r>
      <w:r w:rsidR="00110BD4" w:rsidRPr="00A42940">
        <w:t>propachtovatele</w:t>
      </w:r>
      <w:r w:rsidR="00110BD4">
        <w:t>.</w:t>
      </w:r>
      <w:r w:rsidR="00D93E5F">
        <w:t xml:space="preserve"> </w:t>
      </w:r>
      <w:r w:rsidR="00EE3AD8">
        <w:t>Smluvní strany se dohodly</w:t>
      </w:r>
      <w:r w:rsidR="009F130B">
        <w:t xml:space="preserve">, že předmět </w:t>
      </w:r>
      <w:r w:rsidR="00D93E5F">
        <w:t>smlouvy</w:t>
      </w:r>
      <w:r w:rsidR="009F130B">
        <w:t xml:space="preserve"> rozšíří o pacht a provozování </w:t>
      </w:r>
      <w:r w:rsidR="00D93E5F">
        <w:t>ČOV s kapacitou 60 EO,</w:t>
      </w:r>
      <w:r w:rsidR="009F130B">
        <w:t xml:space="preserve"> nacházející se na pozemku parc. č. 687/3</w:t>
      </w:r>
      <w:r w:rsidR="00D93E5F">
        <w:t xml:space="preserve"> v areálu Alexander, k.ú Kunčičky ve vlastnictví ČR s právem hospodaření pro propachtovatele</w:t>
      </w:r>
      <w:r w:rsidR="006A48E6">
        <w:t xml:space="preserve">, </w:t>
      </w:r>
      <w:r w:rsidR="003F6634">
        <w:t>upraví délky vodovodu a kanalizace</w:t>
      </w:r>
      <w:r w:rsidR="009F130B">
        <w:t xml:space="preserve"> a </w:t>
      </w:r>
      <w:r w:rsidR="00A2764C">
        <w:t xml:space="preserve">smlouvu </w:t>
      </w:r>
      <w:r w:rsidR="009F130B">
        <w:t>doplní o náležitosti, které ukládá zákon č. 274/2001 Sb. o vodovodech a kanalizacích pro veřejnou potřebu, ve znění pozdějších předpisů.</w:t>
      </w:r>
      <w:r w:rsidR="002923B6">
        <w:t xml:space="preserve"> </w:t>
      </w:r>
      <w:r w:rsidR="00EE3AD8">
        <w:t>Z</w:t>
      </w:r>
      <w:r w:rsidR="002923B6">
        <w:t xml:space="preserve">a tímto účelem </w:t>
      </w:r>
      <w:r w:rsidR="00EE3AD8">
        <w:t xml:space="preserve">sjednávají </w:t>
      </w:r>
      <w:r w:rsidR="003362C8">
        <w:t xml:space="preserve">smluvní strany </w:t>
      </w:r>
      <w:r w:rsidR="00EE3AD8">
        <w:t xml:space="preserve">tento dodatek č. 1. </w:t>
      </w:r>
    </w:p>
    <w:p w14:paraId="62A0207D" w14:textId="77777777" w:rsidR="00811845" w:rsidRPr="0005284C" w:rsidRDefault="00811845" w:rsidP="002923B6">
      <w:pPr>
        <w:overflowPunct w:val="0"/>
        <w:autoSpaceDE w:val="0"/>
        <w:autoSpaceDN w:val="0"/>
        <w:jc w:val="both"/>
      </w:pPr>
    </w:p>
    <w:p w14:paraId="7D10FEC5" w14:textId="77777777" w:rsidR="00704A0C" w:rsidRDefault="00704A0C" w:rsidP="00C92C28">
      <w:pPr>
        <w:jc w:val="both"/>
      </w:pPr>
    </w:p>
    <w:p w14:paraId="0CFAD7FE" w14:textId="627E7580" w:rsidR="00EE3AD8" w:rsidRPr="00E235F7" w:rsidRDefault="00EE3AD8" w:rsidP="00E235F7">
      <w:pPr>
        <w:pStyle w:val="Odstavecseseznamem"/>
        <w:numPr>
          <w:ilvl w:val="0"/>
          <w:numId w:val="18"/>
        </w:numPr>
        <w:ind w:left="284" w:hanging="284"/>
        <w:jc w:val="both"/>
        <w:rPr>
          <w:b/>
          <w:sz w:val="28"/>
          <w:szCs w:val="28"/>
          <w:u w:val="single"/>
        </w:rPr>
      </w:pPr>
      <w:r w:rsidRPr="00E235F7">
        <w:rPr>
          <w:b/>
          <w:sz w:val="28"/>
          <w:szCs w:val="28"/>
          <w:u w:val="single"/>
        </w:rPr>
        <w:t>Předmět dodatku</w:t>
      </w:r>
    </w:p>
    <w:p w14:paraId="66E226E4" w14:textId="4EE7B9B6" w:rsidR="00EE3AD8" w:rsidRPr="0084342A" w:rsidRDefault="00EE3AD8" w:rsidP="00EE3AD8">
      <w:pPr>
        <w:pStyle w:val="Zkladntext"/>
        <w:tabs>
          <w:tab w:val="clear" w:pos="504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u w:val="single"/>
        </w:rPr>
      </w:pPr>
      <w:r w:rsidRPr="0084342A">
        <w:rPr>
          <w:u w:val="single"/>
        </w:rPr>
        <w:t xml:space="preserve">V článku 3, se odst. 3.1. </w:t>
      </w:r>
      <w:r w:rsidR="0084342A" w:rsidRPr="0084342A">
        <w:rPr>
          <w:u w:val="single"/>
        </w:rPr>
        <w:t>v celém rozsahu ruší a nahrazuje se tímto textem</w:t>
      </w:r>
      <w:r w:rsidRPr="0084342A">
        <w:rPr>
          <w:u w:val="single"/>
        </w:rPr>
        <w:t>:</w:t>
      </w:r>
    </w:p>
    <w:p w14:paraId="1EB1039F" w14:textId="77777777" w:rsidR="00717ABD" w:rsidRPr="00EE3AD8" w:rsidRDefault="00717ABD" w:rsidP="00717ABD">
      <w:pPr>
        <w:jc w:val="both"/>
        <w:rPr>
          <w:i/>
        </w:rPr>
      </w:pPr>
      <w:r w:rsidRPr="00EE3AD8">
        <w:rPr>
          <w:i/>
        </w:rPr>
        <w:t xml:space="preserve">3.1. Propachtovatel dle ustanovení § 8 odst. 3 zákona č. 274/2001 Sb., o vodovodech a kanalizacích pro veřejnou potřebu v platném znění (dále jen „zákon o vodovodech a kanalizacích“) zmocňuje provozovatele k uzavírání dohod s vlastníky vodovodů nebo kanalizací provozně souvisejících s vodohospodářským majetkem propachtovatele, za účelem zajištění kvalitního a plynulého provozování vodovodu nebo kanalizace a čistírny odpadních vod (ČOV). </w:t>
      </w:r>
    </w:p>
    <w:p w14:paraId="07E4A86E" w14:textId="77777777" w:rsidR="00717ABD" w:rsidRPr="00A42940" w:rsidRDefault="00717ABD" w:rsidP="00717ABD">
      <w:pPr>
        <w:jc w:val="both"/>
      </w:pPr>
    </w:p>
    <w:p w14:paraId="6C34CFFB" w14:textId="6E2D1763" w:rsidR="00EE3AD8" w:rsidRPr="00A2764C" w:rsidRDefault="00972A23" w:rsidP="00EE3AD8">
      <w:pPr>
        <w:pStyle w:val="Zkladntext"/>
        <w:tabs>
          <w:tab w:val="clear" w:pos="504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u w:val="single"/>
        </w:rPr>
      </w:pPr>
      <w:r w:rsidRPr="00A2764C">
        <w:rPr>
          <w:u w:val="single"/>
        </w:rPr>
        <w:t>Č</w:t>
      </w:r>
      <w:r w:rsidR="00EE3AD8" w:rsidRPr="00A2764C">
        <w:rPr>
          <w:u w:val="single"/>
        </w:rPr>
        <w:t>lán</w:t>
      </w:r>
      <w:r w:rsidRPr="00A2764C">
        <w:rPr>
          <w:u w:val="single"/>
        </w:rPr>
        <w:t>e</w:t>
      </w:r>
      <w:r w:rsidR="00EE3AD8" w:rsidRPr="00A2764C">
        <w:rPr>
          <w:u w:val="single"/>
        </w:rPr>
        <w:t xml:space="preserve">k 6, odst. 6.1. </w:t>
      </w:r>
      <w:r w:rsidRPr="00A2764C">
        <w:rPr>
          <w:u w:val="single"/>
        </w:rPr>
        <w:t xml:space="preserve">se doplňuje o písmena g) a h) s </w:t>
      </w:r>
      <w:r w:rsidR="00EE3AD8" w:rsidRPr="00A2764C">
        <w:rPr>
          <w:u w:val="single"/>
        </w:rPr>
        <w:t>tímto textem:</w:t>
      </w:r>
    </w:p>
    <w:p w14:paraId="35538E6A" w14:textId="0792F030" w:rsidR="00717ABD" w:rsidRPr="00EE3AD8" w:rsidRDefault="00972A23" w:rsidP="00717ABD">
      <w:pPr>
        <w:pStyle w:val="Zkladntext"/>
        <w:rPr>
          <w:i/>
        </w:rPr>
      </w:pPr>
      <w:r>
        <w:rPr>
          <w:i/>
        </w:rPr>
        <w:t>g</w:t>
      </w:r>
      <w:r w:rsidR="00717ABD" w:rsidRPr="00EE3AD8">
        <w:rPr>
          <w:i/>
        </w:rPr>
        <w:t xml:space="preserve">) kopii provozního řádu ČOV ověřeného vodoprávním úřadem, </w:t>
      </w:r>
    </w:p>
    <w:p w14:paraId="3B83E1B7" w14:textId="6178B10D" w:rsidR="00717ABD" w:rsidRPr="00EE3AD8" w:rsidRDefault="00972A23" w:rsidP="00717ABD">
      <w:pPr>
        <w:pStyle w:val="Zkladntext"/>
        <w:rPr>
          <w:i/>
        </w:rPr>
      </w:pPr>
      <w:r>
        <w:rPr>
          <w:i/>
        </w:rPr>
        <w:t>h</w:t>
      </w:r>
      <w:r w:rsidR="00717ABD" w:rsidRPr="00EE3AD8">
        <w:rPr>
          <w:i/>
        </w:rPr>
        <w:t>) veškerou stavební dokumentaci k čistírně odpadních vod a jejímu zařízení (např. revizní zprávy vyhrazených technických zařízení, návody výrobce k obsluze a údržbě zařízení, atd.).</w:t>
      </w:r>
    </w:p>
    <w:p w14:paraId="2423FEE1" w14:textId="77777777" w:rsidR="00717ABD" w:rsidRPr="00EE3AD8" w:rsidRDefault="00717ABD">
      <w:pPr>
        <w:tabs>
          <w:tab w:val="left" w:pos="5040"/>
        </w:tabs>
        <w:jc w:val="center"/>
        <w:rPr>
          <w:i/>
        </w:rPr>
      </w:pPr>
    </w:p>
    <w:p w14:paraId="7B17619C" w14:textId="347BE9DC" w:rsidR="00132B56" w:rsidRDefault="00132B56" w:rsidP="00132B56">
      <w:pPr>
        <w:pStyle w:val="Zkladntext"/>
        <w:tabs>
          <w:tab w:val="clear" w:pos="504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u w:val="single"/>
        </w:rPr>
      </w:pPr>
      <w:r w:rsidRPr="00A2764C">
        <w:rPr>
          <w:u w:val="single"/>
        </w:rPr>
        <w:t xml:space="preserve">Článek 7, odst. 7.2. se </w:t>
      </w:r>
      <w:r w:rsidR="006A48E6">
        <w:rPr>
          <w:u w:val="single"/>
        </w:rPr>
        <w:t xml:space="preserve">v celém rozsahu ruší a nahrazuje se tímto textem: </w:t>
      </w:r>
    </w:p>
    <w:p w14:paraId="173443E2" w14:textId="77777777" w:rsidR="006A48E6" w:rsidRPr="006A48E6" w:rsidRDefault="006A48E6" w:rsidP="006A48E6">
      <w:pPr>
        <w:jc w:val="both"/>
        <w:rPr>
          <w:i/>
        </w:rPr>
      </w:pPr>
      <w:r w:rsidRPr="006A48E6">
        <w:rPr>
          <w:i/>
        </w:rPr>
        <w:t>7.2. Předmětem pachtu je vodovodní a kanalizační řad pro veřejnou potřebu v areálu Alexander,  k.ú. Kunčičky ve vlastnictví ČR s právem hospodaření pro propachtovatele, a to v níže uvedené specifikaci:</w:t>
      </w:r>
    </w:p>
    <w:p w14:paraId="4B1CECC6" w14:textId="77777777" w:rsidR="006A48E6" w:rsidRPr="00A42940" w:rsidRDefault="006A48E6" w:rsidP="006A48E6">
      <w:pPr>
        <w:jc w:val="both"/>
      </w:pPr>
    </w:p>
    <w:p w14:paraId="2FB44032" w14:textId="77777777" w:rsidR="006A48E6" w:rsidRPr="003F6634" w:rsidRDefault="006A48E6" w:rsidP="006A48E6">
      <w:pPr>
        <w:jc w:val="both"/>
        <w:rPr>
          <w:b/>
          <w:i/>
          <w:u w:val="single"/>
        </w:rPr>
      </w:pPr>
      <w:r w:rsidRPr="003F6634">
        <w:rPr>
          <w:b/>
          <w:i/>
          <w:u w:val="single"/>
        </w:rPr>
        <w:t>Vodovodní řady:</w:t>
      </w:r>
    </w:p>
    <w:p w14:paraId="30C1F682" w14:textId="1F67BCC7" w:rsidR="006A48E6" w:rsidRPr="003F6634" w:rsidRDefault="006A48E6" w:rsidP="006A48E6">
      <w:pPr>
        <w:rPr>
          <w:i/>
        </w:rPr>
      </w:pPr>
      <w:r w:rsidRPr="003F6634">
        <w:rPr>
          <w:i/>
        </w:rPr>
        <w:t>PE 100 RC SDR 11 d160 – 377,25 m</w:t>
      </w:r>
      <w:r w:rsidR="003F6634">
        <w:rPr>
          <w:i/>
        </w:rPr>
        <w:t>,</w:t>
      </w:r>
    </w:p>
    <w:p w14:paraId="65AB4A44" w14:textId="69C1D151" w:rsidR="006A48E6" w:rsidRPr="003F6634" w:rsidRDefault="006A48E6" w:rsidP="006A48E6">
      <w:pPr>
        <w:rPr>
          <w:i/>
        </w:rPr>
      </w:pPr>
      <w:r w:rsidRPr="003F6634">
        <w:rPr>
          <w:i/>
        </w:rPr>
        <w:t>PE 100 RC SDR 11 d110 – 46,53 m</w:t>
      </w:r>
      <w:r w:rsidR="003F6634">
        <w:rPr>
          <w:i/>
        </w:rPr>
        <w:t>,</w:t>
      </w:r>
    </w:p>
    <w:p w14:paraId="765B7A32" w14:textId="4B880504" w:rsidR="006A48E6" w:rsidRPr="003F6634" w:rsidRDefault="006A48E6" w:rsidP="006A48E6">
      <w:pPr>
        <w:rPr>
          <w:i/>
        </w:rPr>
      </w:pPr>
      <w:r w:rsidRPr="003F6634">
        <w:rPr>
          <w:i/>
        </w:rPr>
        <w:t>PE 100 RC SDR 11 d90 – 46,38 m</w:t>
      </w:r>
      <w:r w:rsidR="003F6634">
        <w:rPr>
          <w:i/>
        </w:rPr>
        <w:t>,</w:t>
      </w:r>
    </w:p>
    <w:p w14:paraId="5661D2C9" w14:textId="3C353635" w:rsidR="006A48E6" w:rsidRPr="003F6634" w:rsidRDefault="006A48E6" w:rsidP="006A48E6">
      <w:pPr>
        <w:rPr>
          <w:i/>
        </w:rPr>
      </w:pPr>
      <w:r w:rsidRPr="003F6634">
        <w:rPr>
          <w:i/>
        </w:rPr>
        <w:t>podzemní hydrant DN 80 – 2x</w:t>
      </w:r>
      <w:r w:rsidR="003F6634">
        <w:rPr>
          <w:i/>
        </w:rPr>
        <w:t>,</w:t>
      </w:r>
    </w:p>
    <w:p w14:paraId="01E050B9" w14:textId="606D5B3B" w:rsidR="006A48E6" w:rsidRPr="003F6634" w:rsidRDefault="006A48E6" w:rsidP="006A48E6">
      <w:pPr>
        <w:rPr>
          <w:i/>
        </w:rPr>
      </w:pPr>
      <w:r w:rsidRPr="003F6634">
        <w:rPr>
          <w:i/>
        </w:rPr>
        <w:t>nadzemní hydrant DN 80 – 1x</w:t>
      </w:r>
      <w:r w:rsidR="003F6634">
        <w:rPr>
          <w:i/>
        </w:rPr>
        <w:t>.</w:t>
      </w:r>
    </w:p>
    <w:p w14:paraId="2A8B049C" w14:textId="77777777" w:rsidR="006A48E6" w:rsidRPr="003F6634" w:rsidRDefault="006A48E6" w:rsidP="006A48E6">
      <w:pPr>
        <w:pStyle w:val="Nzev"/>
        <w:tabs>
          <w:tab w:val="left" w:pos="426"/>
          <w:tab w:val="left" w:pos="2410"/>
          <w:tab w:val="right" w:leader="dot" w:pos="9072"/>
        </w:tabs>
        <w:jc w:val="both"/>
        <w:rPr>
          <w:i/>
          <w:u w:val="single"/>
        </w:rPr>
      </w:pPr>
    </w:p>
    <w:p w14:paraId="2DC2F057" w14:textId="77777777" w:rsidR="006A48E6" w:rsidRPr="003F6634" w:rsidRDefault="006A48E6" w:rsidP="006A48E6">
      <w:pPr>
        <w:pStyle w:val="Nzev"/>
        <w:tabs>
          <w:tab w:val="left" w:pos="426"/>
          <w:tab w:val="left" w:pos="2410"/>
          <w:tab w:val="right" w:leader="dot" w:pos="9072"/>
        </w:tabs>
        <w:jc w:val="both"/>
        <w:rPr>
          <w:i/>
          <w:u w:val="single"/>
        </w:rPr>
      </w:pPr>
      <w:r w:rsidRPr="003F6634">
        <w:rPr>
          <w:i/>
          <w:u w:val="single"/>
        </w:rPr>
        <w:t>Kanalizační řady:</w:t>
      </w:r>
    </w:p>
    <w:p w14:paraId="382D1B92" w14:textId="5E51C750" w:rsidR="006A48E6" w:rsidRPr="003F6634" w:rsidRDefault="006A48E6" w:rsidP="006A48E6">
      <w:pPr>
        <w:rPr>
          <w:i/>
        </w:rPr>
      </w:pPr>
      <w:r w:rsidRPr="003F6634">
        <w:rPr>
          <w:i/>
        </w:rPr>
        <w:t>Splašková kanalizace, potrubí kamenina DN 300 – 451,2 m</w:t>
      </w:r>
      <w:r w:rsidR="003F6634">
        <w:rPr>
          <w:i/>
        </w:rPr>
        <w:t>,</w:t>
      </w:r>
    </w:p>
    <w:p w14:paraId="40B27326" w14:textId="20034905" w:rsidR="006A48E6" w:rsidRDefault="006A48E6" w:rsidP="006A48E6">
      <w:pPr>
        <w:rPr>
          <w:i/>
        </w:rPr>
      </w:pPr>
      <w:r w:rsidRPr="003F6634">
        <w:rPr>
          <w:i/>
        </w:rPr>
        <w:t>revizní šachta DN 1000 – 17 ks</w:t>
      </w:r>
      <w:r w:rsidR="0063250E">
        <w:rPr>
          <w:i/>
        </w:rPr>
        <w:t>,</w:t>
      </w:r>
    </w:p>
    <w:p w14:paraId="26509FF2" w14:textId="269B4F07" w:rsidR="0063250E" w:rsidRDefault="0063250E" w:rsidP="006A48E6">
      <w:pPr>
        <w:rPr>
          <w:i/>
        </w:rPr>
      </w:pPr>
      <w:r>
        <w:rPr>
          <w:i/>
        </w:rPr>
        <w:t>splaškové přípojky, potrubí kamenina DN 150 – 310 m</w:t>
      </w:r>
    </w:p>
    <w:p w14:paraId="223000CC" w14:textId="43D21C20" w:rsidR="0063250E" w:rsidRPr="003F6634" w:rsidRDefault="0063250E" w:rsidP="006A48E6">
      <w:pPr>
        <w:rPr>
          <w:i/>
        </w:rPr>
      </w:pPr>
      <w:r>
        <w:rPr>
          <w:i/>
        </w:rPr>
        <w:t>kontrolní šachta Wavin</w:t>
      </w:r>
      <w:r w:rsidR="001D1E96">
        <w:rPr>
          <w:i/>
        </w:rPr>
        <w:t xml:space="preserve"> D400 – 24 ks</w:t>
      </w:r>
    </w:p>
    <w:p w14:paraId="73156799" w14:textId="77777777" w:rsidR="006A48E6" w:rsidRPr="00A2764C" w:rsidRDefault="006A48E6" w:rsidP="00132B56">
      <w:pPr>
        <w:pStyle w:val="Zkladntext"/>
        <w:tabs>
          <w:tab w:val="clear" w:pos="504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u w:val="single"/>
        </w:rPr>
      </w:pPr>
    </w:p>
    <w:p w14:paraId="5DC07E9A" w14:textId="77777777" w:rsidR="00717ABD" w:rsidRPr="00132B56" w:rsidRDefault="00717ABD" w:rsidP="00717ABD">
      <w:pPr>
        <w:overflowPunct w:val="0"/>
        <w:autoSpaceDE w:val="0"/>
        <w:autoSpaceDN w:val="0"/>
        <w:jc w:val="both"/>
        <w:rPr>
          <w:b/>
          <w:i/>
          <w:u w:val="single"/>
        </w:rPr>
      </w:pPr>
      <w:r w:rsidRPr="00132B56">
        <w:rPr>
          <w:b/>
          <w:i/>
          <w:u w:val="single"/>
        </w:rPr>
        <w:t>Čistírny odpadních vod:</w:t>
      </w:r>
    </w:p>
    <w:p w14:paraId="3CC5B1B0" w14:textId="0F0D138F" w:rsidR="00717ABD" w:rsidRPr="00132B56" w:rsidRDefault="00717ABD" w:rsidP="00717ABD">
      <w:pPr>
        <w:overflowPunct w:val="0"/>
        <w:autoSpaceDE w:val="0"/>
        <w:autoSpaceDN w:val="0"/>
        <w:jc w:val="both"/>
        <w:rPr>
          <w:i/>
        </w:rPr>
      </w:pPr>
      <w:r w:rsidRPr="00132B56">
        <w:rPr>
          <w:i/>
        </w:rPr>
        <w:t>-  ČOV s kapacitou 60 EO, na pozemku parc.č. 687/3</w:t>
      </w:r>
      <w:r w:rsidR="003F6634">
        <w:rPr>
          <w:i/>
        </w:rPr>
        <w:t>,</w:t>
      </w:r>
    </w:p>
    <w:p w14:paraId="0A6FCCD4" w14:textId="183A6E34" w:rsidR="00E80E39" w:rsidRDefault="003F6634" w:rsidP="00E80E39">
      <w:pPr>
        <w:pStyle w:val="Zkladntext"/>
        <w:tabs>
          <w:tab w:val="clear" w:pos="5040"/>
        </w:tabs>
        <w:rPr>
          <w:i/>
        </w:rPr>
      </w:pPr>
      <w:r w:rsidRPr="003F6634">
        <w:rPr>
          <w:i/>
        </w:rPr>
        <w:t>- automatická čerpací stanice ACS 15/50 A1L3 – 1ks</w:t>
      </w:r>
      <w:r>
        <w:rPr>
          <w:i/>
        </w:rPr>
        <w:t>.</w:t>
      </w:r>
    </w:p>
    <w:p w14:paraId="71FD29D3" w14:textId="77777777" w:rsidR="003F6634" w:rsidRDefault="003F6634" w:rsidP="00E80E39">
      <w:pPr>
        <w:pStyle w:val="Zkladntext"/>
        <w:tabs>
          <w:tab w:val="clear" w:pos="5040"/>
        </w:tabs>
        <w:rPr>
          <w:i/>
        </w:rPr>
      </w:pPr>
    </w:p>
    <w:p w14:paraId="58033A69" w14:textId="35196E70" w:rsidR="004874EC" w:rsidRDefault="004874EC" w:rsidP="00E80E39">
      <w:pPr>
        <w:pStyle w:val="Zkladntext"/>
        <w:tabs>
          <w:tab w:val="clear" w:pos="5040"/>
        </w:tabs>
        <w:rPr>
          <w:i/>
        </w:rPr>
      </w:pPr>
      <w:r>
        <w:rPr>
          <w:i/>
        </w:rPr>
        <w:t>Nedílnou součástí tohoto dodatku jsou také situační plánky, ve kterých jsou vodovod (Příloha č. 1) a kanalizace (Příloha č. 2) pro veřejnou potřebu zakresleny.</w:t>
      </w:r>
    </w:p>
    <w:p w14:paraId="7654F179" w14:textId="77777777" w:rsidR="004874EC" w:rsidRDefault="004874EC" w:rsidP="00E80E39">
      <w:pPr>
        <w:pStyle w:val="Zkladntext"/>
        <w:tabs>
          <w:tab w:val="clear" w:pos="5040"/>
        </w:tabs>
        <w:rPr>
          <w:i/>
        </w:rPr>
      </w:pPr>
    </w:p>
    <w:p w14:paraId="33C0A545" w14:textId="77777777" w:rsidR="004874EC" w:rsidRPr="003F6634" w:rsidRDefault="004874EC" w:rsidP="00E80E39">
      <w:pPr>
        <w:pStyle w:val="Zkladntext"/>
        <w:tabs>
          <w:tab w:val="clear" w:pos="5040"/>
        </w:tabs>
        <w:rPr>
          <w:i/>
        </w:rPr>
      </w:pPr>
    </w:p>
    <w:p w14:paraId="2F80F2EE" w14:textId="2A3A23A4" w:rsidR="00132B56" w:rsidRPr="00A2764C" w:rsidRDefault="00132B56" w:rsidP="00132B56">
      <w:pPr>
        <w:pStyle w:val="Zkladntext"/>
        <w:tabs>
          <w:tab w:val="clear" w:pos="504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u w:val="single"/>
        </w:rPr>
      </w:pPr>
      <w:r w:rsidRPr="00A2764C">
        <w:rPr>
          <w:u w:val="single"/>
        </w:rPr>
        <w:t>V článku 11, odst. 11.1.,</w:t>
      </w:r>
      <w:r w:rsidR="0084342A">
        <w:rPr>
          <w:u w:val="single"/>
        </w:rPr>
        <w:t xml:space="preserve"> se</w:t>
      </w:r>
      <w:r w:rsidRPr="00A2764C">
        <w:rPr>
          <w:u w:val="single"/>
        </w:rPr>
        <w:t xml:space="preserve"> písm. b) </w:t>
      </w:r>
      <w:r w:rsidR="0084342A">
        <w:rPr>
          <w:u w:val="single"/>
        </w:rPr>
        <w:t xml:space="preserve">v celém rozsahu ruší a </w:t>
      </w:r>
      <w:r w:rsidRPr="00A2764C">
        <w:rPr>
          <w:u w:val="single"/>
        </w:rPr>
        <w:t xml:space="preserve">nahrazuje </w:t>
      </w:r>
      <w:r w:rsidR="0084342A">
        <w:rPr>
          <w:u w:val="single"/>
        </w:rPr>
        <w:t xml:space="preserve">se </w:t>
      </w:r>
      <w:r w:rsidRPr="00A2764C">
        <w:rPr>
          <w:u w:val="single"/>
        </w:rPr>
        <w:t>tímto textem:</w:t>
      </w:r>
    </w:p>
    <w:p w14:paraId="3E34C0A1" w14:textId="77777777" w:rsidR="00717ABD" w:rsidRPr="00132B56" w:rsidRDefault="00717ABD" w:rsidP="00717ABD">
      <w:pPr>
        <w:pStyle w:val="Zkladntext"/>
        <w:numPr>
          <w:ilvl w:val="0"/>
          <w:numId w:val="4"/>
        </w:numPr>
        <w:rPr>
          <w:i/>
        </w:rPr>
      </w:pPr>
      <w:r w:rsidRPr="00132B56">
        <w:rPr>
          <w:i/>
        </w:rPr>
        <w:t>odvádění odpadních vod kanalizací pro veřejnou potřebu, čištění odpadních vod na ČOV,</w:t>
      </w:r>
    </w:p>
    <w:p w14:paraId="188F1371" w14:textId="2C21C700" w:rsidR="003F6634" w:rsidRDefault="003F6634" w:rsidP="00C446F7">
      <w:pPr>
        <w:pStyle w:val="Zkladntext"/>
        <w:tabs>
          <w:tab w:val="clear" w:pos="504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u w:val="single"/>
        </w:rPr>
      </w:pPr>
    </w:p>
    <w:p w14:paraId="44B0A987" w14:textId="2376C95D" w:rsidR="00C446F7" w:rsidRPr="00A2764C" w:rsidRDefault="00C446F7" w:rsidP="00C446F7">
      <w:pPr>
        <w:pStyle w:val="Zkladntext"/>
        <w:tabs>
          <w:tab w:val="clear" w:pos="504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u w:val="single"/>
        </w:rPr>
      </w:pPr>
      <w:r w:rsidRPr="00A2764C">
        <w:rPr>
          <w:u w:val="single"/>
        </w:rPr>
        <w:t xml:space="preserve">V článku 11, se odst. 11.2. </w:t>
      </w:r>
      <w:r w:rsidR="0084342A">
        <w:rPr>
          <w:u w:val="single"/>
        </w:rPr>
        <w:t xml:space="preserve">v celém rozsahu ruší a </w:t>
      </w:r>
      <w:r w:rsidRPr="00A2764C">
        <w:rPr>
          <w:u w:val="single"/>
        </w:rPr>
        <w:t xml:space="preserve">nahrazuje </w:t>
      </w:r>
      <w:r w:rsidR="0084342A">
        <w:rPr>
          <w:u w:val="single"/>
        </w:rPr>
        <w:t xml:space="preserve">se </w:t>
      </w:r>
      <w:r w:rsidRPr="00A2764C">
        <w:rPr>
          <w:u w:val="single"/>
        </w:rPr>
        <w:t>tímto textem:</w:t>
      </w:r>
    </w:p>
    <w:p w14:paraId="317D216B" w14:textId="06A4A4B7" w:rsidR="00717ABD" w:rsidRPr="007E2E6A" w:rsidRDefault="00717ABD" w:rsidP="00717ABD">
      <w:pPr>
        <w:pStyle w:val="Zkladntext"/>
        <w:rPr>
          <w:i/>
        </w:rPr>
      </w:pPr>
      <w:r w:rsidRPr="007E2E6A">
        <w:rPr>
          <w:i/>
        </w:rPr>
        <w:t>11.2. Provozovatel je při plnění povinnosti provádět řádnou údržbu, opravy a havarijní opravy propachtovaného majetku dle článku 11.1. písm. c) této smlouvy povinen nést náklady pouze do výše 60.000,- Kč bez DPH celkově za kalendářní rok, z toho do výše 20.000,- Kč bez DPH u vodovodního řadu a do výše 20.000,- Kč bez DPH u kanalizačního řadu a do výše 20.000,-Kč u ČOV, přičemž náklady nad tuto částku je povinen nést propachtovatel. O potřebě a rozsahu plánovaných oprav, u nichž částka za opravu přesáhne výše uvedené náklady, které nese provozovatel, je provozovatel povinen písemně oznámit propachtovateli alespoň 1 rok předem. Součástí tohoto oznámení, bude zdůvodnění nutnosti opravy, jakož i předpokládaná výše nákladů. Provedení plánované opravy bude zajišťovat sám propachtovatel, a to v součinnosti s provozovatelem.  Propachtovatel si ovšem zároveň vyhrazuje právo nerealizovat plánovanou opravu, dospěje-li k závěru, že není nezbytná. V případě vzniku havárie v důsledku neakceptování požadavku na provedení plánovaných oprav, nese veškeré náklady spojené s odstraněním havárie propachtovatel bez účasti provozovatele. Provozovatel je oprávněn zahájit plánovanou opravu až na základě písemného souhlasu propachtovatele s provedením opravy. U havarijních oprav, u nichž částka za opravu přesáhne výše uvedené náklady, které nese provozovatel, není souhlas propachtovatele s provedením havarijní opravy vyžadován a provozovatel je povinen neprodleně informovat propachtovatele o zahájení takové havarijní opravy. Propachtovatel je povinen uhradit účelně vynaložené náklady provozovatele, které přesáhly výše uvedené náklady, které nese provozovatel, a to do 30 dnů ode dne doručení písemné výzvy a faktury provozovatele s kalkulací vynaložených nákladů.</w:t>
      </w:r>
    </w:p>
    <w:p w14:paraId="2877D9DE" w14:textId="77777777" w:rsidR="00717ABD" w:rsidRPr="007E2E6A" w:rsidRDefault="00717ABD" w:rsidP="00717ABD">
      <w:pPr>
        <w:pStyle w:val="Zkladntext"/>
        <w:rPr>
          <w:i/>
        </w:rPr>
      </w:pPr>
    </w:p>
    <w:p w14:paraId="74424F13" w14:textId="5B7702DA" w:rsidR="007E2E6A" w:rsidRPr="003362C8" w:rsidRDefault="007E2E6A" w:rsidP="007E2E6A">
      <w:pPr>
        <w:pStyle w:val="Zkladntext"/>
        <w:rPr>
          <w:i/>
        </w:rPr>
      </w:pPr>
      <w:r w:rsidRPr="003362C8">
        <w:rPr>
          <w:i/>
        </w:rPr>
        <w:t xml:space="preserve">Kontakt na propachtovatele pro případ havárie: centrální řídicí stanoviště – </w:t>
      </w:r>
      <w:r w:rsidR="00A721A7">
        <w:rPr>
          <w:i/>
        </w:rPr>
        <w:t>xxxxxxxxxxx</w:t>
      </w:r>
      <w:r w:rsidRPr="003362C8">
        <w:rPr>
          <w:i/>
        </w:rPr>
        <w:t xml:space="preserve"> a vodohospodář DIAMO, s. p. o. z. ODRA – </w:t>
      </w:r>
      <w:r w:rsidR="00A721A7">
        <w:rPr>
          <w:i/>
        </w:rPr>
        <w:t>xxxxxxxxxxxxxxxxx</w:t>
      </w:r>
    </w:p>
    <w:p w14:paraId="2EE076FA" w14:textId="7937E6FA" w:rsidR="007E2E6A" w:rsidRPr="003362C8" w:rsidRDefault="007E2E6A" w:rsidP="007E2E6A">
      <w:pPr>
        <w:pStyle w:val="Zkladntext"/>
        <w:rPr>
          <w:i/>
        </w:rPr>
      </w:pPr>
      <w:r w:rsidRPr="003362C8">
        <w:rPr>
          <w:i/>
        </w:rPr>
        <w:t xml:space="preserve">Kontakt na provozovatele pro případ havárie: tel.č.: </w:t>
      </w:r>
      <w:r w:rsidR="00A721A7">
        <w:rPr>
          <w:i/>
        </w:rPr>
        <w:t>xxxxxxxxxxxx</w:t>
      </w:r>
      <w:r w:rsidRPr="003362C8">
        <w:rPr>
          <w:i/>
        </w:rPr>
        <w:t xml:space="preserve">, e-mial: </w:t>
      </w:r>
      <w:hyperlink r:id="rId8" w:history="1">
        <w:r w:rsidRPr="003362C8">
          <w:rPr>
            <w:rStyle w:val="Hypertextovodkaz"/>
            <w:i/>
          </w:rPr>
          <w:t>dispečer@ovak.cz</w:t>
        </w:r>
      </w:hyperlink>
    </w:p>
    <w:p w14:paraId="79BFA6CA" w14:textId="687394DB" w:rsidR="00717ABD" w:rsidRPr="003362C8" w:rsidRDefault="00717ABD" w:rsidP="00717ABD">
      <w:pPr>
        <w:pStyle w:val="Zkladntext"/>
        <w:rPr>
          <w:i/>
        </w:rPr>
      </w:pPr>
      <w:r w:rsidRPr="003362C8">
        <w:rPr>
          <w:i/>
        </w:rPr>
        <w:t xml:space="preserve">Kontakt na provozovatele ČOV – na </w:t>
      </w:r>
      <w:r w:rsidR="00A721A7">
        <w:rPr>
          <w:i/>
        </w:rPr>
        <w:t>xxxxxxxxxxxxxx</w:t>
      </w:r>
      <w:r w:rsidRPr="003362C8">
        <w:rPr>
          <w:i/>
        </w:rPr>
        <w:t xml:space="preserve"> : tel.č. </w:t>
      </w:r>
      <w:r w:rsidR="00A721A7">
        <w:rPr>
          <w:i/>
        </w:rPr>
        <w:t>xxxxxxxxxxxxxxxxx</w:t>
      </w:r>
      <w:r w:rsidRPr="003362C8">
        <w:rPr>
          <w:i/>
        </w:rPr>
        <w:t xml:space="preserve">, </w:t>
      </w:r>
    </w:p>
    <w:p w14:paraId="06DD93F7" w14:textId="2F44BB19" w:rsidR="00507432" w:rsidRDefault="00717ABD" w:rsidP="00F33B6A">
      <w:pPr>
        <w:pStyle w:val="Zkladntext"/>
      </w:pPr>
      <w:r w:rsidRPr="003362C8">
        <w:rPr>
          <w:i/>
        </w:rPr>
        <w:t xml:space="preserve">e-mail: </w:t>
      </w:r>
      <w:r w:rsidR="00A721A7">
        <w:t>xxxxxxxxxxxxxxxxxxxxxxxx</w:t>
      </w:r>
      <w:bookmarkStart w:id="0" w:name="_GoBack"/>
      <w:bookmarkEnd w:id="0"/>
    </w:p>
    <w:p w14:paraId="47A12096" w14:textId="4E70CAB8" w:rsidR="009F130B" w:rsidRPr="00A2764C" w:rsidRDefault="009F130B" w:rsidP="00F33B6A">
      <w:pPr>
        <w:pStyle w:val="Zkladntext"/>
        <w:rPr>
          <w:u w:val="single"/>
        </w:rPr>
      </w:pPr>
      <w:r w:rsidRPr="00A2764C">
        <w:rPr>
          <w:u w:val="single"/>
        </w:rPr>
        <w:t>V čl. 11, se nově doplňuje bod 11.4. v tomto znění:</w:t>
      </w:r>
    </w:p>
    <w:p w14:paraId="18476059" w14:textId="77777777" w:rsidR="00717ABD" w:rsidRPr="009F130B" w:rsidRDefault="00717ABD" w:rsidP="00717ABD">
      <w:pPr>
        <w:pStyle w:val="Zkladntext"/>
        <w:rPr>
          <w:i/>
        </w:rPr>
      </w:pPr>
      <w:r w:rsidRPr="009F130B">
        <w:rPr>
          <w:i/>
        </w:rPr>
        <w:t>11.4. Smluvní strany se při dodržení podmínek pro limitaci odpovědnosti k náhradě újmy stanovené v § 2898 občanského zákoníku dohodly, že provozovatel neodpovídá za újmu vzniklou v důsledku výpadku napájení čistírny odpadních vod, poruchy čistírny odpadních vod nebo nedostatečné kapacity čistírny odpadních vod. Za takto vzniklou újmu odpovídá propachtovatel.</w:t>
      </w:r>
      <w:r w:rsidRPr="009F130B" w:rsidDel="0037083C">
        <w:rPr>
          <w:i/>
        </w:rPr>
        <w:t xml:space="preserve"> </w:t>
      </w:r>
    </w:p>
    <w:p w14:paraId="78FC51B2" w14:textId="77777777" w:rsidR="00507432" w:rsidRPr="009F130B" w:rsidRDefault="00507432" w:rsidP="00507432">
      <w:pPr>
        <w:pStyle w:val="Zkladntext"/>
        <w:rPr>
          <w:i/>
        </w:rPr>
      </w:pPr>
    </w:p>
    <w:p w14:paraId="0B94757B" w14:textId="7B089980" w:rsidR="009F130B" w:rsidRPr="00A2764C" w:rsidRDefault="009F130B" w:rsidP="009F130B">
      <w:pPr>
        <w:pStyle w:val="Zkladntext"/>
        <w:rPr>
          <w:u w:val="single"/>
        </w:rPr>
      </w:pPr>
      <w:r w:rsidRPr="00A2764C">
        <w:rPr>
          <w:u w:val="single"/>
        </w:rPr>
        <w:t>V čl. 12, se nově doplňuje bod 12.4. v tomto znění:</w:t>
      </w:r>
    </w:p>
    <w:p w14:paraId="34966837" w14:textId="77777777" w:rsidR="00717ABD" w:rsidRPr="009F130B" w:rsidRDefault="00717ABD" w:rsidP="00717ABD">
      <w:pPr>
        <w:pStyle w:val="Zkladntext"/>
        <w:rPr>
          <w:i/>
        </w:rPr>
      </w:pPr>
      <w:r w:rsidRPr="009F130B">
        <w:rPr>
          <w:i/>
        </w:rPr>
        <w:t>12.4. Náklady na spotřebu elektrické energie čistírny odpadních vod včetně příslušenství a plnění smlouvy s dodavatelem elektrické energie jsou plně v režii provozovatele. Zajištění přípojky pro dodávky elektrické energie propachtovatelem je nezbytným předpokladem pro plnění této smlouvy.</w:t>
      </w:r>
    </w:p>
    <w:p w14:paraId="3D0DD9E4" w14:textId="77777777" w:rsidR="00AF7ACB" w:rsidRDefault="00AF7ACB" w:rsidP="00AF480A">
      <w:pPr>
        <w:pStyle w:val="Zkladntext"/>
        <w:rPr>
          <w:b/>
          <w:bCs/>
        </w:rPr>
      </w:pPr>
    </w:p>
    <w:p w14:paraId="1E4B5BA1" w14:textId="5A9201E9" w:rsidR="00A2764C" w:rsidRPr="00A2764C" w:rsidRDefault="00A2764C" w:rsidP="00A2764C">
      <w:pPr>
        <w:pStyle w:val="Zkladntext"/>
        <w:rPr>
          <w:u w:val="single"/>
        </w:rPr>
      </w:pPr>
      <w:r w:rsidRPr="00A2764C">
        <w:rPr>
          <w:u w:val="single"/>
        </w:rPr>
        <w:t>V čl. 17a), se nově doplňují body 17.5. až 17.12. v tomto znění:</w:t>
      </w:r>
    </w:p>
    <w:p w14:paraId="511D637C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 xml:space="preserve">17.5. Voda dodávaná vodovodem musí v předávacím místě splňovat jakostní ukazatele a požadavky na zdravotní nezávadnost pitné vody stanovené zvláštními právními předpisy (zejména zákonem č. 258/2000 Sb., o ochraně veřejného zdraví a o změně některých </w:t>
      </w:r>
      <w:r w:rsidRPr="00A2764C">
        <w:rPr>
          <w:bCs/>
          <w:i/>
        </w:rPr>
        <w:lastRenderedPageBreak/>
        <w:t>souvisejících zákonů v platném znění). Obě smluvní strany se zavazují provádět průběžnou kontrolu kvality dodávané vody svými odbornými prostředky.</w:t>
      </w:r>
    </w:p>
    <w:p w14:paraId="6F7E73BF" w14:textId="77777777" w:rsidR="00717ABD" w:rsidRDefault="00717ABD" w:rsidP="00717ABD">
      <w:pPr>
        <w:pStyle w:val="Zkladntext"/>
        <w:rPr>
          <w:bCs/>
          <w:i/>
        </w:rPr>
      </w:pPr>
    </w:p>
    <w:p w14:paraId="03B42009" w14:textId="77777777" w:rsidR="003F6634" w:rsidRPr="00A2764C" w:rsidRDefault="003F6634" w:rsidP="00717ABD">
      <w:pPr>
        <w:pStyle w:val="Zkladntext"/>
        <w:rPr>
          <w:bCs/>
          <w:i/>
        </w:rPr>
      </w:pPr>
    </w:p>
    <w:p w14:paraId="612B4F36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17.6. Objem množství předané vody bude stanoven na základě vody dodané do spotřebiště propachtovatele, nebo na základě měření, nebo odborným výpočtem. Cena předané vody pak bude stanovena v souladu s platnou právní úpravou a cenovými předpisy. Smluvní strany sjednávají bezhotovostní způsob úhrady na účet uvedený v záhlaví smlouvy pro jednotlivé smluvní strany.</w:t>
      </w:r>
    </w:p>
    <w:p w14:paraId="558AA8F3" w14:textId="77777777" w:rsidR="00717ABD" w:rsidRPr="00A2764C" w:rsidRDefault="00717ABD" w:rsidP="00717ABD">
      <w:pPr>
        <w:pStyle w:val="Zkladntext"/>
        <w:rPr>
          <w:bCs/>
          <w:i/>
        </w:rPr>
      </w:pPr>
    </w:p>
    <w:p w14:paraId="4380666B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17.7. Přerušení nebo omezení dodávky pitné vody je možné pouze v případě živelné pohromy, havárie vodovodu, při ohrožení zdraví obyvatel a majetku, dále v případě plánované opravy, v případě udržovacích či revizních prací a to vždy na nezbytně dlouhou dobu.</w:t>
      </w:r>
    </w:p>
    <w:p w14:paraId="2FE5DF2E" w14:textId="77777777" w:rsidR="00717ABD" w:rsidRPr="00A2764C" w:rsidRDefault="00717ABD" w:rsidP="00717ABD">
      <w:pPr>
        <w:pStyle w:val="Zkladntext"/>
        <w:rPr>
          <w:bCs/>
          <w:i/>
        </w:rPr>
      </w:pPr>
    </w:p>
    <w:p w14:paraId="20AFA60E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17.8. Sankce si smluvní strany nesjednávají. Veškeré spory vzniklé z této dohody se smluvní strany zavazují řešit smírně.</w:t>
      </w:r>
    </w:p>
    <w:p w14:paraId="0D821F5C" w14:textId="77777777" w:rsidR="00717ABD" w:rsidRPr="00A2764C" w:rsidRDefault="00717ABD" w:rsidP="00717ABD">
      <w:pPr>
        <w:pStyle w:val="Zkladntext"/>
        <w:rPr>
          <w:bCs/>
          <w:i/>
        </w:rPr>
      </w:pPr>
    </w:p>
    <w:p w14:paraId="53F9CFB5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17.9. V případě oprav jsou propachtovatel a provozovatel povinni se bezodkladně informovat, dohodnout si nejefektivnější způsob vyřešení konkrétní opravy a dále postupovat tak, aby byla oprava v co nejkratším čase odstraněna a bylo zabezpečeno kvalitní a plynulé provozování vodovodu.</w:t>
      </w:r>
    </w:p>
    <w:p w14:paraId="31A230F1" w14:textId="77777777" w:rsidR="00717ABD" w:rsidRPr="00A2764C" w:rsidRDefault="00717ABD" w:rsidP="00717ABD">
      <w:pPr>
        <w:pStyle w:val="Zkladntext"/>
        <w:rPr>
          <w:bCs/>
          <w:i/>
        </w:rPr>
      </w:pPr>
    </w:p>
    <w:p w14:paraId="363C4D64" w14:textId="77777777" w:rsidR="00717ABD" w:rsidRPr="00A2764C" w:rsidRDefault="00717ABD" w:rsidP="00717ABD">
      <w:pPr>
        <w:jc w:val="both"/>
        <w:rPr>
          <w:i/>
        </w:rPr>
      </w:pPr>
      <w:r w:rsidRPr="00A2764C">
        <w:rPr>
          <w:i/>
        </w:rPr>
        <w:t>17.10. Doba platnosti dohody se stanovuje v souladu s čl. 21 odst. 21.2. této smlouvy.</w:t>
      </w:r>
    </w:p>
    <w:p w14:paraId="21C10655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17.11. Dohoda může být měněna v souladu s čl. 24 odst. 24.3. této Smlouvy. Smluvní strany se zavazují navzájem informovat o všech významných skutečnostech, které mají nebo mohou mít vliv na plnění z této dohody.</w:t>
      </w:r>
    </w:p>
    <w:p w14:paraId="051CAA32" w14:textId="77777777" w:rsidR="00717ABD" w:rsidRPr="00A2764C" w:rsidRDefault="00717ABD" w:rsidP="00717ABD">
      <w:pPr>
        <w:pStyle w:val="Zkladntext"/>
        <w:rPr>
          <w:bCs/>
          <w:i/>
        </w:rPr>
      </w:pPr>
    </w:p>
    <w:p w14:paraId="37BA064C" w14:textId="77777777" w:rsidR="00717ABD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17.12. Smluvní strany jsou v dalším povinny postupovat přiměřeně dle této smlouvy a v souladu s právními předpisy tak, aby byla zajištěna funkčnost a zabezpečeno kvalitní a plynulé provozování vodovodů.</w:t>
      </w:r>
    </w:p>
    <w:p w14:paraId="22A59B28" w14:textId="77777777" w:rsidR="00A2764C" w:rsidRDefault="00A2764C" w:rsidP="00717ABD">
      <w:pPr>
        <w:pStyle w:val="Zkladntext"/>
        <w:rPr>
          <w:bCs/>
          <w:i/>
        </w:rPr>
      </w:pPr>
    </w:p>
    <w:p w14:paraId="57CCEC74" w14:textId="22AC525A" w:rsidR="00A2764C" w:rsidRPr="00A2764C" w:rsidRDefault="00A2764C" w:rsidP="00A2764C">
      <w:pPr>
        <w:pStyle w:val="Zkladntext"/>
        <w:rPr>
          <w:u w:val="single"/>
        </w:rPr>
      </w:pPr>
      <w:r w:rsidRPr="00A2764C">
        <w:rPr>
          <w:u w:val="single"/>
        </w:rPr>
        <w:t>V čl. 1</w:t>
      </w:r>
      <w:r>
        <w:rPr>
          <w:u w:val="single"/>
        </w:rPr>
        <w:t>7b</w:t>
      </w:r>
      <w:r w:rsidRPr="00A2764C">
        <w:rPr>
          <w:u w:val="single"/>
        </w:rPr>
        <w:t>), se nově doplňují body 17.5. až 17.12. v tomto znění:</w:t>
      </w:r>
    </w:p>
    <w:p w14:paraId="32BB680A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17.5. Přerušení nebo omezení předání odpadních vod je možné pouze v případě živelné pohromy, havárie kanalizace, při ohrožení zdraví obyvatel a majetku, při vypouštění závadných a nebezpečných látek z kanalizace propachtovatele a dále v případě plánované opravy, v případě udržovacích či revizních prací, a to vždy na nezbytně dlouhou dobu.</w:t>
      </w:r>
    </w:p>
    <w:p w14:paraId="5A930E97" w14:textId="77777777" w:rsidR="00717ABD" w:rsidRPr="00A2764C" w:rsidRDefault="00717ABD" w:rsidP="00717ABD">
      <w:pPr>
        <w:pStyle w:val="Zkladntext"/>
        <w:rPr>
          <w:bCs/>
          <w:i/>
        </w:rPr>
      </w:pPr>
    </w:p>
    <w:p w14:paraId="56A39138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17.6. Objem množství převzaté odpadní vody bude stanoven na základě vody dodané</w:t>
      </w:r>
      <w:r w:rsidRPr="00A2764C">
        <w:rPr>
          <w:bCs/>
          <w:i/>
        </w:rPr>
        <w:br/>
        <w:t>do spotřebiště propachtovatele, nebo na základě měření, nebo odborným výpočtem. Cena převzaté odpadní vody pak bude stanovena v souladu s platnou právní úpravou a cenovými předpisy. Smluvní strany sjednávají bezhotovostní způsob úhrady na účet uvedený v záhlaví smlouvy pro jednotlivé smluvní strany.</w:t>
      </w:r>
    </w:p>
    <w:p w14:paraId="5C06ED6E" w14:textId="77777777" w:rsidR="00717ABD" w:rsidRPr="00A2764C" w:rsidRDefault="00717ABD" w:rsidP="00717ABD">
      <w:pPr>
        <w:pStyle w:val="Zkladntext"/>
        <w:rPr>
          <w:bCs/>
          <w:i/>
        </w:rPr>
      </w:pPr>
    </w:p>
    <w:p w14:paraId="10CF77DF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17.7. Sankce si smluvní strany nesjednávají. Veškeré spory vzniklé z této dohody se smluvní strany zavazují řešit smírně.</w:t>
      </w:r>
    </w:p>
    <w:p w14:paraId="02365080" w14:textId="77777777" w:rsidR="00717ABD" w:rsidRPr="00A2764C" w:rsidRDefault="00717ABD" w:rsidP="00717ABD">
      <w:pPr>
        <w:pStyle w:val="Zkladntext"/>
        <w:rPr>
          <w:bCs/>
          <w:i/>
        </w:rPr>
      </w:pPr>
    </w:p>
    <w:p w14:paraId="78BAF199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17.8. Přípustné limity znečištění vod vypouštěných do kanalizace jsou uvedeny</w:t>
      </w:r>
      <w:r w:rsidRPr="00A2764C">
        <w:rPr>
          <w:bCs/>
          <w:i/>
        </w:rPr>
        <w:br/>
        <w:t>v Kanalizačním řádu.</w:t>
      </w:r>
    </w:p>
    <w:p w14:paraId="36D37624" w14:textId="77777777" w:rsidR="00717ABD" w:rsidRDefault="00717ABD" w:rsidP="00717ABD">
      <w:pPr>
        <w:pStyle w:val="Zkladntext"/>
        <w:rPr>
          <w:bCs/>
          <w:i/>
        </w:rPr>
      </w:pPr>
    </w:p>
    <w:p w14:paraId="10262A72" w14:textId="77777777" w:rsidR="004874EC" w:rsidRPr="00A2764C" w:rsidRDefault="004874EC" w:rsidP="00717ABD">
      <w:pPr>
        <w:pStyle w:val="Zkladntext"/>
        <w:rPr>
          <w:bCs/>
          <w:i/>
        </w:rPr>
      </w:pPr>
    </w:p>
    <w:p w14:paraId="696821B6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lastRenderedPageBreak/>
        <w:t>17.9. V případě oprav jsou propachtovatel a provozovatel povinni se bezodkladně informovat, dohodnout si nejefektivnější způsob vyřešení konkrétní opravy a dále postupovat tak, aby byla oprava v co nejkratším čase odstraněna a bylo zabezpečeno kvalitní a plynulé provozování kanalizace.</w:t>
      </w:r>
    </w:p>
    <w:p w14:paraId="5AE22CC4" w14:textId="77777777" w:rsidR="00717ABD" w:rsidRPr="00A2764C" w:rsidRDefault="00717ABD" w:rsidP="00717ABD">
      <w:pPr>
        <w:pStyle w:val="Zkladntext"/>
        <w:rPr>
          <w:bCs/>
          <w:i/>
        </w:rPr>
      </w:pPr>
    </w:p>
    <w:p w14:paraId="31DC3964" w14:textId="77777777" w:rsidR="00717ABD" w:rsidRPr="00A2764C" w:rsidRDefault="00717ABD" w:rsidP="00717ABD">
      <w:pPr>
        <w:jc w:val="both"/>
        <w:rPr>
          <w:i/>
        </w:rPr>
      </w:pPr>
      <w:r w:rsidRPr="00A2764C">
        <w:rPr>
          <w:i/>
        </w:rPr>
        <w:t xml:space="preserve">17.10. Doba platnosti dohody se stanovuje v souladu s čl. 21 odst. 21.2. této smlouvy. </w:t>
      </w:r>
    </w:p>
    <w:p w14:paraId="6892712A" w14:textId="77777777" w:rsidR="00717ABD" w:rsidRPr="00A2764C" w:rsidRDefault="00717ABD" w:rsidP="00717ABD">
      <w:pPr>
        <w:jc w:val="both"/>
        <w:rPr>
          <w:i/>
        </w:rPr>
      </w:pPr>
    </w:p>
    <w:p w14:paraId="550C4F2B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17.11. Dohoda může být měněna v souladu s čl. 24 odst. 24.3. této Smlouvy. Smluvní strany se zavazují navzájem informovat o všech významných skutečnostech, které mají nebo mohou mít vliv na plnění z této dohody.</w:t>
      </w:r>
    </w:p>
    <w:p w14:paraId="54460893" w14:textId="77777777" w:rsidR="00717ABD" w:rsidRPr="00A2764C" w:rsidRDefault="00717ABD" w:rsidP="00717ABD">
      <w:pPr>
        <w:pStyle w:val="Zkladntext"/>
        <w:rPr>
          <w:bCs/>
          <w:i/>
        </w:rPr>
      </w:pPr>
    </w:p>
    <w:p w14:paraId="1DC3D515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17.12. Smluvní strany jsou v dalším povinny postupovat přiměřeně dle této smlouvy a v souladu s právními předpisy tak, aby byla zajištěna funkčnost a zabezpečeno kvalitní a plynulé provozování kanalizací.</w:t>
      </w:r>
    </w:p>
    <w:p w14:paraId="7CD24CC2" w14:textId="77777777" w:rsidR="00717ABD" w:rsidRDefault="00717ABD" w:rsidP="00717ABD">
      <w:pPr>
        <w:pStyle w:val="Zkladntext"/>
        <w:rPr>
          <w:bCs/>
        </w:rPr>
      </w:pPr>
    </w:p>
    <w:p w14:paraId="2AD7AF48" w14:textId="77777777" w:rsidR="00717ABD" w:rsidRDefault="00717ABD" w:rsidP="00717ABD">
      <w:pPr>
        <w:pStyle w:val="Zkladntext"/>
        <w:rPr>
          <w:bCs/>
        </w:rPr>
      </w:pPr>
    </w:p>
    <w:p w14:paraId="2F6C19ED" w14:textId="3C4D8C72" w:rsidR="00717ABD" w:rsidRDefault="00473894" w:rsidP="00E235F7">
      <w:pPr>
        <w:pStyle w:val="Zkladntext"/>
        <w:numPr>
          <w:ilvl w:val="0"/>
          <w:numId w:val="16"/>
        </w:numPr>
        <w:tabs>
          <w:tab w:val="clear" w:pos="5040"/>
        </w:tabs>
        <w:ind w:left="284" w:hanging="284"/>
        <w:rPr>
          <w:b/>
          <w:sz w:val="28"/>
          <w:szCs w:val="28"/>
          <w:u w:val="single"/>
        </w:rPr>
      </w:pPr>
      <w:r w:rsidRPr="00E235F7">
        <w:rPr>
          <w:b/>
          <w:sz w:val="28"/>
          <w:szCs w:val="28"/>
          <w:u w:val="single"/>
        </w:rPr>
        <w:t>Závěrečná ustanovení</w:t>
      </w:r>
    </w:p>
    <w:p w14:paraId="3093010E" w14:textId="77777777" w:rsidR="00811845" w:rsidRPr="00E235F7" w:rsidRDefault="00811845" w:rsidP="00811845">
      <w:pPr>
        <w:pStyle w:val="Zkladntext"/>
        <w:tabs>
          <w:tab w:val="clear" w:pos="5040"/>
        </w:tabs>
        <w:ind w:left="284"/>
        <w:rPr>
          <w:b/>
          <w:sz w:val="28"/>
          <w:szCs w:val="28"/>
          <w:u w:val="single"/>
        </w:rPr>
      </w:pPr>
    </w:p>
    <w:p w14:paraId="1433D368" w14:textId="6975D5C1" w:rsidR="00473894" w:rsidRDefault="00473894" w:rsidP="00E235F7">
      <w:pPr>
        <w:pStyle w:val="Zkladntext"/>
        <w:numPr>
          <w:ilvl w:val="1"/>
          <w:numId w:val="16"/>
        </w:numPr>
        <w:ind w:left="709" w:hanging="720"/>
      </w:pPr>
      <w:r>
        <w:t>Ostatní ustanovení Smlouvy zůstávají beze změny.</w:t>
      </w:r>
    </w:p>
    <w:p w14:paraId="380EA4B1" w14:textId="77777777" w:rsidR="00811845" w:rsidRDefault="00811845" w:rsidP="00811845">
      <w:pPr>
        <w:pStyle w:val="Zkladntext"/>
        <w:ind w:left="709"/>
      </w:pPr>
    </w:p>
    <w:p w14:paraId="336E7D0F" w14:textId="46D16750" w:rsidR="00473894" w:rsidRDefault="00473894" w:rsidP="00811845">
      <w:pPr>
        <w:pStyle w:val="Odstavecseseznamem"/>
        <w:numPr>
          <w:ilvl w:val="1"/>
          <w:numId w:val="16"/>
        </w:numPr>
        <w:tabs>
          <w:tab w:val="left" w:pos="5040"/>
        </w:tabs>
        <w:ind w:hanging="720"/>
        <w:jc w:val="both"/>
      </w:pPr>
      <w:r>
        <w:t>Smlouva se vyhotovuje ve dvou stejnopisech, z</w:t>
      </w:r>
      <w:r w:rsidR="009A3123">
        <w:t> </w:t>
      </w:r>
      <w:r>
        <w:t>nichž</w:t>
      </w:r>
      <w:r w:rsidR="009A3123">
        <w:t xml:space="preserve"> </w:t>
      </w:r>
      <w:r>
        <w:t>každý má platnost originálu. Každá strana obdrží jeden stejnopis.</w:t>
      </w:r>
    </w:p>
    <w:p w14:paraId="24D0DCC4" w14:textId="77777777" w:rsidR="00811845" w:rsidRDefault="00811845" w:rsidP="00811845">
      <w:pPr>
        <w:tabs>
          <w:tab w:val="left" w:pos="5040"/>
        </w:tabs>
        <w:jc w:val="both"/>
      </w:pPr>
    </w:p>
    <w:p w14:paraId="16CEC15F" w14:textId="16FB9249" w:rsidR="00473894" w:rsidRDefault="00811845" w:rsidP="00811845">
      <w:pPr>
        <w:pStyle w:val="Zkladntext"/>
        <w:ind w:left="709" w:hanging="709"/>
      </w:pPr>
      <w:r>
        <w:t xml:space="preserve">3.3. </w:t>
      </w:r>
      <w:r>
        <w:tab/>
      </w:r>
      <w:r w:rsidR="00473894">
        <w:t>Tento dodatek nabývá platnosti a účinnosti dnem jeho podpisu oběma účastníky.</w:t>
      </w:r>
    </w:p>
    <w:p w14:paraId="4D8F9742" w14:textId="77777777" w:rsidR="003705D5" w:rsidRPr="00A42940" w:rsidRDefault="003705D5" w:rsidP="00E235F7">
      <w:pPr>
        <w:pStyle w:val="Zkladntext"/>
        <w:ind w:left="709" w:hanging="720"/>
        <w:rPr>
          <w:bCs/>
        </w:rPr>
      </w:pPr>
    </w:p>
    <w:p w14:paraId="3B6D52CA" w14:textId="7110B021" w:rsidR="00393B53" w:rsidRPr="004874EC" w:rsidRDefault="00393B53" w:rsidP="00393B53">
      <w:pPr>
        <w:pStyle w:val="Zkladntext"/>
        <w:rPr>
          <w:bCs/>
        </w:rPr>
      </w:pPr>
    </w:p>
    <w:p w14:paraId="00911AB7" w14:textId="77777777" w:rsidR="004874EC" w:rsidRPr="004874EC" w:rsidRDefault="004874EC" w:rsidP="00393B53">
      <w:pPr>
        <w:pStyle w:val="Zkladntext"/>
        <w:rPr>
          <w:bCs/>
        </w:rPr>
      </w:pPr>
    </w:p>
    <w:p w14:paraId="59BA9F5E" w14:textId="274EABEB" w:rsidR="004874EC" w:rsidRPr="004874EC" w:rsidRDefault="004874EC" w:rsidP="00393B53">
      <w:pPr>
        <w:pStyle w:val="Zkladntext"/>
        <w:rPr>
          <w:bCs/>
        </w:rPr>
      </w:pPr>
      <w:r w:rsidRPr="004874EC">
        <w:rPr>
          <w:bCs/>
        </w:rPr>
        <w:t>Přílohy</w:t>
      </w:r>
      <w:r>
        <w:rPr>
          <w:bCs/>
        </w:rPr>
        <w:t>:</w:t>
      </w:r>
    </w:p>
    <w:p w14:paraId="511A1D21" w14:textId="56982DCE" w:rsidR="004874EC" w:rsidRPr="004874EC" w:rsidRDefault="004874EC" w:rsidP="00393B53">
      <w:pPr>
        <w:pStyle w:val="Zkladntext"/>
        <w:rPr>
          <w:bCs/>
        </w:rPr>
      </w:pPr>
      <w:r w:rsidRPr="004874EC">
        <w:rPr>
          <w:bCs/>
        </w:rPr>
        <w:t>Příloha č. 1 – Situační plánek vodovodu pro veřejnou potřebu</w:t>
      </w:r>
    </w:p>
    <w:p w14:paraId="61640EC9" w14:textId="6A1AC4F8" w:rsidR="004874EC" w:rsidRPr="004874EC" w:rsidRDefault="004874EC" w:rsidP="00393B53">
      <w:pPr>
        <w:pStyle w:val="Zkladntext"/>
        <w:rPr>
          <w:bCs/>
        </w:rPr>
      </w:pPr>
      <w:r w:rsidRPr="004874EC">
        <w:rPr>
          <w:bCs/>
        </w:rPr>
        <w:t>Příloha č. 2 – Situační plán</w:t>
      </w:r>
      <w:r w:rsidR="00EB1805">
        <w:rPr>
          <w:bCs/>
        </w:rPr>
        <w:t>e</w:t>
      </w:r>
      <w:r w:rsidRPr="004874EC">
        <w:rPr>
          <w:bCs/>
        </w:rPr>
        <w:t>k kanalizace pro veřejnou potřebu</w:t>
      </w:r>
    </w:p>
    <w:p w14:paraId="1B6E67B4" w14:textId="77777777" w:rsidR="004874EC" w:rsidRPr="004874EC" w:rsidRDefault="004874EC" w:rsidP="00393B53">
      <w:pPr>
        <w:pStyle w:val="Zkladntext"/>
        <w:rPr>
          <w:bCs/>
        </w:rPr>
      </w:pPr>
    </w:p>
    <w:p w14:paraId="45853B85" w14:textId="77777777" w:rsidR="004874EC" w:rsidRPr="004874EC" w:rsidRDefault="004874EC" w:rsidP="00393B53">
      <w:pPr>
        <w:pStyle w:val="Zkladntext"/>
        <w:rPr>
          <w:bCs/>
        </w:rPr>
      </w:pPr>
    </w:p>
    <w:p w14:paraId="6780BE87" w14:textId="77777777" w:rsidR="004874EC" w:rsidRPr="00761E85" w:rsidRDefault="004874EC" w:rsidP="00393B53">
      <w:pPr>
        <w:pStyle w:val="Zkladntext"/>
        <w:rPr>
          <w:bCs/>
          <w:highlight w:val="yellow"/>
        </w:rPr>
      </w:pPr>
    </w:p>
    <w:p w14:paraId="0595B4D3" w14:textId="77777777" w:rsidR="00995C50" w:rsidRDefault="003F393B" w:rsidP="00995C50">
      <w:pPr>
        <w:tabs>
          <w:tab w:val="left" w:pos="5040"/>
        </w:tabs>
      </w:pPr>
      <w:r>
        <w:t>V Ostravě dne …..…</w:t>
      </w:r>
      <w:r w:rsidR="00995C50">
        <w:tab/>
        <w:t>V Ostravě dne …..…</w:t>
      </w:r>
    </w:p>
    <w:p w14:paraId="5B46AD83" w14:textId="77777777" w:rsidR="003F393B" w:rsidRDefault="003F393B"/>
    <w:p w14:paraId="417B5088" w14:textId="77777777" w:rsidR="00DB7D4A" w:rsidRDefault="00DB7D4A"/>
    <w:p w14:paraId="32CD585C" w14:textId="77777777" w:rsidR="003F393B" w:rsidRPr="00FB59A7" w:rsidRDefault="003F393B">
      <w:r w:rsidRPr="00FB59A7">
        <w:t>Za</w:t>
      </w:r>
      <w:r w:rsidR="00F73433" w:rsidRPr="00FB59A7">
        <w:t xml:space="preserve"> pro</w:t>
      </w:r>
      <w:r w:rsidR="00FE537B">
        <w:t>pachtov</w:t>
      </w:r>
      <w:r w:rsidR="00F73433" w:rsidRPr="00FB59A7">
        <w:t>atele</w:t>
      </w:r>
      <w:r w:rsidRPr="00FB59A7">
        <w:t>:</w:t>
      </w:r>
      <w:r w:rsidR="00353601" w:rsidRPr="00FB59A7">
        <w:tab/>
      </w:r>
      <w:r w:rsidRPr="00FB59A7">
        <w:tab/>
      </w:r>
      <w:r w:rsidRPr="00FB59A7">
        <w:tab/>
      </w:r>
      <w:r w:rsidRPr="00FB59A7">
        <w:tab/>
      </w:r>
      <w:r w:rsidRPr="00FB59A7">
        <w:tab/>
      </w:r>
      <w:r w:rsidR="0080186B">
        <w:t xml:space="preserve">  </w:t>
      </w:r>
      <w:r w:rsidRPr="00FB59A7">
        <w:t xml:space="preserve">Za </w:t>
      </w:r>
      <w:r w:rsidR="00F73433" w:rsidRPr="00FB59A7">
        <w:t>provozovatele</w:t>
      </w:r>
      <w:r w:rsidRPr="00FB59A7">
        <w:t>:</w:t>
      </w:r>
    </w:p>
    <w:p w14:paraId="0AC38AEE" w14:textId="77777777" w:rsidR="003F393B" w:rsidRDefault="003F393B"/>
    <w:p w14:paraId="0AB58735" w14:textId="77777777" w:rsidR="00353601" w:rsidRDefault="00353601" w:rsidP="00353601">
      <w:pPr>
        <w:tabs>
          <w:tab w:val="left" w:pos="5040"/>
        </w:tabs>
      </w:pPr>
    </w:p>
    <w:p w14:paraId="7110BF50" w14:textId="77777777" w:rsidR="00DB7D4A" w:rsidRDefault="00DB7D4A" w:rsidP="00353601">
      <w:pPr>
        <w:tabs>
          <w:tab w:val="left" w:pos="5040"/>
        </w:tabs>
      </w:pPr>
    </w:p>
    <w:p w14:paraId="2A884FB5" w14:textId="77777777" w:rsidR="00DB7D4A" w:rsidRDefault="00DB7D4A" w:rsidP="00353601">
      <w:pPr>
        <w:tabs>
          <w:tab w:val="left" w:pos="5040"/>
        </w:tabs>
      </w:pPr>
    </w:p>
    <w:p w14:paraId="4A669F1B" w14:textId="77777777" w:rsidR="00DB7D4A" w:rsidRDefault="00DB7D4A" w:rsidP="00353601">
      <w:pPr>
        <w:tabs>
          <w:tab w:val="left" w:pos="5040"/>
        </w:tabs>
      </w:pPr>
    </w:p>
    <w:p w14:paraId="5DF2AC2B" w14:textId="77777777" w:rsidR="00DB7D4A" w:rsidRDefault="00DB7D4A" w:rsidP="00353601">
      <w:pPr>
        <w:tabs>
          <w:tab w:val="left" w:pos="5040"/>
        </w:tabs>
      </w:pPr>
    </w:p>
    <w:p w14:paraId="41C3D3E6" w14:textId="77777777" w:rsidR="00DB7D4A" w:rsidRDefault="00DB7D4A" w:rsidP="00353601">
      <w:pPr>
        <w:tabs>
          <w:tab w:val="left" w:pos="5040"/>
        </w:tabs>
      </w:pPr>
    </w:p>
    <w:p w14:paraId="10A4F613" w14:textId="77777777" w:rsidR="00DB7D4A" w:rsidRDefault="00DB7D4A" w:rsidP="00353601">
      <w:pPr>
        <w:tabs>
          <w:tab w:val="left" w:pos="5040"/>
        </w:tabs>
      </w:pPr>
    </w:p>
    <w:p w14:paraId="2380F060" w14:textId="77777777" w:rsidR="00196557" w:rsidRDefault="00196557" w:rsidP="00196557">
      <w:pPr>
        <w:tabs>
          <w:tab w:val="left" w:pos="5040"/>
        </w:tabs>
      </w:pPr>
      <w:r>
        <w:t>……………………………….                           ………………………………………………..</w:t>
      </w:r>
    </w:p>
    <w:p w14:paraId="24925291" w14:textId="4E4D1C1A" w:rsidR="002E33BF" w:rsidRPr="001773CB" w:rsidRDefault="00C211CB" w:rsidP="00DC21A3">
      <w:pPr>
        <w:tabs>
          <w:tab w:val="left" w:pos="2880"/>
        </w:tabs>
        <w:ind w:left="-284" w:firstLine="578"/>
      </w:pPr>
      <w:r>
        <w:rPr>
          <w:bCs/>
        </w:rPr>
        <w:t xml:space="preserve"> </w:t>
      </w:r>
      <w:r w:rsidR="00DC21A3" w:rsidRPr="00DC21A3">
        <w:rPr>
          <w:bCs/>
        </w:rPr>
        <w:t>Ing. Josef Havelka</w:t>
      </w:r>
      <w:r w:rsidR="00F5751B">
        <w:rPr>
          <w:bCs/>
        </w:rPr>
        <w:tab/>
      </w:r>
      <w:r w:rsidR="00F5751B">
        <w:rPr>
          <w:bCs/>
        </w:rPr>
        <w:tab/>
      </w:r>
      <w:r w:rsidR="00F5751B">
        <w:rPr>
          <w:bCs/>
        </w:rPr>
        <w:tab/>
      </w:r>
      <w:r w:rsidR="00F5751B">
        <w:tab/>
        <w:t xml:space="preserve">              Ing. Petr Konečný, MBA                                     </w:t>
      </w:r>
      <w:r w:rsidR="00DC21A3">
        <w:t>vedoucí odštěpného závodu ODRA</w:t>
      </w:r>
      <w:r w:rsidR="00F5751B">
        <w:tab/>
      </w:r>
      <w:r w:rsidR="00F5751B">
        <w:tab/>
        <w:t xml:space="preserve"> </w:t>
      </w:r>
      <w:r w:rsidR="00DC21A3">
        <w:tab/>
        <w:t xml:space="preserve">          </w:t>
      </w:r>
      <w:r w:rsidR="00F5751B">
        <w:t>generální ředitel a prokuris</w:t>
      </w:r>
      <w:r w:rsidR="001773CB">
        <w:t>ta</w:t>
      </w:r>
    </w:p>
    <w:sectPr w:rsidR="002E33BF" w:rsidRPr="001773CB" w:rsidSect="00A05E7E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700A" w14:textId="77777777" w:rsidR="00C65A89" w:rsidRDefault="00C65A89" w:rsidP="005159DC">
      <w:r>
        <w:separator/>
      </w:r>
    </w:p>
  </w:endnote>
  <w:endnote w:type="continuationSeparator" w:id="0">
    <w:p w14:paraId="778EA379" w14:textId="77777777" w:rsidR="00C65A89" w:rsidRDefault="00C65A89" w:rsidP="005159DC">
      <w:r>
        <w:continuationSeparator/>
      </w:r>
    </w:p>
  </w:endnote>
  <w:endnote w:type="continuationNotice" w:id="1">
    <w:p w14:paraId="5DD4B64D" w14:textId="77777777" w:rsidR="00C65A89" w:rsidRDefault="00C6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475498"/>
      <w:docPartObj>
        <w:docPartGallery w:val="Page Numbers (Bottom of Page)"/>
        <w:docPartUnique/>
      </w:docPartObj>
    </w:sdtPr>
    <w:sdtEndPr/>
    <w:sdtContent>
      <w:sdt>
        <w:sdtPr>
          <w:id w:val="811368022"/>
          <w:docPartObj>
            <w:docPartGallery w:val="Page Numbers (Top of Page)"/>
            <w:docPartUnique/>
          </w:docPartObj>
        </w:sdtPr>
        <w:sdtEndPr/>
        <w:sdtContent>
          <w:p w14:paraId="7EDDA146" w14:textId="2F8909B7" w:rsidR="00331F70" w:rsidRDefault="00331F70">
            <w:pPr>
              <w:pStyle w:val="Zpat"/>
              <w:jc w:val="center"/>
            </w:pPr>
            <w:r w:rsidRPr="008B0FB3">
              <w:rPr>
                <w:sz w:val="20"/>
                <w:szCs w:val="20"/>
              </w:rPr>
              <w:t xml:space="preserve">Stránka </w:t>
            </w:r>
            <w:r w:rsidRPr="008B0FB3">
              <w:rPr>
                <w:bCs/>
                <w:sz w:val="20"/>
                <w:szCs w:val="20"/>
              </w:rPr>
              <w:fldChar w:fldCharType="begin"/>
            </w:r>
            <w:r w:rsidRPr="008B0FB3">
              <w:rPr>
                <w:bCs/>
                <w:sz w:val="20"/>
                <w:szCs w:val="20"/>
              </w:rPr>
              <w:instrText>PAGE</w:instrText>
            </w:r>
            <w:r w:rsidRPr="008B0FB3">
              <w:rPr>
                <w:bCs/>
                <w:sz w:val="20"/>
                <w:szCs w:val="20"/>
              </w:rPr>
              <w:fldChar w:fldCharType="separate"/>
            </w:r>
            <w:r w:rsidR="00A721A7">
              <w:rPr>
                <w:bCs/>
                <w:noProof/>
                <w:sz w:val="20"/>
                <w:szCs w:val="20"/>
              </w:rPr>
              <w:t>2</w:t>
            </w:r>
            <w:r w:rsidRPr="008B0FB3">
              <w:rPr>
                <w:bCs/>
                <w:sz w:val="20"/>
                <w:szCs w:val="20"/>
              </w:rPr>
              <w:fldChar w:fldCharType="end"/>
            </w:r>
            <w:r w:rsidRPr="008B0FB3">
              <w:rPr>
                <w:sz w:val="20"/>
                <w:szCs w:val="20"/>
              </w:rPr>
              <w:t xml:space="preserve"> z </w:t>
            </w:r>
            <w:r w:rsidRPr="008B0FB3">
              <w:rPr>
                <w:bCs/>
                <w:sz w:val="20"/>
                <w:szCs w:val="20"/>
              </w:rPr>
              <w:fldChar w:fldCharType="begin"/>
            </w:r>
            <w:r w:rsidRPr="008B0FB3">
              <w:rPr>
                <w:bCs/>
                <w:sz w:val="20"/>
                <w:szCs w:val="20"/>
              </w:rPr>
              <w:instrText>NUMPAGES</w:instrText>
            </w:r>
            <w:r w:rsidRPr="008B0FB3">
              <w:rPr>
                <w:bCs/>
                <w:sz w:val="20"/>
                <w:szCs w:val="20"/>
              </w:rPr>
              <w:fldChar w:fldCharType="separate"/>
            </w:r>
            <w:r w:rsidR="00A721A7">
              <w:rPr>
                <w:bCs/>
                <w:noProof/>
                <w:sz w:val="20"/>
                <w:szCs w:val="20"/>
              </w:rPr>
              <w:t>5</w:t>
            </w:r>
            <w:r w:rsidRPr="008B0FB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80FA09" w14:textId="55D02536" w:rsidR="00331F70" w:rsidRDefault="00331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C6997" w14:textId="77777777" w:rsidR="00C65A89" w:rsidRDefault="00C65A89" w:rsidP="005159DC">
      <w:r>
        <w:separator/>
      </w:r>
    </w:p>
  </w:footnote>
  <w:footnote w:type="continuationSeparator" w:id="0">
    <w:p w14:paraId="6ABFC529" w14:textId="77777777" w:rsidR="00C65A89" w:rsidRDefault="00C65A89" w:rsidP="005159DC">
      <w:r>
        <w:continuationSeparator/>
      </w:r>
    </w:p>
  </w:footnote>
  <w:footnote w:type="continuationNotice" w:id="1">
    <w:p w14:paraId="2785DA44" w14:textId="77777777" w:rsidR="00C65A89" w:rsidRDefault="00C65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DC28" w14:textId="3DAE61F2" w:rsidR="00A721A7" w:rsidRDefault="00A721A7">
    <w:pPr>
      <w:pStyle w:val="Zhlav"/>
    </w:pPr>
    <w:r>
      <w:tab/>
    </w:r>
    <w:r>
      <w:tab/>
      <w:t>D500/53000/00037/16/01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" w15:restartNumberingAfterBreak="0">
    <w:nsid w:val="009338B8"/>
    <w:multiLevelType w:val="multilevel"/>
    <w:tmpl w:val="3752B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C82771"/>
    <w:multiLevelType w:val="multilevel"/>
    <w:tmpl w:val="C390E3E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1535F7"/>
    <w:multiLevelType w:val="hybridMultilevel"/>
    <w:tmpl w:val="5D841D94"/>
    <w:lvl w:ilvl="0" w:tplc="0E402A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AE46BB"/>
    <w:multiLevelType w:val="hybridMultilevel"/>
    <w:tmpl w:val="CF489FD0"/>
    <w:lvl w:ilvl="0" w:tplc="7488F17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934892"/>
    <w:multiLevelType w:val="hybridMultilevel"/>
    <w:tmpl w:val="C7C2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466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04115"/>
    <w:multiLevelType w:val="multilevel"/>
    <w:tmpl w:val="0C22E75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DA2D2D"/>
    <w:multiLevelType w:val="multilevel"/>
    <w:tmpl w:val="94B8BD1A"/>
    <w:lvl w:ilvl="0">
      <w:start w:val="1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3F226B2"/>
    <w:multiLevelType w:val="hybridMultilevel"/>
    <w:tmpl w:val="BF6ABB96"/>
    <w:lvl w:ilvl="0" w:tplc="3D660226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2E23309C"/>
    <w:multiLevelType w:val="multilevel"/>
    <w:tmpl w:val="07D01194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27E4E5D"/>
    <w:multiLevelType w:val="hybridMultilevel"/>
    <w:tmpl w:val="66CAD634"/>
    <w:lvl w:ilvl="0" w:tplc="2CBEC7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4B49BA6">
      <w:numFmt w:val="none"/>
      <w:lvlText w:val=""/>
      <w:lvlJc w:val="left"/>
      <w:pPr>
        <w:tabs>
          <w:tab w:val="num" w:pos="360"/>
        </w:tabs>
      </w:pPr>
    </w:lvl>
    <w:lvl w:ilvl="2" w:tplc="C3B0E9C4">
      <w:numFmt w:val="none"/>
      <w:lvlText w:val=""/>
      <w:lvlJc w:val="left"/>
      <w:pPr>
        <w:tabs>
          <w:tab w:val="num" w:pos="360"/>
        </w:tabs>
      </w:pPr>
    </w:lvl>
    <w:lvl w:ilvl="3" w:tplc="C9CC3648">
      <w:numFmt w:val="none"/>
      <w:lvlText w:val=""/>
      <w:lvlJc w:val="left"/>
      <w:pPr>
        <w:tabs>
          <w:tab w:val="num" w:pos="360"/>
        </w:tabs>
      </w:pPr>
    </w:lvl>
    <w:lvl w:ilvl="4" w:tplc="EC6A1D00">
      <w:numFmt w:val="none"/>
      <w:lvlText w:val=""/>
      <w:lvlJc w:val="left"/>
      <w:pPr>
        <w:tabs>
          <w:tab w:val="num" w:pos="360"/>
        </w:tabs>
      </w:pPr>
    </w:lvl>
    <w:lvl w:ilvl="5" w:tplc="F8CE7912">
      <w:numFmt w:val="none"/>
      <w:lvlText w:val=""/>
      <w:lvlJc w:val="left"/>
      <w:pPr>
        <w:tabs>
          <w:tab w:val="num" w:pos="360"/>
        </w:tabs>
      </w:pPr>
    </w:lvl>
    <w:lvl w:ilvl="6" w:tplc="266C820E">
      <w:numFmt w:val="none"/>
      <w:lvlText w:val=""/>
      <w:lvlJc w:val="left"/>
      <w:pPr>
        <w:tabs>
          <w:tab w:val="num" w:pos="360"/>
        </w:tabs>
      </w:pPr>
    </w:lvl>
    <w:lvl w:ilvl="7" w:tplc="F9EC8182">
      <w:numFmt w:val="none"/>
      <w:lvlText w:val=""/>
      <w:lvlJc w:val="left"/>
      <w:pPr>
        <w:tabs>
          <w:tab w:val="num" w:pos="360"/>
        </w:tabs>
      </w:pPr>
    </w:lvl>
    <w:lvl w:ilvl="8" w:tplc="B76E93D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70771C6"/>
    <w:multiLevelType w:val="multilevel"/>
    <w:tmpl w:val="02B2D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7F048F"/>
    <w:multiLevelType w:val="hybridMultilevel"/>
    <w:tmpl w:val="EDF8E3AC"/>
    <w:lvl w:ilvl="0" w:tplc="0C905F14">
      <w:start w:val="2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13" w15:restartNumberingAfterBreak="0">
    <w:nsid w:val="62C609BE"/>
    <w:multiLevelType w:val="multilevel"/>
    <w:tmpl w:val="03669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E51948"/>
    <w:multiLevelType w:val="hybridMultilevel"/>
    <w:tmpl w:val="95706C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C33A53"/>
    <w:multiLevelType w:val="hybridMultilevel"/>
    <w:tmpl w:val="C7C2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466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3D1762"/>
    <w:multiLevelType w:val="hybridMultilevel"/>
    <w:tmpl w:val="92B21B0C"/>
    <w:lvl w:ilvl="0" w:tplc="14428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B3569"/>
    <w:multiLevelType w:val="hybridMultilevel"/>
    <w:tmpl w:val="0860847C"/>
    <w:lvl w:ilvl="0" w:tplc="161A6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3"/>
  </w:num>
  <w:num w:numId="10">
    <w:abstractNumId w:val="16"/>
  </w:num>
  <w:num w:numId="11">
    <w:abstractNumId w:val="11"/>
  </w:num>
  <w:num w:numId="12">
    <w:abstractNumId w:val="15"/>
  </w:num>
  <w:num w:numId="13">
    <w:abstractNumId w:val="12"/>
  </w:num>
  <w:num w:numId="14">
    <w:abstractNumId w:val="8"/>
  </w:num>
  <w:num w:numId="15">
    <w:abstractNumId w:val="17"/>
  </w:num>
  <w:num w:numId="16">
    <w:abstractNumId w:val="6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FF"/>
    <w:rsid w:val="00012B12"/>
    <w:rsid w:val="00015F8B"/>
    <w:rsid w:val="000351E2"/>
    <w:rsid w:val="00042CB4"/>
    <w:rsid w:val="00043548"/>
    <w:rsid w:val="000446E5"/>
    <w:rsid w:val="00047F84"/>
    <w:rsid w:val="000530D2"/>
    <w:rsid w:val="0005347A"/>
    <w:rsid w:val="0005576C"/>
    <w:rsid w:val="00057584"/>
    <w:rsid w:val="00060BB6"/>
    <w:rsid w:val="000633BB"/>
    <w:rsid w:val="0006763A"/>
    <w:rsid w:val="00076600"/>
    <w:rsid w:val="00086A15"/>
    <w:rsid w:val="000A509A"/>
    <w:rsid w:val="000B562B"/>
    <w:rsid w:val="000B7D57"/>
    <w:rsid w:val="000C5A85"/>
    <w:rsid w:val="000D3979"/>
    <w:rsid w:val="000D3DF6"/>
    <w:rsid w:val="000D62ED"/>
    <w:rsid w:val="000E036C"/>
    <w:rsid w:val="000F1C6B"/>
    <w:rsid w:val="000F1F59"/>
    <w:rsid w:val="000F2F55"/>
    <w:rsid w:val="00110BD4"/>
    <w:rsid w:val="00116441"/>
    <w:rsid w:val="001216C3"/>
    <w:rsid w:val="001219A5"/>
    <w:rsid w:val="00124259"/>
    <w:rsid w:val="00124918"/>
    <w:rsid w:val="001329B7"/>
    <w:rsid w:val="00132B56"/>
    <w:rsid w:val="00140719"/>
    <w:rsid w:val="001459C4"/>
    <w:rsid w:val="00152C6F"/>
    <w:rsid w:val="00162319"/>
    <w:rsid w:val="00162AF6"/>
    <w:rsid w:val="00167847"/>
    <w:rsid w:val="001773CB"/>
    <w:rsid w:val="00187AAC"/>
    <w:rsid w:val="001933F2"/>
    <w:rsid w:val="00196557"/>
    <w:rsid w:val="001A5AC5"/>
    <w:rsid w:val="001B0E87"/>
    <w:rsid w:val="001C2C3E"/>
    <w:rsid w:val="001D1E96"/>
    <w:rsid w:val="001E07FD"/>
    <w:rsid w:val="001E70FE"/>
    <w:rsid w:val="001F0D2B"/>
    <w:rsid w:val="00202FD6"/>
    <w:rsid w:val="002031C2"/>
    <w:rsid w:val="00210DD3"/>
    <w:rsid w:val="0024348B"/>
    <w:rsid w:val="0025523A"/>
    <w:rsid w:val="002572B8"/>
    <w:rsid w:val="002747A3"/>
    <w:rsid w:val="002753D1"/>
    <w:rsid w:val="00284308"/>
    <w:rsid w:val="002856F7"/>
    <w:rsid w:val="002859DA"/>
    <w:rsid w:val="00290104"/>
    <w:rsid w:val="002923B6"/>
    <w:rsid w:val="0029401F"/>
    <w:rsid w:val="00294053"/>
    <w:rsid w:val="002961B6"/>
    <w:rsid w:val="002B206E"/>
    <w:rsid w:val="002B79DB"/>
    <w:rsid w:val="002C0786"/>
    <w:rsid w:val="002C6EEB"/>
    <w:rsid w:val="002E33BF"/>
    <w:rsid w:val="002F419F"/>
    <w:rsid w:val="0030027B"/>
    <w:rsid w:val="00303852"/>
    <w:rsid w:val="00324CAF"/>
    <w:rsid w:val="00331F70"/>
    <w:rsid w:val="003362C8"/>
    <w:rsid w:val="003429B2"/>
    <w:rsid w:val="00344F25"/>
    <w:rsid w:val="00350934"/>
    <w:rsid w:val="00353601"/>
    <w:rsid w:val="00357CA0"/>
    <w:rsid w:val="003615CB"/>
    <w:rsid w:val="003705D5"/>
    <w:rsid w:val="00385166"/>
    <w:rsid w:val="003872D5"/>
    <w:rsid w:val="00392FCC"/>
    <w:rsid w:val="00393B53"/>
    <w:rsid w:val="003944CB"/>
    <w:rsid w:val="00395D89"/>
    <w:rsid w:val="00397D25"/>
    <w:rsid w:val="003A04E6"/>
    <w:rsid w:val="003A0B72"/>
    <w:rsid w:val="003B05ED"/>
    <w:rsid w:val="003B1808"/>
    <w:rsid w:val="003B6D8F"/>
    <w:rsid w:val="003C2A15"/>
    <w:rsid w:val="003E68F8"/>
    <w:rsid w:val="003F0BC1"/>
    <w:rsid w:val="003F192D"/>
    <w:rsid w:val="003F1EA0"/>
    <w:rsid w:val="003F2D1D"/>
    <w:rsid w:val="003F2EC6"/>
    <w:rsid w:val="003F393B"/>
    <w:rsid w:val="003F4AAC"/>
    <w:rsid w:val="003F6634"/>
    <w:rsid w:val="003F6D3D"/>
    <w:rsid w:val="004028C1"/>
    <w:rsid w:val="00411969"/>
    <w:rsid w:val="0041660B"/>
    <w:rsid w:val="0042117C"/>
    <w:rsid w:val="00430A40"/>
    <w:rsid w:val="00436182"/>
    <w:rsid w:val="004378DF"/>
    <w:rsid w:val="00453A57"/>
    <w:rsid w:val="00463595"/>
    <w:rsid w:val="004660DC"/>
    <w:rsid w:val="004661B0"/>
    <w:rsid w:val="00473894"/>
    <w:rsid w:val="00475B5F"/>
    <w:rsid w:val="00477E40"/>
    <w:rsid w:val="00483BB0"/>
    <w:rsid w:val="00486732"/>
    <w:rsid w:val="004874EC"/>
    <w:rsid w:val="004A2833"/>
    <w:rsid w:val="004A4B82"/>
    <w:rsid w:val="004A5529"/>
    <w:rsid w:val="004A6ECD"/>
    <w:rsid w:val="004B6A7F"/>
    <w:rsid w:val="004C36AA"/>
    <w:rsid w:val="004D2212"/>
    <w:rsid w:val="004E119A"/>
    <w:rsid w:val="004E6107"/>
    <w:rsid w:val="004F114B"/>
    <w:rsid w:val="00501AEF"/>
    <w:rsid w:val="00507432"/>
    <w:rsid w:val="00511862"/>
    <w:rsid w:val="0051492F"/>
    <w:rsid w:val="005159DC"/>
    <w:rsid w:val="00520068"/>
    <w:rsid w:val="0052095A"/>
    <w:rsid w:val="005209FA"/>
    <w:rsid w:val="005257FE"/>
    <w:rsid w:val="005419B0"/>
    <w:rsid w:val="0055203B"/>
    <w:rsid w:val="005540CB"/>
    <w:rsid w:val="00557EFB"/>
    <w:rsid w:val="00561FD1"/>
    <w:rsid w:val="00566D17"/>
    <w:rsid w:val="00572A28"/>
    <w:rsid w:val="005747F0"/>
    <w:rsid w:val="0058151F"/>
    <w:rsid w:val="00584B39"/>
    <w:rsid w:val="0059764E"/>
    <w:rsid w:val="005A1D17"/>
    <w:rsid w:val="005A35EE"/>
    <w:rsid w:val="005A3777"/>
    <w:rsid w:val="005B1060"/>
    <w:rsid w:val="005B1180"/>
    <w:rsid w:val="005B21DF"/>
    <w:rsid w:val="005B33F8"/>
    <w:rsid w:val="005C7E74"/>
    <w:rsid w:val="005E37E3"/>
    <w:rsid w:val="005F2B71"/>
    <w:rsid w:val="005F4C89"/>
    <w:rsid w:val="00603758"/>
    <w:rsid w:val="00610B5A"/>
    <w:rsid w:val="006224FF"/>
    <w:rsid w:val="00626158"/>
    <w:rsid w:val="0063250E"/>
    <w:rsid w:val="00633CAB"/>
    <w:rsid w:val="00642E1D"/>
    <w:rsid w:val="00646A5D"/>
    <w:rsid w:val="00657CE0"/>
    <w:rsid w:val="006632A8"/>
    <w:rsid w:val="006632F6"/>
    <w:rsid w:val="00665700"/>
    <w:rsid w:val="0067598C"/>
    <w:rsid w:val="00680473"/>
    <w:rsid w:val="00682236"/>
    <w:rsid w:val="006909A6"/>
    <w:rsid w:val="00691F50"/>
    <w:rsid w:val="0069362D"/>
    <w:rsid w:val="006A097A"/>
    <w:rsid w:val="006A0CC7"/>
    <w:rsid w:val="006A2507"/>
    <w:rsid w:val="006A48E6"/>
    <w:rsid w:val="006A776D"/>
    <w:rsid w:val="006B239B"/>
    <w:rsid w:val="006C5844"/>
    <w:rsid w:val="006D77D3"/>
    <w:rsid w:val="006E1C12"/>
    <w:rsid w:val="006E35D3"/>
    <w:rsid w:val="006E6827"/>
    <w:rsid w:val="006F1015"/>
    <w:rsid w:val="006F446A"/>
    <w:rsid w:val="007006B3"/>
    <w:rsid w:val="007032F5"/>
    <w:rsid w:val="00704A0C"/>
    <w:rsid w:val="007058EF"/>
    <w:rsid w:val="00717ABD"/>
    <w:rsid w:val="0072197F"/>
    <w:rsid w:val="0072721E"/>
    <w:rsid w:val="00730448"/>
    <w:rsid w:val="00751295"/>
    <w:rsid w:val="0075437C"/>
    <w:rsid w:val="00754571"/>
    <w:rsid w:val="00755BC5"/>
    <w:rsid w:val="00766627"/>
    <w:rsid w:val="0077210A"/>
    <w:rsid w:val="0077529C"/>
    <w:rsid w:val="00794F32"/>
    <w:rsid w:val="007A0C4A"/>
    <w:rsid w:val="007B3B19"/>
    <w:rsid w:val="007D2468"/>
    <w:rsid w:val="007E2E6A"/>
    <w:rsid w:val="007F0C7E"/>
    <w:rsid w:val="007F6274"/>
    <w:rsid w:val="0080186B"/>
    <w:rsid w:val="00811845"/>
    <w:rsid w:val="0081218B"/>
    <w:rsid w:val="008135BC"/>
    <w:rsid w:val="00831F7B"/>
    <w:rsid w:val="00833B02"/>
    <w:rsid w:val="00834F7E"/>
    <w:rsid w:val="00836C3B"/>
    <w:rsid w:val="0084104D"/>
    <w:rsid w:val="0084342A"/>
    <w:rsid w:val="00847E52"/>
    <w:rsid w:val="00855A09"/>
    <w:rsid w:val="0086194B"/>
    <w:rsid w:val="008671D8"/>
    <w:rsid w:val="008732F0"/>
    <w:rsid w:val="00896233"/>
    <w:rsid w:val="00897634"/>
    <w:rsid w:val="008A64DF"/>
    <w:rsid w:val="008B0930"/>
    <w:rsid w:val="008B0FB3"/>
    <w:rsid w:val="008B66B5"/>
    <w:rsid w:val="008B79B2"/>
    <w:rsid w:val="008D66F3"/>
    <w:rsid w:val="008E26F6"/>
    <w:rsid w:val="008E43BE"/>
    <w:rsid w:val="008F08B3"/>
    <w:rsid w:val="008F6678"/>
    <w:rsid w:val="008F708A"/>
    <w:rsid w:val="00904270"/>
    <w:rsid w:val="00907711"/>
    <w:rsid w:val="00917331"/>
    <w:rsid w:val="00917A4C"/>
    <w:rsid w:val="00917ABD"/>
    <w:rsid w:val="00924F06"/>
    <w:rsid w:val="00935375"/>
    <w:rsid w:val="009449C4"/>
    <w:rsid w:val="00951676"/>
    <w:rsid w:val="00954A44"/>
    <w:rsid w:val="00954BF7"/>
    <w:rsid w:val="009622F4"/>
    <w:rsid w:val="009677EE"/>
    <w:rsid w:val="00972A23"/>
    <w:rsid w:val="009733D4"/>
    <w:rsid w:val="00980B70"/>
    <w:rsid w:val="0098256F"/>
    <w:rsid w:val="00986F08"/>
    <w:rsid w:val="0099100C"/>
    <w:rsid w:val="009915A6"/>
    <w:rsid w:val="0099318F"/>
    <w:rsid w:val="00993E48"/>
    <w:rsid w:val="00994E61"/>
    <w:rsid w:val="00995C50"/>
    <w:rsid w:val="009A3123"/>
    <w:rsid w:val="009A4E80"/>
    <w:rsid w:val="009C4F54"/>
    <w:rsid w:val="009C78FD"/>
    <w:rsid w:val="009D08F8"/>
    <w:rsid w:val="009D0CF4"/>
    <w:rsid w:val="009D2680"/>
    <w:rsid w:val="009D7683"/>
    <w:rsid w:val="009F0830"/>
    <w:rsid w:val="009F130B"/>
    <w:rsid w:val="009F45A8"/>
    <w:rsid w:val="00A040F5"/>
    <w:rsid w:val="00A05E7E"/>
    <w:rsid w:val="00A06DE4"/>
    <w:rsid w:val="00A1112D"/>
    <w:rsid w:val="00A13712"/>
    <w:rsid w:val="00A20958"/>
    <w:rsid w:val="00A22092"/>
    <w:rsid w:val="00A2586C"/>
    <w:rsid w:val="00A269C4"/>
    <w:rsid w:val="00A26C43"/>
    <w:rsid w:val="00A2764C"/>
    <w:rsid w:val="00A32CF0"/>
    <w:rsid w:val="00A40869"/>
    <w:rsid w:val="00A42940"/>
    <w:rsid w:val="00A4419D"/>
    <w:rsid w:val="00A44FF6"/>
    <w:rsid w:val="00A45067"/>
    <w:rsid w:val="00A51AF9"/>
    <w:rsid w:val="00A57EE1"/>
    <w:rsid w:val="00A648FB"/>
    <w:rsid w:val="00A64AC7"/>
    <w:rsid w:val="00A67144"/>
    <w:rsid w:val="00A713CB"/>
    <w:rsid w:val="00A719DB"/>
    <w:rsid w:val="00A721A7"/>
    <w:rsid w:val="00A72DB0"/>
    <w:rsid w:val="00A8382F"/>
    <w:rsid w:val="00A86122"/>
    <w:rsid w:val="00A86384"/>
    <w:rsid w:val="00A92677"/>
    <w:rsid w:val="00A96B35"/>
    <w:rsid w:val="00AA76CB"/>
    <w:rsid w:val="00AB275C"/>
    <w:rsid w:val="00AB64D3"/>
    <w:rsid w:val="00AD09D1"/>
    <w:rsid w:val="00AD3B2D"/>
    <w:rsid w:val="00AD5B51"/>
    <w:rsid w:val="00AD66DA"/>
    <w:rsid w:val="00AD7193"/>
    <w:rsid w:val="00AE0C17"/>
    <w:rsid w:val="00AF0332"/>
    <w:rsid w:val="00AF480A"/>
    <w:rsid w:val="00AF7ACB"/>
    <w:rsid w:val="00B00521"/>
    <w:rsid w:val="00B00A87"/>
    <w:rsid w:val="00B045D6"/>
    <w:rsid w:val="00B112FB"/>
    <w:rsid w:val="00B16106"/>
    <w:rsid w:val="00B16305"/>
    <w:rsid w:val="00B16475"/>
    <w:rsid w:val="00B23D97"/>
    <w:rsid w:val="00B266F1"/>
    <w:rsid w:val="00B32A11"/>
    <w:rsid w:val="00B3658C"/>
    <w:rsid w:val="00B43CD1"/>
    <w:rsid w:val="00B52489"/>
    <w:rsid w:val="00B61ABB"/>
    <w:rsid w:val="00B62893"/>
    <w:rsid w:val="00B67CFD"/>
    <w:rsid w:val="00B902D7"/>
    <w:rsid w:val="00B904CC"/>
    <w:rsid w:val="00B947B0"/>
    <w:rsid w:val="00BC550A"/>
    <w:rsid w:val="00BD082A"/>
    <w:rsid w:val="00BD09DF"/>
    <w:rsid w:val="00BD504F"/>
    <w:rsid w:val="00BF1D5B"/>
    <w:rsid w:val="00BF5DB7"/>
    <w:rsid w:val="00C016F7"/>
    <w:rsid w:val="00C10B1B"/>
    <w:rsid w:val="00C140DA"/>
    <w:rsid w:val="00C211CB"/>
    <w:rsid w:val="00C21BD8"/>
    <w:rsid w:val="00C3169D"/>
    <w:rsid w:val="00C34FC4"/>
    <w:rsid w:val="00C36472"/>
    <w:rsid w:val="00C3793D"/>
    <w:rsid w:val="00C42119"/>
    <w:rsid w:val="00C446F7"/>
    <w:rsid w:val="00C4481B"/>
    <w:rsid w:val="00C55D35"/>
    <w:rsid w:val="00C566E5"/>
    <w:rsid w:val="00C56A32"/>
    <w:rsid w:val="00C56F51"/>
    <w:rsid w:val="00C57CFF"/>
    <w:rsid w:val="00C632F7"/>
    <w:rsid w:val="00C65A89"/>
    <w:rsid w:val="00C67810"/>
    <w:rsid w:val="00C73ECF"/>
    <w:rsid w:val="00C84FA4"/>
    <w:rsid w:val="00C92C28"/>
    <w:rsid w:val="00C95078"/>
    <w:rsid w:val="00CA1A97"/>
    <w:rsid w:val="00CA2D3C"/>
    <w:rsid w:val="00CA4317"/>
    <w:rsid w:val="00CA7413"/>
    <w:rsid w:val="00CB322C"/>
    <w:rsid w:val="00CD2CFD"/>
    <w:rsid w:val="00CD6051"/>
    <w:rsid w:val="00CE1F4B"/>
    <w:rsid w:val="00CE73F3"/>
    <w:rsid w:val="00CE7BE2"/>
    <w:rsid w:val="00D113CA"/>
    <w:rsid w:val="00D15CB2"/>
    <w:rsid w:val="00D22560"/>
    <w:rsid w:val="00D2364D"/>
    <w:rsid w:val="00D36337"/>
    <w:rsid w:val="00D364E2"/>
    <w:rsid w:val="00D42DAF"/>
    <w:rsid w:val="00D46ADD"/>
    <w:rsid w:val="00D51CD5"/>
    <w:rsid w:val="00D5400D"/>
    <w:rsid w:val="00D61055"/>
    <w:rsid w:val="00D6377C"/>
    <w:rsid w:val="00D66943"/>
    <w:rsid w:val="00D7100D"/>
    <w:rsid w:val="00D83435"/>
    <w:rsid w:val="00D8553F"/>
    <w:rsid w:val="00D879A8"/>
    <w:rsid w:val="00D93E5F"/>
    <w:rsid w:val="00D947D0"/>
    <w:rsid w:val="00D97D78"/>
    <w:rsid w:val="00DA645A"/>
    <w:rsid w:val="00DA69AE"/>
    <w:rsid w:val="00DB1E8A"/>
    <w:rsid w:val="00DB3BF5"/>
    <w:rsid w:val="00DB6206"/>
    <w:rsid w:val="00DB7D4A"/>
    <w:rsid w:val="00DB7FA4"/>
    <w:rsid w:val="00DC0649"/>
    <w:rsid w:val="00DC1383"/>
    <w:rsid w:val="00DC21A3"/>
    <w:rsid w:val="00DD43D9"/>
    <w:rsid w:val="00DD61B4"/>
    <w:rsid w:val="00DE1772"/>
    <w:rsid w:val="00DE2442"/>
    <w:rsid w:val="00DE3750"/>
    <w:rsid w:val="00DE5DC3"/>
    <w:rsid w:val="00E105DE"/>
    <w:rsid w:val="00E146BB"/>
    <w:rsid w:val="00E23434"/>
    <w:rsid w:val="00E235F7"/>
    <w:rsid w:val="00E41787"/>
    <w:rsid w:val="00E5649D"/>
    <w:rsid w:val="00E61213"/>
    <w:rsid w:val="00E645B5"/>
    <w:rsid w:val="00E741F3"/>
    <w:rsid w:val="00E80E39"/>
    <w:rsid w:val="00E97A7A"/>
    <w:rsid w:val="00EB1805"/>
    <w:rsid w:val="00EC5208"/>
    <w:rsid w:val="00ED00A1"/>
    <w:rsid w:val="00ED00E9"/>
    <w:rsid w:val="00ED0AE1"/>
    <w:rsid w:val="00ED2A79"/>
    <w:rsid w:val="00EE05B1"/>
    <w:rsid w:val="00EE3AD8"/>
    <w:rsid w:val="00EE4000"/>
    <w:rsid w:val="00EF0B3B"/>
    <w:rsid w:val="00F05C91"/>
    <w:rsid w:val="00F0653C"/>
    <w:rsid w:val="00F11CD5"/>
    <w:rsid w:val="00F1697F"/>
    <w:rsid w:val="00F17CD9"/>
    <w:rsid w:val="00F20E42"/>
    <w:rsid w:val="00F24011"/>
    <w:rsid w:val="00F2673A"/>
    <w:rsid w:val="00F30715"/>
    <w:rsid w:val="00F31793"/>
    <w:rsid w:val="00F31B50"/>
    <w:rsid w:val="00F33B6A"/>
    <w:rsid w:val="00F35E73"/>
    <w:rsid w:val="00F3616A"/>
    <w:rsid w:val="00F43EC8"/>
    <w:rsid w:val="00F5751B"/>
    <w:rsid w:val="00F60748"/>
    <w:rsid w:val="00F62A99"/>
    <w:rsid w:val="00F67A11"/>
    <w:rsid w:val="00F73433"/>
    <w:rsid w:val="00F76286"/>
    <w:rsid w:val="00F77B52"/>
    <w:rsid w:val="00F81A1C"/>
    <w:rsid w:val="00F85016"/>
    <w:rsid w:val="00F87746"/>
    <w:rsid w:val="00F90B6B"/>
    <w:rsid w:val="00F96F5C"/>
    <w:rsid w:val="00F970DD"/>
    <w:rsid w:val="00FA4862"/>
    <w:rsid w:val="00FB59A7"/>
    <w:rsid w:val="00FB6BD8"/>
    <w:rsid w:val="00FC0821"/>
    <w:rsid w:val="00FC2456"/>
    <w:rsid w:val="00FD0BBE"/>
    <w:rsid w:val="00FE537B"/>
    <w:rsid w:val="00FF0E5D"/>
    <w:rsid w:val="00FF268F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F57B1"/>
  <w15:docId w15:val="{45883BAA-E7DF-4B4E-8C32-CBF1C010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8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504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tabs>
        <w:tab w:val="left" w:pos="5040"/>
      </w:tabs>
      <w:jc w:val="both"/>
    </w:pPr>
  </w:style>
  <w:style w:type="paragraph" w:styleId="Textbubliny">
    <w:name w:val="Balloon Text"/>
    <w:basedOn w:val="Normln"/>
    <w:semiHidden/>
    <w:rsid w:val="008F70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566E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99318F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318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0D3DF6"/>
    <w:rPr>
      <w:b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0D3DF6"/>
    <w:pPr>
      <w:ind w:left="708"/>
    </w:pPr>
  </w:style>
  <w:style w:type="paragraph" w:styleId="Zhlav">
    <w:name w:val="header"/>
    <w:basedOn w:val="Normln"/>
    <w:link w:val="ZhlavChar"/>
    <w:rsid w:val="005159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59D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159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9DC"/>
    <w:rPr>
      <w:sz w:val="24"/>
      <w:szCs w:val="24"/>
    </w:rPr>
  </w:style>
  <w:style w:type="character" w:styleId="Odkaznakoment">
    <w:name w:val="annotation reference"/>
    <w:basedOn w:val="Standardnpsmoodstavce"/>
    <w:rsid w:val="00794F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4F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4F32"/>
  </w:style>
  <w:style w:type="paragraph" w:styleId="Pedmtkomente">
    <w:name w:val="annotation subject"/>
    <w:basedOn w:val="Textkomente"/>
    <w:next w:val="Textkomente"/>
    <w:link w:val="PedmtkomenteChar"/>
    <w:rsid w:val="00794F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4F32"/>
    <w:rPr>
      <w:b/>
      <w:bCs/>
    </w:rPr>
  </w:style>
  <w:style w:type="paragraph" w:styleId="Revize">
    <w:name w:val="Revision"/>
    <w:hidden/>
    <w:uiPriority w:val="99"/>
    <w:semiHidden/>
    <w:rsid w:val="00E105DE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A76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A76CB"/>
  </w:style>
  <w:style w:type="character" w:styleId="Znakapoznpodarou">
    <w:name w:val="footnote reference"/>
    <w:basedOn w:val="Standardnpsmoodstavce"/>
    <w:rsid w:val="00AA76CB"/>
    <w:rPr>
      <w:vertAlign w:val="superscript"/>
    </w:rPr>
  </w:style>
  <w:style w:type="character" w:styleId="slostrnky">
    <w:name w:val="page number"/>
    <w:basedOn w:val="Standardnpsmoodstavce"/>
    <w:rsid w:val="00501AEF"/>
  </w:style>
  <w:style w:type="paragraph" w:customStyle="1" w:styleId="Texttabulky">
    <w:name w:val="Text tabulky"/>
    <w:rsid w:val="00A26C43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&#269;er@ov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5301-D4E8-400B-9573-2FA8E5A6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a provozování č</vt:lpstr>
    </vt:vector>
  </TitlesOfParts>
  <Company>OVAK a.s.</Company>
  <LinksUpToDate>false</LinksUpToDate>
  <CharactersWithSpaces>11740</CharactersWithSpaces>
  <SharedDoc>false</SharedDoc>
  <HLinks>
    <vt:vector size="24" baseType="variant">
      <vt:variant>
        <vt:i4>5570667</vt:i4>
      </vt:variant>
      <vt:variant>
        <vt:i4>9</vt:i4>
      </vt:variant>
      <vt:variant>
        <vt:i4>0</vt:i4>
      </vt:variant>
      <vt:variant>
        <vt:i4>5</vt:i4>
      </vt:variant>
      <vt:variant>
        <vt:lpwstr>mailto:etika@ovak.cz</vt:lpwstr>
      </vt:variant>
      <vt:variant>
        <vt:lpwstr/>
      </vt:variant>
      <vt:variant>
        <vt:i4>7405614</vt:i4>
      </vt:variant>
      <vt:variant>
        <vt:i4>6</vt:i4>
      </vt:variant>
      <vt:variant>
        <vt:i4>0</vt:i4>
      </vt:variant>
      <vt:variant>
        <vt:i4>5</vt:i4>
      </vt:variant>
      <vt:variant>
        <vt:lpwstr>http://www.ovak.cz/</vt:lpwstr>
      </vt:variant>
      <vt:variant>
        <vt:lpwstr/>
      </vt:variant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mailto:etika@ovak.cz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http://www.ovak.cz/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a provozování č</dc:title>
  <dc:creator>Rosypal  Jakub, Mgr.</dc:creator>
  <cp:lastModifiedBy>Soukupová Jindřiška</cp:lastModifiedBy>
  <cp:revision>2</cp:revision>
  <cp:lastPrinted>2014-01-07T09:50:00Z</cp:lastPrinted>
  <dcterms:created xsi:type="dcterms:W3CDTF">2018-03-13T12:20:00Z</dcterms:created>
  <dcterms:modified xsi:type="dcterms:W3CDTF">2018-03-13T12:20:00Z</dcterms:modified>
</cp:coreProperties>
</file>