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B2" w:rsidRPr="003A0E19" w:rsidRDefault="002059A7">
      <w:pPr>
        <w:spacing w:after="0"/>
        <w:jc w:val="center"/>
        <w:rPr>
          <w:b/>
        </w:rPr>
      </w:pPr>
      <w:r w:rsidRPr="003A0E19">
        <w:rPr>
          <w:rFonts w:ascii="Times New Roman" w:eastAsia="Times New Roman" w:hAnsi="Times New Roman" w:cs="Times New Roman"/>
          <w:b/>
          <w:sz w:val="26"/>
        </w:rPr>
        <w:t>DODATEK č. 1</w:t>
      </w:r>
    </w:p>
    <w:p w:rsidR="00A56DB2" w:rsidRPr="003A0E19" w:rsidRDefault="002059A7">
      <w:pPr>
        <w:spacing w:after="182" w:line="265" w:lineRule="auto"/>
        <w:ind w:left="48" w:hanging="10"/>
        <w:jc w:val="center"/>
        <w:rPr>
          <w:b/>
        </w:rPr>
      </w:pPr>
      <w:r w:rsidRPr="003A0E19">
        <w:rPr>
          <w:rFonts w:ascii="Times New Roman" w:eastAsia="Times New Roman" w:hAnsi="Times New Roman" w:cs="Times New Roman"/>
          <w:b/>
          <w:sz w:val="24"/>
        </w:rPr>
        <w:t>K PROVÁDĚCÍ SMLOUVĚ NA RÁMCOVOU SMLOUVU</w:t>
      </w:r>
    </w:p>
    <w:p w:rsidR="00A56DB2" w:rsidRDefault="003A0E19">
      <w:pPr>
        <w:spacing w:after="474" w:line="265" w:lineRule="auto"/>
        <w:ind w:left="39" w:hanging="10"/>
        <w:jc w:val="center"/>
      </w:pPr>
      <w:r>
        <w:rPr>
          <w:rFonts w:ascii="Times New Roman" w:eastAsia="Times New Roman" w:hAnsi="Times New Roman" w:cs="Times New Roman"/>
        </w:rPr>
        <w:t>uzavřené dne 27. 11</w:t>
      </w:r>
      <w:r w:rsidR="002059A7">
        <w:rPr>
          <w:rFonts w:ascii="Times New Roman" w:eastAsia="Times New Roman" w:hAnsi="Times New Roman" w:cs="Times New Roman"/>
        </w:rPr>
        <w:t xml:space="preserve"> .2017 (dále jen smlouva)</w:t>
      </w:r>
    </w:p>
    <w:p w:rsidR="00A56DB2" w:rsidRPr="003A0E19" w:rsidRDefault="002059A7">
      <w:pPr>
        <w:spacing w:after="223"/>
        <w:ind w:left="193" w:hanging="10"/>
        <w:rPr>
          <w:b/>
        </w:rPr>
      </w:pPr>
      <w:r w:rsidRPr="003A0E19">
        <w:rPr>
          <w:rFonts w:ascii="Times New Roman" w:eastAsia="Times New Roman" w:hAnsi="Times New Roman" w:cs="Times New Roman"/>
          <w:b/>
          <w:sz w:val="24"/>
        </w:rPr>
        <w:t>Prováděcí smlouvu (smlouvu) na Rámcovou smlouvu na zpracován</w:t>
      </w:r>
      <w:r w:rsidR="003A0E19">
        <w:rPr>
          <w:rFonts w:ascii="Times New Roman" w:eastAsia="Times New Roman" w:hAnsi="Times New Roman" w:cs="Times New Roman"/>
          <w:b/>
          <w:sz w:val="24"/>
        </w:rPr>
        <w:t>í</w:t>
      </w:r>
      <w:r w:rsidRPr="003A0E19">
        <w:rPr>
          <w:rFonts w:ascii="Times New Roman" w:eastAsia="Times New Roman" w:hAnsi="Times New Roman" w:cs="Times New Roman"/>
          <w:b/>
          <w:sz w:val="24"/>
        </w:rPr>
        <w:t xml:space="preserve"> posouzení vlivu staveb na</w:t>
      </w:r>
    </w:p>
    <w:p w:rsidR="003A0E19" w:rsidRPr="003A0E19" w:rsidRDefault="003A0E19">
      <w:pPr>
        <w:spacing w:after="0" w:line="265" w:lineRule="auto"/>
        <w:ind w:left="3278" w:right="3268" w:hanging="10"/>
        <w:jc w:val="center"/>
        <w:rPr>
          <w:rFonts w:ascii="Times New Roman" w:eastAsia="Times New Roman" w:hAnsi="Times New Roman" w:cs="Times New Roman"/>
          <w:b/>
        </w:rPr>
      </w:pPr>
      <w:r w:rsidRPr="003A0E19">
        <w:rPr>
          <w:rFonts w:ascii="Times New Roman" w:eastAsia="Times New Roman" w:hAnsi="Times New Roman" w:cs="Times New Roman"/>
          <w:b/>
        </w:rPr>
        <w:t>ŽP</w:t>
      </w:r>
    </w:p>
    <w:p w:rsidR="00A56DB2" w:rsidRPr="003A0E19" w:rsidRDefault="002059A7" w:rsidP="00AC0DCE">
      <w:pPr>
        <w:spacing w:after="0" w:line="265" w:lineRule="auto"/>
        <w:ind w:left="3278" w:right="3268" w:hanging="10"/>
        <w:jc w:val="center"/>
        <w:rPr>
          <w:b/>
        </w:rPr>
      </w:pPr>
      <w:r w:rsidRPr="003A0E19">
        <w:rPr>
          <w:rFonts w:ascii="Times New Roman" w:eastAsia="Times New Roman" w:hAnsi="Times New Roman" w:cs="Times New Roman"/>
          <w:b/>
        </w:rPr>
        <w:t xml:space="preserve">č. 01 UK-002891 </w:t>
      </w:r>
      <w:r w:rsidR="003A0E19" w:rsidRPr="003A0E19">
        <w:rPr>
          <w:rFonts w:ascii="Times New Roman" w:eastAsia="Times New Roman" w:hAnsi="Times New Roman" w:cs="Times New Roman"/>
          <w:b/>
        </w:rPr>
        <w:t xml:space="preserve">                </w:t>
      </w:r>
      <w:r w:rsidR="00AC0DCE">
        <w:rPr>
          <w:rFonts w:ascii="Times New Roman" w:eastAsia="Times New Roman" w:hAnsi="Times New Roman" w:cs="Times New Roman"/>
          <w:b/>
        </w:rPr>
        <w:t xml:space="preserve">                                       </w:t>
      </w:r>
      <w:r w:rsidR="003A0E19" w:rsidRPr="003A0E19">
        <w:rPr>
          <w:rFonts w:ascii="Times New Roman" w:eastAsia="Times New Roman" w:hAnsi="Times New Roman" w:cs="Times New Roman"/>
          <w:b/>
        </w:rPr>
        <w:t xml:space="preserve">  </w:t>
      </w:r>
      <w:r w:rsidRPr="003A0E19">
        <w:rPr>
          <w:rFonts w:ascii="Times New Roman" w:eastAsia="Times New Roman" w:hAnsi="Times New Roman" w:cs="Times New Roman"/>
          <w:b/>
        </w:rPr>
        <w:t>název dílčí veřejné zakázky:</w:t>
      </w:r>
    </w:p>
    <w:p w:rsidR="00A56DB2" w:rsidRPr="003A0E19" w:rsidRDefault="002059A7" w:rsidP="00AC0DCE">
      <w:pPr>
        <w:tabs>
          <w:tab w:val="center" w:pos="2288"/>
          <w:tab w:val="center" w:pos="4975"/>
        </w:tabs>
        <w:spacing w:after="0" w:line="265" w:lineRule="auto"/>
        <w:jc w:val="center"/>
        <w:rPr>
          <w:b/>
        </w:rPr>
      </w:pPr>
      <w:r w:rsidRPr="003A0E19">
        <w:rPr>
          <w:rFonts w:ascii="Times New Roman" w:eastAsia="Times New Roman" w:hAnsi="Times New Roman" w:cs="Times New Roman"/>
          <w:b/>
          <w:sz w:val="24"/>
        </w:rPr>
        <w:t xml:space="preserve">I/26 </w:t>
      </w:r>
      <w:r w:rsidRPr="003A0E19">
        <w:rPr>
          <w:rFonts w:ascii="Times New Roman" w:eastAsia="Times New Roman" w:hAnsi="Times New Roman" w:cs="Times New Roman"/>
          <w:b/>
          <w:sz w:val="24"/>
        </w:rPr>
        <w:tab/>
        <w:t>— Stod — zpracován</w:t>
      </w:r>
      <w:r w:rsidR="003A0E19">
        <w:rPr>
          <w:rFonts w:ascii="Times New Roman" w:eastAsia="Times New Roman" w:hAnsi="Times New Roman" w:cs="Times New Roman"/>
          <w:b/>
          <w:sz w:val="24"/>
        </w:rPr>
        <w:t>í</w:t>
      </w:r>
      <w:r w:rsidRPr="003A0E19">
        <w:rPr>
          <w:rFonts w:ascii="Times New Roman" w:eastAsia="Times New Roman" w:hAnsi="Times New Roman" w:cs="Times New Roman"/>
          <w:b/>
          <w:sz w:val="24"/>
        </w:rPr>
        <w:t xml:space="preserve"> Oznámení záměru podle</w:t>
      </w:r>
    </w:p>
    <w:p w:rsidR="00A56DB2" w:rsidRPr="003A0E19" w:rsidRDefault="003A0E19" w:rsidP="00AC0DCE">
      <w:pPr>
        <w:pBdr>
          <w:bottom w:val="single" w:sz="4" w:space="0" w:color="000000"/>
        </w:pBdr>
        <w:spacing w:after="0"/>
        <w:ind w:left="192"/>
        <w:jc w:val="center"/>
        <w:rPr>
          <w:b/>
        </w:rPr>
      </w:pPr>
      <w:r w:rsidRPr="003A0E19">
        <w:rPr>
          <w:rFonts w:ascii="Times New Roman" w:eastAsia="Times New Roman" w:hAnsi="Times New Roman" w:cs="Times New Roman"/>
          <w:b/>
          <w:sz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</w:rPr>
        <w:t xml:space="preserve">6 zákona č. 100/2001 Sb. - </w:t>
      </w:r>
      <w:r w:rsidR="002059A7" w:rsidRPr="003A0E19">
        <w:rPr>
          <w:rFonts w:ascii="Times New Roman" w:eastAsia="Times New Roman" w:hAnsi="Times New Roman" w:cs="Times New Roman"/>
          <w:b/>
          <w:sz w:val="24"/>
        </w:rPr>
        <w:t>v rozsahu přílohy č.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59A7" w:rsidRPr="003A0E19">
        <w:rPr>
          <w:rFonts w:ascii="Times New Roman" w:eastAsia="Times New Roman" w:hAnsi="Times New Roman" w:cs="Times New Roman"/>
          <w:b/>
          <w:sz w:val="24"/>
        </w:rPr>
        <w:t>4</w:t>
      </w:r>
    </w:p>
    <w:p w:rsidR="00A56DB2" w:rsidRPr="003A0E19" w:rsidRDefault="002059A7">
      <w:pPr>
        <w:spacing w:after="811" w:line="265" w:lineRule="auto"/>
        <w:ind w:left="48" w:right="29" w:hanging="10"/>
        <w:jc w:val="center"/>
        <w:rPr>
          <w:b/>
        </w:rPr>
      </w:pPr>
      <w:r w:rsidRPr="003A0E19">
        <w:rPr>
          <w:rFonts w:ascii="Times New Roman" w:eastAsia="Times New Roman" w:hAnsi="Times New Roman" w:cs="Times New Roman"/>
          <w:b/>
          <w:sz w:val="24"/>
        </w:rPr>
        <w:t>(Č. smlouvy objednatele: 06EU-003415, č. smlouvy konzultanta:</w:t>
      </w:r>
      <w:r w:rsidRPr="003A0E19">
        <w:rPr>
          <w:rFonts w:ascii="Times New Roman" w:eastAsia="Times New Roman" w:hAnsi="Times New Roman" w:cs="Times New Roman"/>
          <w:b/>
          <w:sz w:val="24"/>
          <w:highlight w:val="black"/>
        </w:rPr>
        <w:t>17.0715-04</w:t>
      </w:r>
      <w:r w:rsidRPr="003A0E19">
        <w:rPr>
          <w:rFonts w:ascii="Times New Roman" w:eastAsia="Times New Roman" w:hAnsi="Times New Roman" w:cs="Times New Roman"/>
          <w:b/>
          <w:sz w:val="24"/>
        </w:rPr>
        <w:t>)</w:t>
      </w:r>
    </w:p>
    <w:p w:rsidR="00A56DB2" w:rsidRDefault="002059A7" w:rsidP="003A0E19">
      <w:pPr>
        <w:spacing w:after="0" w:line="280" w:lineRule="auto"/>
        <w:ind w:left="29" w:right="2653"/>
      </w:pPr>
      <w:r w:rsidRPr="003A0E19">
        <w:rPr>
          <w:rFonts w:ascii="Times New Roman" w:eastAsia="Times New Roman" w:hAnsi="Times New Roman" w:cs="Times New Roman"/>
          <w:b/>
        </w:rPr>
        <w:t>Ředitelství silnic a dálnic ČR</w:t>
      </w:r>
      <w:r>
        <w:rPr>
          <w:rFonts w:ascii="Times New Roman" w:eastAsia="Times New Roman" w:hAnsi="Times New Roman" w:cs="Times New Roman"/>
        </w:rPr>
        <w:t xml:space="preserve"> </w:t>
      </w:r>
      <w:r w:rsidR="003A0E1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se sídlem:</w:t>
      </w:r>
      <w:r>
        <w:rPr>
          <w:rFonts w:ascii="Times New Roman" w:eastAsia="Times New Roman" w:hAnsi="Times New Roman" w:cs="Times New Roman"/>
        </w:rPr>
        <w:t xml:space="preserve"> </w:t>
      </w:r>
      <w:r w:rsidRPr="003A0E19">
        <w:rPr>
          <w:rFonts w:ascii="Times New Roman" w:eastAsia="Times New Roman" w:hAnsi="Times New Roman" w:cs="Times New Roman"/>
          <w:b/>
        </w:rPr>
        <w:t xml:space="preserve">Na Pankráci 546/56, 140 </w:t>
      </w:r>
      <w:r w:rsidR="003A0E19" w:rsidRPr="003A0E19">
        <w:rPr>
          <w:rFonts w:ascii="Times New Roman" w:eastAsia="Times New Roman" w:hAnsi="Times New Roman" w:cs="Times New Roman"/>
          <w:b/>
        </w:rPr>
        <w:t>00</w:t>
      </w:r>
      <w:r w:rsidRPr="003A0E19">
        <w:rPr>
          <w:rFonts w:ascii="Times New Roman" w:eastAsia="Times New Roman" w:hAnsi="Times New Roman" w:cs="Times New Roman"/>
          <w:b/>
        </w:rPr>
        <w:t xml:space="preserve"> Praha 4</w:t>
      </w:r>
      <w:r>
        <w:rPr>
          <w:rFonts w:ascii="Times New Roman" w:eastAsia="Times New Roman" w:hAnsi="Times New Roman" w:cs="Times New Roman"/>
        </w:rPr>
        <w:t xml:space="preserve"> </w:t>
      </w:r>
      <w:r w:rsidR="003A0E19"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</w:rPr>
        <w:t xml:space="preserve">zastoupeným: </w:t>
      </w:r>
      <w:r w:rsidRPr="003A0E19">
        <w:rPr>
          <w:rFonts w:ascii="Times New Roman" w:eastAsia="Times New Roman" w:hAnsi="Times New Roman" w:cs="Times New Roman"/>
          <w:highlight w:val="black"/>
        </w:rPr>
        <w:t>Ing. Jan Kroupa, generální ředitel</w:t>
      </w:r>
      <w:r>
        <w:rPr>
          <w:rFonts w:ascii="Times New Roman" w:eastAsia="Times New Roman" w:hAnsi="Times New Roman" w:cs="Times New Roman"/>
        </w:rPr>
        <w:t xml:space="preserve"> </w:t>
      </w:r>
      <w:r w:rsidR="003A0E19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ve věci této zakázky: </w:t>
      </w:r>
      <w:r w:rsidRPr="003A0E19">
        <w:rPr>
          <w:rFonts w:ascii="Times New Roman" w:eastAsia="Times New Roman" w:hAnsi="Times New Roman" w:cs="Times New Roman"/>
          <w:highlight w:val="black"/>
        </w:rPr>
        <w:t>Ing. Zdeněk Kuťák, pověřený řízením Správy Plzeň</w:t>
      </w:r>
    </w:p>
    <w:p w:rsidR="00A56DB2" w:rsidRDefault="002059A7" w:rsidP="003A0E19">
      <w:pPr>
        <w:spacing w:after="1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385" name="Picture 1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Picture 13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bankovní spojen</w:t>
      </w:r>
      <w:r w:rsidR="00AC0DCE"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</w:rPr>
        <w:t xml:space="preserve">: </w:t>
      </w:r>
      <w:r w:rsidRPr="003A0E19">
        <w:rPr>
          <w:rFonts w:ascii="Times New Roman" w:eastAsia="Times New Roman" w:hAnsi="Times New Roman" w:cs="Times New Roman"/>
          <w:highlight w:val="black"/>
        </w:rPr>
        <w:t>ČNB. č. ú. 20001-1593 7031 /0710</w:t>
      </w:r>
    </w:p>
    <w:p w:rsidR="00A56DB2" w:rsidRDefault="002059A7">
      <w:pPr>
        <w:spacing w:after="0"/>
        <w:ind w:left="38"/>
      </w:pPr>
      <w:r>
        <w:rPr>
          <w:sz w:val="24"/>
        </w:rPr>
        <w:t>IČO: 65993390 DIČ: CZ65993390</w:t>
      </w:r>
    </w:p>
    <w:p w:rsidR="00A56DB2" w:rsidRDefault="002059A7">
      <w:pPr>
        <w:spacing w:after="357" w:line="265" w:lineRule="auto"/>
        <w:ind w:left="24" w:right="43" w:hanging="10"/>
      </w:pPr>
      <w:r>
        <w:rPr>
          <w:rFonts w:ascii="Times New Roman" w:eastAsia="Times New Roman" w:hAnsi="Times New Roman" w:cs="Times New Roman"/>
        </w:rPr>
        <w:t>(dále jen „objednatel”) na straně jedné</w:t>
      </w:r>
    </w:p>
    <w:p w:rsidR="00A56DB2" w:rsidRPr="003A0E19" w:rsidRDefault="002059A7">
      <w:pPr>
        <w:spacing w:after="0"/>
        <w:ind w:left="24" w:hanging="10"/>
        <w:rPr>
          <w:b/>
        </w:rPr>
      </w:pPr>
      <w:r w:rsidRPr="003A0E19">
        <w:rPr>
          <w:rFonts w:ascii="Times New Roman" w:eastAsia="Times New Roman" w:hAnsi="Times New Roman" w:cs="Times New Roman"/>
          <w:b/>
          <w:sz w:val="24"/>
        </w:rPr>
        <w:t>EKOLA group, spol. s r.o.</w:t>
      </w:r>
    </w:p>
    <w:p w:rsidR="00A56DB2" w:rsidRDefault="002059A7">
      <w:pPr>
        <w:spacing w:after="22" w:line="265" w:lineRule="auto"/>
        <w:ind w:left="24" w:right="43" w:hanging="10"/>
      </w:pPr>
      <w:r>
        <w:rPr>
          <w:rFonts w:ascii="Times New Roman" w:eastAsia="Times New Roman" w:hAnsi="Times New Roman" w:cs="Times New Roman"/>
        </w:rPr>
        <w:t xml:space="preserve">se sídlem v </w:t>
      </w:r>
      <w:r w:rsidRPr="003A0E19">
        <w:rPr>
          <w:rFonts w:ascii="Times New Roman" w:eastAsia="Times New Roman" w:hAnsi="Times New Roman" w:cs="Times New Roman"/>
          <w:b/>
        </w:rPr>
        <w:t xml:space="preserve">Mistrovská 4, 108 00 Praha 10 </w:t>
      </w:r>
      <w:r w:rsidR="003A0E19" w:rsidRPr="003A0E19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zastoupeným </w:t>
      </w:r>
      <w:r w:rsidRPr="003A0E19">
        <w:rPr>
          <w:rFonts w:ascii="Times New Roman" w:eastAsia="Times New Roman" w:hAnsi="Times New Roman" w:cs="Times New Roman"/>
          <w:highlight w:val="black"/>
        </w:rPr>
        <w:t>Ing. Liborem Ládvšem, jednatelem společnosti</w:t>
      </w:r>
      <w:r>
        <w:rPr>
          <w:rFonts w:ascii="Times New Roman" w:eastAsia="Times New Roman" w:hAnsi="Times New Roman" w:cs="Times New Roman"/>
        </w:rPr>
        <w:t xml:space="preserve"> </w:t>
      </w:r>
      <w:r w:rsidR="003A0E19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bankovní spojení: </w:t>
      </w:r>
      <w:r w:rsidRPr="002059A7">
        <w:rPr>
          <w:rFonts w:ascii="Times New Roman" w:eastAsia="Times New Roman" w:hAnsi="Times New Roman" w:cs="Times New Roman"/>
          <w:highlight w:val="black"/>
        </w:rPr>
        <w:t>ČSOB, Praha 2</w:t>
      </w:r>
      <w:r>
        <w:rPr>
          <w:rFonts w:ascii="Times New Roman" w:eastAsia="Times New Roman" w:hAnsi="Times New Roman" w:cs="Times New Roman"/>
        </w:rPr>
        <w:t xml:space="preserve"> </w:t>
      </w:r>
      <w:r w:rsidR="003A0E1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IČO: 63981378 DIČ: CZ63981378 </w:t>
      </w:r>
      <w:r w:rsidR="003A0E1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údaj o</w:t>
      </w:r>
      <w:r>
        <w:rPr>
          <w:rFonts w:ascii="Times New Roman" w:eastAsia="Times New Roman" w:hAnsi="Times New Roman" w:cs="Times New Roman"/>
        </w:rPr>
        <w:t xml:space="preserve"> zápisu v obchodním rej</w:t>
      </w:r>
      <w:r>
        <w:rPr>
          <w:rFonts w:ascii="Times New Roman" w:eastAsia="Times New Roman" w:hAnsi="Times New Roman" w:cs="Times New Roman"/>
        </w:rPr>
        <w:t xml:space="preserve">stříku nebo v jiné evidenci: </w:t>
      </w:r>
      <w:r w:rsidRPr="003A0E19">
        <w:rPr>
          <w:rFonts w:ascii="Times New Roman" w:eastAsia="Times New Roman" w:hAnsi="Times New Roman" w:cs="Times New Roman"/>
          <w:highlight w:val="black"/>
        </w:rPr>
        <w:t>Obchodn</w:t>
      </w:r>
      <w:r w:rsidR="003A0E19" w:rsidRPr="003A0E19">
        <w:rPr>
          <w:rFonts w:ascii="Times New Roman" w:eastAsia="Times New Roman" w:hAnsi="Times New Roman" w:cs="Times New Roman"/>
          <w:highlight w:val="black"/>
        </w:rPr>
        <w:t>í</w:t>
      </w:r>
      <w:r w:rsidRPr="003A0E19">
        <w:rPr>
          <w:rFonts w:ascii="Times New Roman" w:eastAsia="Times New Roman" w:hAnsi="Times New Roman" w:cs="Times New Roman"/>
          <w:highlight w:val="black"/>
        </w:rPr>
        <w:t xml:space="preserve"> rejstřík vedený Městským soudem v Praze, oddíl C, vložka 39803</w:t>
      </w:r>
    </w:p>
    <w:p w:rsidR="00A56DB2" w:rsidRDefault="002059A7">
      <w:pPr>
        <w:spacing w:after="357" w:line="265" w:lineRule="auto"/>
        <w:ind w:left="24" w:right="43" w:hanging="10"/>
      </w:pPr>
      <w:r>
        <w:rPr>
          <w:rFonts w:ascii="Times New Roman" w:eastAsia="Times New Roman" w:hAnsi="Times New Roman" w:cs="Times New Roman"/>
        </w:rPr>
        <w:t>(dále jen „konzultant") na straně druhé</w:t>
      </w:r>
    </w:p>
    <w:p w:rsidR="00A56DB2" w:rsidRPr="003A0E19" w:rsidRDefault="003A0E19">
      <w:pPr>
        <w:spacing w:after="72" w:line="265" w:lineRule="auto"/>
        <w:ind w:left="48" w:right="96" w:hanging="10"/>
        <w:jc w:val="center"/>
        <w:rPr>
          <w:b/>
        </w:rPr>
      </w:pPr>
      <w:r w:rsidRPr="003A0E19">
        <w:rPr>
          <w:rFonts w:ascii="Times New Roman" w:eastAsia="Times New Roman" w:hAnsi="Times New Roman" w:cs="Times New Roman"/>
          <w:b/>
          <w:sz w:val="24"/>
        </w:rPr>
        <w:t>I</w:t>
      </w:r>
      <w:r w:rsidR="002059A7" w:rsidRPr="003A0E19">
        <w:rPr>
          <w:rFonts w:ascii="Times New Roman" w:eastAsia="Times New Roman" w:hAnsi="Times New Roman" w:cs="Times New Roman"/>
          <w:b/>
          <w:sz w:val="24"/>
        </w:rPr>
        <w:t>.</w:t>
      </w:r>
    </w:p>
    <w:p w:rsidR="00A56DB2" w:rsidRPr="003A0E19" w:rsidRDefault="002059A7">
      <w:pPr>
        <w:spacing w:after="72" w:line="265" w:lineRule="auto"/>
        <w:ind w:left="48" w:right="106" w:hanging="10"/>
        <w:jc w:val="center"/>
        <w:rPr>
          <w:b/>
        </w:rPr>
      </w:pPr>
      <w:r w:rsidRPr="003A0E19">
        <w:rPr>
          <w:rFonts w:ascii="Times New Roman" w:eastAsia="Times New Roman" w:hAnsi="Times New Roman" w:cs="Times New Roman"/>
          <w:b/>
          <w:sz w:val="24"/>
        </w:rPr>
        <w:t>Předmět dodatku</w:t>
      </w:r>
    </w:p>
    <w:p w:rsidR="00A56DB2" w:rsidRDefault="002059A7">
      <w:pPr>
        <w:spacing w:after="357" w:line="265" w:lineRule="auto"/>
        <w:ind w:left="24" w:right="43" w:hanging="10"/>
      </w:pPr>
      <w:r>
        <w:rPr>
          <w:rFonts w:ascii="Times New Roman" w:eastAsia="Times New Roman" w:hAnsi="Times New Roman" w:cs="Times New Roman"/>
        </w:rPr>
        <w:t>Z</w:t>
      </w:r>
      <w:r w:rsidR="00AC0DCE">
        <w:rPr>
          <w:rFonts w:ascii="Times New Roman" w:eastAsia="Times New Roman" w:hAnsi="Times New Roman" w:cs="Times New Roman"/>
        </w:rPr>
        <w:t xml:space="preserve"> důvodu změny technického řešení</w:t>
      </w:r>
      <w:r>
        <w:rPr>
          <w:rFonts w:ascii="Times New Roman" w:eastAsia="Times New Roman" w:hAnsi="Times New Roman" w:cs="Times New Roman"/>
        </w:rPr>
        <w:t xml:space="preserve"> odvodnění stavby a po vzájemné dohodě obou smluvních stran se </w:t>
      </w:r>
      <w:r w:rsidR="003A0E19">
        <w:rPr>
          <w:rFonts w:ascii="Times New Roman" w:eastAsia="Times New Roman" w:hAnsi="Times New Roman" w:cs="Times New Roman"/>
        </w:rPr>
        <w:t>mění Článek III. Doba a mí</w:t>
      </w:r>
      <w:r>
        <w:rPr>
          <w:rFonts w:ascii="Times New Roman" w:eastAsia="Times New Roman" w:hAnsi="Times New Roman" w:cs="Times New Roman"/>
        </w:rPr>
        <w:t>sto plnění takto:</w:t>
      </w:r>
    </w:p>
    <w:p w:rsidR="00A56DB2" w:rsidRPr="003A0E19" w:rsidRDefault="003A0E19">
      <w:pPr>
        <w:spacing w:after="72" w:line="265" w:lineRule="auto"/>
        <w:ind w:left="48" w:right="115" w:hanging="10"/>
        <w:jc w:val="center"/>
        <w:rPr>
          <w:b/>
        </w:rPr>
      </w:pPr>
      <w:r w:rsidRPr="003A0E19">
        <w:rPr>
          <w:rFonts w:ascii="Times New Roman" w:eastAsia="Times New Roman" w:hAnsi="Times New Roman" w:cs="Times New Roman"/>
          <w:b/>
          <w:sz w:val="24"/>
        </w:rPr>
        <w:t>Článek III</w:t>
      </w:r>
      <w:r w:rsidR="002059A7" w:rsidRPr="003A0E19">
        <w:rPr>
          <w:rFonts w:ascii="Times New Roman" w:eastAsia="Times New Roman" w:hAnsi="Times New Roman" w:cs="Times New Roman"/>
          <w:b/>
          <w:sz w:val="24"/>
        </w:rPr>
        <w:t>.</w:t>
      </w:r>
    </w:p>
    <w:p w:rsidR="00A56DB2" w:rsidRPr="003A0E19" w:rsidRDefault="003A0E19">
      <w:pPr>
        <w:spacing w:after="67" w:line="265" w:lineRule="auto"/>
        <w:ind w:left="39" w:right="106" w:hanging="1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Doba a místo plnění</w:t>
      </w:r>
    </w:p>
    <w:p w:rsidR="00A56DB2" w:rsidRDefault="002059A7" w:rsidP="003A0E19">
      <w:pPr>
        <w:pStyle w:val="Odstavecseseznamem"/>
        <w:numPr>
          <w:ilvl w:val="0"/>
          <w:numId w:val="4"/>
        </w:numPr>
        <w:spacing w:after="103" w:line="265" w:lineRule="auto"/>
        <w:ind w:right="43"/>
      </w:pPr>
      <w:r w:rsidRPr="003A0E19">
        <w:rPr>
          <w:rFonts w:ascii="Times New Roman" w:eastAsia="Times New Roman" w:hAnsi="Times New Roman" w:cs="Times New Roman"/>
        </w:rPr>
        <w:t xml:space="preserve">Smluvní strany </w:t>
      </w:r>
      <w:r w:rsidR="003A0E19">
        <w:rPr>
          <w:rFonts w:ascii="Times New Roman" w:eastAsia="Times New Roman" w:hAnsi="Times New Roman" w:cs="Times New Roman"/>
        </w:rPr>
        <w:t>sjednávají dobu plnění následující</w:t>
      </w:r>
      <w:r w:rsidRPr="003A0E19">
        <w:rPr>
          <w:rFonts w:ascii="Times New Roman" w:eastAsia="Times New Roman" w:hAnsi="Times New Roman" w:cs="Times New Roman"/>
        </w:rPr>
        <w:t>m způsobem:</w:t>
      </w:r>
    </w:p>
    <w:p w:rsidR="00A56DB2" w:rsidRDefault="002059A7">
      <w:pPr>
        <w:spacing w:after="49" w:line="265" w:lineRule="auto"/>
        <w:ind w:left="289" w:right="42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ahájení prac</w:t>
      </w:r>
      <w:r w:rsidR="003A0E19"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</w:rPr>
        <w:t>: ihned od účinnosti smlouvy dokončení dílčích části služeb:</w:t>
      </w:r>
    </w:p>
    <w:p w:rsidR="002059A7" w:rsidRDefault="002059A7">
      <w:pPr>
        <w:spacing w:after="49" w:line="265" w:lineRule="auto"/>
        <w:ind w:left="289" w:right="4210" w:hanging="10"/>
      </w:pPr>
    </w:p>
    <w:p w:rsidR="00A56DB2" w:rsidRDefault="002059A7">
      <w:pPr>
        <w:numPr>
          <w:ilvl w:val="0"/>
          <w:numId w:val="1"/>
        </w:numPr>
        <w:spacing w:after="0" w:line="265" w:lineRule="auto"/>
        <w:ind w:right="43" w:hanging="298"/>
      </w:pPr>
      <w:r>
        <w:rPr>
          <w:rFonts w:ascii="Times New Roman" w:eastAsia="Times New Roman" w:hAnsi="Times New Roman" w:cs="Times New Roman"/>
        </w:rPr>
        <w:lastRenderedPageBreak/>
        <w:t>Zpracování oznámení záměru — 10/2018</w:t>
      </w:r>
    </w:p>
    <w:p w:rsidR="00A56DB2" w:rsidRDefault="002059A7">
      <w:pPr>
        <w:numPr>
          <w:ilvl w:val="0"/>
          <w:numId w:val="1"/>
        </w:numPr>
        <w:spacing w:after="0" w:line="265" w:lineRule="auto"/>
        <w:ind w:right="43" w:hanging="298"/>
      </w:pPr>
      <w:r>
        <w:rPr>
          <w:rFonts w:ascii="Times New Roman" w:eastAsia="Times New Roman" w:hAnsi="Times New Roman" w:cs="Times New Roman"/>
        </w:rPr>
        <w:t>Závěr zjišťovacího řízení — 02/2019</w:t>
      </w:r>
    </w:p>
    <w:p w:rsidR="00A56DB2" w:rsidRDefault="002059A7">
      <w:pPr>
        <w:numPr>
          <w:ilvl w:val="0"/>
          <w:numId w:val="1"/>
        </w:numPr>
        <w:spacing w:after="357" w:line="265" w:lineRule="auto"/>
        <w:ind w:right="43" w:hanging="298"/>
      </w:pPr>
      <w:r>
        <w:rPr>
          <w:rFonts w:ascii="Times New Roman" w:eastAsia="Times New Roman" w:hAnsi="Times New Roman" w:cs="Times New Roman"/>
        </w:rPr>
        <w:t xml:space="preserve">Technická pomoc objednateli - dle potřeb objednatele a pouze na jeho písemnou výzvu, nejpozději do: průběžně od </w:t>
      </w:r>
      <w:r w:rsidR="003A0E19">
        <w:rPr>
          <w:rFonts w:ascii="Times New Roman" w:eastAsia="Times New Roman" w:hAnsi="Times New Roman" w:cs="Times New Roman"/>
        </w:rPr>
        <w:t>výzvy, nejpozději do vydání závěru zjišťovacího řízení</w:t>
      </w:r>
    </w:p>
    <w:p w:rsidR="00A56DB2" w:rsidRDefault="002059A7">
      <w:pPr>
        <w:numPr>
          <w:ilvl w:val="0"/>
          <w:numId w:val="2"/>
        </w:numPr>
        <w:spacing w:after="77" w:line="269" w:lineRule="auto"/>
        <w:ind w:hanging="288"/>
      </w:pPr>
      <w:r>
        <w:t>Smluvní strany sjednávají místo plněni takto: I/26 S</w:t>
      </w:r>
      <w:r>
        <w:t>tod</w:t>
      </w:r>
    </w:p>
    <w:p w:rsidR="00A56DB2" w:rsidRDefault="003A0E19">
      <w:pPr>
        <w:numPr>
          <w:ilvl w:val="0"/>
          <w:numId w:val="2"/>
        </w:numPr>
        <w:spacing w:after="77" w:line="269" w:lineRule="auto"/>
        <w:ind w:hanging="288"/>
      </w:pPr>
      <w:r>
        <w:t>Dodací podmí</w:t>
      </w:r>
      <w:r w:rsidR="002059A7">
        <w:t>nky, počet vyhotoveni: (tištená podoba + CD)</w:t>
      </w:r>
    </w:p>
    <w:p w:rsidR="00A56DB2" w:rsidRDefault="002059A7">
      <w:pPr>
        <w:tabs>
          <w:tab w:val="center" w:pos="520"/>
          <w:tab w:val="center" w:pos="2855"/>
        </w:tabs>
        <w:spacing w:after="77" w:line="269" w:lineRule="auto"/>
      </w:pPr>
      <w:r>
        <w:tab/>
      </w:r>
      <w:r>
        <w:rPr>
          <w:noProof/>
        </w:rPr>
        <w:drawing>
          <wp:inline distT="0" distB="0" distL="0" distR="0">
            <wp:extent cx="42729" cy="42700"/>
            <wp:effectExtent l="0" t="0" r="0" b="0"/>
            <wp:docPr id="2727" name="Picture 2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7" name="Picture 27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29" cy="4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Zpracování oznámení záměru — 8x a 8x na CD</w:t>
      </w:r>
    </w:p>
    <w:p w:rsidR="00A56DB2" w:rsidRDefault="002059A7">
      <w:pPr>
        <w:spacing w:after="316" w:line="269" w:lineRule="auto"/>
        <w:ind w:left="452"/>
      </w:pPr>
      <w:r>
        <w:t>Dokumentace bude předána na ŘSD ČR,</w:t>
      </w:r>
      <w:r w:rsidR="003A0E19">
        <w:t xml:space="preserve"> Správa Plzeň, Hřímalého 37,</w:t>
      </w:r>
      <w:r w:rsidR="00AC0DCE">
        <w:t xml:space="preserve"> </w:t>
      </w:r>
      <w:r>
        <w:t xml:space="preserve">301 </w:t>
      </w:r>
      <w:r w:rsidR="003A0E19">
        <w:t>00</w:t>
      </w:r>
      <w:r>
        <w:t xml:space="preserve"> Plzeň.</w:t>
      </w:r>
    </w:p>
    <w:p w:rsidR="00A56DB2" w:rsidRPr="003A0E19" w:rsidRDefault="003A0E19">
      <w:pPr>
        <w:spacing w:after="111"/>
        <w:ind w:left="87"/>
        <w:jc w:val="center"/>
        <w:rPr>
          <w:b/>
        </w:rPr>
      </w:pPr>
      <w:r w:rsidRPr="003A0E19">
        <w:rPr>
          <w:b/>
          <w:sz w:val="20"/>
        </w:rPr>
        <w:t>II</w:t>
      </w:r>
      <w:r w:rsidR="002059A7" w:rsidRPr="003A0E19">
        <w:rPr>
          <w:b/>
          <w:sz w:val="20"/>
        </w:rPr>
        <w:t>.</w:t>
      </w:r>
    </w:p>
    <w:p w:rsidR="00A56DB2" w:rsidRPr="003A0E19" w:rsidRDefault="002059A7">
      <w:pPr>
        <w:spacing w:after="69"/>
        <w:ind w:left="87"/>
        <w:jc w:val="center"/>
        <w:rPr>
          <w:b/>
        </w:rPr>
      </w:pPr>
      <w:r w:rsidRPr="003A0E19">
        <w:rPr>
          <w:b/>
          <w:sz w:val="24"/>
        </w:rPr>
        <w:t>Závěrečná ustanovení</w:t>
      </w:r>
    </w:p>
    <w:p w:rsidR="00A56DB2" w:rsidRDefault="003A0E19" w:rsidP="00AC0DCE">
      <w:pPr>
        <w:spacing w:after="77" w:line="269" w:lineRule="auto"/>
        <w:ind w:left="-284" w:right="-591"/>
      </w:pPr>
      <w:r>
        <w:t>1</w:t>
      </w:r>
      <w:r w:rsidR="002059A7">
        <w:t>. Ostatní ustanovení výše uvedené</w:t>
      </w:r>
      <w:r>
        <w:t xml:space="preserve"> Prováděcí smlouvy ze dne 27.11</w:t>
      </w:r>
      <w:r w:rsidR="002059A7">
        <w:t>.2017, nedotčená tímto dodatkem, zůstávají v platnosti a nemění se.</w:t>
      </w:r>
    </w:p>
    <w:p w:rsidR="00A56DB2" w:rsidRDefault="002059A7">
      <w:pPr>
        <w:numPr>
          <w:ilvl w:val="0"/>
          <w:numId w:val="3"/>
        </w:numPr>
        <w:spacing w:after="77" w:line="269" w:lineRule="auto"/>
        <w:ind w:hanging="279"/>
      </w:pPr>
      <w:r>
        <w:t xml:space="preserve">Tento dodatek č. </w:t>
      </w:r>
      <w:r w:rsidR="003A0E19">
        <w:t>1</w:t>
      </w:r>
      <w:r>
        <w:t xml:space="preserve"> nabývá platnosti dnem podpisu oběma smluvními stranami a účinnosti dnem zveřejnění v Registru smluv.</w:t>
      </w:r>
    </w:p>
    <w:p w:rsidR="00A56DB2" w:rsidRDefault="002059A7" w:rsidP="003A0E19">
      <w:pPr>
        <w:numPr>
          <w:ilvl w:val="0"/>
          <w:numId w:val="3"/>
        </w:numPr>
        <w:spacing w:after="77" w:line="269" w:lineRule="auto"/>
        <w:ind w:hanging="279"/>
      </w:pPr>
      <w:r>
        <w:t>T</w:t>
      </w:r>
      <w:r>
        <w:t>ento dodatek č. 1</w:t>
      </w:r>
      <w:bookmarkStart w:id="0" w:name="_GoBack"/>
      <w:bookmarkEnd w:id="0"/>
      <w:r>
        <w:t xml:space="preserve"> je vyhotoven ve čtyřech vyhotov</w:t>
      </w:r>
      <w:r w:rsidR="003A0E19">
        <w:t>eních, z nichž objednatel obdrží</w:t>
      </w:r>
      <w:r>
        <w:t xml:space="preserve"> dv</w:t>
      </w:r>
      <w:r w:rsidR="003A0E19">
        <w:t>ě a konzultant dvě vyhotovení.</w:t>
      </w:r>
    </w:p>
    <w:p w:rsidR="003A0E19" w:rsidRDefault="003A0E19" w:rsidP="003A0E19">
      <w:pPr>
        <w:spacing w:after="77" w:line="269" w:lineRule="auto"/>
      </w:pPr>
    </w:p>
    <w:p w:rsidR="003A0E19" w:rsidRDefault="003A0E19" w:rsidP="003A0E19">
      <w:pPr>
        <w:spacing w:after="77" w:line="269" w:lineRule="auto"/>
      </w:pPr>
    </w:p>
    <w:p w:rsidR="003A0E19" w:rsidRDefault="003A0E19" w:rsidP="003A0E19">
      <w:pPr>
        <w:spacing w:after="77" w:line="269" w:lineRule="auto"/>
      </w:pPr>
      <w:r>
        <w:t xml:space="preserve">  PODEPSÁN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PODEPSÁN</w:t>
      </w:r>
    </w:p>
    <w:p w:rsidR="003A0E19" w:rsidRDefault="003A0E19" w:rsidP="003A0E19">
      <w:pPr>
        <w:spacing w:after="77" w:line="269" w:lineRule="auto"/>
      </w:pPr>
    </w:p>
    <w:p w:rsidR="003A0E19" w:rsidRDefault="003A0E19" w:rsidP="003A0E19">
      <w:pPr>
        <w:spacing w:after="77" w:line="269" w:lineRule="auto"/>
        <w:sectPr w:rsidR="003A0E19" w:rsidSect="00AC0DCE">
          <w:pgSz w:w="11920" w:h="16840"/>
          <w:pgMar w:top="1306" w:right="863" w:bottom="1924" w:left="1134" w:header="708" w:footer="708" w:gutter="0"/>
          <w:cols w:space="708"/>
        </w:sectPr>
      </w:pPr>
      <w:r>
        <w:t>Ředitelství silnic a dálnic ČR</w:t>
      </w:r>
      <w:r>
        <w:tab/>
      </w:r>
      <w:r>
        <w:tab/>
      </w:r>
      <w:r>
        <w:tab/>
      </w:r>
      <w:r>
        <w:tab/>
      </w:r>
      <w:r>
        <w:tab/>
        <w:t>EKOLA group, spol. s r.o.</w:t>
      </w:r>
    </w:p>
    <w:p w:rsidR="00A56DB2" w:rsidRDefault="003A0E19" w:rsidP="003A0E19">
      <w:pPr>
        <w:spacing w:after="2148" w:line="269" w:lineRule="auto"/>
        <w:ind w:right="-3451"/>
      </w:pPr>
      <w:r>
        <w:t>Datum:  13-03-2018</w:t>
      </w:r>
      <w:r>
        <w:tab/>
      </w:r>
      <w:r>
        <w:tab/>
      </w:r>
      <w:r>
        <w:tab/>
      </w:r>
      <w:r>
        <w:tab/>
      </w:r>
      <w:r>
        <w:tab/>
      </w:r>
      <w:r>
        <w:tab/>
        <w:t>Datum: 08-03-2018</w:t>
      </w:r>
    </w:p>
    <w:sectPr w:rsidR="00A56DB2" w:rsidSect="003A0E19">
      <w:type w:val="continuous"/>
      <w:pgSz w:w="11920" w:h="16840"/>
      <w:pgMar w:top="1306" w:right="1288" w:bottom="5975" w:left="1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388" o:spid="_x0000_i1026" style="width:2.25pt;height:2.2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24022782"/>
    <w:multiLevelType w:val="hybridMultilevel"/>
    <w:tmpl w:val="AAB2ED0C"/>
    <w:lvl w:ilvl="0" w:tplc="775A4506">
      <w:start w:val="2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0E87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029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BC12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7210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74B5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D070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013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912BDD"/>
    <w:multiLevelType w:val="hybridMultilevel"/>
    <w:tmpl w:val="0226DD16"/>
    <w:lvl w:ilvl="0" w:tplc="2180B840">
      <w:start w:val="2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8C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07B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053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E9F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2B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A7E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665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ACF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CA0D3D"/>
    <w:multiLevelType w:val="hybridMultilevel"/>
    <w:tmpl w:val="1A00E562"/>
    <w:lvl w:ilvl="0" w:tplc="8A601CE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D9A324D"/>
    <w:multiLevelType w:val="hybridMultilevel"/>
    <w:tmpl w:val="0502645E"/>
    <w:lvl w:ilvl="0" w:tplc="CE287F78">
      <w:start w:val="1"/>
      <w:numFmt w:val="bullet"/>
      <w:lvlText w:val="•"/>
      <w:lvlPicBulletId w:val="0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03A42">
      <w:start w:val="1"/>
      <w:numFmt w:val="bullet"/>
      <w:lvlText w:val="o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3AC678">
      <w:start w:val="1"/>
      <w:numFmt w:val="bullet"/>
      <w:lvlText w:val="▪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0582C">
      <w:start w:val="1"/>
      <w:numFmt w:val="bullet"/>
      <w:lvlText w:val="•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21F8C">
      <w:start w:val="1"/>
      <w:numFmt w:val="bullet"/>
      <w:lvlText w:val="o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6BA56">
      <w:start w:val="1"/>
      <w:numFmt w:val="bullet"/>
      <w:lvlText w:val="▪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08AA2">
      <w:start w:val="1"/>
      <w:numFmt w:val="bullet"/>
      <w:lvlText w:val="•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722CE6">
      <w:start w:val="1"/>
      <w:numFmt w:val="bullet"/>
      <w:lvlText w:val="o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4226A">
      <w:start w:val="1"/>
      <w:numFmt w:val="bullet"/>
      <w:lvlText w:val="▪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B2"/>
    <w:rsid w:val="002059A7"/>
    <w:rsid w:val="003A0E19"/>
    <w:rsid w:val="00A56DB2"/>
    <w:rsid w:val="00AC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9EBE78"/>
  <w15:docId w15:val="{1B606616-B9CF-40D1-9B37-49F5CD6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A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2018-03-13T11:37:00Z</dcterms:created>
  <dcterms:modified xsi:type="dcterms:W3CDTF">2018-03-13T11:37:00Z</dcterms:modified>
</cp:coreProperties>
</file>