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FD" w:rsidRDefault="00CA03B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79525" cy="553720"/>
                <wp:effectExtent l="635" t="254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proofErr w:type="spellStart"/>
                            <w:r>
                              <w:rPr>
                                <w:rStyle w:val="Nadpis1MalpsmenaExact"/>
                                <w:b/>
                                <w:bCs/>
                                <w:i/>
                                <w:iCs/>
                              </w:rPr>
                              <w:t>Ao</w:t>
                            </w:r>
                            <w:bookmarkEnd w:id="0"/>
                            <w:r w:rsidR="00CA03B6">
                              <w:rPr>
                                <w:rStyle w:val="Nadpis1MalpsmenaExact"/>
                                <w:b/>
                                <w:bCs/>
                                <w:i/>
                                <w:iCs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00.75pt;height:43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FQqwIAAKo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1MalpsmenaExact"/>
                          <w:b/>
                          <w:bCs/>
                          <w:i/>
                          <w:iCs/>
                        </w:rPr>
                        <w:t>Ao</w:t>
                      </w:r>
                      <w:bookmarkEnd w:id="1"/>
                      <w:r w:rsidR="00CA03B6">
                        <w:rPr>
                          <w:rStyle w:val="Nadpis1MalpsmenaExact"/>
                          <w:b/>
                          <w:bCs/>
                          <w:i/>
                          <w:iCs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989330</wp:posOffset>
                </wp:positionV>
                <wp:extent cx="4319270" cy="142621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Potvrzení o pojištění</w:t>
                            </w:r>
                            <w:bookmarkEnd w:id="1"/>
                          </w:p>
                          <w:p w:rsidR="000440FD" w:rsidRDefault="00A07F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229"/>
                            </w:pPr>
                            <w:bookmarkStart w:id="2" w:name="bookmark2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POJIŠTĚNÍ ODPOVĚDNOSTI ZA ŠKODU</w:t>
                            </w:r>
                            <w:bookmarkEnd w:id="2"/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870"/>
                              </w:tabs>
                              <w:spacing w:before="0"/>
                            </w:pPr>
                            <w:r>
                              <w:rPr>
                                <w:rStyle w:val="Zkladntext2TunExact"/>
                              </w:rPr>
                              <w:t>Pojistník / Pojištěný: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t xml:space="preserve">ISS </w:t>
                            </w:r>
                            <w:proofErr w:type="spellStart"/>
                            <w:r>
                              <w:t>Facility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Services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0440FD" w:rsidRDefault="00A07F05">
                            <w:pPr>
                              <w:pStyle w:val="Zkladntext3"/>
                              <w:shd w:val="clear" w:color="auto" w:fill="auto"/>
                              <w:spacing w:after="251"/>
                              <w:ind w:left="2900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Antala Staška </w:t>
                            </w:r>
                            <w:r>
                              <w:t xml:space="preserve">510/38, 140 00 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Praha 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- Krč </w:t>
                            </w:r>
                            <w:r>
                              <w:t>IČO: 60470291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875"/>
                              </w:tabs>
                              <w:spacing w:before="0" w:line="212" w:lineRule="exact"/>
                            </w:pPr>
                            <w:r>
                              <w:rPr>
                                <w:rStyle w:val="Zkladntext2TunExact"/>
                              </w:rPr>
                              <w:t>Pojištěný: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t>ISS Správa budov s.r.o.</w:t>
                            </w:r>
                          </w:p>
                          <w:p w:rsidR="000440FD" w:rsidRDefault="00A07F05">
                            <w:pPr>
                              <w:pStyle w:val="Zkladntext3"/>
                              <w:shd w:val="clear" w:color="auto" w:fill="auto"/>
                              <w:spacing w:after="0" w:line="212" w:lineRule="exact"/>
                              <w:ind w:left="2900"/>
                            </w:pPr>
                            <w:r>
                              <w:t>IČO: 48586170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in;margin-top:77.9pt;width:340.1pt;height:112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2wsQ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4" w:name="bookmark1"/>
                      <w:r>
                        <w:t>Potvrzení o pojištění</w:t>
                      </w:r>
                      <w:bookmarkEnd w:id="4"/>
                    </w:p>
                    <w:p w:rsidR="000440FD" w:rsidRDefault="00A07F05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229"/>
                      </w:pPr>
                      <w:bookmarkStart w:id="5" w:name="bookmark2"/>
                      <w:r>
                        <w:rPr>
                          <w:rStyle w:val="Nadpis2Exact0"/>
                          <w:b/>
                          <w:bCs/>
                        </w:rPr>
                        <w:t>POJIŠTĚNÍ ODPOVĚDNOSTI ZA ŠKODU</w:t>
                      </w:r>
                      <w:bookmarkEnd w:id="5"/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tabs>
                          <w:tab w:val="left" w:pos="2870"/>
                        </w:tabs>
                        <w:spacing w:before="0"/>
                      </w:pPr>
                      <w:r>
                        <w:rPr>
                          <w:rStyle w:val="Zkladntext2TunExact"/>
                        </w:rPr>
                        <w:t>Pojistník / Pojištěný: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t>ISS Facility Services s.r.o.</w:t>
                      </w:r>
                    </w:p>
                    <w:p w:rsidR="000440FD" w:rsidRDefault="00A07F05">
                      <w:pPr>
                        <w:pStyle w:val="Zkladntext3"/>
                        <w:shd w:val="clear" w:color="auto" w:fill="auto"/>
                        <w:spacing w:after="251"/>
                        <w:ind w:left="2900"/>
                      </w:pPr>
                      <w:r>
                        <w:rPr>
                          <w:rStyle w:val="Zkladntext3NetunExact"/>
                        </w:rPr>
                        <w:t xml:space="preserve">Antala Staška </w:t>
                      </w:r>
                      <w:r>
                        <w:t xml:space="preserve">510/38, 140 00 </w:t>
                      </w:r>
                      <w:r>
                        <w:rPr>
                          <w:rStyle w:val="Zkladntext3NetunExact"/>
                        </w:rPr>
                        <w:t xml:space="preserve">Praha </w:t>
                      </w:r>
                      <w:r>
                        <w:t xml:space="preserve">4 </w:t>
                      </w:r>
                      <w:r>
                        <w:rPr>
                          <w:rStyle w:val="Zkladntext3NetunExact"/>
                        </w:rPr>
                        <w:t xml:space="preserve">- Krč </w:t>
                      </w:r>
                      <w:r>
                        <w:t>IČO: 60470291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tabs>
                          <w:tab w:val="left" w:pos="2875"/>
                        </w:tabs>
                        <w:spacing w:before="0" w:line="212" w:lineRule="exact"/>
                      </w:pPr>
                      <w:r>
                        <w:rPr>
                          <w:rStyle w:val="Zkladntext2TunExact"/>
                        </w:rPr>
                        <w:t>Pojištěný: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t>ISS Správa budov s.r.o.</w:t>
                      </w:r>
                    </w:p>
                    <w:p w:rsidR="000440FD" w:rsidRDefault="00A07F05">
                      <w:pPr>
                        <w:pStyle w:val="Zkladntext3"/>
                        <w:shd w:val="clear" w:color="auto" w:fill="auto"/>
                        <w:spacing w:after="0" w:line="212" w:lineRule="exact"/>
                        <w:ind w:left="2900"/>
                      </w:pPr>
                      <w:r>
                        <w:t>IČO: 48586170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911225</wp:posOffset>
                </wp:positionH>
                <wp:positionV relativeFrom="paragraph">
                  <wp:posOffset>3023870</wp:posOffset>
                </wp:positionV>
                <wp:extent cx="1444625" cy="134620"/>
                <wp:effectExtent l="0" t="4445" r="0" b="31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3" w:name="bookmark3"/>
                            <w:r>
                              <w:t>Číslo pojistné smlouvy: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1.75pt;margin-top:238.1pt;width:113.75pt;height:10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7" w:name="bookmark3"/>
                      <w:r>
                        <w:t>Číslo pojistné smlouvy: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2736850</wp:posOffset>
                </wp:positionH>
                <wp:positionV relativeFrom="paragraph">
                  <wp:posOffset>2587625</wp:posOffset>
                </wp:positionV>
                <wp:extent cx="1012190" cy="584835"/>
                <wp:effectExtent l="3175" t="0" r="3810" b="444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after="239" w:line="235" w:lineRule="exact"/>
                            </w:pPr>
                            <w:r>
                              <w:t xml:space="preserve">ISS </w:t>
                            </w:r>
                            <w:proofErr w:type="spellStart"/>
                            <w:r>
                              <w:t>Optimal</w:t>
                            </w:r>
                            <w:proofErr w:type="spellEnd"/>
                            <w:r>
                              <w:t xml:space="preserve"> s.r.o. IČO: 63990792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12" w:lineRule="exact"/>
                            </w:pPr>
                            <w:r>
                              <w:t>2948784620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5.5pt;margin-top:203.75pt;width:79.7pt;height:46.0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V7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after="239" w:line="235" w:lineRule="exact"/>
                      </w:pPr>
                      <w:r>
                        <w:t>ISS Optimal s.r.o. IČO: 63990792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12" w:lineRule="exact"/>
                      </w:pPr>
                      <w:r>
                        <w:t>2948784620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3204210</wp:posOffset>
                </wp:positionV>
                <wp:extent cx="3206750" cy="585470"/>
                <wp:effectExtent l="0" t="3810" r="3175" b="31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808"/>
                              </w:tabs>
                              <w:spacing w:after="0" w:line="461" w:lineRule="exact"/>
                            </w:pPr>
                            <w:bookmarkStart w:id="4" w:name="bookmark4"/>
                            <w:r>
                              <w:t>Pojistná doba:</w:t>
                            </w:r>
                            <w:r>
                              <w:tab/>
                              <w:t>1.1.2018-</w:t>
                            </w:r>
                            <w:proofErr w:type="gramStart"/>
                            <w:r>
                              <w:t>31.12.2018</w:t>
                            </w:r>
                            <w:bookmarkEnd w:id="4"/>
                            <w:proofErr w:type="gramEnd"/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808"/>
                              </w:tabs>
                              <w:spacing w:before="0" w:line="461" w:lineRule="exact"/>
                            </w:pPr>
                            <w:r>
                              <w:rPr>
                                <w:rStyle w:val="Zkladntext2TunExact"/>
                              </w:rPr>
                              <w:t>Lokální pojistitel: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proofErr w:type="spellStart"/>
                            <w:r>
                              <w:t>Generali</w:t>
                            </w:r>
                            <w:proofErr w:type="spellEnd"/>
                            <w:r>
                              <w:t xml:space="preserve"> pojišťovna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in;margin-top:252.3pt;width:252.5pt;height:46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bNsQ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808"/>
                        </w:tabs>
                        <w:spacing w:after="0" w:line="461" w:lineRule="exact"/>
                      </w:pPr>
                      <w:bookmarkStart w:id="9" w:name="bookmark4"/>
                      <w:r>
                        <w:t>Pojistná doba:</w:t>
                      </w:r>
                      <w:r>
                        <w:tab/>
                        <w:t>1.1.2018-31.12.2018</w:t>
                      </w:r>
                      <w:bookmarkEnd w:id="9"/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tabs>
                          <w:tab w:val="left" w:pos="2808"/>
                        </w:tabs>
                        <w:spacing w:before="0" w:line="461" w:lineRule="exact"/>
                      </w:pPr>
                      <w:r>
                        <w:rPr>
                          <w:rStyle w:val="Zkladntext2TunExact"/>
                        </w:rPr>
                        <w:t>Lokální pojistitel: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t>Generali pojišťovna a. 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3915410</wp:posOffset>
                </wp:positionV>
                <wp:extent cx="1088390" cy="134620"/>
                <wp:effectExtent l="0" t="63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5"/>
                            <w:r>
                              <w:t>Předmět činnosti: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in;margin-top:308.3pt;width:85.7pt;height:10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qSsA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11" w:name="bookmark5"/>
                      <w:r>
                        <w:t>Předmět činnosti: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3912235</wp:posOffset>
                </wp:positionV>
                <wp:extent cx="2484120" cy="1346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12" w:lineRule="exact"/>
                              <w:jc w:val="left"/>
                            </w:pPr>
                            <w:r>
                              <w:t>dle aktuálního výpisu z obchodního rejstříku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5.75pt;margin-top:308.05pt;width:195.6pt;height:10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Eu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12" w:lineRule="exact"/>
                        <w:jc w:val="left"/>
                      </w:pPr>
                      <w:r>
                        <w:t>dle aktuálního výpisu z obchodního rejstříku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4199255</wp:posOffset>
                </wp:positionV>
                <wp:extent cx="5212080" cy="86804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2875"/>
                              </w:tabs>
                              <w:spacing w:after="0" w:line="230" w:lineRule="exact"/>
                            </w:pPr>
                            <w:r>
                              <w:t>Rozsah krytí:</w:t>
                            </w:r>
                            <w:r>
                              <w:tab/>
                              <w:t xml:space="preserve">provozní odpovědnost za škodu </w:t>
                            </w:r>
                            <w:r>
                              <w:rPr>
                                <w:rStyle w:val="Zkladntext3NetunExact"/>
                              </w:rPr>
                              <w:t>- odpovědnost za škodu,</w:t>
                            </w:r>
                          </w:p>
                          <w:p w:rsidR="000440FD" w:rsidRDefault="00A07F05">
                            <w:pPr>
                              <w:pStyle w:val="Zkladntext3"/>
                              <w:shd w:val="clear" w:color="auto" w:fill="auto"/>
                              <w:spacing w:after="235" w:line="230" w:lineRule="exact"/>
                              <w:ind w:left="2900"/>
                              <w:jc w:val="lef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způsobenou třetí osobě na majetku, životě nebo zdraví </w:t>
                            </w:r>
                            <w:r>
                              <w:t>odpovědnost za škodu způsobenou vadným výrobkem odpovědnost nájemce čistá finanční škoda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870"/>
                              </w:tabs>
                              <w:spacing w:before="0" w:line="212" w:lineRule="exact"/>
                            </w:pPr>
                            <w:r>
                              <w:rPr>
                                <w:rStyle w:val="Zkladntext2TunExact"/>
                              </w:rPr>
                              <w:t>Územní rozsah: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t>Svět vyjma území USA a Kanady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in;margin-top:330.65pt;width:410.4pt;height:68.3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l6rQIAALA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3"/>
                        <w:shd w:val="clear" w:color="auto" w:fill="auto"/>
                        <w:tabs>
                          <w:tab w:val="left" w:pos="2875"/>
                        </w:tabs>
                        <w:spacing w:after="0" w:line="230" w:lineRule="exact"/>
                      </w:pPr>
                      <w:r>
                        <w:t>Rozsah krytí:</w:t>
                      </w:r>
                      <w:r>
                        <w:tab/>
                        <w:t xml:space="preserve">provozní odpovědnost za škodu </w:t>
                      </w:r>
                      <w:r>
                        <w:rPr>
                          <w:rStyle w:val="Zkladntext3NetunExact"/>
                        </w:rPr>
                        <w:t xml:space="preserve">- </w:t>
                      </w:r>
                      <w:r>
                        <w:rPr>
                          <w:rStyle w:val="Zkladntext3NetunExact"/>
                        </w:rPr>
                        <w:t>odpovědnost za škodu,</w:t>
                      </w:r>
                    </w:p>
                    <w:p w:rsidR="000440FD" w:rsidRDefault="00A07F05">
                      <w:pPr>
                        <w:pStyle w:val="Zkladntext3"/>
                        <w:shd w:val="clear" w:color="auto" w:fill="auto"/>
                        <w:spacing w:after="235" w:line="230" w:lineRule="exact"/>
                        <w:ind w:left="2900"/>
                        <w:jc w:val="left"/>
                      </w:pPr>
                      <w:r>
                        <w:rPr>
                          <w:rStyle w:val="Zkladntext3NetunExact"/>
                        </w:rPr>
                        <w:t xml:space="preserve">způsobenou třetí osobě na majetku, životě nebo zdraví </w:t>
                      </w:r>
                      <w:r>
                        <w:t>odpovědnost za škodu způsobenou vadným výrobkem odpovědnost nájemce čistá finanční škoda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tabs>
                          <w:tab w:val="left" w:pos="2870"/>
                        </w:tabs>
                        <w:spacing w:before="0" w:line="212" w:lineRule="exact"/>
                      </w:pPr>
                      <w:r>
                        <w:rPr>
                          <w:rStyle w:val="Zkladntext2TunExact"/>
                        </w:rPr>
                        <w:t>Územní rozsah: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t>Svět vyjma území USA a Kanady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917575</wp:posOffset>
                </wp:positionH>
                <wp:positionV relativeFrom="paragraph">
                  <wp:posOffset>5378450</wp:posOffset>
                </wp:positionV>
                <wp:extent cx="4300855" cy="269240"/>
                <wp:effectExtent l="3175" t="0" r="1270" b="6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2870"/>
                              </w:tabs>
                              <w:spacing w:before="0" w:line="212" w:lineRule="exact"/>
                            </w:pPr>
                            <w:r>
                              <w:rPr>
                                <w:rStyle w:val="Zkladntext2TunExact"/>
                              </w:rPr>
                              <w:t>Lokální limit plnění: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t>3 000 000,- EUR na jednu pojistnou událost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12" w:lineRule="exact"/>
                              <w:ind w:left="2900"/>
                              <w:jc w:val="left"/>
                            </w:pPr>
                            <w:r>
                              <w:t>6 000 000,- EUR roční limit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72.25pt;margin-top:423.5pt;width:338.65pt;height:21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fcsgIAALE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tabs>
                          <w:tab w:val="left" w:pos="2870"/>
                        </w:tabs>
                        <w:spacing w:before="0" w:line="212" w:lineRule="exact"/>
                      </w:pPr>
                      <w:r>
                        <w:rPr>
                          <w:rStyle w:val="Zkladntext2TunExact"/>
                        </w:rPr>
                        <w:t>Lokální limit plnění: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t>3 000 000,- EUR na je</w:t>
                      </w:r>
                      <w:r>
                        <w:t>dnu pojistnou událost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12" w:lineRule="exact"/>
                        <w:ind w:left="2900"/>
                        <w:jc w:val="left"/>
                      </w:pPr>
                      <w:r>
                        <w:t>6 000 000,- EUR roční limit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911225</wp:posOffset>
                </wp:positionH>
                <wp:positionV relativeFrom="paragraph">
                  <wp:posOffset>6104255</wp:posOffset>
                </wp:positionV>
                <wp:extent cx="5443855" cy="11620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after="220" w:line="230" w:lineRule="exact"/>
                              <w:jc w:val="left"/>
                            </w:pPr>
                            <w:r>
                              <w:t xml:space="preserve">Tato pojistná smlouva je součástí mezinárodního pojistného programu o pojištění odpovědnosti za škodu vůči třetím osobám mateřské společnosti ISS A/S, </w:t>
                            </w:r>
                            <w:proofErr w:type="spellStart"/>
                            <w:r>
                              <w:t>Denmark</w:t>
                            </w:r>
                            <w:proofErr w:type="spellEnd"/>
                            <w:r>
                              <w:t xml:space="preserve">, vystaveného </w:t>
                            </w:r>
                            <w:proofErr w:type="spellStart"/>
                            <w:r>
                              <w:t>Zurich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Insurance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plc</w:t>
                            </w:r>
                            <w:proofErr w:type="spellEnd"/>
                            <w:r>
                              <w:t>. V případě rozdílů v rozsahu krytí nebo limitů poskytne krytí ve sjednaném rozsahu mezinárodní pojistná smlouva.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30" w:lineRule="exact"/>
                              <w:jc w:val="left"/>
                            </w:pPr>
                            <w:r>
                              <w:t>Upozornění:</w:t>
                            </w:r>
                          </w:p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30" w:lineRule="exact"/>
                              <w:jc w:val="left"/>
                            </w:pPr>
                            <w:r>
                              <w:t>Toto potvrzení má pouze informativní charakter a nedoplňuje, nerozšiřuje nebo nepozměňuje pojistné krytí, které poskytuje pojistná smlouva a jejíž znění je závazné.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71.75pt;margin-top:480.65pt;width:428.65pt;height:91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dvsgIAALI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after="220" w:line="230" w:lineRule="exact"/>
                        <w:jc w:val="left"/>
                      </w:pPr>
                      <w:r>
                        <w:t>Tato pojistná smlouva je součástí mezinárodního pojistného programu o pojištění odpovědnosti za škodu vůči třetím osobám mateřské společnosti ISS A/S, Denmark, vystaveného Zurich Insurance plc. V případě</w:t>
                      </w:r>
                      <w:r>
                        <w:t xml:space="preserve"> rozdílů v rozsahu krytí nebo limitů poskytne krytí ve sjednaném rozsahu mezinárodní pojistná smlouva.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30" w:lineRule="exact"/>
                        <w:jc w:val="left"/>
                      </w:pPr>
                      <w:r>
                        <w:t>Upozornění:</w:t>
                      </w:r>
                    </w:p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30" w:lineRule="exact"/>
                        <w:jc w:val="left"/>
                      </w:pPr>
                      <w:r>
                        <w:t xml:space="preserve">Toto potvrzení má pouze informativní charakter a nedoplňuje, nerozšiřuje nebo nepozměňuje pojistné krytí, které poskytuje pojistná smlouva a </w:t>
                      </w:r>
                      <w:r>
                        <w:t>jejíž znění je závazné.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911225</wp:posOffset>
                </wp:positionH>
                <wp:positionV relativeFrom="paragraph">
                  <wp:posOffset>7582535</wp:posOffset>
                </wp:positionV>
                <wp:extent cx="1329055" cy="134620"/>
                <wp:effectExtent l="0" t="635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12" w:lineRule="exact"/>
                              <w:jc w:val="left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17.1.2018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1.75pt;margin-top:597.05pt;width:104.65pt;height:10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dZ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12" w:lineRule="exact"/>
                        <w:jc w:val="left"/>
                      </w:pPr>
                      <w:r>
                        <w:t>V Praze dne 17.1.2018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1280160</wp:posOffset>
                </wp:positionH>
                <wp:positionV relativeFrom="paragraph">
                  <wp:posOffset>7726045</wp:posOffset>
                </wp:positionV>
                <wp:extent cx="121920" cy="237490"/>
                <wp:effectExtent l="3810" t="127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00.8pt;margin-top:608.35pt;width:9.6pt;height:18.7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S8s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8451215</wp:posOffset>
                </wp:positionV>
                <wp:extent cx="1094105" cy="292100"/>
                <wp:effectExtent l="0" t="2540" r="127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2"/>
                              <w:shd w:val="clear" w:color="auto" w:fill="auto"/>
                              <w:spacing w:before="0" w:line="230" w:lineRule="exact"/>
                            </w:pPr>
                            <w:proofErr w:type="spellStart"/>
                            <w:r>
                              <w:t>Aon</w:t>
                            </w:r>
                            <w:proofErr w:type="spellEnd"/>
                            <w:r>
                              <w:t xml:space="preserve"> Risk </w:t>
                            </w:r>
                            <w:proofErr w:type="spellStart"/>
                            <w:r>
                              <w:t>Solutions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margin-left:1in;margin-top:665.45pt;width:86.15pt;height:2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2"/>
                        <w:shd w:val="clear" w:color="auto" w:fill="auto"/>
                        <w:spacing w:before="0" w:line="230" w:lineRule="exact"/>
                      </w:pPr>
                      <w:proofErr w:type="spellStart"/>
                      <w:r>
                        <w:t>Aon</w:t>
                      </w:r>
                      <w:proofErr w:type="spellEnd"/>
                      <w:r>
                        <w:t xml:space="preserve"> Risk </w:t>
                      </w:r>
                      <w:proofErr w:type="spellStart"/>
                      <w:r>
                        <w:t>Solutions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9191625</wp:posOffset>
                </wp:positionV>
                <wp:extent cx="4782185" cy="601980"/>
                <wp:effectExtent l="0" t="0" r="0" b="12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0FD" w:rsidRDefault="00A07F05">
                            <w:pPr>
                              <w:pStyle w:val="Zkladntext6"/>
                              <w:shd w:val="clear" w:color="auto" w:fill="auto"/>
                            </w:pPr>
                            <w:proofErr w:type="spellStart"/>
                            <w:r>
                              <w:t>Aon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Central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Eastern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</w:t>
                            </w:r>
                            <w:proofErr w:type="spellEnd"/>
                            <w:r>
                              <w:t xml:space="preserve"> a.s.</w:t>
                            </w:r>
                          </w:p>
                          <w:p w:rsidR="000440FD" w:rsidRDefault="00A07F05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Václavské náměstí 832/19 |</w:t>
                            </w:r>
                            <w:r w:rsidR="00655CB8">
                              <w:t xml:space="preserve"> Prah</w:t>
                            </w:r>
                            <w:bookmarkStart w:id="6" w:name="_GoBack"/>
                            <w:bookmarkEnd w:id="6"/>
                            <w:r>
                              <w:t>a I | 110 00</w:t>
                            </w:r>
                          </w:p>
                          <w:p w:rsidR="000440FD" w:rsidRDefault="00A07F05">
                            <w:pPr>
                              <w:pStyle w:val="Zkladntext7"/>
                              <w:shd w:val="clear" w:color="auto" w:fill="auto"/>
                            </w:pPr>
                            <w:proofErr w:type="spellStart"/>
                            <w:r>
                              <w:t>t</w:t>
                            </w:r>
                            <w:r w:rsidR="00655CB8">
                              <w:t>xx</w:t>
                            </w:r>
                            <w:proofErr w:type="spellEnd"/>
                            <w:r>
                              <w:t xml:space="preserve"> | </w:t>
                            </w:r>
                            <w:proofErr w:type="spellStart"/>
                            <w:r>
                              <w:t>f</w:t>
                            </w:r>
                            <w:r w:rsidR="00655CB8">
                              <w:t>xxxx</w:t>
                            </w:r>
                            <w:proofErr w:type="spellEnd"/>
                            <w:r>
                              <w:t xml:space="preserve"> | w: </w:t>
                            </w:r>
                            <w:proofErr w:type="spellStart"/>
                            <w:proofErr w:type="gramStart"/>
                            <w:r w:rsidR="00655CB8">
                              <w:rPr>
                                <w:lang w:val="en-US" w:eastAsia="en-US" w:bidi="en-US"/>
                              </w:rPr>
                              <w:t>xxxx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| e: </w:t>
                            </w:r>
                            <w:proofErr w:type="spellStart"/>
                            <w:r w:rsidR="00655CB8">
                              <w:rPr>
                                <w:lang w:val="en-US" w:eastAsia="en-US" w:bidi="en-US"/>
                              </w:rPr>
                              <w:t>xxxx</w:t>
                            </w:r>
                            <w:proofErr w:type="spellEnd"/>
                          </w:p>
                          <w:p w:rsidR="000440FD" w:rsidRDefault="00A07F05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IČ: 47123672 • DIČ: CZ47123672 • Společnost je zapsána v obchodním rejstříku Městského soudu Praze, oddíl B, vložka 16503, Společnost</w:t>
                            </w:r>
                            <w:r w:rsidR="00655CB8">
                              <w:t xml:space="preserve"> je zapsána v registru České nár</w:t>
                            </w:r>
                            <w:r>
                              <w:t>odní banky pod č 000950PM jako pojišťovací makléř, č 000949PA jako pojišťovací agent a č 00095ISLPU jako samostatný likvidátor pojistných událostí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1in;margin-top:723.75pt;width:376.55pt;height:47.4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8usQ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" filled="f" stroked="f">
                <v:textbox style="mso-fit-shape-to-text:t" inset="0,0,0,0">
                  <w:txbxContent>
                    <w:p w:rsidR="000440FD" w:rsidRDefault="00A07F05">
                      <w:pPr>
                        <w:pStyle w:val="Zkladntext6"/>
                        <w:shd w:val="clear" w:color="auto" w:fill="auto"/>
                      </w:pPr>
                      <w:proofErr w:type="spellStart"/>
                      <w:r>
                        <w:t>Aon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Central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Eastern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Europe</w:t>
                      </w:r>
                      <w:proofErr w:type="spellEnd"/>
                      <w:r>
                        <w:t xml:space="preserve"> a.s.</w:t>
                      </w:r>
                    </w:p>
                    <w:p w:rsidR="000440FD" w:rsidRDefault="00A07F05">
                      <w:pPr>
                        <w:pStyle w:val="Zkladntext7"/>
                        <w:shd w:val="clear" w:color="auto" w:fill="auto"/>
                      </w:pPr>
                      <w:r>
                        <w:t>Václavské náměstí 832/19 |</w:t>
                      </w:r>
                      <w:r w:rsidR="00655CB8">
                        <w:t xml:space="preserve"> Prah</w:t>
                      </w:r>
                      <w:bookmarkStart w:id="7" w:name="_GoBack"/>
                      <w:bookmarkEnd w:id="7"/>
                      <w:r>
                        <w:t>a I | 110 00</w:t>
                      </w:r>
                    </w:p>
                    <w:p w:rsidR="000440FD" w:rsidRDefault="00A07F05">
                      <w:pPr>
                        <w:pStyle w:val="Zkladntext7"/>
                        <w:shd w:val="clear" w:color="auto" w:fill="auto"/>
                      </w:pPr>
                      <w:proofErr w:type="spellStart"/>
                      <w:r>
                        <w:t>t</w:t>
                      </w:r>
                      <w:r w:rsidR="00655CB8">
                        <w:t>xx</w:t>
                      </w:r>
                      <w:proofErr w:type="spellEnd"/>
                      <w:r>
                        <w:t xml:space="preserve"> | </w:t>
                      </w:r>
                      <w:proofErr w:type="spellStart"/>
                      <w:r>
                        <w:t>f</w:t>
                      </w:r>
                      <w:r w:rsidR="00655CB8">
                        <w:t>xxxx</w:t>
                      </w:r>
                      <w:proofErr w:type="spellEnd"/>
                      <w:r>
                        <w:t xml:space="preserve"> | w: </w:t>
                      </w:r>
                      <w:proofErr w:type="spellStart"/>
                      <w:proofErr w:type="gramStart"/>
                      <w:r w:rsidR="00655CB8">
                        <w:rPr>
                          <w:lang w:val="en-US" w:eastAsia="en-US" w:bidi="en-US"/>
                        </w:rPr>
                        <w:t>xxxx</w:t>
                      </w:r>
                      <w:proofErr w:type="spellEnd"/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| e: </w:t>
                      </w:r>
                      <w:proofErr w:type="spellStart"/>
                      <w:r w:rsidR="00655CB8">
                        <w:rPr>
                          <w:lang w:val="en-US" w:eastAsia="en-US" w:bidi="en-US"/>
                        </w:rPr>
                        <w:t>xxxx</w:t>
                      </w:r>
                      <w:proofErr w:type="spellEnd"/>
                    </w:p>
                    <w:p w:rsidR="000440FD" w:rsidRDefault="00A07F05">
                      <w:pPr>
                        <w:pStyle w:val="Zkladntext7"/>
                        <w:shd w:val="clear" w:color="auto" w:fill="auto"/>
                      </w:pPr>
                      <w:r>
                        <w:t>IČ: 47123672 • DIČ: CZ47123672 • Společnost je zapsána v obchodním rejstříku Městského soudu Praze, oddíl B, vložka 16503, Společnost</w:t>
                      </w:r>
                      <w:r w:rsidR="00655CB8">
                        <w:t xml:space="preserve"> je zapsána v registru České nár</w:t>
                      </w:r>
                      <w:r>
                        <w:t>odní banky pod č 000950PM jako pojišťovací makléř, č 000949PA jako pojišťovací agent a č 00095ISLPU jako samostatný likvidátor pojistných událostí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0" w:lineRule="exact"/>
      </w:pPr>
    </w:p>
    <w:p w:rsidR="000440FD" w:rsidRDefault="000440FD">
      <w:pPr>
        <w:spacing w:line="362" w:lineRule="exact"/>
      </w:pPr>
    </w:p>
    <w:p w:rsidR="000440FD" w:rsidRDefault="000440FD">
      <w:pPr>
        <w:rPr>
          <w:sz w:val="2"/>
          <w:szCs w:val="2"/>
        </w:rPr>
      </w:pPr>
    </w:p>
    <w:sectPr w:rsidR="000440FD">
      <w:type w:val="continuous"/>
      <w:pgSz w:w="11900" w:h="16840"/>
      <w:pgMar w:top="617" w:right="1231" w:bottom="617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05" w:rsidRDefault="00A07F05">
      <w:r>
        <w:separator/>
      </w:r>
    </w:p>
  </w:endnote>
  <w:endnote w:type="continuationSeparator" w:id="0">
    <w:p w:rsidR="00A07F05" w:rsidRDefault="00A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05" w:rsidRDefault="00A07F05"/>
  </w:footnote>
  <w:footnote w:type="continuationSeparator" w:id="0">
    <w:p w:rsidR="00A07F05" w:rsidRDefault="00A0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FD"/>
    <w:rsid w:val="000440FD"/>
    <w:rsid w:val="00655CB8"/>
    <w:rsid w:val="00A07F05"/>
    <w:rsid w:val="00C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sz w:val="78"/>
      <w:szCs w:val="78"/>
      <w:u w:val="none"/>
    </w:rPr>
  </w:style>
  <w:style w:type="character" w:customStyle="1" w:styleId="Nadpis1MalpsmenaExact">
    <w:name w:val="Nadpis #1 + Malá písmena Exact"/>
    <w:basedOn w:val="Nadpis1Exact"/>
    <w:rPr>
      <w:rFonts w:ascii="Arial" w:eastAsia="Arial" w:hAnsi="Arial" w:cs="Arial"/>
      <w:b/>
      <w:bCs/>
      <w:i/>
      <w:iCs/>
      <w:smallCaps/>
      <w:strike w:val="0"/>
      <w:color w:val="A61F27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David" w:eastAsia="David" w:hAnsi="David" w:cs="David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Exact0">
    <w:name w:val="Základní text (4) Exact"/>
    <w:basedOn w:val="Zkladntext4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8B98C2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imesNewRoman8ptExact">
    <w:name w:val="Základní text (5) + Times New Roman;8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KurzvaExact">
    <w:name w:val="Základní text (5) + Kurzíva Exact"/>
    <w:basedOn w:val="Zkladntext5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872" w:lineRule="exact"/>
      <w:outlineLvl w:val="0"/>
    </w:pPr>
    <w:rPr>
      <w:rFonts w:ascii="Arial" w:eastAsia="Arial" w:hAnsi="Arial" w:cs="Arial"/>
      <w:b/>
      <w:bCs/>
      <w:i/>
      <w:iCs/>
      <w:sz w:val="78"/>
      <w:szCs w:val="7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24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74" w:lineRule="exact"/>
    </w:pPr>
    <w:rPr>
      <w:rFonts w:ascii="David" w:eastAsia="David" w:hAnsi="David" w:cs="David"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2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sz w:val="78"/>
      <w:szCs w:val="78"/>
      <w:u w:val="none"/>
    </w:rPr>
  </w:style>
  <w:style w:type="character" w:customStyle="1" w:styleId="Nadpis1MalpsmenaExact">
    <w:name w:val="Nadpis #1 + Malá písmena Exact"/>
    <w:basedOn w:val="Nadpis1Exact"/>
    <w:rPr>
      <w:rFonts w:ascii="Arial" w:eastAsia="Arial" w:hAnsi="Arial" w:cs="Arial"/>
      <w:b/>
      <w:bCs/>
      <w:i/>
      <w:iCs/>
      <w:smallCaps/>
      <w:strike w:val="0"/>
      <w:color w:val="A61F27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David" w:eastAsia="David" w:hAnsi="David" w:cs="David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Exact0">
    <w:name w:val="Základní text (4) Exact"/>
    <w:basedOn w:val="Zkladntext4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8B98C2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imesNewRoman8ptExact">
    <w:name w:val="Základní text (5) + Times New Roman;8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KurzvaExact">
    <w:name w:val="Základní text (5) + Kurzíva Exact"/>
    <w:basedOn w:val="Zkladntext5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872" w:lineRule="exact"/>
      <w:outlineLvl w:val="0"/>
    </w:pPr>
    <w:rPr>
      <w:rFonts w:ascii="Arial" w:eastAsia="Arial" w:hAnsi="Arial" w:cs="Arial"/>
      <w:b/>
      <w:bCs/>
      <w:i/>
      <w:iCs/>
      <w:sz w:val="78"/>
      <w:szCs w:val="7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24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74" w:lineRule="exact"/>
    </w:pPr>
    <w:rPr>
      <w:rFonts w:ascii="David" w:eastAsia="David" w:hAnsi="David" w:cs="David"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2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Marek Novák</dc:creator>
  <cp:lastModifiedBy>Eva Jurečková</cp:lastModifiedBy>
  <cp:revision>2</cp:revision>
  <dcterms:created xsi:type="dcterms:W3CDTF">2018-03-13T09:05:00Z</dcterms:created>
  <dcterms:modified xsi:type="dcterms:W3CDTF">2018-03-13T10:48:00Z</dcterms:modified>
</cp:coreProperties>
</file>