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CB891" w14:textId="513C0DE8" w:rsidR="00D46465" w:rsidRPr="00631FAE" w:rsidRDefault="00D46465" w:rsidP="000D6A3A">
      <w:pPr>
        <w:pStyle w:val="Nzev"/>
        <w:widowControl w:val="0"/>
        <w:rPr>
          <w:b/>
        </w:rPr>
      </w:pPr>
      <w:r w:rsidRPr="00836F07">
        <w:rPr>
          <w:b/>
        </w:rPr>
        <w:t>Smlouva o účasti na řešení projektu</w:t>
      </w:r>
      <w:r w:rsidR="008B6F9D">
        <w:rPr>
          <w:b/>
        </w:rPr>
        <w:t xml:space="preserve"> a využití výsledků</w:t>
      </w:r>
      <w:r w:rsidR="00864C22">
        <w:rPr>
          <w:b/>
        </w:rPr>
        <w:t xml:space="preserve"> </w:t>
      </w:r>
    </w:p>
    <w:p w14:paraId="15E13F90" w14:textId="77777777" w:rsidR="00C362D3" w:rsidRDefault="00631FAE" w:rsidP="00D46465">
      <w:pPr>
        <w:jc w:val="center"/>
      </w:pPr>
      <w:r>
        <w:t>uzavřená ve smyslu § 2 odst. 2 písm. j) zákona č. 130/2002 Sb. o podpoře výzkumu</w:t>
      </w:r>
      <w:r w:rsidR="00C362D3">
        <w:t>, experimentálního vývoje a inovací</w:t>
      </w:r>
      <w:r>
        <w:t xml:space="preserve"> z veřejných prostředků </w:t>
      </w:r>
    </w:p>
    <w:p w14:paraId="7D502338" w14:textId="77777777" w:rsidR="00631FAE" w:rsidRPr="00D46465" w:rsidRDefault="00631FAE" w:rsidP="00D46465">
      <w:pPr>
        <w:jc w:val="center"/>
      </w:pPr>
      <w:r>
        <w:t>a o změně některých souvisejících zákonů</w:t>
      </w:r>
      <w:r w:rsidR="00C362D3">
        <w:t xml:space="preserve"> </w:t>
      </w:r>
      <w:r w:rsidR="00DE4AEE">
        <w:t>(„</w:t>
      </w:r>
      <w:r w:rsidR="00DE4AEE" w:rsidRPr="00534571">
        <w:t xml:space="preserve">zákon o podpoře </w:t>
      </w:r>
      <w:r w:rsidR="00DE4AEE">
        <w:t>VVI“)</w:t>
      </w:r>
    </w:p>
    <w:p w14:paraId="0664061F" w14:textId="77777777" w:rsidR="00A42206" w:rsidRDefault="00A42206" w:rsidP="00E77FFA">
      <w:pPr>
        <w:widowControl w:val="0"/>
      </w:pPr>
    </w:p>
    <w:p w14:paraId="464B8098" w14:textId="77777777" w:rsidR="00A42206" w:rsidRPr="00505208" w:rsidRDefault="00A42206" w:rsidP="00E77FFA">
      <w:pPr>
        <w:widowControl w:val="0"/>
        <w:rPr>
          <w:b/>
        </w:rPr>
      </w:pPr>
      <w:r w:rsidRPr="00505208">
        <w:rPr>
          <w:b/>
        </w:rPr>
        <w:t>Smluvní strany:</w:t>
      </w:r>
    </w:p>
    <w:p w14:paraId="59911CEF" w14:textId="77777777" w:rsidR="00A42206" w:rsidRDefault="00A42206" w:rsidP="00E77FFA">
      <w:pPr>
        <w:widowControl w:val="0"/>
      </w:pPr>
    </w:p>
    <w:p w14:paraId="2F0FF53C" w14:textId="77777777" w:rsidR="00A42206" w:rsidRPr="001C2972" w:rsidRDefault="00A42206" w:rsidP="00E77FFA">
      <w:pPr>
        <w:widowControl w:val="0"/>
        <w:rPr>
          <w:b/>
        </w:rPr>
      </w:pPr>
      <w:r w:rsidRPr="001C2972">
        <w:rPr>
          <w:b/>
        </w:rPr>
        <w:t>České vysoké učení technické v Praze</w:t>
      </w:r>
    </w:p>
    <w:p w14:paraId="123FD4AB" w14:textId="77777777" w:rsidR="00A42206" w:rsidRDefault="00544927" w:rsidP="00E77FFA">
      <w:pPr>
        <w:widowControl w:val="0"/>
      </w:pPr>
      <w:r>
        <w:t>se sídlem Zikova 1903</w:t>
      </w:r>
      <w:r w:rsidR="00A42206">
        <w:t>/4,</w:t>
      </w:r>
      <w:r w:rsidR="002750B6">
        <w:t xml:space="preserve"> </w:t>
      </w:r>
      <w:r w:rsidR="00A42206">
        <w:t xml:space="preserve">166 36 Praha 6 </w:t>
      </w:r>
    </w:p>
    <w:p w14:paraId="35CE5DBE" w14:textId="77777777" w:rsidR="00A42206" w:rsidRDefault="00F01310" w:rsidP="00E77FFA">
      <w:pPr>
        <w:widowControl w:val="0"/>
      </w:pPr>
      <w:r>
        <w:t>IČ</w:t>
      </w:r>
      <w:r w:rsidR="00A42206">
        <w:t>:</w:t>
      </w:r>
      <w:r w:rsidR="00A42206">
        <w:tab/>
        <w:t>68407700</w:t>
      </w:r>
    </w:p>
    <w:p w14:paraId="48EF0FA6" w14:textId="77777777" w:rsidR="00A42206" w:rsidRDefault="00A42206" w:rsidP="00E77FFA">
      <w:pPr>
        <w:widowControl w:val="0"/>
      </w:pPr>
      <w:r>
        <w:t>DIČ:</w:t>
      </w:r>
      <w:r>
        <w:tab/>
        <w:t xml:space="preserve">CZ68407700 </w:t>
      </w:r>
    </w:p>
    <w:p w14:paraId="1638340A" w14:textId="4B2E06A9" w:rsidR="00A42206" w:rsidRDefault="0060433C" w:rsidP="00E77FFA">
      <w:pPr>
        <w:widowControl w:val="0"/>
      </w:pPr>
      <w:r>
        <w:t>Z</w:t>
      </w:r>
      <w:r w:rsidR="00A42206">
        <w:t>astoupené</w:t>
      </w:r>
      <w:r>
        <w:t xml:space="preserve">: </w:t>
      </w:r>
      <w:r w:rsidR="0022064A">
        <w:t>doc. RNDr.</w:t>
      </w:r>
      <w:r w:rsidR="00A22B6B">
        <w:t xml:space="preserve"> </w:t>
      </w:r>
      <w:r w:rsidR="0022064A">
        <w:t>Vojtěch Petráček</w:t>
      </w:r>
      <w:r w:rsidR="00A22B6B">
        <w:t>, CSc.</w:t>
      </w:r>
      <w:r>
        <w:t>, rektor</w:t>
      </w:r>
      <w:r w:rsidR="0022064A">
        <w:t>em</w:t>
      </w:r>
    </w:p>
    <w:p w14:paraId="05312A38" w14:textId="77777777" w:rsidR="00A42206" w:rsidRDefault="00A42206" w:rsidP="00E77FFA">
      <w:pPr>
        <w:widowControl w:val="0"/>
      </w:pPr>
    </w:p>
    <w:p w14:paraId="4A2D5DDE" w14:textId="77777777" w:rsidR="00A42206" w:rsidRDefault="00577A55" w:rsidP="00E77FFA">
      <w:pPr>
        <w:widowControl w:val="0"/>
      </w:pPr>
      <w:r>
        <w:t xml:space="preserve">jakožto příjemce </w:t>
      </w:r>
      <w:r w:rsidR="00A42206">
        <w:t xml:space="preserve">na straně </w:t>
      </w:r>
      <w:r w:rsidR="00302319">
        <w:t>jedné</w:t>
      </w:r>
      <w:r w:rsidR="00A42206">
        <w:t xml:space="preserve"> (dále jen „</w:t>
      </w:r>
      <w:r w:rsidR="00A42206" w:rsidRPr="00505208">
        <w:rPr>
          <w:b/>
        </w:rPr>
        <w:t>Příjemce</w:t>
      </w:r>
      <w:r w:rsidR="00A42206">
        <w:t>”)</w:t>
      </w:r>
    </w:p>
    <w:p w14:paraId="4976D7FA" w14:textId="77777777" w:rsidR="00A42206" w:rsidRDefault="00A42206" w:rsidP="00E77FFA">
      <w:pPr>
        <w:widowControl w:val="0"/>
        <w:rPr>
          <w:b/>
          <w:highlight w:val="yellow"/>
        </w:rPr>
      </w:pPr>
    </w:p>
    <w:p w14:paraId="6F4872DA" w14:textId="77777777" w:rsidR="00A42206" w:rsidRDefault="00A42206" w:rsidP="00E77FFA">
      <w:pPr>
        <w:widowControl w:val="0"/>
      </w:pPr>
      <w:r>
        <w:t>a</w:t>
      </w:r>
    </w:p>
    <w:p w14:paraId="496AF7A7" w14:textId="77777777" w:rsidR="00302319" w:rsidRDefault="00302319" w:rsidP="00E77FFA">
      <w:pPr>
        <w:widowControl w:val="0"/>
        <w:rPr>
          <w:b/>
          <w:highlight w:val="yellow"/>
        </w:rPr>
      </w:pPr>
    </w:p>
    <w:p w14:paraId="27AB8F38" w14:textId="77A9B2B2" w:rsidR="00A42206" w:rsidRPr="001C2972" w:rsidRDefault="00740D4B" w:rsidP="00E77FFA">
      <w:pPr>
        <w:widowControl w:val="0"/>
        <w:rPr>
          <w:b/>
        </w:rPr>
      </w:pPr>
      <w:r w:rsidRPr="00740D4B">
        <w:rPr>
          <w:b/>
        </w:rPr>
        <w:t>Národní technické muzeum</w:t>
      </w:r>
    </w:p>
    <w:p w14:paraId="7BA2311B" w14:textId="328E8A6C" w:rsidR="00A42206" w:rsidRDefault="00A42206" w:rsidP="00E77FFA">
      <w:pPr>
        <w:widowControl w:val="0"/>
      </w:pPr>
      <w:r>
        <w:t xml:space="preserve">se sídlem </w:t>
      </w:r>
      <w:r w:rsidR="001329C3">
        <w:t>Kostelní 42, 1</w:t>
      </w:r>
      <w:r w:rsidR="00740D4B">
        <w:t>7</w:t>
      </w:r>
      <w:r w:rsidR="001329C3">
        <w:t>0</w:t>
      </w:r>
      <w:r w:rsidR="00740D4B">
        <w:t xml:space="preserve"> </w:t>
      </w:r>
      <w:r w:rsidR="001329C3">
        <w:t>78</w:t>
      </w:r>
      <w:r w:rsidR="00740D4B">
        <w:t xml:space="preserve"> Praha 7</w:t>
      </w:r>
    </w:p>
    <w:p w14:paraId="1842C9E1" w14:textId="12E3E0A6" w:rsidR="00A42206" w:rsidRDefault="00A42206" w:rsidP="00E77FFA">
      <w:pPr>
        <w:widowControl w:val="0"/>
      </w:pPr>
      <w:r w:rsidRPr="001228CF">
        <w:t xml:space="preserve">zastoupená/jednající </w:t>
      </w:r>
      <w:r w:rsidR="00740D4B" w:rsidRPr="001228CF">
        <w:t>Mgr. Karlem Ksandrem</w:t>
      </w:r>
      <w:r w:rsidR="0022064A">
        <w:t>, generálním ředitelem</w:t>
      </w:r>
    </w:p>
    <w:p w14:paraId="554773F6" w14:textId="7096AE05" w:rsidR="00A42206" w:rsidRDefault="002E1D1F" w:rsidP="00E77FFA">
      <w:pPr>
        <w:widowControl w:val="0"/>
      </w:pPr>
      <w:r>
        <w:t>IČ</w:t>
      </w:r>
      <w:r w:rsidR="00A42206">
        <w:t xml:space="preserve">: </w:t>
      </w:r>
      <w:r w:rsidR="00740D4B">
        <w:rPr>
          <w:rStyle w:val="st"/>
        </w:rPr>
        <w:t>00023299</w:t>
      </w:r>
    </w:p>
    <w:p w14:paraId="31387930" w14:textId="28460174" w:rsidR="00A42206" w:rsidRDefault="00A42206" w:rsidP="00E77FFA">
      <w:pPr>
        <w:widowControl w:val="0"/>
      </w:pPr>
      <w:r>
        <w:t xml:space="preserve">DIČ: </w:t>
      </w:r>
      <w:r w:rsidR="00740D4B">
        <w:t>CZ</w:t>
      </w:r>
      <w:r w:rsidR="00740D4B">
        <w:rPr>
          <w:rStyle w:val="st"/>
        </w:rPr>
        <w:t>00023299</w:t>
      </w:r>
    </w:p>
    <w:p w14:paraId="067A0ED1" w14:textId="77777777" w:rsidR="00A42206" w:rsidRDefault="00577A55" w:rsidP="00E77FFA">
      <w:pPr>
        <w:widowControl w:val="0"/>
      </w:pPr>
      <w:r>
        <w:t xml:space="preserve">jakožto další účastník projektu </w:t>
      </w:r>
      <w:r w:rsidR="002F4760">
        <w:t xml:space="preserve">na straně druhé </w:t>
      </w:r>
      <w:r w:rsidR="00A42206">
        <w:t>(dále jen „</w:t>
      </w:r>
      <w:r w:rsidR="002F4760" w:rsidRPr="002F4760">
        <w:rPr>
          <w:b/>
        </w:rPr>
        <w:t>Další účastník projektu</w:t>
      </w:r>
      <w:r w:rsidR="00A42206">
        <w:t>”),</w:t>
      </w:r>
    </w:p>
    <w:p w14:paraId="13971D0E" w14:textId="77777777" w:rsidR="00A42206" w:rsidRDefault="00A42206" w:rsidP="00E77FFA">
      <w:pPr>
        <w:widowControl w:val="0"/>
      </w:pPr>
    </w:p>
    <w:p w14:paraId="27424D3F" w14:textId="77777777" w:rsidR="00A3465C" w:rsidRDefault="00A3465C" w:rsidP="00E77FFA">
      <w:pPr>
        <w:widowControl w:val="0"/>
      </w:pPr>
      <w:r>
        <w:t>(dále společně také jako „</w:t>
      </w:r>
      <w:r w:rsidR="00BE22DF" w:rsidRPr="00BE22DF">
        <w:rPr>
          <w:b/>
        </w:rPr>
        <w:t>S</w:t>
      </w:r>
      <w:r w:rsidRPr="00BE22DF">
        <w:rPr>
          <w:b/>
        </w:rPr>
        <w:t>mluvní strany</w:t>
      </w:r>
      <w:r>
        <w:t>“)</w:t>
      </w:r>
    </w:p>
    <w:p w14:paraId="359A3557" w14:textId="77777777" w:rsidR="00EB6620" w:rsidRDefault="009853C5" w:rsidP="009853C5">
      <w:pPr>
        <w:widowControl w:val="0"/>
      </w:pPr>
      <w:r>
        <w:br w:type="page"/>
      </w:r>
      <w:r w:rsidR="00372728">
        <w:lastRenderedPageBreak/>
        <w:t>PREAMBULE</w:t>
      </w:r>
    </w:p>
    <w:p w14:paraId="77FD2112" w14:textId="77777777" w:rsidR="00372728" w:rsidRDefault="00372728" w:rsidP="00372728">
      <w:pPr>
        <w:pStyle w:val="Nadpis1"/>
        <w:keepNext w:val="0"/>
        <w:widowControl w:val="0"/>
        <w:numPr>
          <w:ilvl w:val="0"/>
          <w:numId w:val="0"/>
        </w:numPr>
        <w:ind w:left="567"/>
      </w:pPr>
    </w:p>
    <w:p w14:paraId="44EAA0E8" w14:textId="559C9816" w:rsidR="00372728" w:rsidRDefault="00986914" w:rsidP="00372728">
      <w:r>
        <w:t>Smluvní strany</w:t>
      </w:r>
      <w:r w:rsidR="00372728">
        <w:t xml:space="preserve"> spoluprac</w:t>
      </w:r>
      <w:r w:rsidR="004561D8">
        <w:t>ovaly</w:t>
      </w:r>
      <w:r w:rsidR="00372728">
        <w:t xml:space="preserve"> </w:t>
      </w:r>
      <w:r w:rsidR="004561D8">
        <w:t xml:space="preserve">na přípravě </w:t>
      </w:r>
      <w:r w:rsidR="00A744B9">
        <w:t xml:space="preserve">přihlášky návrhu </w:t>
      </w:r>
      <w:r w:rsidR="00860150">
        <w:t xml:space="preserve">dále specifikovaného </w:t>
      </w:r>
      <w:r w:rsidR="00A744B9">
        <w:t xml:space="preserve">projektu </w:t>
      </w:r>
      <w:r w:rsidR="00372728">
        <w:t>s názvem „</w:t>
      </w:r>
      <w:r w:rsidR="00331E81" w:rsidRPr="00331E81">
        <w:t>Století informace: svět informatiky a elektrotechniky – počítačový svět v nás</w:t>
      </w:r>
      <w:r w:rsidR="00372728">
        <w:t>“ (dále jen „</w:t>
      </w:r>
      <w:r w:rsidR="00BE22DF" w:rsidRPr="00BE22DF">
        <w:rPr>
          <w:b/>
        </w:rPr>
        <w:t>P</w:t>
      </w:r>
      <w:r w:rsidR="00372728" w:rsidRPr="00BE22DF">
        <w:rPr>
          <w:b/>
        </w:rPr>
        <w:t>rojekt</w:t>
      </w:r>
      <w:r w:rsidR="00372728">
        <w:t xml:space="preserve">“) </w:t>
      </w:r>
      <w:r w:rsidR="00372728" w:rsidRPr="007734A3">
        <w:rPr>
          <w:szCs w:val="22"/>
        </w:rPr>
        <w:t xml:space="preserve">v rámci </w:t>
      </w:r>
      <w:r w:rsidR="00376E65" w:rsidRPr="007734A3">
        <w:rPr>
          <w:rFonts w:cs="Arial"/>
          <w:szCs w:val="22"/>
        </w:rPr>
        <w:t xml:space="preserve">Veřejné soutěže ve výzkumu, </w:t>
      </w:r>
      <w:r w:rsidR="00B244AB">
        <w:rPr>
          <w:rFonts w:cs="Arial"/>
          <w:szCs w:val="22"/>
        </w:rPr>
        <w:t xml:space="preserve">experimentálním </w:t>
      </w:r>
      <w:r w:rsidR="00376E65" w:rsidRPr="007734A3">
        <w:rPr>
          <w:rFonts w:cs="Arial"/>
          <w:szCs w:val="22"/>
        </w:rPr>
        <w:t>vývoji a inovacích - program</w:t>
      </w:r>
      <w:r w:rsidR="00B244AB">
        <w:rPr>
          <w:rFonts w:cs="Arial"/>
          <w:szCs w:val="22"/>
        </w:rPr>
        <w:t>u</w:t>
      </w:r>
      <w:r w:rsidR="00376E65" w:rsidRPr="007734A3">
        <w:rPr>
          <w:rFonts w:cs="Arial"/>
          <w:szCs w:val="22"/>
        </w:rPr>
        <w:t xml:space="preserve"> na podporu </w:t>
      </w:r>
      <w:r w:rsidR="00331E81">
        <w:rPr>
          <w:rFonts w:cs="Arial"/>
          <w:szCs w:val="22"/>
        </w:rPr>
        <w:t>aplikovaného výzkumu a</w:t>
      </w:r>
      <w:r w:rsidR="00B244AB">
        <w:rPr>
          <w:rFonts w:cs="Arial"/>
          <w:szCs w:val="22"/>
        </w:rPr>
        <w:t xml:space="preserve"> experimentálního vývoje národní kulturní identity</w:t>
      </w:r>
      <w:r w:rsidR="00C362D3" w:rsidRPr="007734A3">
        <w:rPr>
          <w:szCs w:val="22"/>
        </w:rPr>
        <w:t xml:space="preserve"> </w:t>
      </w:r>
      <w:r w:rsidR="00B244AB">
        <w:rPr>
          <w:szCs w:val="22"/>
        </w:rPr>
        <w:t xml:space="preserve">na léta 2016-2022 </w:t>
      </w:r>
      <w:r w:rsidR="00B244AB" w:rsidRPr="007734A3">
        <w:rPr>
          <w:rFonts w:cs="Arial"/>
          <w:szCs w:val="22"/>
        </w:rPr>
        <w:t>(</w:t>
      </w:r>
      <w:r w:rsidR="00B244AB">
        <w:rPr>
          <w:rFonts w:cs="Arial"/>
          <w:szCs w:val="22"/>
        </w:rPr>
        <w:t>NAKI II</w:t>
      </w:r>
      <w:r w:rsidR="00B244AB" w:rsidRPr="007734A3">
        <w:rPr>
          <w:rFonts w:cs="Arial"/>
          <w:szCs w:val="22"/>
        </w:rPr>
        <w:t xml:space="preserve">) </w:t>
      </w:r>
      <w:r w:rsidR="00372728" w:rsidRPr="007734A3">
        <w:rPr>
          <w:szCs w:val="22"/>
        </w:rPr>
        <w:t>(</w:t>
      </w:r>
      <w:r w:rsidR="00372728" w:rsidRPr="00C362D3">
        <w:t>dále jen „</w:t>
      </w:r>
      <w:r w:rsidR="00372728" w:rsidRPr="00C362D3">
        <w:rPr>
          <w:b/>
        </w:rPr>
        <w:t>Program podpory</w:t>
      </w:r>
      <w:r w:rsidR="00372728" w:rsidRPr="00C362D3">
        <w:t>“)</w:t>
      </w:r>
      <w:r w:rsidR="00F53B5A" w:rsidRPr="00C362D3">
        <w:t xml:space="preserve"> </w:t>
      </w:r>
      <w:r w:rsidR="00731A26" w:rsidRPr="00C362D3">
        <w:t xml:space="preserve">vyhlášené </w:t>
      </w:r>
      <w:r w:rsidR="00C362D3">
        <w:t xml:space="preserve">Ministerstvem </w:t>
      </w:r>
      <w:r w:rsidR="00B244AB">
        <w:t xml:space="preserve">kultury ČR </w:t>
      </w:r>
      <w:r w:rsidR="00731A26" w:rsidRPr="00C362D3">
        <w:t>(dále jen „</w:t>
      </w:r>
      <w:r w:rsidR="00731A26" w:rsidRPr="00C362D3">
        <w:rPr>
          <w:b/>
        </w:rPr>
        <w:t>Poskytovatel</w:t>
      </w:r>
      <w:r w:rsidR="00731A26" w:rsidRPr="00C362D3">
        <w:t>“).</w:t>
      </w:r>
      <w:r w:rsidR="00D00B88" w:rsidRPr="00C362D3">
        <w:t xml:space="preserve"> </w:t>
      </w:r>
    </w:p>
    <w:p w14:paraId="782BB760" w14:textId="77777777" w:rsidR="00C362D3" w:rsidRDefault="00C362D3" w:rsidP="00372728"/>
    <w:p w14:paraId="4026C893" w14:textId="77777777" w:rsidR="00372728" w:rsidRDefault="004561D8" w:rsidP="00372728">
      <w:r>
        <w:t>Za účelem</w:t>
      </w:r>
      <w:r w:rsidR="00372728" w:rsidRPr="00C362D3">
        <w:t xml:space="preserve"> </w:t>
      </w:r>
      <w:r>
        <w:t xml:space="preserve">prokázání právního ošetření vzájemných vztahů a </w:t>
      </w:r>
      <w:r w:rsidR="002A5B3A" w:rsidRPr="004561D8">
        <w:t xml:space="preserve">splnění podmínek </w:t>
      </w:r>
      <w:r w:rsidRPr="004561D8">
        <w:t>P</w:t>
      </w:r>
      <w:r w:rsidR="002A5B3A" w:rsidRPr="004561D8">
        <w:t>rogramu podpory</w:t>
      </w:r>
      <w:r w:rsidR="002F4760" w:rsidRPr="00C362D3">
        <w:rPr>
          <w:i/>
        </w:rPr>
        <w:t xml:space="preserve"> </w:t>
      </w:r>
      <w:r w:rsidR="00372728" w:rsidRPr="00C362D3">
        <w:t>uzavírají účastníci této smlouvy tuto Smlouvu</w:t>
      </w:r>
      <w:r w:rsidR="00372728">
        <w:t xml:space="preserve"> </w:t>
      </w:r>
      <w:r w:rsidR="00C362D3" w:rsidRPr="00C362D3">
        <w:t xml:space="preserve">o účasti na řešení projektu a využití výsledků </w:t>
      </w:r>
      <w:r w:rsidR="00BE22DF">
        <w:t>(dále jen „</w:t>
      </w:r>
      <w:r w:rsidR="00BE22DF" w:rsidRPr="00BE22DF">
        <w:rPr>
          <w:b/>
        </w:rPr>
        <w:t>Smlouva</w:t>
      </w:r>
      <w:r w:rsidR="00BE22DF">
        <w:t>“)</w:t>
      </w:r>
      <w:r w:rsidR="00372728">
        <w:t>.</w:t>
      </w:r>
    </w:p>
    <w:p w14:paraId="2AE97C0E" w14:textId="77777777" w:rsidR="00372728" w:rsidRDefault="00372728" w:rsidP="00372728"/>
    <w:p w14:paraId="5A48F7F5" w14:textId="77777777" w:rsidR="00C362D3" w:rsidRPr="00C362D3" w:rsidRDefault="00E25761" w:rsidP="007561FD">
      <w:pPr>
        <w:pStyle w:val="Nadpis1"/>
        <w:keepNext w:val="0"/>
        <w:widowControl w:val="0"/>
        <w:tabs>
          <w:tab w:val="clear" w:pos="1134"/>
          <w:tab w:val="num" w:pos="851"/>
        </w:tabs>
        <w:ind w:left="851" w:hanging="851"/>
      </w:pPr>
      <w:r w:rsidRPr="007561FD">
        <w:t xml:space="preserve">Informace o Projektu. </w:t>
      </w:r>
    </w:p>
    <w:p w14:paraId="3C5D47CC" w14:textId="2C3AF050" w:rsidR="00C362D3" w:rsidRDefault="00C362D3" w:rsidP="005742C1">
      <w:pPr>
        <w:ind w:firstLine="709"/>
      </w:pPr>
      <w:r w:rsidRPr="00C362D3">
        <w:t>Název:</w:t>
      </w:r>
      <w:r w:rsidR="00331E81" w:rsidRPr="00331E81">
        <w:t xml:space="preserve"> Století informace: svět informatiky a elektrotechniky – počítačový svět v nás</w:t>
      </w:r>
    </w:p>
    <w:p w14:paraId="6198361F" w14:textId="216BD95B" w:rsidR="000D6A3A" w:rsidRDefault="00A744B9" w:rsidP="005742C1">
      <w:pPr>
        <w:ind w:firstLine="709"/>
      </w:pPr>
      <w:r>
        <w:t>Identifikační kód Projektu</w:t>
      </w:r>
      <w:r w:rsidR="000D6A3A" w:rsidRPr="0022064A">
        <w:t xml:space="preserve">: </w:t>
      </w:r>
      <w:r w:rsidR="0022064A" w:rsidRPr="0022064A">
        <w:t>DG18P02OVV052</w:t>
      </w:r>
    </w:p>
    <w:p w14:paraId="27613B60" w14:textId="344FD777" w:rsidR="005742C1" w:rsidRPr="005742C1" w:rsidRDefault="005742C1" w:rsidP="003658C2">
      <w:pPr>
        <w:ind w:left="709"/>
      </w:pPr>
      <w:r w:rsidRPr="005742C1">
        <w:t xml:space="preserve">Předmět </w:t>
      </w:r>
      <w:r w:rsidR="00A744B9">
        <w:t xml:space="preserve">řešení </w:t>
      </w:r>
      <w:r w:rsidRPr="005742C1">
        <w:t xml:space="preserve">a cíl: </w:t>
      </w:r>
      <w:r w:rsidR="003658C2">
        <w:rPr>
          <w:noProof/>
          <w:sz w:val="24"/>
        </w:rPr>
        <w:t>Globální cíl č. 1: Národní identita, Specifický cíl č. 1.1 Výzkum a jeho uplatnění - historické vědní obory a archeologie</w:t>
      </w:r>
    </w:p>
    <w:p w14:paraId="582F8BDE" w14:textId="10AF1B3B" w:rsidR="00C362D3" w:rsidRPr="005742C1" w:rsidRDefault="00C362D3" w:rsidP="00C362D3">
      <w:r w:rsidRPr="005742C1">
        <w:rPr>
          <w:rFonts w:cs="Arial"/>
          <w:b/>
          <w:bCs/>
          <w:iCs/>
          <w:szCs w:val="28"/>
        </w:rPr>
        <w:tab/>
      </w:r>
      <w:r w:rsidR="005742C1" w:rsidRPr="005742C1">
        <w:rPr>
          <w:rFonts w:cs="Arial"/>
          <w:bCs/>
          <w:iCs/>
          <w:szCs w:val="28"/>
        </w:rPr>
        <w:t>Doba trvání projektu:</w:t>
      </w:r>
      <w:r w:rsidR="003658C2">
        <w:rPr>
          <w:rFonts w:cs="Arial"/>
          <w:bCs/>
          <w:iCs/>
          <w:szCs w:val="28"/>
        </w:rPr>
        <w:t xml:space="preserve"> </w:t>
      </w:r>
      <w:r w:rsidR="003658C2">
        <w:t>2018–2021</w:t>
      </w:r>
    </w:p>
    <w:p w14:paraId="7FA0D683" w14:textId="77777777" w:rsidR="004B7D47" w:rsidRDefault="004B7D47" w:rsidP="00305906">
      <w:pPr>
        <w:ind w:left="567"/>
        <w:rPr>
          <w:iCs/>
          <w:sz w:val="23"/>
          <w:szCs w:val="23"/>
          <w:shd w:val="clear" w:color="auto" w:fill="FFFFFF"/>
        </w:rPr>
      </w:pPr>
    </w:p>
    <w:p w14:paraId="66AFCCFC" w14:textId="4AAF5347" w:rsidR="004B7D47" w:rsidRPr="004B7D47" w:rsidRDefault="004B7D47" w:rsidP="00305906">
      <w:pPr>
        <w:ind w:left="567"/>
        <w:rPr>
          <w:iCs/>
          <w:sz w:val="23"/>
          <w:szCs w:val="23"/>
          <w:shd w:val="clear" w:color="auto" w:fill="FFFFFF"/>
        </w:rPr>
      </w:pPr>
      <w:r>
        <w:rPr>
          <w:iCs/>
          <w:sz w:val="23"/>
          <w:szCs w:val="23"/>
          <w:shd w:val="clear" w:color="auto" w:fill="FFFFFF"/>
        </w:rPr>
        <w:t>R</w:t>
      </w:r>
      <w:r w:rsidRPr="004B7D47">
        <w:rPr>
          <w:iCs/>
          <w:sz w:val="23"/>
          <w:szCs w:val="23"/>
          <w:shd w:val="clear" w:color="auto" w:fill="FFFFFF"/>
        </w:rPr>
        <w:t xml:space="preserve">ozdělení činností na projektu v rámci plnění stanovených cílů: </w:t>
      </w:r>
      <w:r w:rsidR="006822D4" w:rsidRPr="006822D4">
        <w:rPr>
          <w:iCs/>
          <w:sz w:val="23"/>
          <w:szCs w:val="23"/>
          <w:shd w:val="clear" w:color="auto" w:fill="FFFFFF"/>
        </w:rPr>
        <w:t>vědecká a metodologická činnost (ČVUT v Praze), výstavní</w:t>
      </w:r>
      <w:r w:rsidR="006822D4">
        <w:rPr>
          <w:iCs/>
          <w:sz w:val="23"/>
          <w:szCs w:val="23"/>
          <w:shd w:val="clear" w:color="auto" w:fill="FFFFFF"/>
        </w:rPr>
        <w:t xml:space="preserve"> a restaurátorská činnost (NTM)</w:t>
      </w:r>
    </w:p>
    <w:p w14:paraId="3315B41E" w14:textId="1E9C5D79" w:rsidR="00305906" w:rsidRPr="004B7D47" w:rsidRDefault="004B7D47" w:rsidP="00305906">
      <w:pPr>
        <w:ind w:left="567"/>
      </w:pPr>
      <w:r>
        <w:rPr>
          <w:iCs/>
          <w:sz w:val="23"/>
          <w:szCs w:val="23"/>
          <w:shd w:val="clear" w:color="auto" w:fill="FFFFFF"/>
        </w:rPr>
        <w:t>Č</w:t>
      </w:r>
      <w:r w:rsidRPr="004B7D47">
        <w:rPr>
          <w:iCs/>
          <w:sz w:val="23"/>
          <w:szCs w:val="23"/>
          <w:shd w:val="clear" w:color="auto" w:fill="FFFFFF"/>
        </w:rPr>
        <w:t>asové termíny plnění</w:t>
      </w:r>
      <w:r w:rsidR="006822D4">
        <w:rPr>
          <w:iCs/>
          <w:sz w:val="23"/>
          <w:szCs w:val="23"/>
          <w:shd w:val="clear" w:color="auto" w:fill="FFFFFF"/>
        </w:rPr>
        <w:t xml:space="preserve">: </w:t>
      </w:r>
      <w:r w:rsidR="006822D4" w:rsidRPr="006822D4">
        <w:rPr>
          <w:iCs/>
          <w:sz w:val="23"/>
          <w:szCs w:val="23"/>
          <w:shd w:val="clear" w:color="auto" w:fill="FFFFFF"/>
        </w:rPr>
        <w:t>2019 workshop, 2020 expozice, 2021 publikace</w:t>
      </w:r>
    </w:p>
    <w:p w14:paraId="76BFD819" w14:textId="77777777" w:rsidR="004B7D47" w:rsidRDefault="004B7D47" w:rsidP="00305906">
      <w:pPr>
        <w:ind w:left="567"/>
      </w:pPr>
    </w:p>
    <w:p w14:paraId="62ABAF06" w14:textId="268AC5A0" w:rsidR="00C5282A" w:rsidRPr="00897B14" w:rsidRDefault="00C5282A" w:rsidP="00305906">
      <w:pPr>
        <w:ind w:left="567"/>
      </w:pPr>
      <w:r w:rsidRPr="00481B35">
        <w:t>P</w:t>
      </w:r>
      <w:r w:rsidR="002F4760">
        <w:t>ředmět</w:t>
      </w:r>
      <w:r w:rsidRPr="00481B35">
        <w:t>, účel, cíl</w:t>
      </w:r>
      <w:r w:rsidR="00A744B9">
        <w:t xml:space="preserve">e, </w:t>
      </w:r>
      <w:r w:rsidR="002F4760">
        <w:t xml:space="preserve">časový plán </w:t>
      </w:r>
      <w:r w:rsidRPr="00481B35">
        <w:t xml:space="preserve">a </w:t>
      </w:r>
      <w:r w:rsidR="002F4760">
        <w:t>předpokládané výsled</w:t>
      </w:r>
      <w:r w:rsidRPr="00481B35">
        <w:t>k</w:t>
      </w:r>
      <w:r w:rsidR="002F4760">
        <w:t>y</w:t>
      </w:r>
      <w:r w:rsidRPr="00481B35">
        <w:t xml:space="preserve"> </w:t>
      </w:r>
      <w:r>
        <w:t>P</w:t>
      </w:r>
      <w:r w:rsidRPr="00481B35">
        <w:t>rojektu jsou podrobně specifikovány v </w:t>
      </w:r>
      <w:r w:rsidR="002F4760">
        <w:t>návrhu</w:t>
      </w:r>
      <w:r>
        <w:t xml:space="preserve"> </w:t>
      </w:r>
      <w:r w:rsidRPr="00481B35">
        <w:t>Projek</w:t>
      </w:r>
      <w:r>
        <w:t>tu, který</w:t>
      </w:r>
      <w:r w:rsidRPr="00481B35">
        <w:t xml:space="preserve"> tvoří </w:t>
      </w:r>
      <w:r w:rsidRPr="005742C1">
        <w:t xml:space="preserve">Přílohu č. </w:t>
      </w:r>
      <w:r w:rsidR="009853C5" w:rsidRPr="005742C1">
        <w:t>1</w:t>
      </w:r>
      <w:r w:rsidRPr="00481B35">
        <w:t xml:space="preserve"> a </w:t>
      </w:r>
      <w:r w:rsidR="005742C1">
        <w:t>s</w:t>
      </w:r>
      <w:r w:rsidRPr="00481B35">
        <w:t xml:space="preserve">oučást </w:t>
      </w:r>
      <w:r w:rsidR="005742C1">
        <w:t xml:space="preserve">této </w:t>
      </w:r>
      <w:r w:rsidRPr="00481B35">
        <w:t>Smlouvy</w:t>
      </w:r>
      <w:r>
        <w:t xml:space="preserve">. </w:t>
      </w:r>
    </w:p>
    <w:p w14:paraId="6F6667FF" w14:textId="77777777" w:rsidR="004561D8" w:rsidRDefault="004561D8" w:rsidP="004561D8">
      <w:pPr>
        <w:widowControl w:val="0"/>
        <w:ind w:left="567"/>
      </w:pPr>
    </w:p>
    <w:p w14:paraId="46B09447" w14:textId="23938AB3" w:rsidR="004561D8" w:rsidRPr="004561D8" w:rsidRDefault="004561D8" w:rsidP="004561D8">
      <w:pPr>
        <w:widowControl w:val="0"/>
        <w:ind w:left="567"/>
      </w:pPr>
      <w:r w:rsidRPr="004561D8">
        <w:t>Další účastník výslovně potvrzuje, že se s obsahem Projektu, Zadávací dokumentace</w:t>
      </w:r>
      <w:r w:rsidR="00A744B9">
        <w:t xml:space="preserve"> </w:t>
      </w:r>
      <w:r>
        <w:t>a dalších</w:t>
      </w:r>
      <w:r w:rsidR="00494966">
        <w:t xml:space="preserve"> závazných</w:t>
      </w:r>
      <w:r>
        <w:t xml:space="preserve"> dokumentů publikovaných Poskytovatelem </w:t>
      </w:r>
      <w:r w:rsidR="00BB0AF6">
        <w:t xml:space="preserve">na </w:t>
      </w:r>
      <w:hyperlink r:id="rId8" w:history="1">
        <w:r w:rsidR="00BB0AF6" w:rsidRPr="001108D8">
          <w:rPr>
            <w:rStyle w:val="Hypertextovodkaz"/>
          </w:rPr>
          <w:t>www.mkcr.cz</w:t>
        </w:r>
      </w:hyperlink>
      <w:r w:rsidR="00BB0AF6">
        <w:t xml:space="preserve"> </w:t>
      </w:r>
      <w:r>
        <w:t xml:space="preserve">v rámci Programu podpory </w:t>
      </w:r>
      <w:r w:rsidRPr="004561D8">
        <w:t>před podpisem této smlouvy seznámil</w:t>
      </w:r>
      <w:r w:rsidR="00A744B9">
        <w:t xml:space="preserve"> a bude se jimi řídit</w:t>
      </w:r>
      <w:r w:rsidRPr="004561D8">
        <w:t>.</w:t>
      </w:r>
    </w:p>
    <w:p w14:paraId="7F353E55" w14:textId="77777777" w:rsidR="00E25761" w:rsidRDefault="00E25761" w:rsidP="00E77FFA">
      <w:pPr>
        <w:widowControl w:val="0"/>
        <w:ind w:left="567"/>
      </w:pPr>
    </w:p>
    <w:p w14:paraId="38A53B37" w14:textId="77777777" w:rsidR="00481B35" w:rsidRDefault="00481B35" w:rsidP="00AC0E5B">
      <w:pPr>
        <w:pStyle w:val="Nadpis1"/>
        <w:keepNext w:val="0"/>
        <w:widowControl w:val="0"/>
        <w:tabs>
          <w:tab w:val="clear" w:pos="1134"/>
          <w:tab w:val="num" w:pos="851"/>
        </w:tabs>
        <w:ind w:left="851" w:hanging="851"/>
      </w:pPr>
      <w:r>
        <w:t xml:space="preserve">Předmět Smlouvy a </w:t>
      </w:r>
      <w:r w:rsidR="00DD5B9B">
        <w:t>role Smluvních stran v Projektu</w:t>
      </w:r>
    </w:p>
    <w:p w14:paraId="35DD7C08" w14:textId="77777777" w:rsidR="00481B35" w:rsidRPr="00481B35" w:rsidRDefault="00481B35" w:rsidP="00481B35">
      <w:pPr>
        <w:pStyle w:val="Nadpis2"/>
        <w:tabs>
          <w:tab w:val="num" w:pos="851"/>
        </w:tabs>
        <w:ind w:left="851" w:hanging="851"/>
      </w:pPr>
      <w:r w:rsidRPr="00481B35">
        <w:t>Předmětem Smlouvy je vymezení vzájemných práv a povinností Smluvních stran</w:t>
      </w:r>
      <w:r>
        <w:t xml:space="preserve"> </w:t>
      </w:r>
      <w:r w:rsidRPr="00481B35">
        <w:t>při jejich</w:t>
      </w:r>
      <w:r>
        <w:t xml:space="preserve"> vzájemné spolupráci na řešení P</w:t>
      </w:r>
      <w:r w:rsidRPr="00481B35">
        <w:t xml:space="preserve">rojektu </w:t>
      </w:r>
      <w:r>
        <w:t>realizujícím P</w:t>
      </w:r>
      <w:r w:rsidRPr="00481B35">
        <w:t xml:space="preserve">rogram </w:t>
      </w:r>
      <w:r>
        <w:t>podpory Poskytovatele</w:t>
      </w:r>
      <w:r w:rsidRPr="00481B35">
        <w:t>.</w:t>
      </w:r>
    </w:p>
    <w:p w14:paraId="0CEC0A96" w14:textId="1B35AF0E" w:rsidR="00481B35" w:rsidRPr="00481B35" w:rsidRDefault="00481B35" w:rsidP="00481B35">
      <w:pPr>
        <w:pStyle w:val="Nadpis2"/>
        <w:tabs>
          <w:tab w:val="num" w:pos="851"/>
        </w:tabs>
        <w:ind w:left="851" w:hanging="851"/>
      </w:pPr>
      <w:r w:rsidRPr="00481B35">
        <w:t>Předmětem Smlouvy je dále vymezení podmínek, za kterých bude Příjemcem poskytnuta část účelov</w:t>
      </w:r>
      <w:r w:rsidR="002F4760">
        <w:t>é podpory</w:t>
      </w:r>
      <w:r w:rsidR="00AA42D3">
        <w:t xml:space="preserve"> </w:t>
      </w:r>
      <w:r w:rsidR="002F4760">
        <w:t>Dalšímu účastn</w:t>
      </w:r>
      <w:r w:rsidR="003B797D">
        <w:t>íkovi</w:t>
      </w:r>
      <w:r w:rsidR="002F4760">
        <w:t xml:space="preserve"> projektu</w:t>
      </w:r>
      <w:r w:rsidRPr="00481B35">
        <w:t>.</w:t>
      </w:r>
    </w:p>
    <w:p w14:paraId="565EE180" w14:textId="77777777" w:rsidR="00481B35" w:rsidRPr="00481B35" w:rsidRDefault="00481B35" w:rsidP="00481B35">
      <w:pPr>
        <w:pStyle w:val="Nadpis2"/>
        <w:tabs>
          <w:tab w:val="num" w:pos="851"/>
        </w:tabs>
        <w:ind w:left="851" w:hanging="851"/>
      </w:pPr>
      <w:r w:rsidRPr="00481B35">
        <w:t xml:space="preserve">Předmětem Smlouvy je </w:t>
      </w:r>
      <w:r w:rsidR="00DD5B9B">
        <w:t xml:space="preserve">také </w:t>
      </w:r>
      <w:r w:rsidRPr="00481B35">
        <w:t xml:space="preserve">úprava vzájemných práv a povinností Smluvních stran k </w:t>
      </w:r>
      <w:r w:rsidRPr="00481B35">
        <w:lastRenderedPageBreak/>
        <w:t xml:space="preserve">hmotnému </w:t>
      </w:r>
      <w:r>
        <w:t xml:space="preserve">a nehmotnému </w:t>
      </w:r>
      <w:r w:rsidRPr="00481B35">
        <w:t>majetku nutnému k řešení Projektu a dále k výsledkům Projektu a využití výsledků Projektu.</w:t>
      </w:r>
    </w:p>
    <w:p w14:paraId="10FDD082" w14:textId="7E1DB0E1" w:rsidR="00E25761" w:rsidRDefault="00E25761" w:rsidP="00AC0E5B">
      <w:pPr>
        <w:pStyle w:val="Nadpis2"/>
        <w:tabs>
          <w:tab w:val="num" w:pos="851"/>
        </w:tabs>
        <w:ind w:left="851" w:hanging="851"/>
      </w:pPr>
      <w:r w:rsidRPr="00E25761">
        <w:rPr>
          <w:b/>
        </w:rPr>
        <w:t xml:space="preserve">Role </w:t>
      </w:r>
      <w:r>
        <w:rPr>
          <w:b/>
        </w:rPr>
        <w:t xml:space="preserve">Příjemce. </w:t>
      </w:r>
      <w:r w:rsidR="00BB5ED0">
        <w:t xml:space="preserve">Příjemce </w:t>
      </w:r>
      <w:r w:rsidR="00BB5ED0" w:rsidRPr="00860150">
        <w:t>je předkladatelem Projektu a žadatelem o poskytnutí</w:t>
      </w:r>
      <w:r w:rsidR="00AA42D3" w:rsidRPr="00860150">
        <w:t xml:space="preserve"> účelové</w:t>
      </w:r>
      <w:r w:rsidR="00BB5ED0" w:rsidRPr="00860150">
        <w:t xml:space="preserve"> </w:t>
      </w:r>
      <w:r w:rsidR="00E66A5F" w:rsidRPr="00860150">
        <w:t>podpory</w:t>
      </w:r>
      <w:r w:rsidR="00BB5ED0" w:rsidRPr="00860150">
        <w:t>. Příjemce uzav</w:t>
      </w:r>
      <w:r w:rsidR="00BB5ED0" w:rsidRPr="00E347A3">
        <w:t>ře s</w:t>
      </w:r>
      <w:r w:rsidR="0043238B" w:rsidRPr="00E347A3">
        <w:t xml:space="preserve"> Poskytovatelem Smlouvu </w:t>
      </w:r>
      <w:r w:rsidR="00A744B9">
        <w:t xml:space="preserve">o poskytnutí </w:t>
      </w:r>
      <w:r w:rsidR="00A744B9" w:rsidRPr="00A744B9">
        <w:t>účelové podpory výzkumu a vývoje na řešení programového projektu</w:t>
      </w:r>
      <w:r w:rsidR="00A744B9">
        <w:t xml:space="preserve"> </w:t>
      </w:r>
      <w:r w:rsidR="00DF38A6" w:rsidRPr="00E347A3">
        <w:t>(</w:t>
      </w:r>
      <w:r w:rsidR="00DD5B9B" w:rsidRPr="00E347A3">
        <w:t>dále jen „</w:t>
      </w:r>
      <w:r w:rsidR="00DD5B9B" w:rsidRPr="00E347A3">
        <w:rPr>
          <w:b/>
        </w:rPr>
        <w:t>Smlouva o poskytnutí podpory</w:t>
      </w:r>
      <w:r w:rsidR="00DD5B9B">
        <w:t>“)</w:t>
      </w:r>
      <w:r w:rsidR="0043238B">
        <w:t>. Příjemce plní funkci koordinátora Projektu a zajišťuje administrativní spolupráci s Poskytovatelem.</w:t>
      </w:r>
    </w:p>
    <w:p w14:paraId="7434B901" w14:textId="34495D6C" w:rsidR="006A6C4D" w:rsidRDefault="00E25761" w:rsidP="00A744B9">
      <w:pPr>
        <w:pStyle w:val="Nadpis2"/>
        <w:tabs>
          <w:tab w:val="num" w:pos="851"/>
        </w:tabs>
        <w:ind w:left="851" w:hanging="851"/>
      </w:pPr>
      <w:r w:rsidRPr="00E25761">
        <w:rPr>
          <w:b/>
        </w:rPr>
        <w:t xml:space="preserve">Role </w:t>
      </w:r>
      <w:r w:rsidR="002F4760">
        <w:rPr>
          <w:b/>
        </w:rPr>
        <w:t>Dalšího účastníka projektu</w:t>
      </w:r>
      <w:r>
        <w:rPr>
          <w:b/>
        </w:rPr>
        <w:t xml:space="preserve">. </w:t>
      </w:r>
      <w:r w:rsidR="002F4760">
        <w:t>Další účastník projektu</w:t>
      </w:r>
      <w:r w:rsidR="004C5503">
        <w:t xml:space="preserve"> se při provádění činnosti dle Smlouvy zavazuje jednat tak, aby umožnil Příjemci plnit jeho závazky vyplývající z obecně závazných právních předpisů týkajících se podpory výzkumu a vývoje (zejména zákona</w:t>
      </w:r>
      <w:r w:rsidR="005A5105">
        <w:t xml:space="preserve"> o podpoře </w:t>
      </w:r>
      <w:r w:rsidR="00D40F36">
        <w:t>VVI</w:t>
      </w:r>
      <w:r w:rsidR="004C5503">
        <w:t>) a jí</w:t>
      </w:r>
      <w:r w:rsidR="009D429D">
        <w:t>m uzavřených smluv</w:t>
      </w:r>
      <w:r w:rsidR="00A744B9">
        <w:t xml:space="preserve">, </w:t>
      </w:r>
      <w:r w:rsidR="00494966">
        <w:t xml:space="preserve">a to </w:t>
      </w:r>
      <w:r w:rsidR="00A744B9" w:rsidRPr="004B7D47">
        <w:t>především Smlouvy o poskytnutí podpory a Všeobecných podmínek Poskytovatele</w:t>
      </w:r>
      <w:r w:rsidR="006A6C4D" w:rsidRPr="004B7D47">
        <w:t>.</w:t>
      </w:r>
      <w:r w:rsidR="00DD5B9B" w:rsidRPr="004B7D47">
        <w:t xml:space="preserve"> </w:t>
      </w:r>
      <w:r w:rsidR="00A744B9" w:rsidRPr="004B7D47">
        <w:t>Další účastník prohlašuje, že se seznámil s </w:t>
      </w:r>
      <w:r w:rsidR="00860150">
        <w:t>obsahem</w:t>
      </w:r>
      <w:r w:rsidR="00A744B9" w:rsidRPr="004B7D47">
        <w:t xml:space="preserve"> textu Smlouvy o poskytnutí podpory a Všeobecnými podmínkami Poskytovatele</w:t>
      </w:r>
      <w:r w:rsidR="00494966" w:rsidRPr="004B7D47">
        <w:t>, které jsou přílohou Zadávací dokumentace</w:t>
      </w:r>
      <w:r w:rsidR="00A744B9" w:rsidRPr="004B7D47">
        <w:t xml:space="preserve">. Další účastník bere na vědomí, že </w:t>
      </w:r>
      <w:r w:rsidR="005C6FD0" w:rsidRPr="004B7D47">
        <w:t xml:space="preserve">kopii </w:t>
      </w:r>
      <w:r w:rsidR="00A744B9" w:rsidRPr="004B7D47">
        <w:t>uzavřen</w:t>
      </w:r>
      <w:r w:rsidR="005C6FD0" w:rsidRPr="004B7D47">
        <w:t>é</w:t>
      </w:r>
      <w:r w:rsidR="00A744B9" w:rsidRPr="004B7D47">
        <w:t xml:space="preserve"> Smlouvu o poskytnutí podpory, mu předá příjemce bez zbytečného odkladu po jejím podpisu.</w:t>
      </w:r>
      <w:r w:rsidR="00DD5B9B">
        <w:t xml:space="preserve"> </w:t>
      </w:r>
      <w:r w:rsidR="005C6FD0">
        <w:t xml:space="preserve">Dále </w:t>
      </w:r>
      <w:r w:rsidR="00DD5B9B">
        <w:t xml:space="preserve">se </w:t>
      </w:r>
      <w:r w:rsidR="002F4760">
        <w:t>Další účastník projektu</w:t>
      </w:r>
      <w:r w:rsidR="00DD5B9B">
        <w:t xml:space="preserve"> zavazuje</w:t>
      </w:r>
      <w:r w:rsidR="00DD5B9B" w:rsidRPr="00897B14">
        <w:t>, že vyvin</w:t>
      </w:r>
      <w:r w:rsidR="00DD5B9B">
        <w:t>e</w:t>
      </w:r>
      <w:r w:rsidR="00DD5B9B" w:rsidRPr="00897B14">
        <w:t xml:space="preserve"> veškeré nezbytné úsilí </w:t>
      </w:r>
      <w:r w:rsidR="00DD5B9B">
        <w:t>k realizaci Projektu, že bude jednat způs</w:t>
      </w:r>
      <w:r w:rsidR="00DD5B9B" w:rsidRPr="00897B14">
        <w:t>obem, který neohrožuje realizac</w:t>
      </w:r>
      <w:r w:rsidR="00DD5B9B">
        <w:t>i Projektu a zájmy Příjemce</w:t>
      </w:r>
      <w:r w:rsidR="00DD5B9B" w:rsidRPr="00897B14">
        <w:t>.</w:t>
      </w:r>
    </w:p>
    <w:p w14:paraId="25AA5AE5" w14:textId="271F3485" w:rsidR="00A654FB" w:rsidRPr="00842AD3" w:rsidRDefault="006A6C4D" w:rsidP="00AC0E5B">
      <w:pPr>
        <w:pStyle w:val="Nadpis2"/>
        <w:tabs>
          <w:tab w:val="num" w:pos="851"/>
        </w:tabs>
        <w:ind w:left="851" w:hanging="851"/>
      </w:pPr>
      <w:r>
        <w:t>Smluvní strany se zavazují, že v rámci spolupráce na řešení Projektu budou provádět ve stanovených termínech a ve stanoveném ro</w:t>
      </w:r>
      <w:r w:rsidR="00ED551D">
        <w:t>zsahu úkony konkrétně určené v</w:t>
      </w:r>
      <w:r w:rsidR="005C6FD0">
        <w:t xml:space="preserve"> Projektu, v </w:t>
      </w:r>
      <w:r w:rsidRPr="00ED551D">
        <w:t>této Smlouv</w:t>
      </w:r>
      <w:r w:rsidR="00EC6EA8">
        <w:t>ě včetně jejích Příloh</w:t>
      </w:r>
      <w:r w:rsidR="00EC6EA8" w:rsidRPr="00842AD3">
        <w:t xml:space="preserve">, </w:t>
      </w:r>
      <w:r w:rsidR="00ED551D" w:rsidRPr="00842AD3">
        <w:t>v</w:t>
      </w:r>
      <w:r w:rsidR="005742C1" w:rsidRPr="00842AD3">
        <w:t xml:space="preserve"> Zadávací dokumentaci </w:t>
      </w:r>
      <w:r w:rsidR="00ED551D" w:rsidRPr="00842AD3">
        <w:t>závazn</w:t>
      </w:r>
      <w:r w:rsidR="005742C1" w:rsidRPr="00842AD3">
        <w:t>é</w:t>
      </w:r>
      <w:r w:rsidR="00ED551D" w:rsidRPr="00842AD3">
        <w:t xml:space="preserve"> pro Program podpory a Projekt</w:t>
      </w:r>
      <w:r w:rsidR="00CF3CED" w:rsidRPr="00842AD3">
        <w:t>, případně i další úkony nutné nebo potřebné pro řešení Projektu</w:t>
      </w:r>
      <w:r w:rsidR="00A654FB" w:rsidRPr="00842AD3">
        <w:t>.</w:t>
      </w:r>
      <w:r w:rsidR="004B7D47" w:rsidRPr="004B7D47">
        <w:rPr>
          <w:i/>
          <w:iCs w:val="0"/>
          <w:sz w:val="23"/>
          <w:szCs w:val="23"/>
          <w:shd w:val="clear" w:color="auto" w:fill="FFFFFF"/>
        </w:rPr>
        <w:t xml:space="preserve"> </w:t>
      </w:r>
    </w:p>
    <w:p w14:paraId="136DBCAA" w14:textId="77777777" w:rsidR="00A92CB4" w:rsidRPr="00842AD3" w:rsidRDefault="00A92CB4" w:rsidP="00A92CB4">
      <w:pPr>
        <w:pStyle w:val="Nadpis2"/>
        <w:tabs>
          <w:tab w:val="num" w:pos="851"/>
        </w:tabs>
        <w:ind w:left="851" w:hanging="851"/>
      </w:pPr>
      <w:r w:rsidRPr="00842AD3">
        <w:t>Každá ze Smluvních stran se zavazuje řádně dokončit a finančně uzavřít Projekt ve stanoveném termínu</w:t>
      </w:r>
      <w:r w:rsidR="00126C3A" w:rsidRPr="00842AD3">
        <w:t xml:space="preserve">, jak je uveden </w:t>
      </w:r>
      <w:r w:rsidR="00126C3A" w:rsidRPr="007561FD">
        <w:t xml:space="preserve">v </w:t>
      </w:r>
      <w:r w:rsidR="00842AD3" w:rsidRPr="007561FD">
        <w:t>návrhu</w:t>
      </w:r>
      <w:r w:rsidR="00126C3A" w:rsidRPr="007561FD">
        <w:t xml:space="preserve"> Projektu</w:t>
      </w:r>
      <w:r w:rsidR="00842AD3" w:rsidRPr="007561FD">
        <w:t xml:space="preserve"> a Zadávací dokumentaci</w:t>
      </w:r>
      <w:r w:rsidR="007561FD" w:rsidRPr="007561FD">
        <w:t xml:space="preserve"> </w:t>
      </w:r>
      <w:r w:rsidR="00E347A3">
        <w:t>nebo</w:t>
      </w:r>
      <w:r w:rsidR="007561FD" w:rsidRPr="007561FD">
        <w:t xml:space="preserve"> </w:t>
      </w:r>
      <w:r w:rsidR="007561FD">
        <w:t>dle</w:t>
      </w:r>
      <w:r w:rsidR="007561FD" w:rsidRPr="007561FD">
        <w:t>  pokyn</w:t>
      </w:r>
      <w:r w:rsidR="007561FD">
        <w:t>ů</w:t>
      </w:r>
      <w:r w:rsidR="007561FD" w:rsidRPr="007561FD">
        <w:t xml:space="preserve"> Poskytovatele</w:t>
      </w:r>
      <w:r w:rsidRPr="00842AD3">
        <w:t>, včetně finančního vypořádání.</w:t>
      </w:r>
    </w:p>
    <w:p w14:paraId="73EB8572" w14:textId="77777777" w:rsidR="00A92CB4" w:rsidRDefault="002F4760" w:rsidP="00A92CB4">
      <w:pPr>
        <w:pStyle w:val="Nadpis2"/>
        <w:tabs>
          <w:tab w:val="num" w:pos="851"/>
        </w:tabs>
        <w:ind w:left="851" w:hanging="851"/>
      </w:pPr>
      <w:r>
        <w:t>Další účastník projektu</w:t>
      </w:r>
      <w:r w:rsidR="00A92CB4">
        <w:t xml:space="preserve"> </w:t>
      </w:r>
      <w:r w:rsidR="00A92CB4" w:rsidRPr="00A92CB4">
        <w:t>je odpovědný Příjemci za řešení jím prováděné čá</w:t>
      </w:r>
      <w:r w:rsidR="00A92CB4">
        <w:t>sti projektu a za hospodaření s </w:t>
      </w:r>
      <w:r w:rsidR="00A92CB4" w:rsidRPr="00A92CB4">
        <w:t>přidělenou částí účelov</w:t>
      </w:r>
      <w:r w:rsidR="00A16AA0">
        <w:t>é podpory</w:t>
      </w:r>
      <w:r w:rsidR="00A92CB4" w:rsidRPr="00A92CB4">
        <w:t xml:space="preserve"> v plném rozsahu.</w:t>
      </w:r>
    </w:p>
    <w:p w14:paraId="2D6B4F64" w14:textId="77777777" w:rsidR="00E84893" w:rsidRPr="00E84893" w:rsidRDefault="00E84893" w:rsidP="00E84893"/>
    <w:p w14:paraId="08D1753D" w14:textId="77777777" w:rsidR="00EB6620" w:rsidRDefault="00E66DB2" w:rsidP="00AC0E5B">
      <w:pPr>
        <w:pStyle w:val="Nadpis1"/>
        <w:keepNext w:val="0"/>
        <w:widowControl w:val="0"/>
        <w:tabs>
          <w:tab w:val="clear" w:pos="1134"/>
          <w:tab w:val="num" w:pos="851"/>
        </w:tabs>
        <w:ind w:left="851" w:hanging="851"/>
      </w:pPr>
      <w:r>
        <w:t>Organizační struktura P</w:t>
      </w:r>
      <w:r w:rsidR="00EB6620">
        <w:t xml:space="preserve">rojektu. </w:t>
      </w:r>
    </w:p>
    <w:p w14:paraId="668B6AB1" w14:textId="13191013" w:rsidR="0098735A" w:rsidRPr="0098735A" w:rsidRDefault="005C3BDF" w:rsidP="00AC0E5B">
      <w:pPr>
        <w:pStyle w:val="Nadpis2"/>
        <w:tabs>
          <w:tab w:val="num" w:pos="851"/>
        </w:tabs>
        <w:ind w:left="851" w:hanging="851"/>
        <w:rPr>
          <w:b/>
        </w:rPr>
      </w:pPr>
      <w:r>
        <w:t>Osobou, která odpovídá za m</w:t>
      </w:r>
      <w:r w:rsidR="0098735A">
        <w:t>anagement Projektu a jeho odbornou úroveň na straně Příjemce</w:t>
      </w:r>
      <w:r>
        <w:t xml:space="preserve">, </w:t>
      </w:r>
      <w:r w:rsidR="0098735A">
        <w:t xml:space="preserve">je </w:t>
      </w:r>
      <w:r w:rsidR="00AB68EE" w:rsidRPr="00ED551D">
        <w:t>řešitel</w:t>
      </w:r>
      <w:r w:rsidR="002F4760">
        <w:t xml:space="preserve"> Příjemce</w:t>
      </w:r>
      <w:r w:rsidR="0098735A">
        <w:t xml:space="preserve"> ve spolupráci s projektovým týmem. </w:t>
      </w:r>
      <w:r w:rsidR="002F4760">
        <w:t>Ř</w:t>
      </w:r>
      <w:r w:rsidR="0098735A">
        <w:t>ešitelem Příjemce je</w:t>
      </w:r>
      <w:r w:rsidR="00AB68EE">
        <w:t xml:space="preserve">: </w:t>
      </w:r>
      <w:r w:rsidR="00D135AA">
        <w:rPr>
          <w:i/>
        </w:rPr>
        <w:t>xxxxx</w:t>
      </w:r>
      <w:r w:rsidR="001329C3">
        <w:rPr>
          <w:i/>
        </w:rPr>
        <w:t xml:space="preserve">; </w:t>
      </w:r>
      <w:r w:rsidR="00D135AA">
        <w:rPr>
          <w:i/>
        </w:rPr>
        <w:t>xxxxx</w:t>
      </w:r>
      <w:r w:rsidR="001329C3">
        <w:rPr>
          <w:i/>
        </w:rPr>
        <w:t xml:space="preserve">; </w:t>
      </w:r>
      <w:r w:rsidR="00D135AA">
        <w:rPr>
          <w:i/>
        </w:rPr>
        <w:t>xxxxx</w:t>
      </w:r>
      <w:bookmarkStart w:id="0" w:name="_GoBack"/>
      <w:bookmarkEnd w:id="0"/>
      <w:r w:rsidR="007506D7">
        <w:t xml:space="preserve">. </w:t>
      </w:r>
      <w:r w:rsidR="0098735A">
        <w:t>Pokud by došlo ke změně řešitele</w:t>
      </w:r>
      <w:r w:rsidR="002F4760">
        <w:t xml:space="preserve"> Příjemce</w:t>
      </w:r>
      <w:r w:rsidR="0098735A">
        <w:t xml:space="preserve"> za trvání Projektu, zavazuje se Příjemce o tom informovat </w:t>
      </w:r>
      <w:r w:rsidR="002F4760">
        <w:t xml:space="preserve">Dalšího účastníka </w:t>
      </w:r>
      <w:r w:rsidR="002F4760" w:rsidRPr="00E347A3">
        <w:t>projektu</w:t>
      </w:r>
      <w:r w:rsidR="0098735A" w:rsidRPr="00E347A3">
        <w:t xml:space="preserve"> do </w:t>
      </w:r>
      <w:r w:rsidR="00A008AC" w:rsidRPr="00E347A3">
        <w:t>1</w:t>
      </w:r>
      <w:r w:rsidR="0098735A" w:rsidRPr="00E347A3">
        <w:t>0</w:t>
      </w:r>
      <w:r w:rsidR="00607587" w:rsidRPr="00E347A3">
        <w:t xml:space="preserve"> kalendářních dnů.</w:t>
      </w:r>
    </w:p>
    <w:p w14:paraId="0D88F7B9" w14:textId="160BB880" w:rsidR="00AB68EE" w:rsidRPr="0098735A" w:rsidRDefault="00AB68EE" w:rsidP="00AC0E5B">
      <w:pPr>
        <w:pStyle w:val="Nadpis2"/>
        <w:tabs>
          <w:tab w:val="num" w:pos="851"/>
        </w:tabs>
        <w:ind w:left="851" w:hanging="851"/>
        <w:rPr>
          <w:b/>
        </w:rPr>
      </w:pPr>
      <w:r>
        <w:t xml:space="preserve">Osobou, která odpovídá za </w:t>
      </w:r>
      <w:r w:rsidR="00126C3A">
        <w:t>odbornou úroveň</w:t>
      </w:r>
      <w:r>
        <w:t xml:space="preserve"> Projektu na straně </w:t>
      </w:r>
      <w:r w:rsidR="002F4760">
        <w:t>Dalšího účastníka projektu</w:t>
      </w:r>
      <w:r>
        <w:t xml:space="preserve">, je </w:t>
      </w:r>
      <w:r w:rsidRPr="00A16AA0">
        <w:t>řešitel</w:t>
      </w:r>
      <w:r w:rsidR="00ED551D">
        <w:t xml:space="preserve"> </w:t>
      </w:r>
      <w:r w:rsidR="002F4760">
        <w:t>Dalšího účastníka projektu</w:t>
      </w:r>
      <w:r w:rsidRPr="00ED551D">
        <w:t>:</w:t>
      </w:r>
      <w:r w:rsidR="001329C3">
        <w:t xml:space="preserve"> </w:t>
      </w:r>
      <w:r w:rsidR="00D135AA">
        <w:rPr>
          <w:i/>
        </w:rPr>
        <w:t>xxxxx</w:t>
      </w:r>
      <w:r w:rsidR="001329C3" w:rsidRPr="001329C3">
        <w:rPr>
          <w:i/>
        </w:rPr>
        <w:t xml:space="preserve">; </w:t>
      </w:r>
      <w:hyperlink r:id="rId9" w:history="1">
        <w:r w:rsidR="00D135AA">
          <w:rPr>
            <w:rStyle w:val="Hypertextovodkaz"/>
            <w:i/>
          </w:rPr>
          <w:t>xxxxx</w:t>
        </w:r>
      </w:hyperlink>
      <w:r w:rsidR="001329C3" w:rsidRPr="001329C3">
        <w:rPr>
          <w:i/>
        </w:rPr>
        <w:t xml:space="preserve">; </w:t>
      </w:r>
      <w:r w:rsidR="00D135AA">
        <w:rPr>
          <w:i/>
        </w:rPr>
        <w:t>xxxxx</w:t>
      </w:r>
      <w:r w:rsidR="00ED551D">
        <w:t>.</w:t>
      </w:r>
      <w:r w:rsidR="007506D7" w:rsidRPr="007506D7">
        <w:t xml:space="preserve"> </w:t>
      </w:r>
      <w:r w:rsidR="002F4760">
        <w:t>Další účastník projektu</w:t>
      </w:r>
      <w:r w:rsidR="00126C3A">
        <w:t xml:space="preserve"> je povinen zajistit, aby </w:t>
      </w:r>
      <w:r w:rsidR="00126C3A" w:rsidRPr="00A16AA0">
        <w:t>ř</w:t>
      </w:r>
      <w:r w:rsidR="007506D7" w:rsidRPr="00A16AA0">
        <w:t>ešitel</w:t>
      </w:r>
      <w:r w:rsidR="007506D7" w:rsidRPr="007506D7">
        <w:t xml:space="preserve"> </w:t>
      </w:r>
      <w:r w:rsidR="002F4760">
        <w:t>Dalšího účastníka projektu</w:t>
      </w:r>
      <w:r w:rsidR="00687B31">
        <w:t xml:space="preserve"> </w:t>
      </w:r>
      <w:r w:rsidR="00126C3A">
        <w:t xml:space="preserve">byl osobou s takovým vzděláním, znalostmi </w:t>
      </w:r>
      <w:r w:rsidR="00126C3A">
        <w:lastRenderedPageBreak/>
        <w:t>a zkušenostmi</w:t>
      </w:r>
      <w:r w:rsidR="00630E52">
        <w:t>, které jsou</w:t>
      </w:r>
      <w:r w:rsidR="00126C3A">
        <w:t xml:space="preserve"> potřebn</w:t>
      </w:r>
      <w:r w:rsidR="00630E52">
        <w:t>é</w:t>
      </w:r>
      <w:r w:rsidR="00126C3A">
        <w:t xml:space="preserve"> pro zajištění </w:t>
      </w:r>
      <w:r w:rsidR="007506D7" w:rsidRPr="007506D7">
        <w:t>odborn</w:t>
      </w:r>
      <w:r w:rsidR="00126C3A">
        <w:t>é</w:t>
      </w:r>
      <w:r w:rsidR="007506D7" w:rsidRPr="007506D7">
        <w:t xml:space="preserve"> úrov</w:t>
      </w:r>
      <w:r w:rsidR="00126C3A">
        <w:t>ně</w:t>
      </w:r>
      <w:r w:rsidR="007506D7" w:rsidRPr="007506D7">
        <w:t xml:space="preserve"> </w:t>
      </w:r>
      <w:r w:rsidR="00687B31">
        <w:t>P</w:t>
      </w:r>
      <w:r w:rsidR="007506D7" w:rsidRPr="007506D7">
        <w:t xml:space="preserve">rojektu. </w:t>
      </w:r>
      <w:r w:rsidR="00ED551D">
        <w:t>Ř</w:t>
      </w:r>
      <w:r w:rsidR="007506D7" w:rsidRPr="007506D7">
        <w:t xml:space="preserve">ešitel </w:t>
      </w:r>
      <w:r w:rsidR="002F4760">
        <w:t>Dalšího účastníka projektu</w:t>
      </w:r>
      <w:r w:rsidR="007506D7" w:rsidRPr="007506D7">
        <w:t xml:space="preserve"> musí být k</w:t>
      </w:r>
      <w:r w:rsidR="002F4760">
        <w:t> Dalšímu účastníku projektu</w:t>
      </w:r>
      <w:r w:rsidR="007506D7" w:rsidRPr="007506D7">
        <w:t xml:space="preserve"> v pracovním poměru nebo v poměru pracovnímu poměru obdobném.</w:t>
      </w:r>
      <w:r w:rsidR="0098735A">
        <w:t xml:space="preserve"> Pok</w:t>
      </w:r>
      <w:r w:rsidR="00ED551D">
        <w:t>ud by došlo ke změně</w:t>
      </w:r>
      <w:r w:rsidR="0098735A">
        <w:t xml:space="preserve"> řešitele</w:t>
      </w:r>
      <w:r w:rsidR="00ED551D">
        <w:t xml:space="preserve"> </w:t>
      </w:r>
      <w:r w:rsidR="00A673ED">
        <w:t>Dalšího účastníka projektu</w:t>
      </w:r>
      <w:r w:rsidR="0098735A">
        <w:t xml:space="preserve"> za trvání Projektu, zavazuje se </w:t>
      </w:r>
      <w:r w:rsidR="00A673ED">
        <w:t>Další účastník projektu</w:t>
      </w:r>
      <w:r w:rsidR="0098735A">
        <w:t xml:space="preserve"> o tom informovat Příjemce do </w:t>
      </w:r>
      <w:r w:rsidR="00A008AC" w:rsidRPr="00E347A3">
        <w:t>1</w:t>
      </w:r>
      <w:r w:rsidR="0098735A" w:rsidRPr="00E347A3">
        <w:t>0</w:t>
      </w:r>
      <w:r w:rsidR="00E347A3">
        <w:t xml:space="preserve"> </w:t>
      </w:r>
      <w:r w:rsidR="0098735A">
        <w:t>kalendářních dnů.</w:t>
      </w:r>
    </w:p>
    <w:p w14:paraId="5A942B81" w14:textId="77777777" w:rsidR="00EE7CF1" w:rsidRDefault="00DB6118" w:rsidP="00DB6118">
      <w:pPr>
        <w:pStyle w:val="Nadpis2"/>
        <w:tabs>
          <w:tab w:val="num" w:pos="851"/>
        </w:tabs>
        <w:ind w:left="851" w:hanging="851"/>
      </w:pPr>
      <w:r>
        <w:t>Smluvní strany se zavazují spolupracovat na řešení Projektu a poskytovat si navzájem informace o průběhu řešení Projektu, a to prostřednictví</w:t>
      </w:r>
      <w:r w:rsidR="00376E65">
        <w:t>m</w:t>
      </w:r>
      <w:r>
        <w:t xml:space="preserve"> elektronické komunikace mezi řešitelskými týmy, osobních jednání či jiným vhodným způsobem. Jednání svolává dle potřeby Řešitel Příjemce, určuje jeho agendu a z každého jednání či setkání, které není za</w:t>
      </w:r>
      <w:r w:rsidR="007561FD">
        <w:t>znamenáno</w:t>
      </w:r>
      <w:r>
        <w:t xml:space="preserve"> v elektronické podobě, sepíše zápis, který poskytne řešiteli Dalšího účastníka. </w:t>
      </w:r>
      <w:r w:rsidR="001D3B34">
        <w:t xml:space="preserve"> </w:t>
      </w:r>
    </w:p>
    <w:p w14:paraId="0155CFA8" w14:textId="77777777" w:rsidR="00CF3CED" w:rsidRDefault="00325F1D" w:rsidP="00AC0E5B">
      <w:pPr>
        <w:pStyle w:val="Nadpis1"/>
        <w:keepNext w:val="0"/>
        <w:widowControl w:val="0"/>
        <w:tabs>
          <w:tab w:val="clear" w:pos="1134"/>
          <w:tab w:val="num" w:pos="851"/>
        </w:tabs>
        <w:ind w:left="851" w:hanging="851"/>
      </w:pPr>
      <w:r>
        <w:t>Kontrola a h</w:t>
      </w:r>
      <w:r w:rsidR="00CF3CED">
        <w:t xml:space="preserve">odnocení Projektu </w:t>
      </w:r>
    </w:p>
    <w:p w14:paraId="540C00B3" w14:textId="77777777" w:rsidR="00325F1D" w:rsidRDefault="00325F1D" w:rsidP="00325F1D">
      <w:pPr>
        <w:pStyle w:val="Nadpis2"/>
        <w:tabs>
          <w:tab w:val="num" w:pos="851"/>
        </w:tabs>
        <w:ind w:left="851" w:hanging="851"/>
      </w:pPr>
      <w:r w:rsidRPr="00A92CB4">
        <w:t xml:space="preserve">Každá ze Smluvních stran se zavazuje podrobit se kontrolám Projektu ze strany Poskytovatele </w:t>
      </w:r>
      <w:r w:rsidR="00370D3E">
        <w:t xml:space="preserve">(nebo jím pověřených osob) </w:t>
      </w:r>
      <w:r w:rsidRPr="00A92CB4">
        <w:t>a dalších kontrolních subjektů a při těchto kontrolách poskytovat odpovídající součinnost</w:t>
      </w:r>
      <w:r w:rsidR="00370D3E">
        <w:t xml:space="preserve"> (zejména zpřístupnit účetní evidenci související s Projektem)</w:t>
      </w:r>
      <w:r w:rsidRPr="00A92CB4">
        <w:t>.</w:t>
      </w:r>
      <w:r w:rsidRPr="00F27033">
        <w:rPr>
          <w:rFonts w:ascii="Times New Roman" w:hAnsi="Times New Roman"/>
          <w:sz w:val="24"/>
        </w:rPr>
        <w:t xml:space="preserve"> </w:t>
      </w:r>
      <w:r w:rsidRPr="00F27033">
        <w:t xml:space="preserve">Poskytovatel je oprávněn provádět kdykoliv kontrolu plnění cílů Projektu včetně kontroly čerpání a využití </w:t>
      </w:r>
      <w:r w:rsidR="00AA42D3">
        <w:t xml:space="preserve">účelové </w:t>
      </w:r>
      <w:r w:rsidRPr="00F27033">
        <w:t>podpory</w:t>
      </w:r>
      <w:r>
        <w:t>,</w:t>
      </w:r>
      <w:r w:rsidRPr="00F27033">
        <w:t xml:space="preserve"> účelnosti vynaložených nákladů Projektu</w:t>
      </w:r>
      <w:r>
        <w:t xml:space="preserve"> a účetní evidence související s</w:t>
      </w:r>
      <w:r w:rsidR="00370D3E">
        <w:t> </w:t>
      </w:r>
      <w:r>
        <w:t>Projektem</w:t>
      </w:r>
      <w:r w:rsidR="00370D3E" w:rsidRPr="00DB6118">
        <w:t>,</w:t>
      </w:r>
      <w:r w:rsidR="00370D3E">
        <w:t xml:space="preserve"> a to po dobu řešení Projektu a</w:t>
      </w:r>
      <w:r w:rsidR="00DB6118">
        <w:t xml:space="preserve"> dále dle podmínek</w:t>
      </w:r>
      <w:r w:rsidR="00370D3E">
        <w:t xml:space="preserve"> Smlouvy o poskytnutí podpory</w:t>
      </w:r>
      <w:r w:rsidR="00DB6118">
        <w:t xml:space="preserve">, Zadávací dokumentace a příslušných právních předpisů. </w:t>
      </w:r>
      <w:r w:rsidRPr="00F27033">
        <w:t xml:space="preserve">Poskytovatel </w:t>
      </w:r>
      <w:r>
        <w:t xml:space="preserve">je </w:t>
      </w:r>
      <w:r w:rsidRPr="00F27033">
        <w:t xml:space="preserve">dále </w:t>
      </w:r>
      <w:r>
        <w:t>oprávněn</w:t>
      </w:r>
      <w:r w:rsidRPr="00F27033">
        <w:t xml:space="preserve"> hodnotit dosažené výsledky Projektu a provádět kontrolu jejich právní ochrany.</w:t>
      </w:r>
    </w:p>
    <w:p w14:paraId="6B83B45C" w14:textId="77777777" w:rsidR="007561FD" w:rsidRDefault="007561FD" w:rsidP="007561FD">
      <w:pPr>
        <w:pStyle w:val="Nadpis2"/>
        <w:tabs>
          <w:tab w:val="num" w:pos="851"/>
        </w:tabs>
        <w:ind w:left="851" w:hanging="851"/>
      </w:pPr>
      <w:r>
        <w:t>Za účelem ověření a zhodnocení postupu spolupráce Dalšího účastníka projektu na řešení Projektu je Další účastník projektu povinen předložit Příjemci:</w:t>
      </w:r>
    </w:p>
    <w:p w14:paraId="36AB10DA" w14:textId="77777777" w:rsidR="007561FD" w:rsidRDefault="007561FD" w:rsidP="007561FD">
      <w:pPr>
        <w:spacing w:after="20"/>
        <w:ind w:left="900" w:hanging="49"/>
      </w:pPr>
      <w:r>
        <w:t>a)</w:t>
      </w:r>
      <w:r>
        <w:tab/>
        <w:t>průběžné periodické zprávy,</w:t>
      </w:r>
    </w:p>
    <w:p w14:paraId="5BB25688" w14:textId="72F671F4" w:rsidR="007561FD" w:rsidRDefault="007561FD" w:rsidP="007561FD">
      <w:pPr>
        <w:spacing w:after="20"/>
        <w:ind w:left="900" w:hanging="49"/>
      </w:pPr>
      <w:r>
        <w:t>c)</w:t>
      </w:r>
      <w:r>
        <w:tab/>
      </w:r>
      <w:r w:rsidR="009B590E">
        <w:t>neperiodické</w:t>
      </w:r>
      <w:r>
        <w:t xml:space="preserve"> zprávy,</w:t>
      </w:r>
    </w:p>
    <w:p w14:paraId="63AE895A" w14:textId="77777777" w:rsidR="007561FD" w:rsidRDefault="007561FD" w:rsidP="007561FD">
      <w:pPr>
        <w:spacing w:after="20"/>
        <w:ind w:left="900" w:hanging="49"/>
      </w:pPr>
      <w:r>
        <w:t>d)</w:t>
      </w:r>
      <w:r>
        <w:tab/>
        <w:t>závěrečnou zprávu,</w:t>
      </w:r>
    </w:p>
    <w:p w14:paraId="5A49041C" w14:textId="77777777" w:rsidR="00B83405" w:rsidRDefault="007561FD" w:rsidP="007561FD">
      <w:pPr>
        <w:spacing w:after="20"/>
        <w:ind w:left="900" w:hanging="49"/>
      </w:pPr>
      <w:r>
        <w:t>f)</w:t>
      </w:r>
      <w:r>
        <w:tab/>
        <w:t>další zprávy, pokud tak stanoví Poskytovatel nebo Příjemce</w:t>
      </w:r>
    </w:p>
    <w:p w14:paraId="39D83BC1" w14:textId="4649F027" w:rsidR="007561FD" w:rsidRDefault="00B83405" w:rsidP="007561FD">
      <w:pPr>
        <w:spacing w:after="20"/>
        <w:ind w:left="900" w:hanging="49"/>
      </w:pPr>
      <w:r>
        <w:t xml:space="preserve">a to vždy nejméně 5 dnů před termínem odevzdání uvedeným ve Všeobecných podmínkách </w:t>
      </w:r>
      <w:r w:rsidR="00494966">
        <w:t xml:space="preserve">Poskytovatele </w:t>
      </w:r>
      <w:r>
        <w:t>nebo jiných pokynech Poskytovatele</w:t>
      </w:r>
      <w:r w:rsidR="005C6FD0">
        <w:t xml:space="preserve"> či Příjemce</w:t>
      </w:r>
      <w:r w:rsidR="007561FD">
        <w:t>.</w:t>
      </w:r>
    </w:p>
    <w:p w14:paraId="3A8870AF" w14:textId="66C541CA" w:rsidR="00CF3CED" w:rsidRPr="004A46C3" w:rsidRDefault="006D3214" w:rsidP="003F6EC9">
      <w:pPr>
        <w:pStyle w:val="Nadpis2"/>
        <w:tabs>
          <w:tab w:val="num" w:pos="851"/>
        </w:tabs>
        <w:ind w:left="851" w:hanging="851"/>
      </w:pPr>
      <w:r w:rsidRPr="001C0EA7">
        <w:t>Další účastník projektu</w:t>
      </w:r>
      <w:r w:rsidR="00CF3CED" w:rsidRPr="001C0EA7">
        <w:t xml:space="preserve"> je povinen respektovat pokyny Příjemce</w:t>
      </w:r>
      <w:r w:rsidR="00B83405">
        <w:t xml:space="preserve"> a Poskytovatele</w:t>
      </w:r>
      <w:r w:rsidR="00CF3CED" w:rsidRPr="001C0EA7">
        <w:t xml:space="preserve"> týkající se </w:t>
      </w:r>
      <w:r w:rsidRPr="001C0EA7">
        <w:t xml:space="preserve">formy, </w:t>
      </w:r>
      <w:r w:rsidR="00CF3CED" w:rsidRPr="001C0EA7">
        <w:t>obsahu, struktury zpráv a lhůt pro jejich odevzdání a dále</w:t>
      </w:r>
      <w:r w:rsidR="00CF3CED">
        <w:t xml:space="preserve"> pak předkládat zprávy v takové vhodné formě, aby zprávy mohly být Příjemcem nebo Poskytovatelem publikovány.</w:t>
      </w:r>
    </w:p>
    <w:p w14:paraId="01477558" w14:textId="77777777" w:rsidR="00EB6620" w:rsidRDefault="00EB6620" w:rsidP="00AC0E5B">
      <w:pPr>
        <w:pStyle w:val="Nadpis1"/>
        <w:keepNext w:val="0"/>
        <w:widowControl w:val="0"/>
        <w:tabs>
          <w:tab w:val="clear" w:pos="1134"/>
          <w:tab w:val="num" w:pos="851"/>
        </w:tabs>
        <w:ind w:left="851" w:hanging="851"/>
      </w:pPr>
      <w:r>
        <w:t>Finanční toky v</w:t>
      </w:r>
      <w:r w:rsidR="00677722">
        <w:t> </w:t>
      </w:r>
      <w:r w:rsidR="00CF3CED">
        <w:t>P</w:t>
      </w:r>
      <w:r>
        <w:t>rojektu</w:t>
      </w:r>
      <w:r w:rsidR="00677722">
        <w:t xml:space="preserve"> </w:t>
      </w:r>
    </w:p>
    <w:p w14:paraId="2D6D64BF" w14:textId="734AF0BF" w:rsidR="00220875" w:rsidRPr="00534571" w:rsidRDefault="00677722" w:rsidP="00AC0E5B">
      <w:pPr>
        <w:pStyle w:val="Nadpis2"/>
        <w:tabs>
          <w:tab w:val="num" w:pos="851"/>
        </w:tabs>
        <w:ind w:left="851" w:hanging="851"/>
      </w:pPr>
      <w:r w:rsidRPr="00534571">
        <w:t xml:space="preserve">Uznanými náklady Projektu se rozumí </w:t>
      </w:r>
      <w:r w:rsidR="00010FCB">
        <w:t>způsobilé</w:t>
      </w:r>
      <w:r w:rsidRPr="00534571">
        <w:t xml:space="preserve"> náklady </w:t>
      </w:r>
      <w:r w:rsidR="004B7D47" w:rsidRPr="004B7D47">
        <w:t>uveden</w:t>
      </w:r>
      <w:r w:rsidR="004B7D47">
        <w:t xml:space="preserve">é v Zadávací dokumentaci, </w:t>
      </w:r>
      <w:r w:rsidR="004B7D47" w:rsidRPr="004B7D47">
        <w:t>v</w:t>
      </w:r>
      <w:r w:rsidR="004B7D47">
        <w:t xml:space="preserve"> příslušných ustanoveních </w:t>
      </w:r>
      <w:r w:rsidRPr="00534571">
        <w:t xml:space="preserve">zákona o podpoře </w:t>
      </w:r>
      <w:r w:rsidR="00D40F36">
        <w:t>VVI</w:t>
      </w:r>
      <w:r w:rsidRPr="00534571">
        <w:t xml:space="preserve">, které Poskytovatel schválil a které jsou zdůvodněné. </w:t>
      </w:r>
    </w:p>
    <w:p w14:paraId="58BEBA92" w14:textId="7F992E64" w:rsidR="007330C4" w:rsidRPr="006822D4" w:rsidRDefault="007330C4" w:rsidP="00AC0E5B">
      <w:pPr>
        <w:pStyle w:val="Nadpis2"/>
        <w:tabs>
          <w:tab w:val="num" w:pos="851"/>
        </w:tabs>
        <w:ind w:left="851" w:hanging="851"/>
      </w:pPr>
      <w:r w:rsidRPr="006822D4">
        <w:lastRenderedPageBreak/>
        <w:t xml:space="preserve">Celková částka </w:t>
      </w:r>
      <w:r w:rsidR="00AA42D3" w:rsidRPr="006822D4">
        <w:t xml:space="preserve">účelové </w:t>
      </w:r>
      <w:r w:rsidR="00E12DB3" w:rsidRPr="006822D4">
        <w:t>podpory</w:t>
      </w:r>
      <w:r w:rsidRPr="006822D4">
        <w:t xml:space="preserve"> na Projekt za celou dobu řešení činí </w:t>
      </w:r>
      <w:r w:rsidR="006B2820" w:rsidRPr="006822D4">
        <w:t>[7</w:t>
      </w:r>
      <w:r w:rsidR="00F57AE6">
        <w:t>32</w:t>
      </w:r>
      <w:r w:rsidR="00B01A9F">
        <w:t>3</w:t>
      </w:r>
      <w:r w:rsidR="006B2820" w:rsidRPr="006822D4">
        <w:t>000</w:t>
      </w:r>
      <w:r w:rsidR="00FD50B3" w:rsidRPr="006822D4">
        <w:t>]</w:t>
      </w:r>
      <w:r w:rsidRPr="006822D4">
        <w:t xml:space="preserve"> Kč. Z toho:</w:t>
      </w:r>
    </w:p>
    <w:p w14:paraId="28084773" w14:textId="1F489567" w:rsidR="007330C4" w:rsidRPr="006822D4" w:rsidRDefault="007330C4" w:rsidP="00ED551D">
      <w:pPr>
        <w:numPr>
          <w:ilvl w:val="0"/>
          <w:numId w:val="11"/>
        </w:numPr>
        <w:tabs>
          <w:tab w:val="clear" w:pos="1246"/>
          <w:tab w:val="num" w:pos="1276"/>
        </w:tabs>
        <w:spacing w:before="0" w:after="20" w:line="240" w:lineRule="auto"/>
        <w:ind w:left="1276" w:hanging="425"/>
      </w:pPr>
      <w:r w:rsidRPr="006822D4">
        <w:t xml:space="preserve">podíl Příjemce je </w:t>
      </w:r>
      <w:r w:rsidR="006B2820" w:rsidRPr="006822D4">
        <w:t>[3784000</w:t>
      </w:r>
      <w:r w:rsidR="00FD50B3" w:rsidRPr="006822D4">
        <w:t>]</w:t>
      </w:r>
      <w:r w:rsidRPr="006822D4">
        <w:t xml:space="preserve"> Kč, což tvoří </w:t>
      </w:r>
      <w:r w:rsidR="006B2820" w:rsidRPr="006822D4">
        <w:t>[5</w:t>
      </w:r>
      <w:r w:rsidR="00F57AE6">
        <w:t>1</w:t>
      </w:r>
      <w:r w:rsidR="006B2820" w:rsidRPr="006822D4">
        <w:t>,7</w:t>
      </w:r>
      <w:r w:rsidR="00FD50B3" w:rsidRPr="006822D4">
        <w:t>]</w:t>
      </w:r>
      <w:r w:rsidRPr="006822D4">
        <w:t xml:space="preserve"> % celkové </w:t>
      </w:r>
      <w:r w:rsidR="00AA42D3" w:rsidRPr="006822D4">
        <w:t xml:space="preserve">účelové </w:t>
      </w:r>
      <w:r w:rsidR="00E12DB3" w:rsidRPr="006822D4">
        <w:t>podpory</w:t>
      </w:r>
      <w:r w:rsidRPr="006822D4">
        <w:t>,</w:t>
      </w:r>
    </w:p>
    <w:p w14:paraId="60A9BED2" w14:textId="051823B4" w:rsidR="00677722" w:rsidRPr="006822D4" w:rsidRDefault="007330C4" w:rsidP="00ED551D">
      <w:pPr>
        <w:numPr>
          <w:ilvl w:val="0"/>
          <w:numId w:val="11"/>
        </w:numPr>
        <w:tabs>
          <w:tab w:val="clear" w:pos="1246"/>
          <w:tab w:val="num" w:pos="1276"/>
        </w:tabs>
        <w:spacing w:before="0" w:after="20" w:line="240" w:lineRule="auto"/>
        <w:ind w:left="1276" w:hanging="425"/>
      </w:pPr>
      <w:r w:rsidRPr="006822D4">
        <w:t xml:space="preserve">podíl </w:t>
      </w:r>
      <w:r w:rsidR="00035E5C" w:rsidRPr="006822D4">
        <w:t>Dalšího účastníka projektu</w:t>
      </w:r>
      <w:r w:rsidRPr="006822D4">
        <w:t xml:space="preserve"> je </w:t>
      </w:r>
      <w:r w:rsidR="006B2820" w:rsidRPr="006822D4">
        <w:t>[3</w:t>
      </w:r>
      <w:r w:rsidR="00F57AE6">
        <w:t>5</w:t>
      </w:r>
      <w:r w:rsidR="00B01A9F">
        <w:t>39</w:t>
      </w:r>
      <w:r w:rsidR="006B2820" w:rsidRPr="006822D4">
        <w:t>000</w:t>
      </w:r>
      <w:r w:rsidR="00FD50B3" w:rsidRPr="006822D4">
        <w:t>]</w:t>
      </w:r>
      <w:r w:rsidRPr="006822D4">
        <w:t xml:space="preserve"> Kč, což tvoří </w:t>
      </w:r>
      <w:r w:rsidR="00F57AE6">
        <w:t>[48</w:t>
      </w:r>
      <w:r w:rsidR="006B2820" w:rsidRPr="006822D4">
        <w:t>,3</w:t>
      </w:r>
      <w:r w:rsidR="00FD50B3" w:rsidRPr="006822D4">
        <w:t>]</w:t>
      </w:r>
      <w:r w:rsidRPr="006822D4">
        <w:t xml:space="preserve"> % celkové </w:t>
      </w:r>
      <w:r w:rsidR="00AA42D3" w:rsidRPr="006822D4">
        <w:t xml:space="preserve">účelové </w:t>
      </w:r>
      <w:r w:rsidR="00E12DB3" w:rsidRPr="006822D4">
        <w:t>podpory</w:t>
      </w:r>
      <w:r w:rsidRPr="006822D4">
        <w:t>.</w:t>
      </w:r>
    </w:p>
    <w:p w14:paraId="3BAD1A4F" w14:textId="1507302F" w:rsidR="00490A98" w:rsidRDefault="00490A98" w:rsidP="00490A98">
      <w:pPr>
        <w:pStyle w:val="Nadpis2"/>
        <w:numPr>
          <w:ilvl w:val="0"/>
          <w:numId w:val="0"/>
        </w:numPr>
        <w:tabs>
          <w:tab w:val="num" w:pos="2552"/>
        </w:tabs>
        <w:ind w:left="851"/>
      </w:pPr>
      <w:r w:rsidRPr="006822D4">
        <w:t>Rozdělení podpory pro jednotlivé roky a kategorie nákladů je uvedeno v návrhu Projektu a ve Smlouvě o poskytnutí podpory.</w:t>
      </w:r>
    </w:p>
    <w:p w14:paraId="355DE441" w14:textId="31C3B2BF" w:rsidR="00157959" w:rsidRPr="005054D9" w:rsidRDefault="003B61BA" w:rsidP="00AC0E5B">
      <w:pPr>
        <w:pStyle w:val="Nadpis2"/>
        <w:tabs>
          <w:tab w:val="num" w:pos="851"/>
        </w:tabs>
        <w:ind w:left="851" w:hanging="851"/>
      </w:pPr>
      <w:r>
        <w:t>Plánovanou</w:t>
      </w:r>
      <w:r w:rsidRPr="009C0025">
        <w:t xml:space="preserve"> část </w:t>
      </w:r>
      <w:r w:rsidR="00AA42D3">
        <w:t xml:space="preserve">účelové </w:t>
      </w:r>
      <w:r w:rsidR="00E12DB3">
        <w:t>podpory</w:t>
      </w:r>
      <w:r w:rsidR="00E12DB3" w:rsidRPr="009C0025">
        <w:t xml:space="preserve"> </w:t>
      </w:r>
      <w:r w:rsidRPr="009C0025">
        <w:t xml:space="preserve">převede Příjemce </w:t>
      </w:r>
      <w:r w:rsidR="00035E5C" w:rsidRPr="00035E5C">
        <w:t>Další</w:t>
      </w:r>
      <w:r w:rsidR="00035E5C">
        <w:t>mu</w:t>
      </w:r>
      <w:r w:rsidR="00035E5C" w:rsidRPr="00035E5C">
        <w:t xml:space="preserve"> účastník</w:t>
      </w:r>
      <w:r w:rsidR="00035E5C">
        <w:t>ovi</w:t>
      </w:r>
      <w:r w:rsidR="00035E5C" w:rsidRPr="00035E5C">
        <w:t xml:space="preserve"> projektu</w:t>
      </w:r>
      <w:r>
        <w:t xml:space="preserve"> </w:t>
      </w:r>
      <w:r w:rsidRPr="009C0025">
        <w:t xml:space="preserve">po podpisu Smlouvy a </w:t>
      </w:r>
      <w:r w:rsidR="00490A98">
        <w:t>do 7</w:t>
      </w:r>
      <w:r w:rsidRPr="00305906">
        <w:t xml:space="preserve"> </w:t>
      </w:r>
      <w:r w:rsidR="00A008AC" w:rsidRPr="00305906">
        <w:t xml:space="preserve">kalendářních </w:t>
      </w:r>
      <w:r w:rsidRPr="00305906">
        <w:t>dnů</w:t>
      </w:r>
      <w:r w:rsidRPr="00AC1828">
        <w:t xml:space="preserve"> ode dne doručení </w:t>
      </w:r>
      <w:r w:rsidR="00AA42D3">
        <w:t xml:space="preserve">účelové </w:t>
      </w:r>
      <w:r w:rsidR="00E12DB3">
        <w:t xml:space="preserve">podpory </w:t>
      </w:r>
      <w:r>
        <w:t>pro příslušný kalendářní</w:t>
      </w:r>
      <w:r w:rsidRPr="00AC1828">
        <w:t xml:space="preserve"> r</w:t>
      </w:r>
      <w:r>
        <w:t>ok na účet Příjemce na základě S</w:t>
      </w:r>
      <w:r w:rsidRPr="00AC1828">
        <w:t>mlouvy o poskytnutí podpory mezi Poskytovatelem a Příjemcem.</w:t>
      </w:r>
    </w:p>
    <w:p w14:paraId="6E0A726B" w14:textId="77777777" w:rsidR="0026257C" w:rsidRPr="0026257C" w:rsidRDefault="00393FEC" w:rsidP="00AC0E5B">
      <w:pPr>
        <w:pStyle w:val="Nadpis2"/>
        <w:tabs>
          <w:tab w:val="num" w:pos="851"/>
        </w:tabs>
        <w:ind w:left="851" w:hanging="851"/>
      </w:pPr>
      <w:r w:rsidRPr="00FE3139">
        <w:t xml:space="preserve">Podmínkou poskytnutí jakékoli zálohy z obdržených plateb či proplacení jakéhokoli </w:t>
      </w:r>
      <w:r w:rsidR="00AA42D3" w:rsidRPr="00FE3139">
        <w:t xml:space="preserve">uznaného </w:t>
      </w:r>
      <w:r w:rsidR="00035E5C" w:rsidRPr="00FE3139">
        <w:t>nákladu</w:t>
      </w:r>
      <w:r w:rsidRPr="00FE3139">
        <w:t xml:space="preserve"> </w:t>
      </w:r>
      <w:r w:rsidR="00035E5C" w:rsidRPr="00FE3139">
        <w:t>Dalšímu účastníkovi projektu</w:t>
      </w:r>
      <w:r w:rsidRPr="00FE3139">
        <w:t xml:space="preserve"> ze strany Příjemce je vždy poskytnutí plné součinnosti ze strany </w:t>
      </w:r>
      <w:r w:rsidR="00035E5C" w:rsidRPr="00FE3139">
        <w:t>Dalšího účastníka projektu</w:t>
      </w:r>
      <w:r w:rsidRPr="00FE3139">
        <w:t xml:space="preserve">, a to zejména ve formě řádného a včasného doložení všech realizovaných </w:t>
      </w:r>
      <w:r w:rsidR="00AA42D3" w:rsidRPr="00FE3139">
        <w:t xml:space="preserve">uznaných </w:t>
      </w:r>
      <w:r w:rsidR="00035E5C" w:rsidRPr="00FE3139">
        <w:t>náklad</w:t>
      </w:r>
      <w:r w:rsidRPr="00FE3139">
        <w:t xml:space="preserve">ů, jakož i plnění všech ostatních povinností </w:t>
      </w:r>
      <w:r w:rsidR="00306B78" w:rsidRPr="00FE3139">
        <w:t>Dalšího účastníka projektu</w:t>
      </w:r>
      <w:r w:rsidR="00B008E7" w:rsidRPr="00FE3139">
        <w:t xml:space="preserve"> dle této S</w:t>
      </w:r>
      <w:r w:rsidRPr="00FE3139">
        <w:t>mlouvy</w:t>
      </w:r>
      <w:r w:rsidR="0026257C" w:rsidRPr="00FE3139">
        <w:t>.</w:t>
      </w:r>
    </w:p>
    <w:p w14:paraId="313AFDA4" w14:textId="7AD72921" w:rsidR="005B1045" w:rsidRDefault="005B1045" w:rsidP="00846583">
      <w:pPr>
        <w:pStyle w:val="Nadpis2"/>
        <w:tabs>
          <w:tab w:val="num" w:pos="851"/>
        </w:tabs>
        <w:ind w:left="851" w:hanging="851"/>
      </w:pPr>
      <w:r w:rsidRPr="00246EC3">
        <w:t xml:space="preserve">Smluvní strany se zavazují, že k úhradě </w:t>
      </w:r>
      <w:r w:rsidR="00490A98">
        <w:t xml:space="preserve">případné části </w:t>
      </w:r>
      <w:r w:rsidRPr="00246EC3">
        <w:t>nákladů z vlastních zdrojů nepoužijí prostředky p</w:t>
      </w:r>
      <w:r>
        <w:t>ocházející z veřejných zdrojů.</w:t>
      </w:r>
    </w:p>
    <w:p w14:paraId="3F214017" w14:textId="77777777" w:rsidR="00846583" w:rsidRDefault="00846583" w:rsidP="00846583">
      <w:pPr>
        <w:pStyle w:val="Nadpis2"/>
        <w:tabs>
          <w:tab w:val="num" w:pos="851"/>
        </w:tabs>
        <w:ind w:left="851" w:hanging="851"/>
      </w:pPr>
      <w:r>
        <w:t>Smluvní</w:t>
      </w:r>
      <w:r w:rsidRPr="00246EC3">
        <w:t xml:space="preserve"> strany upraví svůj podíl na </w:t>
      </w:r>
      <w:r w:rsidR="00E12DB3">
        <w:t>podpoře</w:t>
      </w:r>
      <w:r w:rsidR="00E12DB3" w:rsidRPr="00C0249D">
        <w:t xml:space="preserve"> </w:t>
      </w:r>
      <w:r w:rsidRPr="00C0249D">
        <w:t>z</w:t>
      </w:r>
      <w:r>
        <w:t>e strany Poskytovatele</w:t>
      </w:r>
      <w:r w:rsidRPr="00246EC3">
        <w:t xml:space="preserve">, celkových nákladech na řešení Projektu i technické náplni řešení Projektu, pokud bude rozhodnutím Poskytovatele změněna výše čerpané </w:t>
      </w:r>
      <w:r w:rsidR="00AA42D3">
        <w:t xml:space="preserve">účelové </w:t>
      </w:r>
      <w:r w:rsidR="00E12DB3">
        <w:t>podpory</w:t>
      </w:r>
      <w:r w:rsidR="00E12DB3" w:rsidRPr="00246EC3">
        <w:t xml:space="preserve"> </w:t>
      </w:r>
      <w:r w:rsidRPr="00246EC3">
        <w:t>požadované v</w:t>
      </w:r>
      <w:r w:rsidR="00941216">
        <w:t> návrhu Projektu.</w:t>
      </w:r>
    </w:p>
    <w:p w14:paraId="79A47F14" w14:textId="0A790B49" w:rsidR="00067F3A" w:rsidRPr="00941216" w:rsidRDefault="005B1045" w:rsidP="005B42DE">
      <w:pPr>
        <w:pStyle w:val="Nadpis2"/>
        <w:tabs>
          <w:tab w:val="num" w:pos="851"/>
        </w:tabs>
        <w:ind w:left="851" w:hanging="851"/>
      </w:pPr>
      <w:r>
        <w:t>Další účastník projektu se zavazuje</w:t>
      </w:r>
      <w:r w:rsidR="00067F3A" w:rsidRPr="00246EC3">
        <w:t xml:space="preserve"> použít účelovou podporu </w:t>
      </w:r>
      <w:r w:rsidR="005B42DE">
        <w:t xml:space="preserve">poskytnutou na příslušný rok </w:t>
      </w:r>
      <w:r w:rsidR="00067F3A" w:rsidRPr="00246EC3">
        <w:t>v</w:t>
      </w:r>
      <w:r w:rsidR="00067F3A">
        <w:t xml:space="preserve"> souladu se </w:t>
      </w:r>
      <w:r w:rsidR="00494966">
        <w:t xml:space="preserve">Zadávací dokumentací, podmínkami Poskytovatele a </w:t>
      </w:r>
      <w:r w:rsidR="00067F3A">
        <w:t>zákonem č. 218/2000 </w:t>
      </w:r>
      <w:r w:rsidR="00067F3A" w:rsidRPr="00246EC3">
        <w:t>Sb.</w:t>
      </w:r>
      <w:r w:rsidR="00067F3A">
        <w:t>,</w:t>
      </w:r>
      <w:r w:rsidR="00067F3A" w:rsidRPr="00246EC3">
        <w:t xml:space="preserve"> o rozpočtových pravidlech a o změně některých souvisejících zákonů (rozpočtová pravidla), ve znění pozdějších předpisů a zákon</w:t>
      </w:r>
      <w:r w:rsidR="00067F3A">
        <w:t>em</w:t>
      </w:r>
      <w:r w:rsidR="00067F3A" w:rsidRPr="00246EC3">
        <w:t xml:space="preserve"> o podpoře </w:t>
      </w:r>
      <w:r w:rsidR="00D40F36">
        <w:t>VVI</w:t>
      </w:r>
      <w:r w:rsidR="005B42DE">
        <w:t xml:space="preserve"> a ostatními dokumenty závaznými pro Projekt</w:t>
      </w:r>
      <w:r w:rsidR="005C6FD0">
        <w:t xml:space="preserve">. </w:t>
      </w:r>
    </w:p>
    <w:p w14:paraId="36AC2278" w14:textId="77777777" w:rsidR="00067F3A" w:rsidRDefault="00067F3A" w:rsidP="00067F3A">
      <w:pPr>
        <w:pStyle w:val="Nadpis2"/>
        <w:tabs>
          <w:tab w:val="num" w:pos="851"/>
        </w:tabs>
        <w:ind w:left="851" w:hanging="851"/>
      </w:pPr>
      <w:r w:rsidRPr="00C0249D">
        <w:t xml:space="preserve">Nedojde-li k poskytnutí příslušné části </w:t>
      </w:r>
      <w:r w:rsidR="00AA42D3">
        <w:t xml:space="preserve">účelové </w:t>
      </w:r>
      <w:r w:rsidR="00E12DB3">
        <w:t>podpory</w:t>
      </w:r>
      <w:r w:rsidR="00E12DB3" w:rsidRPr="00C0249D">
        <w:t xml:space="preserve"> </w:t>
      </w:r>
      <w:r w:rsidRPr="00C0249D">
        <w:t xml:space="preserve">Poskytovatelem Příjemci nebo dojde-li k opožděnému poskytnutí příslušné části </w:t>
      </w:r>
      <w:r w:rsidR="00AA42D3">
        <w:t xml:space="preserve">účelové </w:t>
      </w:r>
      <w:r w:rsidR="00E12DB3">
        <w:t>podpory</w:t>
      </w:r>
      <w:r w:rsidR="00E12DB3" w:rsidRPr="00C0249D">
        <w:t xml:space="preserve"> </w:t>
      </w:r>
      <w:r w:rsidRPr="00C0249D">
        <w:t xml:space="preserve">Poskytovatelem Příjemci, Příjemce neodpovídá </w:t>
      </w:r>
      <w:r w:rsidR="00C66133">
        <w:t>Dalšímu účastníkovi projektu</w:t>
      </w:r>
      <w:r w:rsidRPr="00C0249D">
        <w:t xml:space="preserve"> za škodu, která </w:t>
      </w:r>
      <w:r w:rsidR="00C66133">
        <w:t>Dalšímu účastníkovi projektu</w:t>
      </w:r>
      <w:r w:rsidR="00C66133" w:rsidRPr="00C0249D">
        <w:t xml:space="preserve"> </w:t>
      </w:r>
      <w:r w:rsidRPr="00C0249D">
        <w:t>vznikla jako důsledek této situace.</w:t>
      </w:r>
    </w:p>
    <w:p w14:paraId="04B32758" w14:textId="77777777" w:rsidR="00393FEC" w:rsidRDefault="00067F3A" w:rsidP="00067F3A">
      <w:pPr>
        <w:pStyle w:val="Nadpis2"/>
        <w:tabs>
          <w:tab w:val="num" w:pos="851"/>
        </w:tabs>
        <w:ind w:left="851" w:hanging="851"/>
      </w:pPr>
      <w:r w:rsidRPr="00246EC3">
        <w:t xml:space="preserve">Pokud vznikne při </w:t>
      </w:r>
      <w:r>
        <w:t>řešení</w:t>
      </w:r>
      <w:r w:rsidRPr="00246EC3">
        <w:t xml:space="preserve"> Projektu finanční ztráta, tuto ztrátu nese každ</w:t>
      </w:r>
      <w:r>
        <w:t>á ze Smluvních stran</w:t>
      </w:r>
      <w:r w:rsidRPr="00246EC3">
        <w:t xml:space="preserve"> s</w:t>
      </w:r>
      <w:r>
        <w:t>ama</w:t>
      </w:r>
      <w:r w:rsidRPr="00246EC3">
        <w:t xml:space="preserve"> za tu část Projektu, za níž nese odpovědnost</w:t>
      </w:r>
      <w:r w:rsidR="00846583" w:rsidRPr="00246EC3">
        <w:t>.</w:t>
      </w:r>
    </w:p>
    <w:p w14:paraId="67F914F6" w14:textId="77777777" w:rsidR="00157959" w:rsidRDefault="00157959" w:rsidP="00E77FFA">
      <w:pPr>
        <w:widowControl w:val="0"/>
      </w:pPr>
    </w:p>
    <w:p w14:paraId="59A611D5" w14:textId="77777777" w:rsidR="00EB6620" w:rsidRDefault="000C3B50" w:rsidP="00AC0E5B">
      <w:pPr>
        <w:pStyle w:val="Nadpis1"/>
        <w:keepNext w:val="0"/>
        <w:widowControl w:val="0"/>
        <w:tabs>
          <w:tab w:val="clear" w:pos="1134"/>
          <w:tab w:val="num" w:pos="851"/>
        </w:tabs>
        <w:ind w:left="851" w:hanging="851"/>
      </w:pPr>
      <w:r>
        <w:t>Poskytnutý</w:t>
      </w:r>
      <w:r w:rsidR="00EB6620">
        <w:t xml:space="preserve"> hmotný majetek. Užívací práva</w:t>
      </w:r>
    </w:p>
    <w:p w14:paraId="53070ADE" w14:textId="77777777" w:rsidR="00DF12FD" w:rsidRPr="00DF12FD" w:rsidRDefault="00E92D97" w:rsidP="00E92D97">
      <w:pPr>
        <w:pStyle w:val="Nadpis2"/>
        <w:tabs>
          <w:tab w:val="num" w:pos="851"/>
        </w:tabs>
        <w:ind w:left="851" w:hanging="851"/>
      </w:pPr>
      <w:r w:rsidRPr="00E92D97">
        <w:t>Pokud některá ze Smluvních stran posk</w:t>
      </w:r>
      <w:r w:rsidR="000C3B50" w:rsidRPr="00E92D97">
        <w:t>ytn</w:t>
      </w:r>
      <w:r w:rsidRPr="00E92D97">
        <w:t>e</w:t>
      </w:r>
      <w:r w:rsidR="00DF12FD" w:rsidRPr="00E92D97">
        <w:t xml:space="preserve"> do </w:t>
      </w:r>
      <w:r w:rsidR="00AA06C6" w:rsidRPr="00E92D97">
        <w:t>P</w:t>
      </w:r>
      <w:r w:rsidR="00DF12FD" w:rsidRPr="00E92D97">
        <w:t xml:space="preserve">rojektu </w:t>
      </w:r>
      <w:r w:rsidRPr="00E92D97">
        <w:t xml:space="preserve">hmotný majetek, </w:t>
      </w:r>
      <w:r w:rsidR="00864C22">
        <w:t>tento</w:t>
      </w:r>
      <w:r>
        <w:t xml:space="preserve"> </w:t>
      </w:r>
      <w:r w:rsidRPr="00E92D97">
        <w:t>h</w:t>
      </w:r>
      <w:r w:rsidR="00636259">
        <w:t>motný majetek</w:t>
      </w:r>
      <w:r w:rsidR="00636259" w:rsidRPr="00EC0D55">
        <w:t xml:space="preserve"> </w:t>
      </w:r>
      <w:r w:rsidR="00636259">
        <w:t xml:space="preserve">zůstává ve vlastnictví </w:t>
      </w:r>
      <w:r w:rsidR="00864C22">
        <w:t>S</w:t>
      </w:r>
      <w:r>
        <w:t xml:space="preserve">mluvní strany, která jej poskytla. Druhá strana je </w:t>
      </w:r>
      <w:r w:rsidR="00EC0D55" w:rsidRPr="00EC0D55">
        <w:t>oprávněn</w:t>
      </w:r>
      <w:r>
        <w:t>a</w:t>
      </w:r>
      <w:r w:rsidR="00EC0D55" w:rsidRPr="00EC0D55">
        <w:t xml:space="preserve"> </w:t>
      </w:r>
      <w:r w:rsidR="00636259">
        <w:t xml:space="preserve">jej </w:t>
      </w:r>
      <w:r w:rsidR="00EC0D55" w:rsidRPr="00EC0D55">
        <w:t xml:space="preserve">užívat </w:t>
      </w:r>
      <w:r w:rsidR="00C83A68">
        <w:t xml:space="preserve">po dobu trvání Projektu </w:t>
      </w:r>
      <w:r w:rsidR="002E1C06" w:rsidRPr="00EC0D55">
        <w:t>bezúplatně</w:t>
      </w:r>
      <w:r w:rsidR="002E1C06">
        <w:t>,</w:t>
      </w:r>
      <w:r w:rsidR="00EC0D55" w:rsidRPr="00EC0D55">
        <w:t xml:space="preserve"> a to</w:t>
      </w:r>
      <w:r>
        <w:t xml:space="preserve"> pouze</w:t>
      </w:r>
      <w:r w:rsidR="00EC0D55" w:rsidRPr="00EC0D55">
        <w:t xml:space="preserve"> v</w:t>
      </w:r>
      <w:r>
        <w:t> </w:t>
      </w:r>
      <w:r w:rsidR="00EC0D55" w:rsidRPr="00EC0D55">
        <w:t>rozsahu</w:t>
      </w:r>
      <w:r>
        <w:t xml:space="preserve"> nezbytném </w:t>
      </w:r>
      <w:r>
        <w:lastRenderedPageBreak/>
        <w:t xml:space="preserve">pro řešení Projektu.  </w:t>
      </w:r>
    </w:p>
    <w:p w14:paraId="5038D577" w14:textId="77777777" w:rsidR="00EB6620" w:rsidRDefault="00EB6620" w:rsidP="00AC0E5B">
      <w:pPr>
        <w:pStyle w:val="Nadpis1"/>
        <w:keepNext w:val="0"/>
        <w:widowControl w:val="0"/>
        <w:tabs>
          <w:tab w:val="clear" w:pos="1134"/>
          <w:tab w:val="num" w:pos="851"/>
        </w:tabs>
        <w:ind w:left="851" w:hanging="851"/>
      </w:pPr>
      <w:r>
        <w:t>Nabývání vlastnictví k</w:t>
      </w:r>
      <w:r w:rsidR="00DF6632">
        <w:t> hmotnému majetku</w:t>
      </w:r>
      <w:r>
        <w:t xml:space="preserve"> v průběhu </w:t>
      </w:r>
      <w:r w:rsidR="00DF6632">
        <w:t>P</w:t>
      </w:r>
      <w:r>
        <w:t>rojektu</w:t>
      </w:r>
    </w:p>
    <w:p w14:paraId="2F6228DF" w14:textId="77777777" w:rsidR="00941216" w:rsidRDefault="002E1C06" w:rsidP="007734A3">
      <w:pPr>
        <w:pStyle w:val="Nadpis2"/>
        <w:tabs>
          <w:tab w:val="num" w:pos="851"/>
        </w:tabs>
        <w:ind w:left="851" w:hanging="851"/>
      </w:pPr>
      <w:r>
        <w:t>Není-li v této S</w:t>
      </w:r>
      <w:r w:rsidR="00AA06C6" w:rsidRPr="002E1C06">
        <w:t>mlouvě stanoveno jinak, či nevyplývá-li z </w:t>
      </w:r>
      <w:r w:rsidR="00B1706B">
        <w:t>jednání</w:t>
      </w:r>
      <w:r w:rsidR="00AA06C6" w:rsidRPr="002E1C06">
        <w:t xml:space="preserve"> učiněného Smluvní stranou</w:t>
      </w:r>
      <w:r w:rsidR="007C420A">
        <w:t xml:space="preserve"> nebo dohody Smluvních stran</w:t>
      </w:r>
      <w:r w:rsidR="00AA06C6" w:rsidRPr="002E1C06">
        <w:t xml:space="preserve"> jinak, hmotn</w:t>
      </w:r>
      <w:r w:rsidR="007C420A">
        <w:t>ý</w:t>
      </w:r>
      <w:r w:rsidR="00AA06C6" w:rsidRPr="002E1C06">
        <w:t xml:space="preserve"> </w:t>
      </w:r>
      <w:r w:rsidR="00DF6632" w:rsidRPr="002E1C06">
        <w:t>majet</w:t>
      </w:r>
      <w:r w:rsidR="007C420A">
        <w:t>e</w:t>
      </w:r>
      <w:r w:rsidR="00DF6632" w:rsidRPr="002E1C06">
        <w:t>k</w:t>
      </w:r>
      <w:r w:rsidR="00AA06C6" w:rsidRPr="002E1C06">
        <w:t xml:space="preserve">, který </w:t>
      </w:r>
      <w:r w:rsidR="007C420A">
        <w:t xml:space="preserve">při řešení Projektu vytvoří jedna Smluvní strana nebo který </w:t>
      </w:r>
      <w:r w:rsidR="00AA06C6" w:rsidRPr="002E1C06">
        <w:t xml:space="preserve">v rámci Projektu </w:t>
      </w:r>
      <w:r w:rsidR="00DF6632" w:rsidRPr="002E1C06">
        <w:t>p</w:t>
      </w:r>
      <w:r w:rsidR="00AA06C6" w:rsidRPr="002E1C06">
        <w:t xml:space="preserve">ořídí jedna Smluvní strana </w:t>
      </w:r>
      <w:r w:rsidR="00202BCB">
        <w:t>svým jménem a na svůj účet</w:t>
      </w:r>
      <w:r w:rsidR="00AA06C6" w:rsidRPr="002E1C06">
        <w:t>, nabývá tato Smluvní strana do svého výlučného vlastnictví.</w:t>
      </w:r>
      <w:r w:rsidR="007C420A">
        <w:t xml:space="preserve"> </w:t>
      </w:r>
    </w:p>
    <w:p w14:paraId="63C6C967" w14:textId="501F0E24" w:rsidR="00EB6620" w:rsidRPr="006822D4" w:rsidRDefault="002E1C06" w:rsidP="007734A3">
      <w:pPr>
        <w:pStyle w:val="Nadpis2"/>
        <w:tabs>
          <w:tab w:val="num" w:pos="851"/>
        </w:tabs>
        <w:ind w:left="851" w:hanging="851"/>
      </w:pPr>
      <w:r w:rsidRPr="002E1C06">
        <w:t>Není-li v této S</w:t>
      </w:r>
      <w:r w:rsidR="00DF6632" w:rsidRPr="002E1C06">
        <w:t>mlouvě stanoveno jinak</w:t>
      </w:r>
      <w:r w:rsidR="001F1815" w:rsidRPr="002E1C06">
        <w:t xml:space="preserve"> nebo</w:t>
      </w:r>
      <w:r w:rsidR="00DF6632" w:rsidRPr="002E1C06">
        <w:t xml:space="preserve"> nevyplývá-li z </w:t>
      </w:r>
      <w:r w:rsidR="00B1706B">
        <w:t>jednání</w:t>
      </w:r>
      <w:r w:rsidR="00DF6632" w:rsidRPr="002E1C06">
        <w:t xml:space="preserve"> učiněného Smluvními stranami </w:t>
      </w:r>
      <w:r w:rsidR="00D06409">
        <w:t>či dohody Smluvních stran jinak</w:t>
      </w:r>
      <w:r w:rsidR="001F1815" w:rsidRPr="002E1C06">
        <w:t>,</w:t>
      </w:r>
      <w:r w:rsidR="00DF6632" w:rsidRPr="002E1C06">
        <w:t xml:space="preserve"> </w:t>
      </w:r>
      <w:r w:rsidR="000348A8" w:rsidRPr="002E1C06">
        <w:t xml:space="preserve">Smluvní strany nabudou </w:t>
      </w:r>
      <w:r w:rsidR="00DF6632" w:rsidRPr="002E1C06">
        <w:t>konkrétní hmotn</w:t>
      </w:r>
      <w:r w:rsidR="000348A8" w:rsidRPr="002E1C06">
        <w:t>ý</w:t>
      </w:r>
      <w:r w:rsidR="00DF6632" w:rsidRPr="002E1C06">
        <w:t xml:space="preserve"> majet</w:t>
      </w:r>
      <w:r w:rsidR="000348A8" w:rsidRPr="002E1C06">
        <w:t>e</w:t>
      </w:r>
      <w:r w:rsidR="00DF6632" w:rsidRPr="002E1C06">
        <w:t xml:space="preserve">k, který v rámci Projektu </w:t>
      </w:r>
      <w:r w:rsidR="00D06409">
        <w:t xml:space="preserve">vytvoří nebo </w:t>
      </w:r>
      <w:r w:rsidR="00DF6632" w:rsidRPr="002E1C06">
        <w:t>pořizují Smluvní strany společně</w:t>
      </w:r>
      <w:r w:rsidR="00A04187">
        <w:t xml:space="preserve">, tj. svým </w:t>
      </w:r>
      <w:r w:rsidR="00A04187" w:rsidRPr="006822D4">
        <w:t>společným jménem</w:t>
      </w:r>
      <w:r w:rsidR="006E54DE" w:rsidRPr="006822D4">
        <w:t>,</w:t>
      </w:r>
      <w:r w:rsidR="00DF6632" w:rsidRPr="006822D4">
        <w:t xml:space="preserve"> do spoluvlastnictví</w:t>
      </w:r>
      <w:r w:rsidR="000C69C9" w:rsidRPr="006822D4">
        <w:t xml:space="preserve">. Podíly Příjemce a </w:t>
      </w:r>
      <w:r w:rsidR="00D06409" w:rsidRPr="006822D4">
        <w:t>Dalšího účastníka projektu</w:t>
      </w:r>
      <w:r w:rsidR="000C69C9" w:rsidRPr="006822D4">
        <w:t xml:space="preserve"> na vlastnictví</w:t>
      </w:r>
      <w:r w:rsidR="00DF6632" w:rsidRPr="006822D4">
        <w:t xml:space="preserve"> </w:t>
      </w:r>
      <w:r w:rsidR="00D06409" w:rsidRPr="006822D4">
        <w:t xml:space="preserve">pořízeného </w:t>
      </w:r>
      <w:r w:rsidR="000C69C9" w:rsidRPr="006822D4">
        <w:t>hmotného majetku budou určeny podle poměru finančních prostředků vynaložených na pořízení předmětného hmotného majetku.</w:t>
      </w:r>
      <w:r w:rsidR="00D06409" w:rsidRPr="006822D4">
        <w:t xml:space="preserve"> Podíly Příjemce a Dalšího účastníka projektu na vlastnictví vytvořeného hmotného majetku budou určeny podle </w:t>
      </w:r>
      <w:r w:rsidR="00DD146D" w:rsidRPr="006822D4">
        <w:t xml:space="preserve">jejich </w:t>
      </w:r>
      <w:r w:rsidR="00D06409" w:rsidRPr="006822D4">
        <w:t>skutečného přínosu a podílu na vytvoření takového hmotného majetku. Pokud se Smluvní strany nedohodnou, budou jejich podíly následující: podíl Příjemce [</w:t>
      </w:r>
      <w:r w:rsidR="004C525C">
        <w:t>51</w:t>
      </w:r>
      <w:r w:rsidR="003658C2" w:rsidRPr="006822D4">
        <w:t>,7 %</w:t>
      </w:r>
      <w:r w:rsidR="00D06409" w:rsidRPr="006822D4">
        <w:t xml:space="preserve">] a podíl Dalšího účastníka projektu </w:t>
      </w:r>
      <w:r w:rsidR="004C525C">
        <w:t>[48</w:t>
      </w:r>
      <w:r w:rsidR="003658C2" w:rsidRPr="006822D4">
        <w:t>,3 %</w:t>
      </w:r>
      <w:r w:rsidR="00D06409" w:rsidRPr="006822D4">
        <w:t>].</w:t>
      </w:r>
      <w:r w:rsidR="000C69C9" w:rsidRPr="006822D4">
        <w:t xml:space="preserve"> </w:t>
      </w:r>
      <w:r w:rsidR="00BA052C" w:rsidRPr="006822D4">
        <w:t>Hmotný majetek ve spoluvlastnictví Smluvních stran je každá ze Smluvních stran oprávněna využívat pro řešení Projektu bez</w:t>
      </w:r>
      <w:r w:rsidR="00524CFB" w:rsidRPr="006822D4">
        <w:t>ú</w:t>
      </w:r>
      <w:r w:rsidR="00BA052C" w:rsidRPr="006822D4">
        <w:t>platně.</w:t>
      </w:r>
      <w:r w:rsidR="001226E5" w:rsidRPr="006822D4">
        <w:t xml:space="preserve"> Převádí-li Smluvní strana svůj spoluvlastnický podíl, má druhá Smluvní strana předkupní právo.</w:t>
      </w:r>
      <w:r w:rsidR="00BA052C" w:rsidRPr="006822D4">
        <w:t xml:space="preserve"> </w:t>
      </w:r>
      <w:r w:rsidR="00A476E9" w:rsidRPr="006822D4">
        <w:t>Bude-li Smluvní strana po skončení Projektu chtít zrušit spoluvlastnictví a vypořádat jej</w:t>
      </w:r>
      <w:r w:rsidR="00574B5D" w:rsidRPr="006822D4">
        <w:t xml:space="preserve"> nebo se</w:t>
      </w:r>
      <w:r w:rsidR="00A476E9" w:rsidRPr="006822D4">
        <w:t xml:space="preserve"> </w:t>
      </w:r>
      <w:r w:rsidR="00574B5D" w:rsidRPr="006822D4">
        <w:t xml:space="preserve">oddělit ze spoluvlastnictví </w:t>
      </w:r>
      <w:r w:rsidR="00A476E9" w:rsidRPr="006822D4">
        <w:t xml:space="preserve">a nedojde-li mezi Smluvními stranami k dohodě, </w:t>
      </w:r>
      <w:r w:rsidR="008A7097" w:rsidRPr="006822D4">
        <w:t>bude se při zrušení a vypořádání spoluvlastnictví postupovat v souladu s občanským zákoníkem.</w:t>
      </w:r>
    </w:p>
    <w:p w14:paraId="5C295ED1" w14:textId="77777777" w:rsidR="00EB6620" w:rsidRDefault="00EB6620" w:rsidP="00E77FFA">
      <w:pPr>
        <w:pStyle w:val="Nadpis1"/>
        <w:keepNext w:val="0"/>
        <w:widowControl w:val="0"/>
        <w:numPr>
          <w:ilvl w:val="0"/>
          <w:numId w:val="0"/>
        </w:numPr>
        <w:ind w:left="567"/>
      </w:pPr>
    </w:p>
    <w:p w14:paraId="3A274F11" w14:textId="77777777" w:rsidR="00EB6620" w:rsidRDefault="00EB6620" w:rsidP="00AC0E5B">
      <w:pPr>
        <w:pStyle w:val="Nadpis1"/>
        <w:keepNext w:val="0"/>
        <w:widowControl w:val="0"/>
        <w:tabs>
          <w:tab w:val="clear" w:pos="1134"/>
          <w:tab w:val="num" w:pos="851"/>
        </w:tabs>
        <w:ind w:left="851" w:hanging="851"/>
      </w:pPr>
      <w:r>
        <w:t>V</w:t>
      </w:r>
      <w:r w:rsidR="00D06409">
        <w:t xml:space="preserve">nesená práva k </w:t>
      </w:r>
      <w:r w:rsidR="008F5528">
        <w:t>předmět</w:t>
      </w:r>
      <w:r w:rsidR="00D06409">
        <w:t>ům</w:t>
      </w:r>
      <w:r w:rsidR="008F5528">
        <w:t xml:space="preserve"> </w:t>
      </w:r>
      <w:r w:rsidR="00D106C0">
        <w:t>duševního vlas</w:t>
      </w:r>
      <w:r w:rsidR="00D06409">
        <w:t>t</w:t>
      </w:r>
      <w:r w:rsidR="00D106C0">
        <w:t>nictví</w:t>
      </w:r>
      <w:r w:rsidR="00FC1F54">
        <w:t xml:space="preserve"> </w:t>
      </w:r>
    </w:p>
    <w:p w14:paraId="11112289" w14:textId="77777777" w:rsidR="00D106C0" w:rsidRDefault="00DD146D" w:rsidP="00D106C0">
      <w:pPr>
        <w:pStyle w:val="Nadpis2"/>
        <w:tabs>
          <w:tab w:val="num" w:pos="851"/>
        </w:tabs>
        <w:ind w:left="851" w:hanging="851"/>
      </w:pPr>
      <w:r>
        <w:rPr>
          <w:b/>
        </w:rPr>
        <w:t>Definice P</w:t>
      </w:r>
      <w:r w:rsidR="00D106C0" w:rsidRPr="00F75F18">
        <w:rPr>
          <w:b/>
        </w:rPr>
        <w:t xml:space="preserve">ředmětů </w:t>
      </w:r>
      <w:r>
        <w:rPr>
          <w:b/>
        </w:rPr>
        <w:t>d</w:t>
      </w:r>
      <w:r w:rsidR="00D106C0" w:rsidRPr="00F75F18">
        <w:rPr>
          <w:b/>
        </w:rPr>
        <w:t>uševního vlastnictví.</w:t>
      </w:r>
      <w:r w:rsidR="00D106C0" w:rsidRPr="00250BD4">
        <w:t xml:space="preserve"> </w:t>
      </w:r>
      <w:r w:rsidR="00D106C0">
        <w:t xml:space="preserve">Předměty </w:t>
      </w:r>
      <w:r>
        <w:t>d</w:t>
      </w:r>
      <w:r w:rsidR="00D106C0">
        <w:t>uševního</w:t>
      </w:r>
      <w:r w:rsidR="00D106C0" w:rsidRPr="00435F32">
        <w:t xml:space="preserve"> vlastnictví se pro účely této smlouvy rozumí</w:t>
      </w:r>
      <w:r w:rsidR="00D106C0" w:rsidRPr="008E1B2B">
        <w:t xml:space="preserve"> </w:t>
      </w:r>
      <w:r w:rsidR="00D106C0">
        <w:t xml:space="preserve">veškeré předměty práv průmyslových, práv autorských či s autorských právem souvisejících, práv chránitelných na základě nekalé soutěže, práv k obchodnímu tajemství a veškerých dalších obdobných práv, bez ohledu na to, zda zapisovaných či nikoliv, zejména pak (i) vynálezy, zlepšovací návrhy (zejména technická, výrobní nebo provozní zdokonalení), užitné vzory, topografie polovodičových výrobků, výrobní postupy a jiná know-how a jiné průmyslově využitelné předměty duševního vlastnictví, (ii) autorská díla (včetně počítačových programů ve formě zdrojového i strojového kódu a související dokumentace), výkony výkonných umělců, zvukové a zvukově-obrazové záznamy téhož, (iii) data a databáze (iv) průmyslové vzory (kterými se rozumí zejména vzhled výrobku), (v) </w:t>
      </w:r>
      <w:r>
        <w:t xml:space="preserve">obchodní firma, </w:t>
      </w:r>
      <w:r w:rsidR="00D106C0">
        <w:t xml:space="preserve">ochranné známky, </w:t>
      </w:r>
      <w:r w:rsidR="00A22B6B">
        <w:t xml:space="preserve">označení původu, </w:t>
      </w:r>
      <w:r w:rsidR="00D106C0">
        <w:t xml:space="preserve">loga a jiná označení výrobků </w:t>
      </w:r>
      <w:r w:rsidR="00A22B6B">
        <w:t xml:space="preserve">či služeb </w:t>
      </w:r>
      <w:r w:rsidR="00D106C0">
        <w:t xml:space="preserve">(dále jen „ </w:t>
      </w:r>
      <w:r w:rsidR="001C6724">
        <w:rPr>
          <w:b/>
        </w:rPr>
        <w:t>P</w:t>
      </w:r>
      <w:r w:rsidR="00D106C0" w:rsidRPr="00F75F18">
        <w:rPr>
          <w:b/>
        </w:rPr>
        <w:t>ředmět</w:t>
      </w:r>
      <w:r w:rsidR="00D106C0">
        <w:rPr>
          <w:b/>
        </w:rPr>
        <w:t>y</w:t>
      </w:r>
      <w:r w:rsidR="00D106C0">
        <w:t xml:space="preserve"> </w:t>
      </w:r>
      <w:r w:rsidR="001C6724" w:rsidRPr="001C6724">
        <w:rPr>
          <w:b/>
        </w:rPr>
        <w:t>d</w:t>
      </w:r>
      <w:r w:rsidR="00D106C0" w:rsidRPr="00250BD4">
        <w:rPr>
          <w:b/>
        </w:rPr>
        <w:t>uševní</w:t>
      </w:r>
      <w:r w:rsidR="00D106C0">
        <w:rPr>
          <w:b/>
        </w:rPr>
        <w:t>ho</w:t>
      </w:r>
      <w:r w:rsidR="00D106C0" w:rsidRPr="00250BD4">
        <w:rPr>
          <w:b/>
        </w:rPr>
        <w:t xml:space="preserve"> </w:t>
      </w:r>
      <w:r w:rsidR="00D106C0">
        <w:rPr>
          <w:b/>
        </w:rPr>
        <w:t>v</w:t>
      </w:r>
      <w:r w:rsidR="00D106C0" w:rsidRPr="00F75F18">
        <w:rPr>
          <w:b/>
        </w:rPr>
        <w:t>lastnictví</w:t>
      </w:r>
      <w:r w:rsidR="00D106C0">
        <w:t xml:space="preserve">“).  </w:t>
      </w:r>
    </w:p>
    <w:p w14:paraId="59668FB3" w14:textId="77777777" w:rsidR="008F5528" w:rsidRPr="00D106C0" w:rsidRDefault="001C6724" w:rsidP="00D106C0">
      <w:pPr>
        <w:pStyle w:val="Nadpis2"/>
        <w:tabs>
          <w:tab w:val="num" w:pos="851"/>
        </w:tabs>
        <w:ind w:left="851" w:hanging="851"/>
        <w:rPr>
          <w:b/>
        </w:rPr>
      </w:pPr>
      <w:r>
        <w:rPr>
          <w:b/>
        </w:rPr>
        <w:t xml:space="preserve">Definice </w:t>
      </w:r>
      <w:r w:rsidRPr="00836F07">
        <w:rPr>
          <w:b/>
        </w:rPr>
        <w:t>Vnesených P</w:t>
      </w:r>
      <w:r w:rsidR="00D106C0" w:rsidRPr="00836F07">
        <w:rPr>
          <w:b/>
        </w:rPr>
        <w:t>ředmětů</w:t>
      </w:r>
      <w:r w:rsidR="00D106C0" w:rsidRPr="00D106C0">
        <w:rPr>
          <w:b/>
        </w:rPr>
        <w:t xml:space="preserve"> </w:t>
      </w:r>
      <w:r>
        <w:rPr>
          <w:b/>
        </w:rPr>
        <w:t>d</w:t>
      </w:r>
      <w:r w:rsidR="00D106C0" w:rsidRPr="00D106C0">
        <w:rPr>
          <w:b/>
        </w:rPr>
        <w:t>uševního vlastnictví (Background).</w:t>
      </w:r>
      <w:r w:rsidR="00D106C0" w:rsidRPr="001C6724">
        <w:t xml:space="preserve"> </w:t>
      </w:r>
      <w:r w:rsidRPr="001C6724">
        <w:t xml:space="preserve">Vnesenými </w:t>
      </w:r>
      <w:r w:rsidRPr="008D4E5A">
        <w:t xml:space="preserve">Předměty duševního vlastnictví se rozumí Předměty duševního vlastnictví nebo jakékoliv jiné poznatky či práva k nim, které jsou ve vlastnictví Smluvních stran (nebo k nimž mají Smluvní strany práva) před uzavřením této Smlouvy </w:t>
      </w:r>
      <w:r w:rsidR="00A34754" w:rsidRPr="008D4E5A">
        <w:t xml:space="preserve">(nebo které Smluvní strany získají mimo plnění této Smlouvy a řešení Projektu) </w:t>
      </w:r>
      <w:r w:rsidRPr="008D4E5A">
        <w:t>a které jsou nezbytné pro řešení Projektu (dále jen „</w:t>
      </w:r>
      <w:r w:rsidR="00A16AA0" w:rsidRPr="008D4E5A">
        <w:rPr>
          <w:b/>
        </w:rPr>
        <w:t>Vnesené P</w:t>
      </w:r>
      <w:r w:rsidRPr="008D4E5A">
        <w:rPr>
          <w:b/>
        </w:rPr>
        <w:t>ředměty duševního vlastnictví</w:t>
      </w:r>
      <w:r w:rsidRPr="008D4E5A">
        <w:t>“).</w:t>
      </w:r>
      <w:r>
        <w:t xml:space="preserve"> </w:t>
      </w:r>
      <w:r w:rsidR="00D106C0" w:rsidRPr="00D106C0">
        <w:t>Práva ke V</w:t>
      </w:r>
      <w:r>
        <w:t>neseným</w:t>
      </w:r>
      <w:r w:rsidR="00D106C0" w:rsidRPr="00D106C0">
        <w:t xml:space="preserve"> </w:t>
      </w:r>
      <w:r>
        <w:t>P</w:t>
      </w:r>
      <w:r w:rsidR="00D106C0" w:rsidRPr="00D106C0">
        <w:t xml:space="preserve">ředmětům </w:t>
      </w:r>
      <w:r>
        <w:t>d</w:t>
      </w:r>
      <w:r w:rsidR="00D106C0" w:rsidRPr="00D106C0">
        <w:t xml:space="preserve">uševního vlastnictví nejsou jejich </w:t>
      </w:r>
      <w:r>
        <w:t xml:space="preserve">poskytnutím </w:t>
      </w:r>
      <w:r w:rsidR="00D106C0" w:rsidRPr="00D106C0">
        <w:t xml:space="preserve">do Projektu dotčena a i nadále náležejí Smluvní straně, která je poskytla (případně jiným oprávněným třetím stranám). </w:t>
      </w:r>
    </w:p>
    <w:p w14:paraId="4EA3AD21" w14:textId="77777777" w:rsidR="0090275E" w:rsidRDefault="00401048" w:rsidP="00AC0E5B">
      <w:pPr>
        <w:pStyle w:val="Nadpis2"/>
        <w:tabs>
          <w:tab w:val="num" w:pos="851"/>
        </w:tabs>
        <w:ind w:left="851" w:hanging="851"/>
      </w:pPr>
      <w:r w:rsidRPr="0090275E">
        <w:rPr>
          <w:b/>
        </w:rPr>
        <w:t xml:space="preserve">Přístupová </w:t>
      </w:r>
      <w:r w:rsidR="0090275E" w:rsidRPr="0090275E">
        <w:rPr>
          <w:b/>
        </w:rPr>
        <w:t xml:space="preserve">a užívací </w:t>
      </w:r>
      <w:r w:rsidRPr="0090275E">
        <w:rPr>
          <w:b/>
        </w:rPr>
        <w:t>práva Smluvních stran k</w:t>
      </w:r>
      <w:r w:rsidR="008D4E5A">
        <w:rPr>
          <w:b/>
        </w:rPr>
        <w:t> </w:t>
      </w:r>
      <w:r w:rsidRPr="0090275E">
        <w:rPr>
          <w:b/>
        </w:rPr>
        <w:t>V</w:t>
      </w:r>
      <w:r w:rsidR="008D4E5A">
        <w:rPr>
          <w:b/>
        </w:rPr>
        <w:t>neseným P</w:t>
      </w:r>
      <w:r w:rsidRPr="0090275E">
        <w:rPr>
          <w:b/>
        </w:rPr>
        <w:t xml:space="preserve">ředmětům </w:t>
      </w:r>
      <w:r w:rsidR="008D4E5A">
        <w:rPr>
          <w:b/>
        </w:rPr>
        <w:t>d</w:t>
      </w:r>
      <w:r w:rsidRPr="0090275E">
        <w:rPr>
          <w:b/>
        </w:rPr>
        <w:t>uševního vlastnictví</w:t>
      </w:r>
      <w:r w:rsidR="0090275E" w:rsidRPr="0090275E">
        <w:t>. K</w:t>
      </w:r>
      <w:r w:rsidR="00A9434A">
        <w:t>e</w:t>
      </w:r>
      <w:r w:rsidR="0090275E" w:rsidRPr="0090275E">
        <w:t> </w:t>
      </w:r>
      <w:r w:rsidR="00A9434A" w:rsidRPr="0090275E">
        <w:t>Smluvní stranou</w:t>
      </w:r>
      <w:r w:rsidR="00A9434A" w:rsidRPr="0090275E">
        <w:rPr>
          <w:b/>
        </w:rPr>
        <w:t xml:space="preserve"> </w:t>
      </w:r>
      <w:r w:rsidR="0090275E" w:rsidRPr="0090275E">
        <w:t>V</w:t>
      </w:r>
      <w:r w:rsidR="00805CEA">
        <w:t>neseným</w:t>
      </w:r>
      <w:r w:rsidR="0090275E" w:rsidRPr="0090275E">
        <w:t xml:space="preserve"> </w:t>
      </w:r>
      <w:r w:rsidR="00805CEA">
        <w:t>P</w:t>
      </w:r>
      <w:r w:rsidR="0090275E" w:rsidRPr="0090275E">
        <w:t xml:space="preserve">ředmětům </w:t>
      </w:r>
      <w:r w:rsidR="00805CEA">
        <w:t>d</w:t>
      </w:r>
      <w:r w:rsidR="0090275E" w:rsidRPr="0090275E">
        <w:t xml:space="preserve">uševního vlastnictví do </w:t>
      </w:r>
      <w:r w:rsidR="00A9434A">
        <w:t>P</w:t>
      </w:r>
      <w:r w:rsidR="0090275E" w:rsidRPr="0090275E">
        <w:t>rojektu vzniká druhé Smluvní straně současně nevýhradní právo k bez</w:t>
      </w:r>
      <w:r w:rsidR="00655C8C">
        <w:t>ú</w:t>
      </w:r>
      <w:r w:rsidR="0090275E" w:rsidRPr="0090275E">
        <w:t xml:space="preserve">platnému </w:t>
      </w:r>
      <w:r w:rsidR="00F3099E">
        <w:t>(</w:t>
      </w:r>
      <w:r w:rsidR="00AC1CB9">
        <w:t>vy</w:t>
      </w:r>
      <w:r w:rsidR="00F3099E">
        <w:t>)</w:t>
      </w:r>
      <w:r w:rsidR="00805CEA">
        <w:t>užití tohoto P</w:t>
      </w:r>
      <w:r w:rsidR="0090275E" w:rsidRPr="0090275E">
        <w:t>ředmětu</w:t>
      </w:r>
      <w:r w:rsidR="00805CEA">
        <w:t xml:space="preserve"> / těchto P</w:t>
      </w:r>
      <w:r w:rsidR="00A9434A">
        <w:t xml:space="preserve">ředmětů </w:t>
      </w:r>
      <w:r w:rsidR="00805CEA">
        <w:t>d</w:t>
      </w:r>
      <w:r w:rsidR="0090275E" w:rsidRPr="0090275E">
        <w:t>uševního vlastnictví (nevýhradní licence)</w:t>
      </w:r>
      <w:r w:rsidR="00864B06">
        <w:t>,</w:t>
      </w:r>
      <w:r w:rsidR="00F3099E">
        <w:t xml:space="preserve"> </w:t>
      </w:r>
      <w:r w:rsidR="00AC1CB9">
        <w:t xml:space="preserve">a to pouze pokud takové </w:t>
      </w:r>
      <w:r w:rsidR="00F3099E">
        <w:t>(v</w:t>
      </w:r>
      <w:r w:rsidR="00AC1CB9">
        <w:t>y</w:t>
      </w:r>
      <w:r w:rsidR="00F3099E">
        <w:t>)</w:t>
      </w:r>
      <w:r w:rsidR="00AC1CB9">
        <w:t xml:space="preserve">užití je </w:t>
      </w:r>
      <w:r w:rsidR="00AC1CB9" w:rsidRPr="001B11AD">
        <w:rPr>
          <w:i/>
        </w:rPr>
        <w:t>nezbytné</w:t>
      </w:r>
      <w:r w:rsidR="00AC1CB9" w:rsidRPr="001B11AD">
        <w:t xml:space="preserve"> pro to, aby druhá Smluvní strana mohla plnit tuto Smlouvu a své úkoly </w:t>
      </w:r>
      <w:r w:rsidR="00E0173A" w:rsidRPr="001B11AD">
        <w:t>při</w:t>
      </w:r>
      <w:r w:rsidR="00AC1CB9" w:rsidRPr="001B11AD">
        <w:t xml:space="preserve"> řešení Projektu, </w:t>
      </w:r>
      <w:r w:rsidR="0090275E" w:rsidRPr="001B11AD">
        <w:t xml:space="preserve">a při zachování odpovídajících podmínek mlčenlivosti. Poskytnutí nevýhradní licence trvá po dobu </w:t>
      </w:r>
      <w:r w:rsidR="00AC1CB9" w:rsidRPr="001B11AD">
        <w:t xml:space="preserve">řešení </w:t>
      </w:r>
      <w:r w:rsidR="0090275E" w:rsidRPr="001B11AD">
        <w:t xml:space="preserve">Projektu a nezahrnuje právo na poskytování </w:t>
      </w:r>
      <w:r w:rsidR="006E54DE" w:rsidRPr="001B11AD">
        <w:t>pod</w:t>
      </w:r>
      <w:r w:rsidR="0090275E" w:rsidRPr="001B11AD">
        <w:t>licencí, ledaže se Smluvní strany dohodnou jinak.</w:t>
      </w:r>
      <w:r w:rsidR="00864B06" w:rsidRPr="001B11AD">
        <w:t xml:space="preserve"> </w:t>
      </w:r>
      <w:r w:rsidR="00F3099E" w:rsidRPr="001B11AD">
        <w:t>(</w:t>
      </w:r>
      <w:r w:rsidR="00AC1CB9" w:rsidRPr="001B11AD">
        <w:t>Vy</w:t>
      </w:r>
      <w:r w:rsidR="00F3099E" w:rsidRPr="001B11AD">
        <w:t>)</w:t>
      </w:r>
      <w:r w:rsidR="00864B06" w:rsidRPr="001B11AD">
        <w:t>už</w:t>
      </w:r>
      <w:r w:rsidR="00E0173A" w:rsidRPr="001B11AD">
        <w:t>i</w:t>
      </w:r>
      <w:r w:rsidR="00864B06" w:rsidRPr="001B11AD">
        <w:t>t</w:t>
      </w:r>
      <w:r w:rsidR="00AC1CB9" w:rsidRPr="001B11AD">
        <w:t>í</w:t>
      </w:r>
      <w:r w:rsidR="00864B06" w:rsidRPr="001B11AD">
        <w:t xml:space="preserve"> V</w:t>
      </w:r>
      <w:r w:rsidR="00805CEA" w:rsidRPr="001B11AD">
        <w:t>nesen</w:t>
      </w:r>
      <w:r w:rsidR="00AC1CB9" w:rsidRPr="001B11AD">
        <w:t>ých</w:t>
      </w:r>
      <w:r w:rsidR="00805CEA" w:rsidRPr="001B11AD">
        <w:t xml:space="preserve"> P</w:t>
      </w:r>
      <w:r w:rsidR="00864B06" w:rsidRPr="001B11AD">
        <w:t>ředmět</w:t>
      </w:r>
      <w:r w:rsidR="00AC1CB9" w:rsidRPr="001B11AD">
        <w:t>ů</w:t>
      </w:r>
      <w:r w:rsidR="00864B06" w:rsidRPr="001B11AD">
        <w:t xml:space="preserve"> duševního vlastnictví</w:t>
      </w:r>
      <w:r w:rsidR="00AC1CB9" w:rsidRPr="001B11AD">
        <w:t xml:space="preserve"> se považuje za </w:t>
      </w:r>
      <w:r w:rsidR="00AC1CB9" w:rsidRPr="001B11AD">
        <w:rPr>
          <w:i/>
        </w:rPr>
        <w:t>nezbytné</w:t>
      </w:r>
      <w:r w:rsidR="00864B06" w:rsidRPr="001B11AD">
        <w:t>, jestliže</w:t>
      </w:r>
      <w:r w:rsidR="00864B06">
        <w:t xml:space="preserve"> plnění úkolů </w:t>
      </w:r>
      <w:r w:rsidR="00AC1CB9">
        <w:t>Smluvní strany při řešení</w:t>
      </w:r>
      <w:r w:rsidR="00864B06">
        <w:t xml:space="preserve"> Projektu by bez takového </w:t>
      </w:r>
      <w:r w:rsidR="00F3099E">
        <w:t>(</w:t>
      </w:r>
      <w:r w:rsidR="00AC1CB9">
        <w:t>vy</w:t>
      </w:r>
      <w:r w:rsidR="00F3099E">
        <w:t>)</w:t>
      </w:r>
      <w:r w:rsidR="00864B06">
        <w:t xml:space="preserve">užití </w:t>
      </w:r>
      <w:r w:rsidR="00D51E7E">
        <w:t>ne</w:t>
      </w:r>
      <w:r w:rsidR="00864B06">
        <w:t xml:space="preserve">bylo možné, </w:t>
      </w:r>
      <w:r w:rsidR="00D51E7E">
        <w:t xml:space="preserve">bylo </w:t>
      </w:r>
      <w:r w:rsidR="00864B06">
        <w:t xml:space="preserve">podstatně zpožděné nebo </w:t>
      </w:r>
      <w:r w:rsidR="00A95136">
        <w:t xml:space="preserve">by </w:t>
      </w:r>
      <w:r w:rsidR="00864B06">
        <w:t>si vyžádalo podstatné dodatečné finanční náklady nebo lidské zdroje.</w:t>
      </w:r>
    </w:p>
    <w:p w14:paraId="7835A26D" w14:textId="77777777" w:rsidR="0090275E" w:rsidRDefault="00601851" w:rsidP="00AC0E5B">
      <w:pPr>
        <w:pStyle w:val="Nadpis2"/>
        <w:tabs>
          <w:tab w:val="num" w:pos="851"/>
        </w:tabs>
        <w:ind w:left="851" w:hanging="851"/>
      </w:pPr>
      <w:r>
        <w:t xml:space="preserve">Pokud </w:t>
      </w:r>
      <w:r w:rsidR="00883146">
        <w:t xml:space="preserve">by </w:t>
      </w:r>
      <w:r>
        <w:t>byla dotčena práva třetích osob k</w:t>
      </w:r>
      <w:r w:rsidR="00805CEA">
        <w:t> </w:t>
      </w:r>
      <w:r w:rsidR="0090275E">
        <w:t>V</w:t>
      </w:r>
      <w:r w:rsidR="00805CEA">
        <w:t>neseným Předmětům d</w:t>
      </w:r>
      <w:r w:rsidR="0090275E">
        <w:t>uševního vlastnictví, musí Smluvní strana</w:t>
      </w:r>
      <w:r w:rsidR="008D4E5A">
        <w:t>, která tyto P</w:t>
      </w:r>
      <w:r>
        <w:t xml:space="preserve">ředměty </w:t>
      </w:r>
      <w:r w:rsidR="008D4E5A">
        <w:t>d</w:t>
      </w:r>
      <w:r>
        <w:t xml:space="preserve">uševního vlastnictví do Projektu </w:t>
      </w:r>
      <w:r w:rsidR="00805CEA">
        <w:t>poskytuje</w:t>
      </w:r>
      <w:r>
        <w:t>,</w:t>
      </w:r>
      <w:r w:rsidR="0090275E">
        <w:t xml:space="preserve"> provést taková opatření nebo uzavřít takové smlouvy, aby tato práva byla vykonávána v souladu s jejími vlastními závazky vyplývajícími z této Smlouvy.</w:t>
      </w:r>
    </w:p>
    <w:p w14:paraId="3CA52ED4" w14:textId="77777777" w:rsidR="00883A10" w:rsidRPr="00883A10" w:rsidRDefault="00883A10" w:rsidP="00883A10"/>
    <w:p w14:paraId="28023EFA" w14:textId="77777777" w:rsidR="008F5528" w:rsidRDefault="008F5528" w:rsidP="00AC0E5B">
      <w:pPr>
        <w:pStyle w:val="Nadpis1"/>
        <w:keepNext w:val="0"/>
        <w:widowControl w:val="0"/>
        <w:tabs>
          <w:tab w:val="clear" w:pos="1134"/>
          <w:tab w:val="num" w:pos="851"/>
        </w:tabs>
        <w:ind w:left="851" w:hanging="851"/>
      </w:pPr>
      <w:r>
        <w:t>Práva k</w:t>
      </w:r>
      <w:r w:rsidR="00D106C0">
        <w:t xml:space="preserve"> výsledkům </w:t>
      </w:r>
      <w:r>
        <w:t>Projektu</w:t>
      </w:r>
      <w:r w:rsidR="003A2824">
        <w:t xml:space="preserve"> a </w:t>
      </w:r>
      <w:r w:rsidR="00D106C0">
        <w:t xml:space="preserve">jejich </w:t>
      </w:r>
      <w:r w:rsidR="003A2824">
        <w:t xml:space="preserve">ochrana </w:t>
      </w:r>
    </w:p>
    <w:p w14:paraId="7936CCFE" w14:textId="77777777" w:rsidR="00D02647" w:rsidRDefault="00D02647" w:rsidP="00D02647">
      <w:pPr>
        <w:pStyle w:val="Nadpis2"/>
        <w:tabs>
          <w:tab w:val="num" w:pos="851"/>
        </w:tabs>
        <w:ind w:left="851" w:hanging="851"/>
      </w:pPr>
      <w:bookmarkStart w:id="1" w:name="_Ref311042312"/>
      <w:r w:rsidRPr="00836F07">
        <w:t>Výsledky Projektu se pro účely této Smlouvy</w:t>
      </w:r>
      <w:r w:rsidR="00177382" w:rsidRPr="00836F07">
        <w:t xml:space="preserve"> rozumí </w:t>
      </w:r>
      <w:r w:rsidR="008E7BE6" w:rsidRPr="00836F07">
        <w:t xml:space="preserve">výsledky dle § 2 odst. 2 písm. k) zákona o podpoře </w:t>
      </w:r>
      <w:r w:rsidR="00D40F36">
        <w:t>VVI</w:t>
      </w:r>
      <w:r w:rsidR="008E7BE6" w:rsidRPr="00836F07">
        <w:t>, zejména</w:t>
      </w:r>
      <w:r w:rsidR="008E7BE6">
        <w:t xml:space="preserve"> </w:t>
      </w:r>
      <w:r w:rsidR="00805CEA">
        <w:t xml:space="preserve">nové </w:t>
      </w:r>
      <w:r w:rsidR="00177382" w:rsidRPr="00D02647">
        <w:t>výsledky</w:t>
      </w:r>
      <w:r w:rsidR="00805CEA">
        <w:t>,</w:t>
      </w:r>
      <w:r w:rsidR="00177382" w:rsidRPr="00D02647">
        <w:t xml:space="preserve"> informac</w:t>
      </w:r>
      <w:r w:rsidR="00805CEA">
        <w:t>e</w:t>
      </w:r>
      <w:r w:rsidR="00177382" w:rsidRPr="00D02647">
        <w:t xml:space="preserve">, </w:t>
      </w:r>
      <w:r>
        <w:t>a technické poznatky ve výzkumu, vývoji a inovacích</w:t>
      </w:r>
      <w:r w:rsidR="00177382" w:rsidRPr="00D02647">
        <w:t>,</w:t>
      </w:r>
      <w:r>
        <w:t xml:space="preserve"> </w:t>
      </w:r>
      <w:r w:rsidR="00805CEA" w:rsidRPr="00D02647">
        <w:t xml:space="preserve">které vznikly v rámci </w:t>
      </w:r>
      <w:r w:rsidR="00805CEA">
        <w:t>řešení P</w:t>
      </w:r>
      <w:r w:rsidR="00805CEA" w:rsidRPr="00D02647">
        <w:t>rojektu</w:t>
      </w:r>
      <w:r w:rsidR="00805CEA">
        <w:t>, a jejich využití, včetně práv k Předmětům d</w:t>
      </w:r>
      <w:r>
        <w:t>uševního vlastnictví</w:t>
      </w:r>
      <w:r w:rsidR="00177382" w:rsidRPr="00D02647">
        <w:t xml:space="preserve">. </w:t>
      </w:r>
    </w:p>
    <w:p w14:paraId="466313C0" w14:textId="77777777" w:rsidR="004C4FEB" w:rsidRPr="004C4FEB" w:rsidRDefault="004C4FEB" w:rsidP="00AC0E5B">
      <w:pPr>
        <w:pStyle w:val="Nadpis2"/>
        <w:tabs>
          <w:tab w:val="num" w:pos="851"/>
        </w:tabs>
        <w:ind w:left="851" w:hanging="851"/>
      </w:pPr>
      <w:r w:rsidRPr="004C4FEB">
        <w:t xml:space="preserve">Jestliže </w:t>
      </w:r>
      <w:r w:rsidR="001226E5">
        <w:t xml:space="preserve">je </w:t>
      </w:r>
      <w:r w:rsidRPr="004C4FEB">
        <w:t xml:space="preserve">při plnění této Smlouvy </w:t>
      </w:r>
      <w:r w:rsidR="00BB13D1">
        <w:t>nebo při řešení Projektu</w:t>
      </w:r>
      <w:r w:rsidR="001226E5">
        <w:t xml:space="preserve"> </w:t>
      </w:r>
      <w:r w:rsidR="0036327F" w:rsidRPr="001226E5">
        <w:t>vytvořen výsledek Projektu</w:t>
      </w:r>
      <w:r w:rsidR="001226E5">
        <w:t xml:space="preserve"> (zejména </w:t>
      </w:r>
      <w:r w:rsidR="00805CEA">
        <w:t>P</w:t>
      </w:r>
      <w:r w:rsidR="001226E5" w:rsidRPr="004C4FEB">
        <w:t xml:space="preserve">ředmět </w:t>
      </w:r>
      <w:r w:rsidR="00805CEA">
        <w:t>d</w:t>
      </w:r>
      <w:r w:rsidR="001226E5" w:rsidRPr="004C4FEB">
        <w:t>uševního vlastnictví</w:t>
      </w:r>
      <w:r w:rsidR="001226E5">
        <w:t>), k němuž vzniknou pr</w:t>
      </w:r>
      <w:r w:rsidR="007223AF">
        <w:t>áva jedné</w:t>
      </w:r>
      <w:r w:rsidR="001226E5">
        <w:t xml:space="preserve"> ze Smluvních stran</w:t>
      </w:r>
      <w:r w:rsidRPr="004C4FEB">
        <w:t xml:space="preserve">, </w:t>
      </w:r>
      <w:r w:rsidR="00C511DE">
        <w:t xml:space="preserve">zavazuje se </w:t>
      </w:r>
      <w:r w:rsidR="002D5AFA">
        <w:t xml:space="preserve">tato Smluvní strana </w:t>
      </w:r>
      <w:r w:rsidR="00AB56E1">
        <w:t xml:space="preserve">(i) </w:t>
      </w:r>
      <w:r w:rsidR="00AB56E1" w:rsidRPr="004C4FEB">
        <w:t xml:space="preserve">bez zbytečného odkladu </w:t>
      </w:r>
      <w:r w:rsidR="00AB56E1" w:rsidRPr="00655C8C">
        <w:t>informovat o vzniku takov</w:t>
      </w:r>
      <w:r w:rsidR="001226E5" w:rsidRPr="00655C8C">
        <w:t>ého</w:t>
      </w:r>
      <w:r w:rsidR="00AB56E1" w:rsidRPr="00655C8C">
        <w:t xml:space="preserve"> </w:t>
      </w:r>
      <w:r w:rsidR="001226E5" w:rsidRPr="00655C8C">
        <w:t>výsledku</w:t>
      </w:r>
      <w:r w:rsidR="001226E5">
        <w:t xml:space="preserve"> Projektu dru</w:t>
      </w:r>
      <w:r w:rsidR="00AB56E1" w:rsidRPr="004C4FEB">
        <w:t>hou Smluvní stranu</w:t>
      </w:r>
      <w:r w:rsidR="00883A10">
        <w:t xml:space="preserve"> a (ii) </w:t>
      </w:r>
      <w:r w:rsidR="002D5AFA">
        <w:t xml:space="preserve">poskytnout druhé Smluvní straně na její žádost nevýhradní </w:t>
      </w:r>
      <w:r w:rsidR="002D5AFA" w:rsidRPr="001B11AD">
        <w:t>právo k bez</w:t>
      </w:r>
      <w:r w:rsidR="00DF0E83" w:rsidRPr="001B11AD">
        <w:t>ú</w:t>
      </w:r>
      <w:r w:rsidR="002D5AFA" w:rsidRPr="001B11AD">
        <w:t xml:space="preserve">platnému </w:t>
      </w:r>
      <w:r w:rsidR="00536B55" w:rsidRPr="001B11AD">
        <w:t>(vy)</w:t>
      </w:r>
      <w:r w:rsidR="002D5AFA" w:rsidRPr="001B11AD">
        <w:t xml:space="preserve">užití </w:t>
      </w:r>
      <w:r w:rsidR="00BB13D1" w:rsidRPr="001B11AD">
        <w:t>t</w:t>
      </w:r>
      <w:r w:rsidR="001226E5" w:rsidRPr="001B11AD">
        <w:t>ohoto</w:t>
      </w:r>
      <w:r w:rsidR="00BB13D1" w:rsidRPr="001B11AD">
        <w:t xml:space="preserve"> výsledků Projektu</w:t>
      </w:r>
      <w:r w:rsidR="002D5AFA" w:rsidRPr="001B11AD">
        <w:t>, a to pouze pokud ta</w:t>
      </w:r>
      <w:r w:rsidR="00AC1CB9" w:rsidRPr="001B11AD">
        <w:t xml:space="preserve">kové </w:t>
      </w:r>
      <w:r w:rsidR="007223AF" w:rsidRPr="001B11AD">
        <w:t>(</w:t>
      </w:r>
      <w:r w:rsidR="00AC1CB9" w:rsidRPr="001B11AD">
        <w:t>vy</w:t>
      </w:r>
      <w:r w:rsidR="007223AF" w:rsidRPr="001B11AD">
        <w:t>)</w:t>
      </w:r>
      <w:r w:rsidR="00AC1CB9" w:rsidRPr="001B11AD">
        <w:t xml:space="preserve">užití je </w:t>
      </w:r>
      <w:r w:rsidR="00AC1CB9" w:rsidRPr="001B11AD">
        <w:rPr>
          <w:i/>
        </w:rPr>
        <w:t>nezbytné</w:t>
      </w:r>
      <w:r w:rsidR="00AC1CB9" w:rsidRPr="001B11AD">
        <w:t xml:space="preserve"> pro to, aby </w:t>
      </w:r>
      <w:r w:rsidR="002D5AFA" w:rsidRPr="001B11AD">
        <w:t xml:space="preserve">druhá Smluvní strana </w:t>
      </w:r>
      <w:r w:rsidR="00AC1CB9" w:rsidRPr="001B11AD">
        <w:t>mohla</w:t>
      </w:r>
      <w:r w:rsidR="002D5AFA" w:rsidRPr="001B11AD">
        <w:t xml:space="preserve"> </w:t>
      </w:r>
      <w:r w:rsidR="00C14E92" w:rsidRPr="001B11AD">
        <w:t>pln</w:t>
      </w:r>
      <w:r w:rsidR="00AC1CB9" w:rsidRPr="001B11AD">
        <w:t>it</w:t>
      </w:r>
      <w:r w:rsidR="002D5AFA" w:rsidRPr="001B11AD">
        <w:t xml:space="preserve"> sv</w:t>
      </w:r>
      <w:r w:rsidR="00AC1CB9" w:rsidRPr="001B11AD">
        <w:t>é</w:t>
      </w:r>
      <w:r w:rsidR="002D5AFA" w:rsidRPr="001B11AD">
        <w:t xml:space="preserve"> úkol</w:t>
      </w:r>
      <w:r w:rsidR="00AC1CB9" w:rsidRPr="001B11AD">
        <w:t>y</w:t>
      </w:r>
      <w:r w:rsidR="002D5AFA" w:rsidRPr="001B11AD">
        <w:t xml:space="preserve"> v rámci </w:t>
      </w:r>
      <w:r w:rsidR="00331386" w:rsidRPr="001B11AD">
        <w:t xml:space="preserve">řešení </w:t>
      </w:r>
      <w:r w:rsidR="002D5AFA" w:rsidRPr="001B11AD">
        <w:t>Projektu.</w:t>
      </w:r>
      <w:r w:rsidRPr="001B11AD">
        <w:t xml:space="preserve"> </w:t>
      </w:r>
      <w:r w:rsidR="00AB56E1" w:rsidRPr="001B11AD">
        <w:t>Právo k </w:t>
      </w:r>
      <w:r w:rsidR="00536B55" w:rsidRPr="001B11AD">
        <w:t>(vy)</w:t>
      </w:r>
      <w:r w:rsidR="00AB56E1" w:rsidRPr="001B11AD">
        <w:t xml:space="preserve">užití dle tohoto odstavce bude </w:t>
      </w:r>
      <w:r w:rsidR="001226E5" w:rsidRPr="001B11AD">
        <w:t>poskytnuto</w:t>
      </w:r>
      <w:r w:rsidR="00AB56E1" w:rsidRPr="001B11AD">
        <w:t xml:space="preserve"> na dobu trvání Projektu.</w:t>
      </w:r>
      <w:bookmarkEnd w:id="1"/>
      <w:r w:rsidR="00864B06" w:rsidRPr="001B11AD">
        <w:t xml:space="preserve"> Pro určení, kdy </w:t>
      </w:r>
      <w:r w:rsidR="00AC1CB9" w:rsidRPr="001B11AD">
        <w:t xml:space="preserve">je (vy)užití pro Smluvní stranu </w:t>
      </w:r>
      <w:r w:rsidR="00AC1CB9" w:rsidRPr="001B11AD">
        <w:rPr>
          <w:i/>
        </w:rPr>
        <w:t>nezbytné</w:t>
      </w:r>
      <w:r w:rsidR="00864B06" w:rsidRPr="001B11AD">
        <w:t xml:space="preserve">, platí obdobně ustanovení </w:t>
      </w:r>
      <w:r w:rsidR="00E138BE" w:rsidRPr="001B11AD">
        <w:t xml:space="preserve">poslední věty </w:t>
      </w:r>
      <w:r w:rsidR="00B66F05" w:rsidRPr="001B11AD">
        <w:t>odst</w:t>
      </w:r>
      <w:r w:rsidR="00B66F05">
        <w:t>.</w:t>
      </w:r>
      <w:r w:rsidR="00E138BE">
        <w:t xml:space="preserve"> </w:t>
      </w:r>
      <w:r w:rsidR="009B42A0">
        <w:t>8</w:t>
      </w:r>
      <w:r w:rsidR="00E138BE">
        <w:t>.</w:t>
      </w:r>
      <w:r w:rsidR="009B42A0">
        <w:t>3</w:t>
      </w:r>
      <w:r w:rsidR="00864B06" w:rsidRPr="005976CD">
        <w:t>.</w:t>
      </w:r>
      <w:r w:rsidR="00864B06">
        <w:t xml:space="preserve"> této Smlouvy.</w:t>
      </w:r>
      <w:r w:rsidR="00E73D69">
        <w:t xml:space="preserve"> </w:t>
      </w:r>
    </w:p>
    <w:p w14:paraId="61F980BE" w14:textId="77777777" w:rsidR="004C4FEB" w:rsidRPr="004C4FEB" w:rsidRDefault="004C4FEB" w:rsidP="00AC0E5B">
      <w:pPr>
        <w:pStyle w:val="Nadpis2"/>
        <w:tabs>
          <w:tab w:val="num" w:pos="851"/>
        </w:tabs>
        <w:ind w:left="851" w:hanging="851"/>
      </w:pPr>
      <w:r w:rsidRPr="004C4FEB">
        <w:t>Smluvní strana,</w:t>
      </w:r>
      <w:r w:rsidR="00E138BE">
        <w:t xml:space="preserve"> které náleží </w:t>
      </w:r>
      <w:r w:rsidR="00805CEA">
        <w:t>právo k P</w:t>
      </w:r>
      <w:r w:rsidRPr="004C4FEB">
        <w:t xml:space="preserve">ředmětu </w:t>
      </w:r>
      <w:r w:rsidR="00805CEA">
        <w:t>d</w:t>
      </w:r>
      <w:r w:rsidRPr="004C4FEB">
        <w:t>uševního vlastnictví, není touto Smlouvou</w:t>
      </w:r>
      <w:r w:rsidR="00E6722C">
        <w:t xml:space="preserve"> ani poskytnutím práv dle odst. </w:t>
      </w:r>
      <w:r w:rsidR="009B42A0">
        <w:t>9</w:t>
      </w:r>
      <w:r w:rsidR="00331386" w:rsidRPr="005976CD">
        <w:t>.2.</w:t>
      </w:r>
      <w:r w:rsidR="00276CB5">
        <w:t xml:space="preserve"> </w:t>
      </w:r>
      <w:r w:rsidR="00E6722C">
        <w:t>této Smlouvy</w:t>
      </w:r>
      <w:r w:rsidRPr="004C4FEB">
        <w:t xml:space="preserve"> omezena v dalším na</w:t>
      </w:r>
      <w:r w:rsidR="00805CEA">
        <w:t>kládání s P</w:t>
      </w:r>
      <w:r w:rsidRPr="004C4FEB">
        <w:t xml:space="preserve">ředmětem </w:t>
      </w:r>
      <w:r w:rsidR="00805CEA">
        <w:t>d</w:t>
      </w:r>
      <w:r w:rsidRPr="004C4FEB">
        <w:t xml:space="preserve">uševního vlastnictví. </w:t>
      </w:r>
    </w:p>
    <w:p w14:paraId="3BCCEA9E" w14:textId="77777777" w:rsidR="004C4FEB" w:rsidRPr="004C4FEB" w:rsidRDefault="00E6722C" w:rsidP="00AC0E5B">
      <w:pPr>
        <w:pStyle w:val="Nadpis2"/>
        <w:tabs>
          <w:tab w:val="num" w:pos="851"/>
        </w:tabs>
        <w:ind w:left="851" w:hanging="851"/>
      </w:pPr>
      <w:r>
        <w:t>Smluvní strana, které budou poskytnuta práva dle odst.</w:t>
      </w:r>
      <w:r w:rsidR="009B42A0">
        <w:t xml:space="preserve"> 9</w:t>
      </w:r>
      <w:r w:rsidR="00331386" w:rsidRPr="005976CD">
        <w:t>.2.</w:t>
      </w:r>
      <w:r>
        <w:t xml:space="preserve"> této Smlouvy, není oprávněna přenechat výkon těchto práv jiným osobám. Tato</w:t>
      </w:r>
      <w:r w:rsidR="004C4FEB" w:rsidRPr="004C4FEB">
        <w:t xml:space="preserve"> Smluvní strana není povinna </w:t>
      </w:r>
      <w:r w:rsidR="00E6180B">
        <w:t xml:space="preserve">poskytnutá práva </w:t>
      </w:r>
      <w:r w:rsidR="004C4FEB" w:rsidRPr="004C4FEB">
        <w:t xml:space="preserve">dle </w:t>
      </w:r>
      <w:r w:rsidR="00B66F05">
        <w:t>odst.</w:t>
      </w:r>
      <w:r w:rsidR="004C4FEB" w:rsidRPr="004C4FEB">
        <w:t xml:space="preserve"> </w:t>
      </w:r>
      <w:r w:rsidR="009B42A0">
        <w:t>9.</w:t>
      </w:r>
      <w:r w:rsidR="00331386" w:rsidRPr="005976CD">
        <w:t>2.</w:t>
      </w:r>
      <w:r w:rsidR="004C4FEB">
        <w:t xml:space="preserve"> </w:t>
      </w:r>
      <w:r w:rsidR="00F942BC">
        <w:t xml:space="preserve">této </w:t>
      </w:r>
      <w:r w:rsidR="004C4FEB" w:rsidRPr="004C4FEB">
        <w:t>Smlouvy využít.</w:t>
      </w:r>
    </w:p>
    <w:p w14:paraId="3F5170F6" w14:textId="626B80E0" w:rsidR="00F919F7" w:rsidRPr="00E77FFA" w:rsidRDefault="00F919F7" w:rsidP="00AC0E5B">
      <w:pPr>
        <w:pStyle w:val="Nadpis2"/>
        <w:tabs>
          <w:tab w:val="num" w:pos="851"/>
        </w:tabs>
        <w:ind w:left="851" w:hanging="851"/>
      </w:pPr>
      <w:r w:rsidRPr="006822D4">
        <w:t xml:space="preserve">Pokud se na vytvoření konkrétního </w:t>
      </w:r>
      <w:r w:rsidR="00331386" w:rsidRPr="006822D4">
        <w:t xml:space="preserve">výsledku Projektu (zejména </w:t>
      </w:r>
      <w:r w:rsidR="00805CEA" w:rsidRPr="006822D4">
        <w:t>P</w:t>
      </w:r>
      <w:r w:rsidRPr="006822D4">
        <w:t xml:space="preserve">ředmětu </w:t>
      </w:r>
      <w:r w:rsidR="00805CEA" w:rsidRPr="006822D4">
        <w:t>d</w:t>
      </w:r>
      <w:r w:rsidRPr="006822D4">
        <w:t>uševního vlastnictví</w:t>
      </w:r>
      <w:r w:rsidR="00331386" w:rsidRPr="006822D4">
        <w:t>)</w:t>
      </w:r>
      <w:r w:rsidRPr="006822D4">
        <w:t xml:space="preserve"> budou podílet obě Smluvní strany, bude při rozhodování o jejich podílu vždy vzat v úvahu jejich skutečný podíl a přínos při vytvoření takového </w:t>
      </w:r>
      <w:r w:rsidR="00331386" w:rsidRPr="006822D4">
        <w:t>výsledku Projektu</w:t>
      </w:r>
      <w:r w:rsidRPr="006822D4">
        <w:t xml:space="preserve">. </w:t>
      </w:r>
      <w:r w:rsidR="008231FC" w:rsidRPr="006822D4">
        <w:t>Pokud mezi Smluvními stranami nedojde k dohodě, budou jejich podíly následující: podíl Příjemce [</w:t>
      </w:r>
      <w:r w:rsidR="003658C2" w:rsidRPr="006822D4">
        <w:t>5</w:t>
      </w:r>
      <w:r w:rsidR="00F57AE6">
        <w:t>1</w:t>
      </w:r>
      <w:r w:rsidR="003658C2" w:rsidRPr="006822D4">
        <w:t>,7 %</w:t>
      </w:r>
      <w:r w:rsidR="008231FC" w:rsidRPr="006822D4">
        <w:t xml:space="preserve">] a podíl </w:t>
      </w:r>
      <w:r w:rsidR="00515749" w:rsidRPr="006822D4">
        <w:t>Dalšího účastníka projektu</w:t>
      </w:r>
      <w:r w:rsidR="008231FC" w:rsidRPr="006822D4">
        <w:t xml:space="preserve"> [</w:t>
      </w:r>
      <w:r w:rsidR="00F57AE6">
        <w:t>48</w:t>
      </w:r>
      <w:r w:rsidR="003658C2" w:rsidRPr="006822D4">
        <w:t>,3 %</w:t>
      </w:r>
      <w:r w:rsidR="008231FC" w:rsidRPr="006822D4">
        <w:t xml:space="preserve">]. </w:t>
      </w:r>
      <w:r w:rsidRPr="006822D4">
        <w:t>Při formálně právní ochraně jednotlivýc</w:t>
      </w:r>
      <w:r w:rsidR="00331386" w:rsidRPr="006822D4">
        <w:t>h výsledků Projektu</w:t>
      </w:r>
      <w:r w:rsidRPr="006822D4">
        <w:t xml:space="preserve"> budou uváděny tyto Smluvní strany vždy jako spolupřihlašovatelé a spolumajitelé / spoluvlastníci. Stejný princip bude v závislosti na legislativním vývoji použit i pro započítávání relevantních výsledků do R</w:t>
      </w:r>
      <w:r w:rsidR="00331386" w:rsidRPr="006822D4">
        <w:t>ejstříku informací</w:t>
      </w:r>
      <w:r w:rsidR="00331386">
        <w:t xml:space="preserve"> o výsledcích (</w:t>
      </w:r>
      <w:smartTag w:uri="urn:schemas-microsoft-com:office:smarttags" w:element="stockticker">
        <w:r w:rsidR="00331386">
          <w:t>R</w:t>
        </w:r>
        <w:r w:rsidRPr="00E77FFA">
          <w:t>IV</w:t>
        </w:r>
      </w:smartTag>
      <w:r w:rsidR="00331386">
        <w:t>)</w:t>
      </w:r>
      <w:r w:rsidRPr="00E77FFA">
        <w:t>.</w:t>
      </w:r>
      <w:r w:rsidRPr="00524463">
        <w:t xml:space="preserve"> </w:t>
      </w:r>
      <w:r w:rsidRPr="00E77FFA">
        <w:t xml:space="preserve">Náklady spojené s ochranou </w:t>
      </w:r>
      <w:r w:rsidR="00276CB5">
        <w:t xml:space="preserve">výsledků Projektu (zejména </w:t>
      </w:r>
      <w:r w:rsidR="00515749">
        <w:t>P</w:t>
      </w:r>
      <w:r w:rsidRPr="00E77FFA">
        <w:t xml:space="preserve">ředmětů </w:t>
      </w:r>
      <w:r w:rsidR="00515749">
        <w:t>d</w:t>
      </w:r>
      <w:r w:rsidRPr="00E77FFA">
        <w:t>uševního vlastnictví</w:t>
      </w:r>
      <w:r w:rsidR="00276CB5">
        <w:t>)</w:t>
      </w:r>
      <w:r w:rsidRPr="00E77FFA">
        <w:t xml:space="preserve"> ponesou Smluvní strany v </w:t>
      </w:r>
      <w:r>
        <w:t>poměru</w:t>
      </w:r>
      <w:r w:rsidRPr="00E77FFA">
        <w:t xml:space="preserve"> odpovídající</w:t>
      </w:r>
      <w:r>
        <w:t>m</w:t>
      </w:r>
      <w:r w:rsidRPr="00E77FFA">
        <w:t xml:space="preserve"> jejich </w:t>
      </w:r>
      <w:r>
        <w:t>p</w:t>
      </w:r>
      <w:r w:rsidRPr="00E77FFA">
        <w:t xml:space="preserve">odílu na </w:t>
      </w:r>
      <w:r w:rsidR="00276CB5">
        <w:t>výsledcích Projektu</w:t>
      </w:r>
      <w:r w:rsidRPr="00E77FFA">
        <w:t>.</w:t>
      </w:r>
    </w:p>
    <w:p w14:paraId="326764BC" w14:textId="77777777" w:rsidR="00F919F7" w:rsidRDefault="00F919F7" w:rsidP="00AC0E5B">
      <w:pPr>
        <w:pStyle w:val="Nadpis2"/>
        <w:tabs>
          <w:tab w:val="num" w:pos="851"/>
        </w:tabs>
        <w:ind w:left="851" w:hanging="851"/>
      </w:pPr>
      <w:r w:rsidRPr="00E77FFA">
        <w:t>Smluvní strany jsou povinny si zajist</w:t>
      </w:r>
      <w:r w:rsidR="00515749">
        <w:t>it majetková práva k Předmětům d</w:t>
      </w:r>
      <w:r w:rsidRPr="00E77FFA">
        <w:t xml:space="preserve">uševního vlastnictví, které jsou </w:t>
      </w:r>
      <w:r w:rsidR="00331386">
        <w:t>výsledkem Projektu</w:t>
      </w:r>
      <w:r w:rsidRPr="00E77FFA">
        <w:t>. Osobn</w:t>
      </w:r>
      <w:r w:rsidR="007223AF">
        <w:t>ostn</w:t>
      </w:r>
      <w:r w:rsidRPr="00E77FFA">
        <w:t>í</w:t>
      </w:r>
      <w:r w:rsidR="007223AF">
        <w:t>, původcovská a obdobná</w:t>
      </w:r>
      <w:r w:rsidR="00515749">
        <w:t xml:space="preserve"> práva k těmto Předmětům d</w:t>
      </w:r>
      <w:r w:rsidRPr="00E77FFA">
        <w:t xml:space="preserve">uševního vlastnictví zůstávají touto Smlouvou nedotčena. </w:t>
      </w:r>
    </w:p>
    <w:p w14:paraId="43905232" w14:textId="77777777" w:rsidR="004C4FEB" w:rsidRPr="001F044C" w:rsidRDefault="004C4FEB" w:rsidP="00AC0E5B">
      <w:pPr>
        <w:pStyle w:val="Nadpis2"/>
        <w:tabs>
          <w:tab w:val="num" w:pos="851"/>
        </w:tabs>
        <w:ind w:left="851" w:hanging="851"/>
      </w:pPr>
      <w:r w:rsidRPr="00E77FFA">
        <w:t xml:space="preserve">Smluvní strany prohlašují, že jsou ve smyslu § 58 zákona č. 121/2000 Sb., </w:t>
      </w:r>
      <w:r w:rsidR="00F942BC">
        <w:t>a</w:t>
      </w:r>
      <w:r w:rsidRPr="00E77FFA">
        <w:t xml:space="preserve">utorský zákon, ve znění pozdějších předpisů, vykonavateli majetkových práv autora k dílu, které v souvislosti s plněním předmětu této Smlouvy vytvoří autor jako zaměstnanecké dílo definované v uvedeném ustanovení tohoto zákona. </w:t>
      </w:r>
      <w:r w:rsidR="00E0380A">
        <w:t>Pokud je to nezbytné pro řešení Projektu a</w:t>
      </w:r>
      <w:r w:rsidR="00B61320">
        <w:t>/nebo</w:t>
      </w:r>
      <w:r w:rsidR="00E0380A">
        <w:t xml:space="preserve"> </w:t>
      </w:r>
      <w:r w:rsidR="00B15762">
        <w:t>(</w:t>
      </w:r>
      <w:r w:rsidR="00E0380A">
        <w:t>vy</w:t>
      </w:r>
      <w:r w:rsidR="00B15762">
        <w:t>)</w:t>
      </w:r>
      <w:r w:rsidR="00E0380A">
        <w:t xml:space="preserve">užití jeho výsledků, je </w:t>
      </w:r>
      <w:r w:rsidR="007223AF" w:rsidRPr="001F044C">
        <w:t xml:space="preserve">Smluvní strana povinna si zajistit od </w:t>
      </w:r>
      <w:r w:rsidR="001F044C">
        <w:t xml:space="preserve">autora </w:t>
      </w:r>
      <w:r w:rsidR="007223AF" w:rsidRPr="001F044C">
        <w:t>zaměstnan</w:t>
      </w:r>
      <w:r w:rsidR="001F044C">
        <w:t>e</w:t>
      </w:r>
      <w:r w:rsidR="007223AF" w:rsidRPr="001F044C">
        <w:t>c</w:t>
      </w:r>
      <w:r w:rsidR="001F044C">
        <w:t xml:space="preserve">kého díla souhlas </w:t>
      </w:r>
      <w:r w:rsidR="00E0380A">
        <w:t>s postoupením práva výkonu majetkových práv.</w:t>
      </w:r>
      <w:r w:rsidR="00925ECA">
        <w:t xml:space="preserve"> </w:t>
      </w:r>
    </w:p>
    <w:p w14:paraId="12AE1019" w14:textId="77777777" w:rsidR="004C4FEB" w:rsidRPr="00E77FFA" w:rsidRDefault="003D0FB6" w:rsidP="00AC0E5B">
      <w:pPr>
        <w:pStyle w:val="Nadpis2"/>
        <w:tabs>
          <w:tab w:val="num" w:pos="851"/>
        </w:tabs>
        <w:ind w:left="851" w:hanging="851"/>
      </w:pPr>
      <w:r>
        <w:t>V případě práv k jiným Předmětům d</w:t>
      </w:r>
      <w:r w:rsidR="004C4FEB" w:rsidRPr="00E77FFA">
        <w:t>uševního vlastnictví, než k autorskému dílu, je každá Smluvní strana povinna zajistit, aby v souladu s příslušnými právními předpisy</w:t>
      </w:r>
      <w:r w:rsidR="00276CB5">
        <w:t xml:space="preserve"> </w:t>
      </w:r>
      <w:r w:rsidR="004C4FEB" w:rsidRPr="00E77FFA">
        <w:t>na</w:t>
      </w:r>
      <w:r>
        <w:t xml:space="preserve"> ni přešlo právo k příslušnému Předmětu d</w:t>
      </w:r>
      <w:r w:rsidR="004C4FEB" w:rsidRPr="00E77FFA">
        <w:t xml:space="preserve">uševního vlastnictví, pokud byl </w:t>
      </w:r>
      <w:r>
        <w:t>P</w:t>
      </w:r>
      <w:r w:rsidR="004C4FEB" w:rsidRPr="00E77FFA">
        <w:t xml:space="preserve">ředmět </w:t>
      </w:r>
      <w:r>
        <w:t>d</w:t>
      </w:r>
      <w:r w:rsidR="004C4FEB" w:rsidRPr="00E77FFA">
        <w:t>uševního vlastnictví vytvořen původcem</w:t>
      </w:r>
      <w:r w:rsidR="00B901A9">
        <w:t xml:space="preserve"> </w:t>
      </w:r>
      <w:r w:rsidR="004C4FEB" w:rsidRPr="00E77FFA">
        <w:t>v pracovním poměru definovaném v příslušných právních předpisech. Tato povinnost Smluvní strany se vztahuje i na zlepšovací návrhy.</w:t>
      </w:r>
    </w:p>
    <w:p w14:paraId="3AAC50F2" w14:textId="77777777" w:rsidR="004C4FEB" w:rsidRPr="00E77FFA" w:rsidRDefault="00F919F7" w:rsidP="00F765C5">
      <w:pPr>
        <w:pStyle w:val="Nadpis2"/>
        <w:tabs>
          <w:tab w:val="num" w:pos="851"/>
        </w:tabs>
        <w:ind w:left="851" w:hanging="851"/>
      </w:pPr>
      <w:r w:rsidRPr="00E77FFA">
        <w:t>Smluvní strany mající práva k</w:t>
      </w:r>
      <w:r w:rsidR="00276CB5">
        <w:t xml:space="preserve"> výsledkům Projektu (zejména </w:t>
      </w:r>
      <w:r w:rsidR="003D0FB6">
        <w:t>P</w:t>
      </w:r>
      <w:r w:rsidRPr="00E77FFA">
        <w:t xml:space="preserve">ředmětům </w:t>
      </w:r>
      <w:r w:rsidR="003D0FB6">
        <w:t>d</w:t>
      </w:r>
      <w:r w:rsidRPr="00E77FFA">
        <w:t>uševního vlastnictví</w:t>
      </w:r>
      <w:r w:rsidR="00276CB5">
        <w:t>)</w:t>
      </w:r>
      <w:r w:rsidRPr="00E77FFA">
        <w:t>, kter</w:t>
      </w:r>
      <w:r>
        <w:t>é</w:t>
      </w:r>
      <w:r w:rsidRPr="00E77FFA">
        <w:t xml:space="preserve"> mohou být využity, zajistí, že tato práva budou přiměřeně a účinně chráněna v souladu s</w:t>
      </w:r>
      <w:r>
        <w:t xml:space="preserve"> příslušnými právními předpisy. </w:t>
      </w:r>
      <w:r w:rsidR="004C4FEB" w:rsidRPr="00E77FFA">
        <w:t xml:space="preserve">Smluvní strany jsou si vědomy skutečnosti, že nedostatečná ochrana </w:t>
      </w:r>
      <w:r w:rsidR="00276CB5">
        <w:t>výsledků Projektu</w:t>
      </w:r>
      <w:r w:rsidR="004C4FEB" w:rsidRPr="00E77FFA">
        <w:t xml:space="preserve"> a nedodržení postupů při nakládání s</w:t>
      </w:r>
      <w:r w:rsidR="00276CB5">
        <w:t xml:space="preserve"> výsledky Projektu</w:t>
      </w:r>
      <w:r w:rsidR="004C4FEB" w:rsidRPr="00E77FFA">
        <w:t xml:space="preserve"> může zakládat nedovolenou veřejnou podporu; z tohoto důvodu se Smluvní strany zavazují postupovat při ochraně </w:t>
      </w:r>
      <w:r w:rsidR="00276CB5">
        <w:t>výsledků Projektu</w:t>
      </w:r>
      <w:r w:rsidR="004C4FEB" w:rsidRPr="00E77FFA">
        <w:t xml:space="preserve"> a nakládání s </w:t>
      </w:r>
      <w:r w:rsidR="00276CB5">
        <w:t>nimi</w:t>
      </w:r>
      <w:r w:rsidR="004C4FEB" w:rsidRPr="00E77FFA">
        <w:t xml:space="preserve"> vždy plně v souladu s</w:t>
      </w:r>
      <w:r w:rsidR="00276CB5">
        <w:t> příslušnými p</w:t>
      </w:r>
      <w:r w:rsidR="00E77FFA">
        <w:t>rávní</w:t>
      </w:r>
      <w:r w:rsidR="00276CB5">
        <w:t>mi</w:t>
      </w:r>
      <w:r w:rsidR="00E77FFA">
        <w:t xml:space="preserve"> předpis</w:t>
      </w:r>
      <w:r w:rsidR="00276CB5">
        <w:t>y</w:t>
      </w:r>
      <w:r w:rsidR="004C4FEB" w:rsidRPr="00E77FFA">
        <w:t xml:space="preserve">, zejména </w:t>
      </w:r>
      <w:r w:rsidR="00276CB5">
        <w:t xml:space="preserve">zákonem o podpoře </w:t>
      </w:r>
      <w:r w:rsidR="00D40F36">
        <w:t>VVI</w:t>
      </w:r>
      <w:r w:rsidR="00276CB5">
        <w:t xml:space="preserve"> a </w:t>
      </w:r>
      <w:r w:rsidR="004C4FEB" w:rsidRPr="00E77FFA">
        <w:t>Rámce</w:t>
      </w:r>
      <w:r w:rsidR="00276CB5">
        <w:t>m</w:t>
      </w:r>
      <w:r w:rsidR="004C4FEB" w:rsidRPr="00E77FFA">
        <w:t xml:space="preserve"> pro </w:t>
      </w:r>
      <w:r w:rsidR="00266F7F">
        <w:t>státní</w:t>
      </w:r>
      <w:r w:rsidR="004C4FEB" w:rsidRPr="00E77FFA">
        <w:t xml:space="preserve"> podporu výzkumu, vývoje a inovací (20</w:t>
      </w:r>
      <w:r w:rsidR="00D2248D">
        <w:t>14</w:t>
      </w:r>
      <w:r w:rsidR="004C4FEB" w:rsidRPr="00E77FFA">
        <w:t xml:space="preserve">/C </w:t>
      </w:r>
      <w:r w:rsidR="00D2248D">
        <w:t>198</w:t>
      </w:r>
      <w:r w:rsidR="004C4FEB" w:rsidRPr="00E77FFA">
        <w:t>/01).</w:t>
      </w:r>
    </w:p>
    <w:p w14:paraId="7FAA20C9" w14:textId="77777777" w:rsidR="00EA16DC" w:rsidRDefault="00EA16DC" w:rsidP="00AC0E5B">
      <w:pPr>
        <w:pStyle w:val="Nadpis1"/>
        <w:keepNext w:val="0"/>
        <w:widowControl w:val="0"/>
        <w:tabs>
          <w:tab w:val="clear" w:pos="1134"/>
          <w:tab w:val="num" w:pos="851"/>
        </w:tabs>
        <w:ind w:left="851" w:hanging="851"/>
      </w:pPr>
      <w:bookmarkStart w:id="2" w:name="_Toc228340148"/>
      <w:r>
        <w:t xml:space="preserve">Využívání </w:t>
      </w:r>
      <w:r w:rsidR="00856DF2">
        <w:t xml:space="preserve">výsledků Projektu </w:t>
      </w:r>
      <w:r>
        <w:t>Smluvními stranami</w:t>
      </w:r>
      <w:r w:rsidR="003A2824">
        <w:t xml:space="preserve"> a třetími osobami</w:t>
      </w:r>
      <w:r w:rsidR="002C7A52">
        <w:t xml:space="preserve"> </w:t>
      </w:r>
    </w:p>
    <w:p w14:paraId="3CB8CD29" w14:textId="14D22788" w:rsidR="003A2824" w:rsidRDefault="00AB3912" w:rsidP="00AC0E5B">
      <w:pPr>
        <w:pStyle w:val="Nadpis2"/>
        <w:tabs>
          <w:tab w:val="num" w:pos="851"/>
        </w:tabs>
        <w:ind w:left="851" w:hanging="851"/>
      </w:pPr>
      <w:r>
        <w:t xml:space="preserve">Podrobné podmínky uplatnění výsledků budou uvedeny v Plánu uplatnění výsledků zpracovaném v souladu se Všeobecnými podmínkami Poskytovatele. </w:t>
      </w:r>
      <w:r w:rsidR="003A2824" w:rsidRPr="00E77FFA">
        <w:t xml:space="preserve">Smluvní strany se zavazují, že </w:t>
      </w:r>
      <w:r w:rsidR="000E58B8">
        <w:t xml:space="preserve">výsledky Projektu </w:t>
      </w:r>
      <w:r w:rsidR="003A2824" w:rsidRPr="00E77FFA">
        <w:t>využijí nebo umožní jejich využití, a to v souladu s jejich zájmy a zájmy Poskytovatele při respek</w:t>
      </w:r>
      <w:r w:rsidR="003D0FB6">
        <w:t>tování nezbytné ochrany práv k Předmětům d</w:t>
      </w:r>
      <w:r w:rsidR="003A2824" w:rsidRPr="00E77FFA">
        <w:t>uševní</w:t>
      </w:r>
      <w:r w:rsidR="0039105E">
        <w:t>ho vlastnictví a mlčenlivosti.</w:t>
      </w:r>
    </w:p>
    <w:p w14:paraId="18A36767" w14:textId="77777777" w:rsidR="001C0EA7" w:rsidRDefault="00B86751" w:rsidP="002A68AD">
      <w:pPr>
        <w:pStyle w:val="Nadpis2"/>
        <w:tabs>
          <w:tab w:val="num" w:pos="851"/>
        </w:tabs>
        <w:ind w:left="851" w:hanging="851"/>
      </w:pPr>
      <w:r>
        <w:t>P</w:t>
      </w:r>
      <w:r w:rsidR="00883A10">
        <w:t xml:space="preserve">ři </w:t>
      </w:r>
      <w:r>
        <w:t xml:space="preserve">využití </w:t>
      </w:r>
      <w:r w:rsidR="000E58B8">
        <w:t>výsledků Projektu</w:t>
      </w:r>
      <w:r>
        <w:t xml:space="preserve"> </w:t>
      </w:r>
      <w:r w:rsidR="001633C4">
        <w:t xml:space="preserve">se Smluvní strany </w:t>
      </w:r>
      <w:r w:rsidR="00883A10">
        <w:t xml:space="preserve">zavazují dodržovat </w:t>
      </w:r>
      <w:r w:rsidR="001633C4">
        <w:t xml:space="preserve">zejména </w:t>
      </w:r>
      <w:r w:rsidR="00524463">
        <w:t>§</w:t>
      </w:r>
      <w:r w:rsidR="00873FF7">
        <w:t>§</w:t>
      </w:r>
      <w:r w:rsidR="002612CE">
        <w:t> </w:t>
      </w:r>
      <w:r w:rsidR="00873FF7">
        <w:t>11</w:t>
      </w:r>
      <w:r w:rsidR="002612CE">
        <w:t> </w:t>
      </w:r>
      <w:r w:rsidR="00873FF7">
        <w:t>a</w:t>
      </w:r>
      <w:r w:rsidR="00524463">
        <w:t xml:space="preserve"> 16 zákona o podpoře </w:t>
      </w:r>
      <w:r w:rsidR="00D40F36">
        <w:t>VVI</w:t>
      </w:r>
      <w:r w:rsidR="0005722C">
        <w:t xml:space="preserve"> a Rámec </w:t>
      </w:r>
      <w:r w:rsidR="00B16426">
        <w:t>pro státní podporu výzkumu, vývoje a inovací (20</w:t>
      </w:r>
      <w:r w:rsidR="00D2248D">
        <w:t>14</w:t>
      </w:r>
      <w:r w:rsidR="00B16426">
        <w:t xml:space="preserve">/C </w:t>
      </w:r>
      <w:r w:rsidR="00D2248D">
        <w:t>198</w:t>
      </w:r>
      <w:r w:rsidR="00B16426">
        <w:t>/01)</w:t>
      </w:r>
      <w:r w:rsidR="00524463">
        <w:t>.</w:t>
      </w:r>
      <w:r w:rsidR="003A2824" w:rsidRPr="003A2824">
        <w:t xml:space="preserve"> </w:t>
      </w:r>
      <w:r w:rsidR="00A37609">
        <w:t xml:space="preserve"> </w:t>
      </w:r>
    </w:p>
    <w:p w14:paraId="4FC29529" w14:textId="77777777" w:rsidR="00524463" w:rsidRDefault="003A2824" w:rsidP="002A68AD">
      <w:pPr>
        <w:pStyle w:val="Nadpis2"/>
        <w:tabs>
          <w:tab w:val="num" w:pos="851"/>
        </w:tabs>
        <w:ind w:left="851" w:hanging="851"/>
      </w:pPr>
      <w:r>
        <w:t xml:space="preserve">Smluvní strany se zavazují </w:t>
      </w:r>
      <w:r w:rsidRPr="00E77FFA">
        <w:t>využí</w:t>
      </w:r>
      <w:r>
        <w:t>t</w:t>
      </w:r>
      <w:r w:rsidRPr="00E77FFA">
        <w:t xml:space="preserve"> </w:t>
      </w:r>
      <w:r>
        <w:t xml:space="preserve">nebo zajistit využití </w:t>
      </w:r>
      <w:r w:rsidR="008D4E5A">
        <w:t>P</w:t>
      </w:r>
      <w:r w:rsidRPr="00E77FFA">
        <w:t xml:space="preserve">ředmětů </w:t>
      </w:r>
      <w:r w:rsidR="008D4E5A">
        <w:t>d</w:t>
      </w:r>
      <w:r w:rsidRPr="00E77FFA">
        <w:t>uševního vlastnictví</w:t>
      </w:r>
      <w:r>
        <w:t xml:space="preserve"> tak, aby byla dodržena ustanovení příslušných pr</w:t>
      </w:r>
      <w:r w:rsidRPr="00E77FFA">
        <w:t>ávní</w:t>
      </w:r>
      <w:r>
        <w:t>ch</w:t>
      </w:r>
      <w:r w:rsidRPr="00E77FFA">
        <w:t xml:space="preserve"> předpis</w:t>
      </w:r>
      <w:r>
        <w:t>ů</w:t>
      </w:r>
      <w:r w:rsidRPr="00E77FFA">
        <w:t xml:space="preserve"> pro užití zaměstnaneckých děl zaměstnavateli autorů </w:t>
      </w:r>
      <w:r>
        <w:t>(</w:t>
      </w:r>
      <w:r w:rsidRPr="00E77FFA">
        <w:t>zejména</w:t>
      </w:r>
      <w:r>
        <w:t xml:space="preserve"> výkon majetkových práv k zaměstnaneckému dílu zaměstnavatelem autora) a pro uplatnění práv zaměstnavatelem vůči </w:t>
      </w:r>
      <w:r w:rsidRPr="00E77FFA">
        <w:t>původců</w:t>
      </w:r>
      <w:r>
        <w:t>m</w:t>
      </w:r>
      <w:r w:rsidRPr="00E77FFA">
        <w:t>.</w:t>
      </w:r>
    </w:p>
    <w:p w14:paraId="76E12F51" w14:textId="77777777" w:rsidR="00E73D69" w:rsidRPr="001B11AD" w:rsidRDefault="00524463" w:rsidP="00AC0E5B">
      <w:pPr>
        <w:pStyle w:val="Nadpis2"/>
        <w:tabs>
          <w:tab w:val="num" w:pos="851"/>
        </w:tabs>
        <w:ind w:left="851" w:hanging="851"/>
      </w:pPr>
      <w:r>
        <w:t xml:space="preserve">Každá ze Smluvních stran se zavazuje poskytnout druhé Smluvní straně na její žádost </w:t>
      </w:r>
      <w:r w:rsidR="00EB6725">
        <w:t>nevýhradní právo k</w:t>
      </w:r>
      <w:r w:rsidR="005525EA">
        <w:t> (vy)</w:t>
      </w:r>
      <w:r w:rsidR="00EB6725">
        <w:t xml:space="preserve">užití </w:t>
      </w:r>
      <w:r w:rsidR="004A3D0C">
        <w:t xml:space="preserve">výsledku Projektu (zejména </w:t>
      </w:r>
      <w:r w:rsidR="00721E6F">
        <w:t>P</w:t>
      </w:r>
      <w:r w:rsidR="00EB6725">
        <w:t xml:space="preserve">ředmětu </w:t>
      </w:r>
      <w:r w:rsidR="00721E6F">
        <w:t>d</w:t>
      </w:r>
      <w:r w:rsidR="00EB6725">
        <w:t>uševního vlastnictví</w:t>
      </w:r>
      <w:r w:rsidR="004A3D0C">
        <w:t>)</w:t>
      </w:r>
      <w:r w:rsidR="00EB6725">
        <w:t xml:space="preserve">, a to pouze pokud </w:t>
      </w:r>
      <w:r w:rsidR="001633C4">
        <w:t xml:space="preserve">(vy)užití tohoto výsledku Projektu druhou </w:t>
      </w:r>
      <w:r w:rsidR="00EB6725">
        <w:t xml:space="preserve">Smluvní </w:t>
      </w:r>
      <w:r w:rsidR="00EB6725" w:rsidRPr="001B11AD">
        <w:t>stran</w:t>
      </w:r>
      <w:r w:rsidR="001633C4" w:rsidRPr="001B11AD">
        <w:t xml:space="preserve">ou je </w:t>
      </w:r>
      <w:r w:rsidR="001633C4" w:rsidRPr="001B11AD">
        <w:rPr>
          <w:i/>
        </w:rPr>
        <w:t>nezbytné</w:t>
      </w:r>
      <w:r w:rsidR="001633C4" w:rsidRPr="001B11AD">
        <w:t xml:space="preserve"> pro</w:t>
      </w:r>
      <w:r w:rsidR="00EB6725" w:rsidRPr="001B11AD">
        <w:t xml:space="preserve"> </w:t>
      </w:r>
      <w:r w:rsidR="00656545" w:rsidRPr="001B11AD">
        <w:t>(vy)</w:t>
      </w:r>
      <w:r w:rsidR="004547DD" w:rsidRPr="001B11AD">
        <w:t xml:space="preserve">užívání </w:t>
      </w:r>
      <w:r w:rsidR="001633C4" w:rsidRPr="001B11AD">
        <w:t>jejího výsledku Projektu</w:t>
      </w:r>
      <w:r w:rsidR="004547DD" w:rsidRPr="001B11AD">
        <w:t xml:space="preserve">. </w:t>
      </w:r>
      <w:r w:rsidR="001633C4" w:rsidRPr="001B11AD">
        <w:t>(V</w:t>
      </w:r>
      <w:r w:rsidR="005525EA" w:rsidRPr="001B11AD">
        <w:t>y)</w:t>
      </w:r>
      <w:r w:rsidR="003C2276" w:rsidRPr="001B11AD">
        <w:t>užív</w:t>
      </w:r>
      <w:r w:rsidR="001633C4" w:rsidRPr="001B11AD">
        <w:t xml:space="preserve">ání výsledku Projektu </w:t>
      </w:r>
      <w:r w:rsidR="00B2065A" w:rsidRPr="001B11AD">
        <w:t xml:space="preserve">jedné Smluvní strany </w:t>
      </w:r>
      <w:r w:rsidR="001633C4" w:rsidRPr="001B11AD">
        <w:t xml:space="preserve">se považuje za </w:t>
      </w:r>
      <w:r w:rsidR="001633C4" w:rsidRPr="001B11AD">
        <w:rPr>
          <w:i/>
        </w:rPr>
        <w:t>nezbytné</w:t>
      </w:r>
      <w:r w:rsidR="001633C4" w:rsidRPr="001B11AD">
        <w:t xml:space="preserve">, </w:t>
      </w:r>
      <w:r w:rsidR="003C2276" w:rsidRPr="001B11AD">
        <w:t xml:space="preserve">jestliže by bez něj bylo </w:t>
      </w:r>
      <w:r w:rsidR="005525EA" w:rsidRPr="001B11AD">
        <w:t>(vy)</w:t>
      </w:r>
      <w:r w:rsidR="003C2276" w:rsidRPr="001B11AD">
        <w:t xml:space="preserve">užívání </w:t>
      </w:r>
      <w:r w:rsidR="00B2065A" w:rsidRPr="001B11AD">
        <w:t>výsledku Projektu druhé Smluvní strany</w:t>
      </w:r>
      <w:r w:rsidR="00E73D69" w:rsidRPr="001B11AD">
        <w:t xml:space="preserve"> </w:t>
      </w:r>
      <w:r w:rsidR="00B2065A" w:rsidRPr="001B11AD">
        <w:t xml:space="preserve">technicky </w:t>
      </w:r>
      <w:r w:rsidR="00E73D69" w:rsidRPr="001B11AD">
        <w:t>nebo právně nemožné</w:t>
      </w:r>
      <w:r w:rsidR="0031275F" w:rsidRPr="001B11AD">
        <w:t>.</w:t>
      </w:r>
    </w:p>
    <w:p w14:paraId="37E12612" w14:textId="776CA067" w:rsidR="00E55353" w:rsidRDefault="00E55353" w:rsidP="00266F7F">
      <w:pPr>
        <w:pStyle w:val="Nadpis2"/>
        <w:tabs>
          <w:tab w:val="num" w:pos="851"/>
        </w:tabs>
        <w:ind w:left="851" w:hanging="851"/>
      </w:pPr>
      <w:r>
        <w:t>Právo k </w:t>
      </w:r>
      <w:r w:rsidR="00656545">
        <w:t>(vy)</w:t>
      </w:r>
      <w:r>
        <w:t xml:space="preserve">užití </w:t>
      </w:r>
      <w:r w:rsidRPr="00B2065A">
        <w:t>odst. 1</w:t>
      </w:r>
      <w:r w:rsidR="000A10FB">
        <w:t>0</w:t>
      </w:r>
      <w:r w:rsidRPr="00B2065A">
        <w:t>.</w:t>
      </w:r>
      <w:r w:rsidR="00262DB3" w:rsidRPr="00B2065A">
        <w:t>4</w:t>
      </w:r>
      <w:r w:rsidRPr="00B2065A">
        <w:t>.</w:t>
      </w:r>
      <w:r>
        <w:t xml:space="preserve"> bude poskytnuto </w:t>
      </w:r>
      <w:r w:rsidR="00AB3912">
        <w:t xml:space="preserve">v souladu s Všeobecnými podmínkami Poskytovatele </w:t>
      </w:r>
      <w:r>
        <w:t>za spravedlivých a přiměřených podmínek, kterými se rozumí vhodné podmínky, včetně finančních, zohledňující zvláštní okolnosti žádosti o poskytnutí práva k </w:t>
      </w:r>
      <w:r w:rsidR="00656545">
        <w:t>(vy)</w:t>
      </w:r>
      <w:r>
        <w:t xml:space="preserve">užití, zejména skutečnou nebo možnou hodnotu </w:t>
      </w:r>
      <w:r w:rsidR="008D4E5A">
        <w:t>d</w:t>
      </w:r>
      <w:r>
        <w:t xml:space="preserve">uševního vlastnictví nebo rozsah, trvání a další charakteristiky předpokládaného </w:t>
      </w:r>
      <w:r w:rsidR="00656545">
        <w:t>(vy)</w:t>
      </w:r>
      <w:r>
        <w:t xml:space="preserve">užití. </w:t>
      </w:r>
      <w:r w:rsidR="003C3F13">
        <w:t xml:space="preserve"> </w:t>
      </w:r>
    </w:p>
    <w:p w14:paraId="2F58A431" w14:textId="77777777" w:rsidR="00656545" w:rsidRPr="004C4FEB" w:rsidRDefault="00656545" w:rsidP="00656545">
      <w:pPr>
        <w:pStyle w:val="Nadpis2"/>
        <w:tabs>
          <w:tab w:val="num" w:pos="851"/>
        </w:tabs>
        <w:ind w:left="851" w:hanging="851"/>
      </w:pPr>
      <w:r w:rsidRPr="004C4FEB">
        <w:t xml:space="preserve">Smluvní strana, jíž </w:t>
      </w:r>
      <w:r w:rsidR="00B901A9">
        <w:t xml:space="preserve">náleží </w:t>
      </w:r>
      <w:r w:rsidRPr="004C4FEB">
        <w:t xml:space="preserve">právo k </w:t>
      </w:r>
      <w:r w:rsidR="00B2065A">
        <w:t>výsledku Projektu</w:t>
      </w:r>
      <w:r w:rsidRPr="004C4FEB">
        <w:t xml:space="preserve">, není </w:t>
      </w:r>
      <w:r>
        <w:t xml:space="preserve">poskytnutím práv dle </w:t>
      </w:r>
      <w:r w:rsidRPr="00B2065A">
        <w:t>odst.</w:t>
      </w:r>
      <w:r w:rsidR="00140849">
        <w:t xml:space="preserve"> </w:t>
      </w:r>
      <w:r w:rsidRPr="00B2065A">
        <w:t>1</w:t>
      </w:r>
      <w:r w:rsidR="000A10FB">
        <w:t>0</w:t>
      </w:r>
      <w:r w:rsidRPr="00B2065A">
        <w:t>.4.</w:t>
      </w:r>
      <w:r>
        <w:t xml:space="preserve"> této Smlouvy</w:t>
      </w:r>
      <w:r w:rsidRPr="004C4FEB">
        <w:t xml:space="preserve"> omezena v dalším nakládání s </w:t>
      </w:r>
      <w:r w:rsidR="00B2065A">
        <w:t>výsledkem Projektu</w:t>
      </w:r>
      <w:r w:rsidRPr="004C4FEB">
        <w:t xml:space="preserve">. </w:t>
      </w:r>
    </w:p>
    <w:p w14:paraId="27DADBDA" w14:textId="1DF585B1" w:rsidR="00AB3912" w:rsidRPr="00AB3912" w:rsidRDefault="00656545" w:rsidP="00D94384">
      <w:pPr>
        <w:pStyle w:val="Nadpis2"/>
        <w:tabs>
          <w:tab w:val="num" w:pos="851"/>
        </w:tabs>
        <w:ind w:left="851" w:hanging="851"/>
      </w:pPr>
      <w:r>
        <w:t xml:space="preserve">Smluvní strana, které budou poskytnuta práva dle </w:t>
      </w:r>
      <w:r w:rsidRPr="00140849">
        <w:t>odst.</w:t>
      </w:r>
      <w:r w:rsidR="00140849" w:rsidRPr="00140849">
        <w:t xml:space="preserve"> </w:t>
      </w:r>
      <w:r w:rsidRPr="00140849">
        <w:t>1</w:t>
      </w:r>
      <w:r w:rsidR="000A10FB">
        <w:t>0</w:t>
      </w:r>
      <w:r w:rsidRPr="00140849">
        <w:t>.4.</w:t>
      </w:r>
      <w:r>
        <w:t xml:space="preserve"> této Smlouvy, není oprávněna přenechat výkon těchto práv jiným osobám.</w:t>
      </w:r>
    </w:p>
    <w:p w14:paraId="0CC0E460" w14:textId="7FCBA993" w:rsidR="00AB3912" w:rsidRPr="00AB3912" w:rsidRDefault="00AB3912" w:rsidP="00AB3912">
      <w:pPr>
        <w:pStyle w:val="Nadpis2"/>
        <w:numPr>
          <w:ilvl w:val="0"/>
          <w:numId w:val="0"/>
        </w:numPr>
        <w:ind w:left="2552"/>
      </w:pPr>
    </w:p>
    <w:p w14:paraId="668B62FF" w14:textId="77777777" w:rsidR="004C4FEB" w:rsidRPr="00E77FFA" w:rsidRDefault="00140849" w:rsidP="00AC0E5B">
      <w:pPr>
        <w:pStyle w:val="Nadpis1"/>
        <w:keepNext w:val="0"/>
        <w:widowControl w:val="0"/>
        <w:tabs>
          <w:tab w:val="clear" w:pos="1134"/>
          <w:tab w:val="num" w:pos="851"/>
        </w:tabs>
        <w:ind w:left="851" w:hanging="851"/>
      </w:pPr>
      <w:r>
        <w:t>Komer</w:t>
      </w:r>
      <w:r w:rsidR="00AE2495">
        <w:t>ční využití</w:t>
      </w:r>
      <w:r>
        <w:t xml:space="preserve"> </w:t>
      </w:r>
      <w:bookmarkEnd w:id="2"/>
      <w:r>
        <w:t>výsledků Projektu</w:t>
      </w:r>
      <w:r w:rsidR="0055581A">
        <w:t xml:space="preserve"> </w:t>
      </w:r>
    </w:p>
    <w:p w14:paraId="0C61B079" w14:textId="77777777" w:rsidR="004C4FEB" w:rsidRPr="00E77FFA" w:rsidRDefault="006F74D6" w:rsidP="00AC0E5B">
      <w:pPr>
        <w:pStyle w:val="Nadpis2"/>
        <w:tabs>
          <w:tab w:val="num" w:pos="851"/>
        </w:tabs>
        <w:ind w:left="851" w:hanging="851"/>
      </w:pPr>
      <w:r>
        <w:t xml:space="preserve">V </w:t>
      </w:r>
      <w:r w:rsidRPr="00E77FFA">
        <w:t xml:space="preserve">průběhu realizace Projektu a zejména po jeho ukončení </w:t>
      </w:r>
      <w:r>
        <w:t>budou S</w:t>
      </w:r>
      <w:r w:rsidRPr="00E77FFA">
        <w:t>mluvní strany</w:t>
      </w:r>
      <w:r>
        <w:t>, s</w:t>
      </w:r>
      <w:r w:rsidRPr="00E77FFA">
        <w:t>amostatně i ve spolupráci</w:t>
      </w:r>
      <w:r>
        <w:t xml:space="preserve"> a </w:t>
      </w:r>
      <w:r w:rsidRPr="00E77FFA">
        <w:t>při zachování nezbytné míry důvěrnosti</w:t>
      </w:r>
      <w:r>
        <w:t>,</w:t>
      </w:r>
      <w:r w:rsidR="004C4FEB" w:rsidRPr="00E77FFA">
        <w:t xml:space="preserve"> vyvíjet nezbytnou činnost týkající se dalšího využití </w:t>
      </w:r>
      <w:r w:rsidR="002F55CA">
        <w:t>výsledků Projektu t</w:t>
      </w:r>
      <w:r w:rsidR="004C4FEB" w:rsidRPr="00E77FFA">
        <w:t xml:space="preserve">řetími stranami. K tomuto bude směřovat i marketing a ostatní formy zhodnocování </w:t>
      </w:r>
      <w:r w:rsidR="002F55CA">
        <w:t>výsledků Projektu</w:t>
      </w:r>
      <w:r w:rsidR="004C4FEB" w:rsidRPr="00E77FFA">
        <w:t>.</w:t>
      </w:r>
      <w:r w:rsidR="00FC4D8A" w:rsidRPr="00E77FFA">
        <w:t xml:space="preserve"> </w:t>
      </w:r>
    </w:p>
    <w:p w14:paraId="1ABBD1A6" w14:textId="77777777" w:rsidR="004C4FEB" w:rsidRPr="00E77FFA" w:rsidRDefault="004C4FEB" w:rsidP="00AC0E5B">
      <w:pPr>
        <w:pStyle w:val="Nadpis2"/>
        <w:tabs>
          <w:tab w:val="num" w:pos="851"/>
        </w:tabs>
        <w:ind w:left="851" w:hanging="851"/>
      </w:pPr>
      <w:r w:rsidRPr="00E77FFA">
        <w:t>Před jinými formami komer</w:t>
      </w:r>
      <w:r w:rsidR="00AE2495">
        <w:t>čního využití</w:t>
      </w:r>
      <w:r w:rsidRPr="00E77FFA">
        <w:t xml:space="preserve"> bude upřednostňováno</w:t>
      </w:r>
      <w:r w:rsidR="00AC0E5B">
        <w:t xml:space="preserve"> licencování nevýlučné</w:t>
      </w:r>
      <w:r w:rsidRPr="00E77FFA">
        <w:t xml:space="preserve">. Druh licence bude vždy záviset od konkrétního případu. Na nákladech a výnosech spojených s licenčními smlouvami se budou Smluvní strany podílet v poměrech odpovídajících jejich </w:t>
      </w:r>
      <w:r w:rsidR="008806A9">
        <w:t>p</w:t>
      </w:r>
      <w:r w:rsidRPr="00E77FFA">
        <w:t xml:space="preserve">odílu na </w:t>
      </w:r>
      <w:r w:rsidR="002F55CA">
        <w:t>výsledcích Projektu</w:t>
      </w:r>
      <w:r w:rsidR="007D5B9A">
        <w:t xml:space="preserve"> dle odst. </w:t>
      </w:r>
      <w:r w:rsidR="000A10FB">
        <w:t>9</w:t>
      </w:r>
      <w:r w:rsidR="007D5B9A">
        <w:t>.5</w:t>
      </w:r>
      <w:r w:rsidR="0039105E">
        <w:t>. této Smlouvy</w:t>
      </w:r>
      <w:r w:rsidRPr="00E77FFA">
        <w:t xml:space="preserve">. Stejný princip se uplatní i při činnostech souvisejících s marketingem a ostatními formami zhodnocování předmětů </w:t>
      </w:r>
      <w:r w:rsidR="002F55CA">
        <w:t>výsledků Projektu</w:t>
      </w:r>
      <w:r w:rsidRPr="00E77FFA">
        <w:t>.</w:t>
      </w:r>
    </w:p>
    <w:p w14:paraId="32668FEB" w14:textId="77777777" w:rsidR="004C4FEB" w:rsidRPr="00E77FFA" w:rsidRDefault="004C4FEB" w:rsidP="00AC0E5B">
      <w:pPr>
        <w:pStyle w:val="Nadpis2"/>
        <w:tabs>
          <w:tab w:val="num" w:pos="851"/>
        </w:tabs>
        <w:ind w:left="851" w:hanging="851"/>
      </w:pPr>
      <w:r w:rsidRPr="00E77FFA">
        <w:t xml:space="preserve">Při licenční politice bude striktně zachovávána minimálně tržní cena a snahou Smluvních stran bude </w:t>
      </w:r>
      <w:r w:rsidR="00AE2495">
        <w:t xml:space="preserve">získání co nejvyšší možné protihodnoty. </w:t>
      </w:r>
    </w:p>
    <w:p w14:paraId="23ABF035" w14:textId="77777777" w:rsidR="004C4FEB" w:rsidRPr="00E77FFA" w:rsidRDefault="004C4FEB" w:rsidP="00AC0E5B">
      <w:pPr>
        <w:pStyle w:val="Nadpis1"/>
        <w:keepNext w:val="0"/>
        <w:widowControl w:val="0"/>
        <w:tabs>
          <w:tab w:val="clear" w:pos="1134"/>
          <w:tab w:val="num" w:pos="851"/>
        </w:tabs>
        <w:ind w:left="851" w:hanging="851"/>
      </w:pPr>
      <w:bookmarkStart w:id="3" w:name="_Toc228340149"/>
      <w:r w:rsidRPr="00E77FFA">
        <w:t>Zachování mlčenlivosti</w:t>
      </w:r>
      <w:bookmarkEnd w:id="3"/>
      <w:r w:rsidR="003D7D20">
        <w:t xml:space="preserve"> </w:t>
      </w:r>
    </w:p>
    <w:p w14:paraId="162ADFD2" w14:textId="77777777" w:rsidR="001741F1" w:rsidRDefault="004C4FEB" w:rsidP="00AC0E5B">
      <w:pPr>
        <w:pStyle w:val="Nadpis2"/>
        <w:tabs>
          <w:tab w:val="num" w:pos="851"/>
        </w:tabs>
        <w:ind w:left="851" w:hanging="851"/>
      </w:pPr>
      <w:r w:rsidRPr="00E77FFA">
        <w:t>Smluvní strany považují obsah této Smlouvy</w:t>
      </w:r>
      <w:r w:rsidR="00DA64CA">
        <w:t xml:space="preserve">, </w:t>
      </w:r>
      <w:r w:rsidRPr="00E77FFA">
        <w:t>jakož i veškeré informace</w:t>
      </w:r>
      <w:r w:rsidR="00942795">
        <w:t xml:space="preserve">, </w:t>
      </w:r>
      <w:r w:rsidR="008B67DD">
        <w:t>v</w:t>
      </w:r>
      <w:r w:rsidR="00170847">
        <w:t>nesená</w:t>
      </w:r>
      <w:r w:rsidR="008B67DD">
        <w:t xml:space="preserve"> práva, </w:t>
      </w:r>
      <w:r w:rsidR="00942795">
        <w:t>podklady</w:t>
      </w:r>
      <w:r w:rsidR="00247D54">
        <w:t>, výsledky práce</w:t>
      </w:r>
      <w:r w:rsidR="00942795">
        <w:t xml:space="preserve">, </w:t>
      </w:r>
      <w:r w:rsidR="004A3EC5">
        <w:t xml:space="preserve">které nejsou </w:t>
      </w:r>
      <w:r w:rsidR="001741F1">
        <w:t>veřejně dostupné</w:t>
      </w:r>
      <w:r w:rsidR="004A3EC5">
        <w:t xml:space="preserve"> a které </w:t>
      </w:r>
      <w:r w:rsidR="00247D54">
        <w:t xml:space="preserve">získá jedna </w:t>
      </w:r>
      <w:r w:rsidR="00C40DF2">
        <w:t>Smluvní strana</w:t>
      </w:r>
      <w:r w:rsidR="00247D54">
        <w:t xml:space="preserve"> od druhé Smluvní strany </w:t>
      </w:r>
      <w:r w:rsidR="001741F1">
        <w:t xml:space="preserve">při plnění této Smlouvy a/nebo </w:t>
      </w:r>
      <w:r w:rsidRPr="00E77FFA">
        <w:t>v rámci přípravy a realizace Projektu</w:t>
      </w:r>
      <w:r w:rsidR="004A3EC5">
        <w:t>,</w:t>
      </w:r>
      <w:r w:rsidRPr="00E77FFA">
        <w:t xml:space="preserve"> </w:t>
      </w:r>
      <w:r w:rsidR="00DA64CA">
        <w:t xml:space="preserve">a výsledky Projektu </w:t>
      </w:r>
      <w:r w:rsidRPr="00E77FFA">
        <w:t xml:space="preserve">za </w:t>
      </w:r>
      <w:r w:rsidR="004A3EC5">
        <w:t>důvěrné (dále jen „</w:t>
      </w:r>
      <w:r w:rsidR="004A3EC5" w:rsidRPr="004A3EC5">
        <w:rPr>
          <w:b/>
        </w:rPr>
        <w:t>Důvěrné informace</w:t>
      </w:r>
      <w:r w:rsidR="004A3EC5">
        <w:t xml:space="preserve">“) </w:t>
      </w:r>
      <w:r w:rsidRPr="00E77FFA">
        <w:t xml:space="preserve">a zavazují se </w:t>
      </w:r>
      <w:r w:rsidR="00C40DF2">
        <w:t xml:space="preserve">o nich </w:t>
      </w:r>
      <w:r w:rsidRPr="00E77FFA">
        <w:t>zachovat mlčenlivost vůči třetím stranám</w:t>
      </w:r>
      <w:r w:rsidR="004A3EC5">
        <w:t>, uchovat Důvěrné informace v tajnosti a zajistit dostatečnou ochranu před přístupem nepovolaných osob k nim</w:t>
      </w:r>
      <w:r w:rsidRPr="00E77FFA">
        <w:t>.</w:t>
      </w:r>
      <w:r w:rsidR="004A3EC5">
        <w:t xml:space="preserve"> </w:t>
      </w:r>
      <w:r w:rsidR="001741F1">
        <w:t>Důvěrné informace nesmí být použity k jiným účelům, než k výkonu činností dle této Smlouvy a/nebo Projektu.</w:t>
      </w:r>
    </w:p>
    <w:p w14:paraId="05D94878" w14:textId="77777777" w:rsidR="004C4FEB" w:rsidRPr="00E77FFA" w:rsidRDefault="001741F1" w:rsidP="00AC0E5B">
      <w:pPr>
        <w:pStyle w:val="Nadpis2"/>
        <w:tabs>
          <w:tab w:val="num" w:pos="851"/>
        </w:tabs>
        <w:ind w:left="851" w:hanging="851"/>
      </w:pPr>
      <w:r>
        <w:t xml:space="preserve">Bez předchozího písemného souhlasu Smluvní strany, která Důvěrné informace poskytla, nesmí druhá </w:t>
      </w:r>
      <w:r w:rsidR="004A3EC5">
        <w:t>Smluvní stran</w:t>
      </w:r>
      <w:r>
        <w:t>a</w:t>
      </w:r>
      <w:r w:rsidR="004A3EC5">
        <w:t xml:space="preserve"> Důvěrné informace sdělit žádné další osobě, s výjimkou svých zaměstnanců a jiných osob,</w:t>
      </w:r>
      <w:r>
        <w:t xml:space="preserve"> (i)</w:t>
      </w:r>
      <w:r w:rsidR="004A3EC5">
        <w:t xml:space="preserve"> které jsou pověřeny činnostmi při plnění této Smlouvy a</w:t>
      </w:r>
      <w:r w:rsidR="00FD387F">
        <w:t>/nebo</w:t>
      </w:r>
      <w:r w:rsidR="004A3EC5">
        <w:t xml:space="preserve"> Projektu</w:t>
      </w:r>
      <w:r>
        <w:t xml:space="preserve"> a</w:t>
      </w:r>
      <w:r w:rsidR="004A3EC5">
        <w:t xml:space="preserve"> </w:t>
      </w:r>
      <w:r>
        <w:t xml:space="preserve">(ii) </w:t>
      </w:r>
      <w:r w:rsidR="004A3EC5">
        <w:t>se kterými dotyčná Smluvní strana uzavřela dohodu o zachování mlčenlivosti ve stejném rozsahu, jako stanoví tato</w:t>
      </w:r>
      <w:r w:rsidR="00FD387F">
        <w:t xml:space="preserve"> Smlouva</w:t>
      </w:r>
      <w:r w:rsidR="00151F4C">
        <w:t xml:space="preserve">. </w:t>
      </w:r>
    </w:p>
    <w:p w14:paraId="7BBDDA83" w14:textId="77777777" w:rsidR="004C4FEB" w:rsidRPr="00E77FFA" w:rsidRDefault="004C4FEB" w:rsidP="00AC0E5B">
      <w:pPr>
        <w:pStyle w:val="Nadpis2"/>
        <w:tabs>
          <w:tab w:val="num" w:pos="851"/>
        </w:tabs>
        <w:ind w:left="851" w:hanging="851"/>
      </w:pPr>
      <w:r w:rsidRPr="00E77FFA">
        <w:t xml:space="preserve">Závazek mlčenlivosti se nevztahuje na případy povinného poskytování informací </w:t>
      </w:r>
      <w:r w:rsidR="0071224E" w:rsidRPr="00E77FFA">
        <w:t>Poskytovateli</w:t>
      </w:r>
      <w:r w:rsidR="00942795">
        <w:t xml:space="preserve"> či</w:t>
      </w:r>
      <w:r w:rsidR="00AF077C">
        <w:t xml:space="preserve"> </w:t>
      </w:r>
      <w:r w:rsidR="00942795">
        <w:t xml:space="preserve">jiným orgánům (např. kontrolním) </w:t>
      </w:r>
      <w:r w:rsidR="00AF077C">
        <w:t>v souladu s</w:t>
      </w:r>
      <w:r w:rsidRPr="00E77FFA">
        <w:t xml:space="preserve"> </w:t>
      </w:r>
      <w:r w:rsidR="00027490">
        <w:t>příslušný</w:t>
      </w:r>
      <w:r w:rsidR="00AF077C">
        <w:t>mi</w:t>
      </w:r>
      <w:r w:rsidR="00027490">
        <w:t xml:space="preserve"> </w:t>
      </w:r>
      <w:r w:rsidRPr="00E77FFA">
        <w:t>právní</w:t>
      </w:r>
      <w:r w:rsidR="00AF077C">
        <w:t>mi</w:t>
      </w:r>
      <w:r w:rsidRPr="00E77FFA">
        <w:t xml:space="preserve"> předpis</w:t>
      </w:r>
      <w:r w:rsidR="00AF077C">
        <w:t>y</w:t>
      </w:r>
      <w:r w:rsidR="0071224E" w:rsidRPr="00E77FFA">
        <w:t xml:space="preserve"> a jiný</w:t>
      </w:r>
      <w:r w:rsidR="00AF077C">
        <w:t>mi</w:t>
      </w:r>
      <w:r w:rsidR="0071224E" w:rsidRPr="00E77FFA">
        <w:t xml:space="preserve"> pro Projekt závazný</w:t>
      </w:r>
      <w:r w:rsidR="00AF077C">
        <w:t>mi</w:t>
      </w:r>
      <w:r w:rsidR="0071224E" w:rsidRPr="00E77FFA">
        <w:t xml:space="preserve"> dokument</w:t>
      </w:r>
      <w:r w:rsidR="00AF077C">
        <w:t>y</w:t>
      </w:r>
      <w:r w:rsidRPr="00E77FFA">
        <w:t>.</w:t>
      </w:r>
    </w:p>
    <w:p w14:paraId="3D74D943" w14:textId="77777777" w:rsidR="004C4FEB" w:rsidRPr="00E77FFA" w:rsidRDefault="004C4FEB" w:rsidP="00AC0E5B">
      <w:pPr>
        <w:pStyle w:val="Nadpis2"/>
        <w:tabs>
          <w:tab w:val="num" w:pos="851"/>
        </w:tabs>
        <w:ind w:left="851" w:hanging="851"/>
      </w:pPr>
      <w:r w:rsidRPr="00E77FFA">
        <w:t xml:space="preserve">Závazek mlčenlivosti končí </w:t>
      </w:r>
    </w:p>
    <w:p w14:paraId="46BFBAFA" w14:textId="77777777" w:rsidR="004C4FEB" w:rsidRPr="00E77FFA" w:rsidRDefault="004C4FEB" w:rsidP="00E77FFA">
      <w:pPr>
        <w:pStyle w:val="Odrazka1"/>
        <w:widowControl w:val="0"/>
      </w:pPr>
      <w:r w:rsidRPr="00E77FFA">
        <w:t xml:space="preserve">pokud se obsah </w:t>
      </w:r>
      <w:r w:rsidR="00942795">
        <w:t xml:space="preserve">Důvěrných informací </w:t>
      </w:r>
      <w:r w:rsidRPr="00E77FFA">
        <w:t xml:space="preserve">stane veřejně </w:t>
      </w:r>
      <w:r w:rsidR="00027490">
        <w:t>do</w:t>
      </w:r>
      <w:r w:rsidRPr="00E77FFA">
        <w:t>stupným, a to na základě aktivit</w:t>
      </w:r>
      <w:r w:rsidR="00027490">
        <w:t xml:space="preserve"> nebo opatření, které nejsou v rozporu s</w:t>
      </w:r>
      <w:r w:rsidRPr="00E77FFA">
        <w:t xml:space="preserve"> t</w:t>
      </w:r>
      <w:r w:rsidR="00027490">
        <w:t>outo Smlouvou</w:t>
      </w:r>
      <w:r w:rsidRPr="00E77FFA">
        <w:t xml:space="preserve">; </w:t>
      </w:r>
    </w:p>
    <w:p w14:paraId="4474E847" w14:textId="77777777" w:rsidR="00D52B72" w:rsidRPr="00D52B72" w:rsidRDefault="004C4FEB" w:rsidP="00E77FFA">
      <w:pPr>
        <w:pStyle w:val="Odrazka1"/>
        <w:widowControl w:val="0"/>
      </w:pPr>
      <w:r w:rsidRPr="00E77FFA">
        <w:t xml:space="preserve">sdělením údajů, podkladů a </w:t>
      </w:r>
      <w:r w:rsidR="008B67DD">
        <w:t xml:space="preserve">vkládaných </w:t>
      </w:r>
      <w:r w:rsidRPr="00E77FFA">
        <w:t>práv bez požadavku mlčenlivosti nebo pozdějším odvoláním požadavku mlčenlivosti těmi, kteří požadavek stanovili</w:t>
      </w:r>
      <w:r w:rsidR="00D52B72">
        <w:rPr>
          <w:lang w:val="cs-CZ"/>
        </w:rPr>
        <w:t>;</w:t>
      </w:r>
    </w:p>
    <w:p w14:paraId="53FFD55E" w14:textId="77777777" w:rsidR="004C4FEB" w:rsidRPr="00E77FFA" w:rsidRDefault="00D52B72" w:rsidP="00E77FFA">
      <w:pPr>
        <w:pStyle w:val="Odrazka1"/>
        <w:widowControl w:val="0"/>
      </w:pPr>
      <w:r>
        <w:rPr>
          <w:lang w:val="cs-CZ"/>
        </w:rPr>
        <w:t xml:space="preserve">uplynutím </w:t>
      </w:r>
      <w:r w:rsidRPr="001C0EA7">
        <w:rPr>
          <w:lang w:val="cs-CZ"/>
        </w:rPr>
        <w:t xml:space="preserve">doby </w:t>
      </w:r>
      <w:r w:rsidR="00864C22" w:rsidRPr="001C0EA7">
        <w:rPr>
          <w:lang w:val="cs-CZ"/>
        </w:rPr>
        <w:t>10</w:t>
      </w:r>
      <w:r w:rsidRPr="001C0EA7">
        <w:rPr>
          <w:lang w:val="cs-CZ"/>
        </w:rPr>
        <w:t xml:space="preserve"> let</w:t>
      </w:r>
      <w:r>
        <w:rPr>
          <w:lang w:val="cs-CZ"/>
        </w:rPr>
        <w:t xml:space="preserve"> od ukončení této Smlouvy</w:t>
      </w:r>
      <w:r w:rsidR="004C4FEB" w:rsidRPr="00E77FFA">
        <w:t>.</w:t>
      </w:r>
    </w:p>
    <w:p w14:paraId="18A94E5E" w14:textId="77777777" w:rsidR="0071224E" w:rsidRDefault="004C4FEB" w:rsidP="00AC0E5B">
      <w:pPr>
        <w:pStyle w:val="Nadpis2"/>
        <w:tabs>
          <w:tab w:val="num" w:pos="851"/>
        </w:tabs>
        <w:ind w:left="851" w:hanging="851"/>
        <w:rPr>
          <w:rStyle w:val="Siln"/>
          <w:b w:val="0"/>
        </w:rPr>
      </w:pPr>
      <w:r w:rsidRPr="00E77FFA">
        <w:rPr>
          <w:rStyle w:val="Siln"/>
          <w:b w:val="0"/>
        </w:rPr>
        <w:t>Pokud jsou Smluvní strany na základě této Smlouvy oprávněny předávat údaje, podklady a v</w:t>
      </w:r>
      <w:r w:rsidR="008B67DD">
        <w:rPr>
          <w:rStyle w:val="Siln"/>
          <w:b w:val="0"/>
        </w:rPr>
        <w:t>kládan</w:t>
      </w:r>
      <w:r w:rsidRPr="00E77FFA">
        <w:rPr>
          <w:rStyle w:val="Siln"/>
          <w:b w:val="0"/>
        </w:rPr>
        <w:t xml:space="preserve">á práva dalším osobám, jsou povinny zajistit, aby tyto osoby zachovávaly mlčenlivost a veškeré údaje používaly jen k účelům, k nimž jim byly předány. </w:t>
      </w:r>
    </w:p>
    <w:p w14:paraId="3230301C" w14:textId="77777777" w:rsidR="00174F2C" w:rsidRPr="00174F2C" w:rsidRDefault="00174F2C" w:rsidP="00174F2C"/>
    <w:p w14:paraId="7DB27257" w14:textId="77777777" w:rsidR="00BE22DF" w:rsidRDefault="00BE22DF" w:rsidP="00AC0E5B">
      <w:pPr>
        <w:pStyle w:val="Nadpis1"/>
        <w:keepNext w:val="0"/>
        <w:widowControl w:val="0"/>
        <w:tabs>
          <w:tab w:val="clear" w:pos="1134"/>
          <w:tab w:val="num" w:pos="851"/>
        </w:tabs>
        <w:ind w:left="851" w:hanging="851"/>
      </w:pPr>
      <w:r>
        <w:t>Pravidla publicity</w:t>
      </w:r>
    </w:p>
    <w:p w14:paraId="41D98172" w14:textId="77777777" w:rsidR="00EE7CF1" w:rsidRPr="000B25AD" w:rsidRDefault="00BE22DF" w:rsidP="00004A12">
      <w:pPr>
        <w:pStyle w:val="Nadpis2"/>
        <w:tabs>
          <w:tab w:val="num" w:pos="851"/>
        </w:tabs>
        <w:ind w:left="851" w:hanging="851"/>
        <w:rPr>
          <w:i/>
        </w:rPr>
      </w:pPr>
      <w:r>
        <w:t xml:space="preserve">Smluvní strany se zavazují dodržovat veškerá pravidla pro publicitu vyplývající z aktuální dokumentace Programu podpory, </w:t>
      </w:r>
      <w:r w:rsidR="00004A12">
        <w:t>případně Smlouvy o poskytnutí podpory.</w:t>
      </w:r>
    </w:p>
    <w:p w14:paraId="5047C668" w14:textId="77777777" w:rsidR="003A2824" w:rsidRPr="00E77FFA" w:rsidRDefault="003A2824" w:rsidP="00AC0E5B">
      <w:pPr>
        <w:pStyle w:val="Nadpis2"/>
        <w:tabs>
          <w:tab w:val="num" w:pos="851"/>
        </w:tabs>
        <w:ind w:left="851" w:hanging="851"/>
      </w:pPr>
      <w:r w:rsidRPr="00E77FFA">
        <w:t xml:space="preserve">Smluvní strana může </w:t>
      </w:r>
      <w:r>
        <w:t>zveřejnit</w:t>
      </w:r>
      <w:r w:rsidRPr="00E77FFA">
        <w:t xml:space="preserve"> informace o </w:t>
      </w:r>
      <w:r w:rsidR="00CE5857">
        <w:t>výsledcích Projektu</w:t>
      </w:r>
      <w:r w:rsidRPr="00E77FFA">
        <w:t>, ke k</w:t>
      </w:r>
      <w:r>
        <w:t>ter</w:t>
      </w:r>
      <w:r w:rsidR="00CE5857">
        <w:t>ým</w:t>
      </w:r>
      <w:r>
        <w:t xml:space="preserve"> má práva, pokud zveřejněn</w:t>
      </w:r>
      <w:r w:rsidRPr="00E77FFA">
        <w:t>ím není dotčena jejich ochrana</w:t>
      </w:r>
      <w:r>
        <w:t xml:space="preserve"> </w:t>
      </w:r>
      <w:r w:rsidR="00FE2A49">
        <w:t>a/nebo jiné předpisy či dokumenty závazné pro Projekt</w:t>
      </w:r>
      <w:r w:rsidRPr="00E77FFA">
        <w:t xml:space="preserve">. Součástí </w:t>
      </w:r>
      <w:r>
        <w:t>takového zveřejnění</w:t>
      </w:r>
      <w:r w:rsidRPr="00E77FFA">
        <w:t xml:space="preserve"> musí být </w:t>
      </w:r>
      <w:r>
        <w:t xml:space="preserve">identifikace Projektu a </w:t>
      </w:r>
      <w:r w:rsidRPr="00E77FFA">
        <w:t>informace o podpoře poskytnuté</w:t>
      </w:r>
      <w:r w:rsidR="00DA64CA">
        <w:t xml:space="preserve"> Poskytovatelem</w:t>
      </w:r>
      <w:r w:rsidRPr="00E77FFA">
        <w:t xml:space="preserve"> v souvislosti s</w:t>
      </w:r>
      <w:r>
        <w:t> Projektem a t</w:t>
      </w:r>
      <w:r w:rsidRPr="00E77FFA">
        <w:t>outo Smlouvou.</w:t>
      </w:r>
    </w:p>
    <w:p w14:paraId="6C93755F" w14:textId="2E2036AA" w:rsidR="00A96DD2" w:rsidRDefault="003A2824" w:rsidP="00AC0E5B">
      <w:pPr>
        <w:pStyle w:val="Nadpis2"/>
        <w:tabs>
          <w:tab w:val="num" w:pos="851"/>
        </w:tabs>
        <w:ind w:left="851" w:hanging="851"/>
      </w:pPr>
      <w:r w:rsidRPr="00E77FFA">
        <w:t xml:space="preserve">Druhá Smluvní strana musí být o záměru a o předpokládaném termínu zveřejnění předem informována. Pokud požádá o kopii zamýšleného zveřejnění, musí jí být poskytnuta. V případě odůvodněných námitek, že zveřejnění by mohlo ovlivnit ochranu </w:t>
      </w:r>
      <w:r w:rsidR="00CE5857">
        <w:t>P</w:t>
      </w:r>
      <w:r w:rsidRPr="00E77FFA">
        <w:t xml:space="preserve">ředmětu </w:t>
      </w:r>
      <w:r w:rsidR="00CE5857">
        <w:t>d</w:t>
      </w:r>
      <w:r w:rsidRPr="00E77FFA">
        <w:t>uševního vlastnictví druhé Smluvní strany</w:t>
      </w:r>
      <w:r w:rsidR="00DA64CA">
        <w:t xml:space="preserve"> nebo jinak zasáhnout do jejích práv</w:t>
      </w:r>
      <w:r w:rsidRPr="00E77FFA">
        <w:t xml:space="preserve">, může tato </w:t>
      </w:r>
      <w:r>
        <w:t xml:space="preserve">Smluvní strana </w:t>
      </w:r>
      <w:r w:rsidRPr="00E77FFA">
        <w:t>proti zveřejnění protestovat</w:t>
      </w:r>
      <w:r>
        <w:t>, přičemž v námitkách Smluvní strana navrhne řešení, aby zveřejněním nebylo zasaženo do jejích práv. Po projednání námitek Smluvními stranami a přijetí vhodných opatření nebude namítající Smluvní strana bezdůvodně pokračovat v namítání proti zveřejnění</w:t>
      </w:r>
      <w:r w:rsidR="00A96DD2">
        <w:t>.</w:t>
      </w:r>
    </w:p>
    <w:p w14:paraId="700AA56F" w14:textId="77777777" w:rsidR="00BE22DF" w:rsidRDefault="00A96DD2" w:rsidP="00AC0E5B">
      <w:pPr>
        <w:pStyle w:val="Nadpis2"/>
        <w:tabs>
          <w:tab w:val="num" w:pos="851"/>
        </w:tabs>
        <w:ind w:left="851" w:hanging="851"/>
      </w:pPr>
      <w:r>
        <w:t xml:space="preserve">Užívání názvu a logotypu Příjemce musí být v souladu s Grafickým manuálem </w:t>
      </w:r>
      <w:r w:rsidR="00C12B07">
        <w:t xml:space="preserve">identity Českého vysokého učení technického v Praze, který je k dispozici na stránkách </w:t>
      </w:r>
      <w:hyperlink r:id="rId10" w:history="1">
        <w:r w:rsidR="00C12B07" w:rsidRPr="002A4690">
          <w:rPr>
            <w:rStyle w:val="Hypertextovodkaz"/>
          </w:rPr>
          <w:t>www.cvut.cz</w:t>
        </w:r>
      </w:hyperlink>
      <w:r w:rsidR="003A2824">
        <w:t>.</w:t>
      </w:r>
    </w:p>
    <w:p w14:paraId="63799121" w14:textId="77777777" w:rsidR="00AC0E5B" w:rsidRPr="00AC0E5B" w:rsidRDefault="00AC0E5B" w:rsidP="00AC0E5B"/>
    <w:p w14:paraId="49C177EE" w14:textId="79BE015C" w:rsidR="00393FEC" w:rsidRPr="00393FEC" w:rsidRDefault="00393FEC" w:rsidP="00AC0E5B">
      <w:pPr>
        <w:pStyle w:val="Nadpis1"/>
        <w:keepNext w:val="0"/>
        <w:widowControl w:val="0"/>
        <w:tabs>
          <w:tab w:val="clear" w:pos="1134"/>
          <w:tab w:val="num" w:pos="851"/>
        </w:tabs>
        <w:ind w:left="851" w:hanging="851"/>
      </w:pPr>
      <w:r>
        <w:t xml:space="preserve">Vedení účetnictví </w:t>
      </w:r>
    </w:p>
    <w:p w14:paraId="1E22B03E" w14:textId="24DDED8D" w:rsidR="00393FEC" w:rsidRPr="00393FEC" w:rsidRDefault="00393FEC" w:rsidP="00004A12">
      <w:pPr>
        <w:pStyle w:val="Nadpis2"/>
        <w:tabs>
          <w:tab w:val="num" w:pos="851"/>
        </w:tabs>
        <w:ind w:left="851" w:hanging="851"/>
      </w:pPr>
      <w:r>
        <w:t xml:space="preserve">Smluvní strany se zavazují </w:t>
      </w:r>
      <w:r w:rsidR="007F0AC5">
        <w:t>vést pro Projekt oddělenou evidenci o vynaložených výdajích a nákladech</w:t>
      </w:r>
      <w:r w:rsidR="00CA60E5">
        <w:t xml:space="preserve">, </w:t>
      </w:r>
      <w:r w:rsidR="007F0AC5">
        <w:t>v rámci této evidence sledovat výdaje a náklady hrazené z</w:t>
      </w:r>
      <w:r w:rsidR="000C3B50">
        <w:t> </w:t>
      </w:r>
      <w:r w:rsidR="00AA42D3">
        <w:t xml:space="preserve">účelové </w:t>
      </w:r>
      <w:r w:rsidR="007F0AC5">
        <w:t>podpory</w:t>
      </w:r>
      <w:r w:rsidR="000C3B50">
        <w:t>,</w:t>
      </w:r>
      <w:r w:rsidR="00873D23" w:rsidRPr="00873D23">
        <w:t xml:space="preserve"> </w:t>
      </w:r>
      <w:r w:rsidR="00873D23">
        <w:t xml:space="preserve">vést </w:t>
      </w:r>
      <w:r w:rsidR="00873D23" w:rsidRPr="00246EC3">
        <w:t xml:space="preserve">o uznaných nákladech </w:t>
      </w:r>
      <w:r w:rsidR="000C3B50">
        <w:t>oddělenou</w:t>
      </w:r>
      <w:r w:rsidR="00873D23" w:rsidRPr="00246EC3">
        <w:t xml:space="preserve"> účetní evidenci podle zákona č. 563/1991 Sb.</w:t>
      </w:r>
      <w:r w:rsidR="00873D23">
        <w:t>,</w:t>
      </w:r>
      <w:r w:rsidR="00873D23" w:rsidRPr="00246EC3">
        <w:t xml:space="preserve"> o účetnict</w:t>
      </w:r>
      <w:r w:rsidR="00873D23">
        <w:t>ví ve znění pozdějších předpisů</w:t>
      </w:r>
      <w:r w:rsidR="007F0AC5">
        <w:t xml:space="preserve"> a </w:t>
      </w:r>
      <w:r>
        <w:t>dodržovat veškerá pravidla pro vedení účetnictví</w:t>
      </w:r>
      <w:r w:rsidR="007F0AC5">
        <w:t xml:space="preserve"> (</w:t>
      </w:r>
      <w:r w:rsidR="007F0AC5" w:rsidRPr="00174F2C">
        <w:t xml:space="preserve">§ 8 odst. 1 zák. o podpoře </w:t>
      </w:r>
      <w:r w:rsidR="00D40F36">
        <w:t>VVI</w:t>
      </w:r>
      <w:r w:rsidR="007F0AC5" w:rsidRPr="00174F2C">
        <w:t>)</w:t>
      </w:r>
      <w:r>
        <w:t xml:space="preserve"> vyplývající </w:t>
      </w:r>
      <w:r w:rsidR="007F0AC5">
        <w:t xml:space="preserve">z příslušných právních předpisů a </w:t>
      </w:r>
      <w:r>
        <w:t>z aktuální dokumentace Programu podpory</w:t>
      </w:r>
      <w:r w:rsidR="00004A12">
        <w:t>.</w:t>
      </w:r>
      <w:r>
        <w:t xml:space="preserve"> </w:t>
      </w:r>
    </w:p>
    <w:p w14:paraId="33CFF8A4" w14:textId="77777777" w:rsidR="00BE22DF" w:rsidRDefault="00BE22DF" w:rsidP="00AC0E5B">
      <w:pPr>
        <w:pStyle w:val="Nadpis1"/>
        <w:keepNext w:val="0"/>
        <w:widowControl w:val="0"/>
        <w:tabs>
          <w:tab w:val="clear" w:pos="1134"/>
          <w:tab w:val="num" w:pos="851"/>
        </w:tabs>
        <w:ind w:left="851" w:hanging="851"/>
      </w:pPr>
      <w:r>
        <w:t>Archivace</w:t>
      </w:r>
      <w:r w:rsidR="00393FEC">
        <w:t xml:space="preserve"> dokumentů</w:t>
      </w:r>
    </w:p>
    <w:p w14:paraId="4C82754F" w14:textId="77777777" w:rsidR="00393FEC" w:rsidRDefault="00E84893" w:rsidP="00AC0E5B">
      <w:pPr>
        <w:pStyle w:val="Nadpis2"/>
        <w:tabs>
          <w:tab w:val="num" w:pos="851"/>
        </w:tabs>
        <w:ind w:left="851" w:hanging="851"/>
      </w:pPr>
      <w:r w:rsidRPr="00E84893">
        <w:t>Každá ze Smluvních stran se zavazuje archivovat dokumenty související s</w:t>
      </w:r>
      <w:r w:rsidR="00F27033">
        <w:t> </w:t>
      </w:r>
      <w:r w:rsidRPr="00E84893">
        <w:t>Projektem</w:t>
      </w:r>
      <w:r w:rsidR="00F27033">
        <w:t xml:space="preserve"> (včetně účetní evidence)</w:t>
      </w:r>
      <w:r w:rsidRPr="00E84893">
        <w:t xml:space="preserve"> po dobu nejméně </w:t>
      </w:r>
      <w:r w:rsidRPr="001C0EA7">
        <w:t>10 let od</w:t>
      </w:r>
      <w:r w:rsidRPr="00E84893">
        <w:t xml:space="preserve"> ukončení Projektu. </w:t>
      </w:r>
      <w:r>
        <w:t xml:space="preserve">Dále se </w:t>
      </w:r>
      <w:r w:rsidR="00393FEC">
        <w:t>Smluvní strany zavazují dodržovat veškerá pravidla pro archivaci dokumentů vyplývající z</w:t>
      </w:r>
      <w:r w:rsidR="00004A12">
        <w:t>e Zadávací</w:t>
      </w:r>
      <w:r w:rsidR="00393FEC">
        <w:t xml:space="preserve"> dokumentace Programu podpory, </w:t>
      </w:r>
      <w:r w:rsidR="00004A12">
        <w:t xml:space="preserve">ze zákona VVI </w:t>
      </w:r>
      <w:r w:rsidR="00393FEC">
        <w:t xml:space="preserve"> </w:t>
      </w:r>
    </w:p>
    <w:p w14:paraId="43DB2759" w14:textId="77777777" w:rsidR="008F5528" w:rsidRDefault="00ED6F3E" w:rsidP="00AC0E5B">
      <w:pPr>
        <w:pStyle w:val="Nadpis1"/>
        <w:keepNext w:val="0"/>
        <w:widowControl w:val="0"/>
        <w:tabs>
          <w:tab w:val="clear" w:pos="1134"/>
          <w:tab w:val="num" w:pos="851"/>
        </w:tabs>
        <w:ind w:left="851" w:hanging="851"/>
      </w:pPr>
      <w:r>
        <w:t>Sankce za porušení smlouvy</w:t>
      </w:r>
      <w:r w:rsidR="0082682F">
        <w:t xml:space="preserve"> a odstoupení od Smlouvy </w:t>
      </w:r>
    </w:p>
    <w:p w14:paraId="49815E65" w14:textId="06B35BB4" w:rsidR="00004A12" w:rsidRDefault="0071224E" w:rsidP="007734A3">
      <w:pPr>
        <w:pStyle w:val="Nadpis2"/>
        <w:tabs>
          <w:tab w:val="num" w:pos="851"/>
        </w:tabs>
        <w:ind w:left="851" w:hanging="851"/>
      </w:pPr>
      <w:r>
        <w:t xml:space="preserve">V případě, že v důsledku porušení povinností </w:t>
      </w:r>
      <w:r w:rsidR="00A16AA0">
        <w:t>Dalším účastníke</w:t>
      </w:r>
      <w:r w:rsidR="00786F22">
        <w:t xml:space="preserve">m </w:t>
      </w:r>
      <w:r w:rsidR="00A16AA0">
        <w:t xml:space="preserve">projektu </w:t>
      </w:r>
      <w:r>
        <w:t xml:space="preserve">bude ze strany </w:t>
      </w:r>
      <w:r w:rsidR="00786F22">
        <w:t>P</w:t>
      </w:r>
      <w:r>
        <w:t xml:space="preserve">oskytovatele Příjemci udělena </w:t>
      </w:r>
      <w:r w:rsidR="00CC462F">
        <w:t xml:space="preserve">pokuta nebo jiná peněžitá </w:t>
      </w:r>
      <w:r>
        <w:t xml:space="preserve">sankce, je </w:t>
      </w:r>
      <w:r w:rsidR="00A16AA0">
        <w:t>Další účastník projektu</w:t>
      </w:r>
      <w:r w:rsidR="00786F22">
        <w:t xml:space="preserve"> </w:t>
      </w:r>
      <w:r w:rsidR="00910267">
        <w:t>povinen tuto sankci Příjemci na</w:t>
      </w:r>
      <w:r>
        <w:t>hradit</w:t>
      </w:r>
      <w:r w:rsidR="00004A12">
        <w:t xml:space="preserve">. </w:t>
      </w:r>
      <w:r>
        <w:t xml:space="preserve"> </w:t>
      </w:r>
    </w:p>
    <w:p w14:paraId="030F1319" w14:textId="5202907D" w:rsidR="0071224E" w:rsidRPr="00852D40" w:rsidRDefault="0071224E" w:rsidP="007734A3">
      <w:pPr>
        <w:pStyle w:val="Nadpis2"/>
        <w:tabs>
          <w:tab w:val="num" w:pos="851"/>
        </w:tabs>
        <w:ind w:left="851" w:hanging="851"/>
      </w:pPr>
      <w:r>
        <w:t xml:space="preserve">V případě neplnění povinností podle této Smlouvy je druhá </w:t>
      </w:r>
      <w:r w:rsidR="00851E90">
        <w:t>S</w:t>
      </w:r>
      <w:r>
        <w:t xml:space="preserve">mluvní strana oprávněna formou písemného oznámení vyzvat </w:t>
      </w:r>
      <w:r w:rsidR="00851E90">
        <w:t>S</w:t>
      </w:r>
      <w:r>
        <w:t>mluvní stranu, která porušuje povinnosti,</w:t>
      </w:r>
      <w:r w:rsidR="00851E90">
        <w:t xml:space="preserve"> </w:t>
      </w:r>
      <w:r>
        <w:t xml:space="preserve">k upuštění od porušování povinností a nápravě stavu vzniklého porušením povinnosti podle Smlouvy. V případě, že </w:t>
      </w:r>
      <w:r w:rsidR="00851E90">
        <w:t>S</w:t>
      </w:r>
      <w:r>
        <w:t>mluvní strana, která porušila / porušuje povinnosti, nenapraví vzniklý stav, nebo neupustí od porušování povinnosti</w:t>
      </w:r>
      <w:r w:rsidRPr="00852D40">
        <w:t xml:space="preserve">, je tato </w:t>
      </w:r>
      <w:r w:rsidR="00851E90" w:rsidRPr="00852D40">
        <w:t>S</w:t>
      </w:r>
      <w:r w:rsidRPr="00852D40">
        <w:t xml:space="preserve">mluvní strana povinna zaplatit druhé </w:t>
      </w:r>
      <w:r w:rsidR="00851E90" w:rsidRPr="00852D40">
        <w:t>S</w:t>
      </w:r>
      <w:r w:rsidRPr="00852D40">
        <w:t xml:space="preserve">mluvní straně smluvní pokutu ve výši </w:t>
      </w:r>
      <w:r w:rsidR="008B143E" w:rsidRPr="00852D40">
        <w:t>2</w:t>
      </w:r>
      <w:r w:rsidR="00004A12" w:rsidRPr="00852D40">
        <w:t xml:space="preserve">00,- Kč </w:t>
      </w:r>
      <w:r w:rsidRPr="00852D40">
        <w:t xml:space="preserve">za každý den trvání porušení povinnosti a/nebo stavu vzniklého porušením povinnosti, a to až do celkové výše </w:t>
      </w:r>
      <w:r w:rsidR="00047193" w:rsidRPr="00852D40">
        <w:t>3</w:t>
      </w:r>
      <w:r w:rsidR="00004A12" w:rsidRPr="00852D40">
        <w:t>0.000,- Kč</w:t>
      </w:r>
      <w:r w:rsidRPr="00852D40">
        <w:t>.</w:t>
      </w:r>
    </w:p>
    <w:p w14:paraId="745C67B7" w14:textId="77777777" w:rsidR="0082682F" w:rsidRPr="00246EC3" w:rsidRDefault="0082682F" w:rsidP="00B83226">
      <w:pPr>
        <w:pStyle w:val="Nadpis2"/>
        <w:tabs>
          <w:tab w:val="num" w:pos="851"/>
        </w:tabs>
        <w:ind w:left="851" w:hanging="851"/>
      </w:pPr>
      <w:r w:rsidRPr="00246EC3">
        <w:t xml:space="preserve">Pokud </w:t>
      </w:r>
      <w:r w:rsidR="00A16AA0">
        <w:t>Další účastník projektu</w:t>
      </w:r>
      <w:r>
        <w:t xml:space="preserve"> </w:t>
      </w:r>
      <w:r w:rsidRPr="00246EC3">
        <w:t xml:space="preserve">použije účelovou podporu na základě </w:t>
      </w:r>
      <w:r>
        <w:t xml:space="preserve">této </w:t>
      </w:r>
      <w:r w:rsidRPr="00246EC3">
        <w:t xml:space="preserve">Smlouvy v rozporu s účelem nebo na jiný účel, než na který mu byla ve smyslu </w:t>
      </w:r>
      <w:r>
        <w:t>S</w:t>
      </w:r>
      <w:r w:rsidRPr="00246EC3">
        <w:t xml:space="preserve">mlouvy poskytnuta, je Příjemce oprávněn od </w:t>
      </w:r>
      <w:r>
        <w:t>S</w:t>
      </w:r>
      <w:r w:rsidRPr="00246EC3">
        <w:t xml:space="preserve">mlouvy jednostranně písemně odstoupit. Příjemce je rovněž oprávněn od </w:t>
      </w:r>
      <w:r>
        <w:t>S</w:t>
      </w:r>
      <w:r w:rsidRPr="00246EC3">
        <w:t>mlouvy odstoupit v případě, kdy se prokáže,</w:t>
      </w:r>
      <w:r>
        <w:t xml:space="preserve"> že údaje předané </w:t>
      </w:r>
      <w:r w:rsidR="00A16AA0">
        <w:t>Dalším účastníkem projektu p</w:t>
      </w:r>
      <w:r w:rsidRPr="00246EC3">
        <w:t xml:space="preserve">řed uzavřením </w:t>
      </w:r>
      <w:r>
        <w:t>S</w:t>
      </w:r>
      <w:r w:rsidRPr="00246EC3">
        <w:t xml:space="preserve">mlouvy, které představovaly podmínky, na jejichž splnění bylo vázáno uzavření </w:t>
      </w:r>
      <w:r>
        <w:t>S</w:t>
      </w:r>
      <w:r w:rsidRPr="00246EC3">
        <w:t>mlouvy, jsou nepravdivé.</w:t>
      </w:r>
      <w:r w:rsidR="00004A12">
        <w:t xml:space="preserve"> Příjemce je rovněž oprávněn od této smlouvy odstoupit v případě, že Poskytovatel odstoupí od Smlouvy o poskytnutí podpory.</w:t>
      </w:r>
    </w:p>
    <w:p w14:paraId="1803DC2F" w14:textId="77777777" w:rsidR="0082682F" w:rsidRPr="00246EC3" w:rsidRDefault="0082682F" w:rsidP="00B83226">
      <w:pPr>
        <w:pStyle w:val="Nadpis2"/>
        <w:tabs>
          <w:tab w:val="num" w:pos="851"/>
        </w:tabs>
        <w:ind w:left="851" w:hanging="851"/>
      </w:pPr>
      <w:r w:rsidRPr="00246EC3">
        <w:t xml:space="preserve">Pokud Příjemce odstoupí od </w:t>
      </w:r>
      <w:r>
        <w:t>S</w:t>
      </w:r>
      <w:r w:rsidRPr="00246EC3">
        <w:t>mlouvy dle předchozího odstavce, j</w:t>
      </w:r>
      <w:r>
        <w:t>e</w:t>
      </w:r>
      <w:r w:rsidRPr="00246EC3">
        <w:t xml:space="preserve"> </w:t>
      </w:r>
      <w:r w:rsidR="00A16AA0">
        <w:t>Další účastník projektu</w:t>
      </w:r>
      <w:r w:rsidRPr="00246EC3">
        <w:t xml:space="preserve"> povin</w:t>
      </w:r>
      <w:r>
        <w:t>en</w:t>
      </w:r>
      <w:r w:rsidRPr="00246EC3">
        <w:t xml:space="preserve"> Příjemci vrátit veškerou </w:t>
      </w:r>
      <w:r w:rsidR="00AA42D3">
        <w:t xml:space="preserve">účelovou </w:t>
      </w:r>
      <w:r w:rsidR="00E12DB3">
        <w:t>podporu</w:t>
      </w:r>
      <w:r w:rsidRPr="00246EC3">
        <w:t xml:space="preserve">, která </w:t>
      </w:r>
      <w:r>
        <w:t>mu</w:t>
      </w:r>
      <w:r w:rsidRPr="00246EC3">
        <w:t xml:space="preserve"> byla na základě </w:t>
      </w:r>
      <w:r>
        <w:t>S</w:t>
      </w:r>
      <w:r w:rsidRPr="00246EC3">
        <w:t xml:space="preserve">mlouvy poskytnuta, a to včetně případného majetkového prospěchu získaného v souvislosti s neoprávněným použitím této </w:t>
      </w:r>
      <w:r w:rsidR="00AA42D3">
        <w:t xml:space="preserve">účelové </w:t>
      </w:r>
      <w:r w:rsidR="00E12DB3">
        <w:t>podpory</w:t>
      </w:r>
      <w:r w:rsidRPr="00246EC3">
        <w:t xml:space="preserve">, a to </w:t>
      </w:r>
      <w:r w:rsidRPr="008B143E">
        <w:t xml:space="preserve">nejdéle do </w:t>
      </w:r>
      <w:r w:rsidR="00004A12" w:rsidRPr="008B143E">
        <w:t>1</w:t>
      </w:r>
      <w:r w:rsidR="00371932" w:rsidRPr="008B143E">
        <w:t>5</w:t>
      </w:r>
      <w:r w:rsidR="00174F2C" w:rsidRPr="008B143E">
        <w:t xml:space="preserve"> kalendářních</w:t>
      </w:r>
      <w:r w:rsidRPr="008B143E">
        <w:t xml:space="preserve"> dnů ode dne, kdy mu bylo doručeno písemné vyhotovení listiny o</w:t>
      </w:r>
      <w:r w:rsidRPr="00246EC3">
        <w:t xml:space="preserve">bsahující oznámení o odstoupení od </w:t>
      </w:r>
      <w:r>
        <w:t>Smlouvy ze strany Příjemce.</w:t>
      </w:r>
    </w:p>
    <w:p w14:paraId="6722B57D" w14:textId="77777777" w:rsidR="0082682F" w:rsidRPr="00246EC3" w:rsidRDefault="0082682F" w:rsidP="00B83226">
      <w:pPr>
        <w:pStyle w:val="Nadpis2"/>
        <w:tabs>
          <w:tab w:val="num" w:pos="851"/>
        </w:tabs>
        <w:ind w:left="851" w:hanging="851"/>
      </w:pPr>
      <w:r>
        <w:t>Odstoupení od S</w:t>
      </w:r>
      <w:r w:rsidRPr="00246EC3">
        <w:t xml:space="preserve">mlouvy je účinné </w:t>
      </w:r>
      <w:r>
        <w:t xml:space="preserve">jeho </w:t>
      </w:r>
      <w:r w:rsidRPr="00246EC3">
        <w:t xml:space="preserve">doručením </w:t>
      </w:r>
      <w:r w:rsidR="00993D2D">
        <w:t xml:space="preserve">druhé </w:t>
      </w:r>
      <w:r>
        <w:t>S</w:t>
      </w:r>
      <w:r w:rsidRPr="00765A96">
        <w:t>mluvní stran</w:t>
      </w:r>
      <w:r w:rsidR="00993D2D">
        <w:t>ě</w:t>
      </w:r>
      <w:r w:rsidRPr="00246EC3">
        <w:t>.</w:t>
      </w:r>
    </w:p>
    <w:p w14:paraId="39996203" w14:textId="574D8450" w:rsidR="0082682F" w:rsidRDefault="0082682F" w:rsidP="00B83226">
      <w:pPr>
        <w:pStyle w:val="Nadpis2"/>
        <w:tabs>
          <w:tab w:val="num" w:pos="851"/>
        </w:tabs>
        <w:ind w:left="851" w:hanging="851"/>
      </w:pPr>
      <w:r>
        <w:t>V případě</w:t>
      </w:r>
      <w:r w:rsidR="00CC462F">
        <w:t xml:space="preserve">, že dojde k porušení </w:t>
      </w:r>
      <w:r w:rsidR="00004A12">
        <w:t xml:space="preserve">povinností Dalšího účastníka </w:t>
      </w:r>
      <w:r w:rsidR="00CC462F" w:rsidRPr="00246EC3">
        <w:t xml:space="preserve">dle </w:t>
      </w:r>
      <w:r w:rsidR="00B66F05">
        <w:t>odst.</w:t>
      </w:r>
      <w:r w:rsidR="00CC462F">
        <w:t xml:space="preserve"> </w:t>
      </w:r>
      <w:r w:rsidR="00CC462F" w:rsidRPr="00174F2C">
        <w:t>1</w:t>
      </w:r>
      <w:r w:rsidR="00A52980">
        <w:t>6</w:t>
      </w:r>
      <w:r w:rsidR="00CC462F" w:rsidRPr="00174F2C">
        <w:t>.3.</w:t>
      </w:r>
      <w:r>
        <w:t xml:space="preserve">, uhradí </w:t>
      </w:r>
      <w:r w:rsidR="00A16AA0">
        <w:t>Další účastník projektu</w:t>
      </w:r>
      <w:r>
        <w:t xml:space="preserve"> Příjemci </w:t>
      </w:r>
      <w:r w:rsidRPr="00246EC3">
        <w:t xml:space="preserve">smluvní pokutu ve </w:t>
      </w:r>
      <w:r w:rsidRPr="00852D40">
        <w:t xml:space="preserve">výši </w:t>
      </w:r>
      <w:r w:rsidR="00004A12" w:rsidRPr="00852D40">
        <w:t>3</w:t>
      </w:r>
      <w:r w:rsidRPr="00852D40">
        <w:t xml:space="preserve"> % z  částky</w:t>
      </w:r>
      <w:r w:rsidR="00AA42D3" w:rsidRPr="00852D40">
        <w:t xml:space="preserve"> účelové</w:t>
      </w:r>
      <w:r w:rsidRPr="00852D40">
        <w:t xml:space="preserve"> </w:t>
      </w:r>
      <w:r w:rsidR="00E12DB3" w:rsidRPr="00852D40">
        <w:t>podpory</w:t>
      </w:r>
      <w:r w:rsidR="00910267" w:rsidRPr="00852D40">
        <w:t xml:space="preserve"> určené pro Dalšího účastníka</w:t>
      </w:r>
      <w:r w:rsidR="00E12DB3" w:rsidRPr="00852D40">
        <w:t xml:space="preserve"> </w:t>
      </w:r>
      <w:r w:rsidRPr="00852D40">
        <w:t>uvedené v </w:t>
      </w:r>
      <w:r w:rsidR="00B66F05" w:rsidRPr="00852D40">
        <w:t>odst.</w:t>
      </w:r>
      <w:r w:rsidRPr="00852D40">
        <w:t xml:space="preserve"> </w:t>
      </w:r>
      <w:r w:rsidR="005A02D9" w:rsidRPr="00852D40">
        <w:t>5</w:t>
      </w:r>
      <w:r w:rsidR="00004A12" w:rsidRPr="00852D40">
        <w:t>.2</w:t>
      </w:r>
      <w:r w:rsidR="002F17AA" w:rsidRPr="00852D40">
        <w:t>.</w:t>
      </w:r>
      <w:r w:rsidRPr="00852D40">
        <w:t xml:space="preserve"> Smlouvy, a to do </w:t>
      </w:r>
      <w:r w:rsidR="00371932" w:rsidRPr="00852D40">
        <w:t>15</w:t>
      </w:r>
      <w:r w:rsidR="00174F2C" w:rsidRPr="00852D40">
        <w:t xml:space="preserve"> kalendářních</w:t>
      </w:r>
      <w:r w:rsidRPr="00852D40">
        <w:t xml:space="preserve"> dnů</w:t>
      </w:r>
      <w:r w:rsidRPr="00246EC3">
        <w:t xml:space="preserve"> od doručení odstoupení od </w:t>
      </w:r>
      <w:r>
        <w:t>S</w:t>
      </w:r>
      <w:r w:rsidRPr="00246EC3">
        <w:t>mlouvy.</w:t>
      </w:r>
    </w:p>
    <w:p w14:paraId="4C51F29E" w14:textId="0554EB67" w:rsidR="00004A12" w:rsidRPr="00852D40" w:rsidRDefault="0082682F" w:rsidP="007734A3">
      <w:pPr>
        <w:pStyle w:val="Nadpis2"/>
        <w:tabs>
          <w:tab w:val="num" w:pos="851"/>
        </w:tabs>
        <w:ind w:left="851" w:hanging="851"/>
      </w:pPr>
      <w:r w:rsidRPr="000B1566">
        <w:t xml:space="preserve">Poruší-li Příjemce povinnost poskytnout </w:t>
      </w:r>
      <w:r w:rsidR="00A16AA0">
        <w:t>Dalšímu účastníkovi projektu</w:t>
      </w:r>
      <w:r w:rsidRPr="000B1566">
        <w:t xml:space="preserve"> část </w:t>
      </w:r>
      <w:r w:rsidR="00AA42D3">
        <w:t xml:space="preserve">účelové </w:t>
      </w:r>
      <w:r w:rsidR="00E12DB3">
        <w:t>podpory</w:t>
      </w:r>
      <w:r w:rsidR="00E12DB3" w:rsidRPr="000B1566">
        <w:t xml:space="preserve"> </w:t>
      </w:r>
      <w:r w:rsidRPr="000B1566">
        <w:t xml:space="preserve">pro daný kalendářní rok nebo poskytne-li část </w:t>
      </w:r>
      <w:r w:rsidR="00AA42D3">
        <w:t xml:space="preserve">účelové </w:t>
      </w:r>
      <w:r w:rsidR="00E12DB3">
        <w:t>podpory</w:t>
      </w:r>
      <w:r w:rsidR="00E12DB3" w:rsidRPr="000B1566">
        <w:t xml:space="preserve"> </w:t>
      </w:r>
      <w:r w:rsidRPr="000B1566">
        <w:t>pro daný kalendářní rok opožděně, je Příjemce</w:t>
      </w:r>
      <w:r w:rsidR="00F05F7B">
        <w:t>,</w:t>
      </w:r>
      <w:r w:rsidRPr="000B1566">
        <w:t xml:space="preserve"> s výjimkou případu popsaného v</w:t>
      </w:r>
      <w:r>
        <w:t> </w:t>
      </w:r>
      <w:r w:rsidR="00B66F05">
        <w:t>odst.</w:t>
      </w:r>
      <w:r>
        <w:t xml:space="preserve"> </w:t>
      </w:r>
      <w:r w:rsidR="005A02D9">
        <w:t>5</w:t>
      </w:r>
      <w:r w:rsidRPr="00484640">
        <w:t>.</w:t>
      </w:r>
      <w:r w:rsidR="00047193">
        <w:t>8</w:t>
      </w:r>
      <w:r w:rsidRPr="000B1566">
        <w:t xml:space="preserve"> </w:t>
      </w:r>
      <w:r w:rsidRPr="00852D40">
        <w:t>Smlouvy</w:t>
      </w:r>
      <w:r w:rsidR="00F05F7B" w:rsidRPr="00852D40">
        <w:t>,</w:t>
      </w:r>
      <w:r w:rsidRPr="00852D40">
        <w:t xml:space="preserve"> povinen uhradit </w:t>
      </w:r>
      <w:r w:rsidR="00A16AA0" w:rsidRPr="00852D40">
        <w:t>Dalšímu účastníkovi projektu</w:t>
      </w:r>
      <w:r w:rsidRPr="00852D40">
        <w:t xml:space="preserve"> smluvní </w:t>
      </w:r>
      <w:r w:rsidR="00E347A3" w:rsidRPr="00852D40">
        <w:t>úrok z prodlení</w:t>
      </w:r>
      <w:r w:rsidRPr="00852D40">
        <w:t xml:space="preserve"> ve výši </w:t>
      </w:r>
      <w:r w:rsidR="00484640" w:rsidRPr="00852D40">
        <w:t>0,</w:t>
      </w:r>
      <w:r w:rsidR="00E347A3" w:rsidRPr="00852D40">
        <w:t>05</w:t>
      </w:r>
      <w:r w:rsidR="002373BF">
        <w:t> </w:t>
      </w:r>
      <w:r w:rsidR="00E347A3" w:rsidRPr="00852D40">
        <w:t xml:space="preserve">% </w:t>
      </w:r>
      <w:r w:rsidRPr="00852D40">
        <w:t xml:space="preserve">za každý den prodlení z částky, která měla být </w:t>
      </w:r>
      <w:r w:rsidR="00A16AA0" w:rsidRPr="00852D40">
        <w:t xml:space="preserve">Dalšímu účastníkovi projektu </w:t>
      </w:r>
      <w:r w:rsidRPr="00852D40">
        <w:t>poskytnuta</w:t>
      </w:r>
      <w:r w:rsidR="00CC462F" w:rsidRPr="00852D40">
        <w:t xml:space="preserve">. </w:t>
      </w:r>
    </w:p>
    <w:p w14:paraId="7ED575F4" w14:textId="77777777" w:rsidR="0082682F" w:rsidRPr="00852D40" w:rsidRDefault="0082682F" w:rsidP="007734A3">
      <w:pPr>
        <w:pStyle w:val="Nadpis2"/>
        <w:tabs>
          <w:tab w:val="num" w:pos="851"/>
        </w:tabs>
        <w:ind w:left="851" w:hanging="851"/>
      </w:pPr>
      <w:r w:rsidRPr="00852D40">
        <w:t>Pokud</w:t>
      </w:r>
      <w:r w:rsidR="003A4D2A" w:rsidRPr="00852D40">
        <w:t xml:space="preserve"> Další účastník projektu použije účelovou podporu v rozporu s účelem nebo na jiný účel, než na který mu byla dle této Smlouvy poskytnuta, a/nebo</w:t>
      </w:r>
      <w:r w:rsidRPr="00852D40">
        <w:t xml:space="preserve"> Poskytovatel neuzná náklady Projektu </w:t>
      </w:r>
      <w:r w:rsidR="00A16AA0" w:rsidRPr="00852D40">
        <w:t>Dalšího účastníka projektu</w:t>
      </w:r>
      <w:r w:rsidRPr="00852D40">
        <w:t xml:space="preserve"> nebo jejich část, je </w:t>
      </w:r>
      <w:r w:rsidR="00A16AA0" w:rsidRPr="00852D40">
        <w:t>Další účastník projektu</w:t>
      </w:r>
      <w:r w:rsidRPr="00852D40">
        <w:t xml:space="preserve"> povinen vrátit </w:t>
      </w:r>
      <w:r w:rsidR="00371932" w:rsidRPr="00852D40">
        <w:t xml:space="preserve">částku použitou v rozporu s účelem nebo na jiný účel a/nebo </w:t>
      </w:r>
      <w:r w:rsidR="00A93575" w:rsidRPr="00852D40">
        <w:t xml:space="preserve">částku odpovídající </w:t>
      </w:r>
      <w:r w:rsidRPr="00852D40">
        <w:t>neuznan</w:t>
      </w:r>
      <w:r w:rsidR="00A93575" w:rsidRPr="00852D40">
        <w:t>ým</w:t>
      </w:r>
      <w:r w:rsidRPr="00852D40">
        <w:t xml:space="preserve"> náklad</w:t>
      </w:r>
      <w:r w:rsidR="00A93575" w:rsidRPr="00852D40">
        <w:t>ům</w:t>
      </w:r>
      <w:r w:rsidRPr="00852D40">
        <w:t xml:space="preserve"> nebo jejich část</w:t>
      </w:r>
      <w:r w:rsidR="00A93575" w:rsidRPr="00852D40">
        <w:t>i</w:t>
      </w:r>
      <w:r w:rsidRPr="00852D40">
        <w:t xml:space="preserve"> ve lhůtě stanovené Příjemcem. </w:t>
      </w:r>
    </w:p>
    <w:p w14:paraId="5E1B1AAF" w14:textId="77777777" w:rsidR="00E06435" w:rsidRPr="00852D40" w:rsidRDefault="00E2664D" w:rsidP="00C138FC">
      <w:pPr>
        <w:pStyle w:val="Nadpis2"/>
        <w:tabs>
          <w:tab w:val="num" w:pos="851"/>
        </w:tabs>
        <w:ind w:left="851" w:hanging="851"/>
      </w:pPr>
      <w:r w:rsidRPr="00852D40">
        <w:t>Ustanoveními o smluvní pokutě ani z</w:t>
      </w:r>
      <w:r w:rsidR="00E06435" w:rsidRPr="00852D40">
        <w:t>aplacením smluvní pokuty nejsou dotčeny nároky Smluvních stran na náhradu škody v částce převyšující hodnotu zaplacené smluvní pokuty.</w:t>
      </w:r>
      <w:r w:rsidR="00C138FC" w:rsidRPr="00852D40">
        <w:t xml:space="preserve"> </w:t>
      </w:r>
    </w:p>
    <w:p w14:paraId="50DB8DF4" w14:textId="198B053E" w:rsidR="00453DC5" w:rsidRDefault="00393FEC" w:rsidP="00AC0E5B">
      <w:pPr>
        <w:pStyle w:val="Nadpis2"/>
        <w:tabs>
          <w:tab w:val="num" w:pos="851"/>
        </w:tabs>
        <w:ind w:left="851" w:hanging="851"/>
      </w:pPr>
      <w:r w:rsidRPr="00852D40">
        <w:t xml:space="preserve">Pro případ prodlení </w:t>
      </w:r>
      <w:r w:rsidR="00A16AA0" w:rsidRPr="00852D40">
        <w:t>Dalšího účastníka projektu</w:t>
      </w:r>
      <w:r w:rsidRPr="00852D40">
        <w:t xml:space="preserve"> s vrácením finančních prostředků Příjemci </w:t>
      </w:r>
      <w:r w:rsidR="00E06435" w:rsidRPr="00852D40">
        <w:t>po</w:t>
      </w:r>
      <w:r w:rsidRPr="00852D40">
        <w:t xml:space="preserve">dle této Smlouvy, </w:t>
      </w:r>
      <w:r w:rsidR="00E06435" w:rsidRPr="00852D40">
        <w:t>po</w:t>
      </w:r>
      <w:r w:rsidRPr="00852D40">
        <w:t>dle zákona či jiného závazného dokumentu včetně dokumentace Programu podpory</w:t>
      </w:r>
      <w:r w:rsidR="006243F4" w:rsidRPr="00852D40">
        <w:t xml:space="preserve"> </w:t>
      </w:r>
      <w:r w:rsidRPr="00852D40">
        <w:t>nebo dle rozhodnutí Poskytovatele</w:t>
      </w:r>
      <w:r w:rsidR="002F17AA" w:rsidRPr="00852D40">
        <w:t xml:space="preserve">, je </w:t>
      </w:r>
      <w:r w:rsidR="00A16AA0" w:rsidRPr="00852D40">
        <w:t>Další účastník projektu</w:t>
      </w:r>
      <w:r w:rsidR="002F17AA" w:rsidRPr="00852D40">
        <w:t xml:space="preserve"> povinen zaplatit Příjemci</w:t>
      </w:r>
      <w:r w:rsidRPr="00852D40">
        <w:t xml:space="preserve"> úrok z prodlení ve výši </w:t>
      </w:r>
      <w:r w:rsidR="00484640" w:rsidRPr="00852D40">
        <w:t>0,05</w:t>
      </w:r>
      <w:r w:rsidR="002373BF">
        <w:t> </w:t>
      </w:r>
      <w:r w:rsidR="00484640" w:rsidRPr="00852D40">
        <w:t xml:space="preserve">% </w:t>
      </w:r>
      <w:r w:rsidR="002F17AA" w:rsidRPr="00852D40">
        <w:t xml:space="preserve">z dlužné částky </w:t>
      </w:r>
      <w:r w:rsidRPr="00852D40">
        <w:t xml:space="preserve">za každý den prodlení </w:t>
      </w:r>
      <w:r w:rsidR="00A16AA0" w:rsidRPr="00852D40">
        <w:t>Dalšího účastníka projektu</w:t>
      </w:r>
      <w:r w:rsidR="00851E90" w:rsidRPr="00852D40">
        <w:t xml:space="preserve"> </w:t>
      </w:r>
      <w:r w:rsidR="00E06435" w:rsidRPr="00852D40">
        <w:t>s</w:t>
      </w:r>
      <w:r w:rsidRPr="00852D40">
        <w:t> vrácením těchto finančních prostředků</w:t>
      </w:r>
      <w:r>
        <w:t>.</w:t>
      </w:r>
    </w:p>
    <w:p w14:paraId="11E1B671" w14:textId="77777777" w:rsidR="00ED6F3E" w:rsidRDefault="00ED6F3E" w:rsidP="00AC0E5B">
      <w:pPr>
        <w:pStyle w:val="Nadpis1"/>
        <w:keepNext w:val="0"/>
        <w:widowControl w:val="0"/>
        <w:tabs>
          <w:tab w:val="clear" w:pos="1134"/>
          <w:tab w:val="num" w:pos="851"/>
        </w:tabs>
        <w:ind w:left="851" w:hanging="851"/>
      </w:pPr>
      <w:r>
        <w:t>Závěrečná ustanovení</w:t>
      </w:r>
    </w:p>
    <w:p w14:paraId="1B20B6A3" w14:textId="77777777" w:rsidR="00924D38" w:rsidRDefault="00775C6A" w:rsidP="00AC0E5B">
      <w:pPr>
        <w:pStyle w:val="Nadpis2"/>
        <w:tabs>
          <w:tab w:val="num" w:pos="851"/>
        </w:tabs>
        <w:ind w:left="851" w:hanging="851"/>
      </w:pPr>
      <w:r w:rsidRPr="00775C6A">
        <w:t xml:space="preserve">Smluvní strany se zavazují k jednání o uzavření dodatku ke Smlouvě v případě změny podmínek </w:t>
      </w:r>
      <w:r w:rsidR="00F05F7B">
        <w:t>řešení</w:t>
      </w:r>
      <w:r w:rsidRPr="00775C6A">
        <w:t xml:space="preserve"> Projektu vyplývajících z</w:t>
      </w:r>
      <w:r w:rsidR="00FE2A49">
        <w:t>e</w:t>
      </w:r>
      <w:r w:rsidR="00E06435" w:rsidRPr="00FE2A49">
        <w:t> </w:t>
      </w:r>
      <w:r w:rsidRPr="00FE2A49">
        <w:t>Smlouvy</w:t>
      </w:r>
      <w:r w:rsidRPr="00775C6A">
        <w:t xml:space="preserve"> o poskytnutí </w:t>
      </w:r>
      <w:r w:rsidR="00E347FD">
        <w:t>po</w:t>
      </w:r>
      <w:r w:rsidR="00FA3973">
        <w:t>dpory</w:t>
      </w:r>
      <w:r w:rsidRPr="00775C6A">
        <w:t xml:space="preserve">, případných změn nebo z jiného dokumentu vydaného </w:t>
      </w:r>
      <w:r>
        <w:t>Poskytovatelem</w:t>
      </w:r>
      <w:r w:rsidRPr="00775C6A">
        <w:t>, mající dopad na smluvní ujednání v této Smlouvě (dále jen „</w:t>
      </w:r>
      <w:r w:rsidRPr="006243F4">
        <w:rPr>
          <w:b/>
        </w:rPr>
        <w:t>Změna podmínek Projektu</w:t>
      </w:r>
      <w:r w:rsidRPr="00775C6A">
        <w:t>“). V případě, že Změna podmínek Projektu upraví některé povinnosti Smluvních stran odchylně od této Smlouvy, bude mít obsah Změny podmínek Projektu do doby uzavření dodatku ke Smlouvě přednost před smluvní úpravou na základě této Smlouvy; o Změně podmínek Projektu jsou Smluvní strany povinny se navzájem bez zbytečného odkladu informovat</w:t>
      </w:r>
      <w:r w:rsidR="00924D38">
        <w:t>.</w:t>
      </w:r>
    </w:p>
    <w:p w14:paraId="510B5DC9" w14:textId="77777777" w:rsidR="0039155D" w:rsidRDefault="00924D38" w:rsidP="00AC0E5B">
      <w:pPr>
        <w:pStyle w:val="Nadpis2"/>
        <w:tabs>
          <w:tab w:val="num" w:pos="851"/>
        </w:tabs>
        <w:ind w:left="851" w:hanging="851"/>
      </w:pPr>
      <w:r>
        <w:t xml:space="preserve">Práva a povinnosti dle této Smlouvy není </w:t>
      </w:r>
      <w:r w:rsidR="00A16AA0">
        <w:t>Další účastník projektu</w:t>
      </w:r>
      <w:r>
        <w:t xml:space="preserve"> oprávněn převést na třetí osobu bez předchozího písemného souhlasu Příjemce</w:t>
      </w:r>
      <w:r w:rsidR="00775C6A" w:rsidRPr="00775C6A">
        <w:t>.</w:t>
      </w:r>
    </w:p>
    <w:p w14:paraId="3C19C84E" w14:textId="77777777" w:rsidR="00775C6A" w:rsidRDefault="00775C6A" w:rsidP="00AC0E5B">
      <w:pPr>
        <w:pStyle w:val="Nadpis2"/>
        <w:tabs>
          <w:tab w:val="num" w:pos="851"/>
        </w:tabs>
        <w:ind w:left="851" w:hanging="851"/>
      </w:pPr>
      <w:r>
        <w:t>Smluvní strany jsou povinny vzájemně se písemně informovat o každé změně údajů uvedených ve Smlouvě či jejích přílohách.</w:t>
      </w:r>
    </w:p>
    <w:p w14:paraId="44261B79" w14:textId="77777777" w:rsidR="00775C6A" w:rsidRDefault="00775C6A" w:rsidP="00AC0E5B">
      <w:pPr>
        <w:pStyle w:val="Nadpis2"/>
        <w:tabs>
          <w:tab w:val="num" w:pos="851"/>
        </w:tabs>
        <w:ind w:left="851" w:hanging="851"/>
      </w:pPr>
      <w:r>
        <w:t xml:space="preserve">Změny a doplňky Smlouvy mohou být prováděny pouze dohodou </w:t>
      </w:r>
      <w:r w:rsidR="00E06435">
        <w:t>S</w:t>
      </w:r>
      <w:r>
        <w:t>mluvních stran ve formě číslovaných pí</w:t>
      </w:r>
      <w:r w:rsidR="00447410">
        <w:t xml:space="preserve">semných dodatků k této Smlouvě. </w:t>
      </w:r>
      <w:r w:rsidR="00FE05E3" w:rsidRPr="00203714">
        <w:t>Smlouv</w:t>
      </w:r>
      <w:r w:rsidR="00447410" w:rsidRPr="00203714">
        <w:t>a může být zrušena</w:t>
      </w:r>
      <w:r w:rsidR="00FE05E3" w:rsidRPr="00203714">
        <w:t xml:space="preserve"> dohodou Smluvních stran pouze v písemné formě.</w:t>
      </w:r>
    </w:p>
    <w:p w14:paraId="04F8C136" w14:textId="77777777" w:rsidR="00484640" w:rsidRPr="008B143E" w:rsidRDefault="00775C6A" w:rsidP="007734A3">
      <w:pPr>
        <w:pStyle w:val="Nadpis2"/>
        <w:tabs>
          <w:tab w:val="num" w:pos="851"/>
        </w:tabs>
        <w:ind w:left="851" w:hanging="851"/>
      </w:pPr>
      <w:r>
        <w:t xml:space="preserve">Tato Smlouva je vyhotovena ve </w:t>
      </w:r>
      <w:r w:rsidR="00484640">
        <w:t>třech</w:t>
      </w:r>
      <w:r w:rsidR="006A6ADC">
        <w:t xml:space="preserve"> </w:t>
      </w:r>
      <w:r w:rsidR="00FE2A49">
        <w:t>vyhotoveních</w:t>
      </w:r>
      <w:r w:rsidRPr="00F05F7B">
        <w:t>,</w:t>
      </w:r>
      <w:r>
        <w:t xml:space="preserve"> z nichž každá ze </w:t>
      </w:r>
      <w:r w:rsidR="00941D85">
        <w:t>S</w:t>
      </w:r>
      <w:r>
        <w:t xml:space="preserve">mluvních stran obdrží po jednom vyhotovení a </w:t>
      </w:r>
      <w:r w:rsidR="00484640" w:rsidRPr="008B143E">
        <w:t>jedno</w:t>
      </w:r>
      <w:r w:rsidR="00941D85" w:rsidRPr="008B143E">
        <w:t xml:space="preserve"> </w:t>
      </w:r>
      <w:r w:rsidR="00E142AD" w:rsidRPr="008B143E">
        <w:t xml:space="preserve">vyhotovení </w:t>
      </w:r>
      <w:r w:rsidR="00941D85" w:rsidRPr="008B143E">
        <w:t>je určen</w:t>
      </w:r>
      <w:r w:rsidR="00E142AD" w:rsidRPr="008B143E">
        <w:t>o</w:t>
      </w:r>
      <w:r w:rsidR="00941D85" w:rsidRPr="008B143E">
        <w:t xml:space="preserve"> pro P</w:t>
      </w:r>
      <w:r w:rsidRPr="008B143E">
        <w:t>os</w:t>
      </w:r>
      <w:r w:rsidR="006A5426" w:rsidRPr="008B143E">
        <w:t>kytovatele.</w:t>
      </w:r>
      <w:r w:rsidR="00484640" w:rsidRPr="008B143E">
        <w:t xml:space="preserve"> </w:t>
      </w:r>
    </w:p>
    <w:p w14:paraId="5618D655" w14:textId="77777777" w:rsidR="00775C6A" w:rsidRPr="00CF0839" w:rsidRDefault="00775C6A" w:rsidP="007734A3">
      <w:pPr>
        <w:pStyle w:val="Nadpis2"/>
        <w:tabs>
          <w:tab w:val="num" w:pos="851"/>
        </w:tabs>
        <w:ind w:left="851" w:hanging="851"/>
      </w:pPr>
      <w:r w:rsidRPr="00ED0A2A">
        <w:t xml:space="preserve">Tato Smlouva se řídí právními předpisy </w:t>
      </w:r>
      <w:r w:rsidR="00941D85" w:rsidRPr="00ED0A2A">
        <w:t xml:space="preserve">platnými v </w:t>
      </w:r>
      <w:r w:rsidRPr="00ED0A2A">
        <w:t>České republi</w:t>
      </w:r>
      <w:r w:rsidR="00941D85" w:rsidRPr="00ED0A2A">
        <w:t>ce</w:t>
      </w:r>
      <w:r w:rsidR="00ED0A2A" w:rsidRPr="00ED0A2A">
        <w:t>.</w:t>
      </w:r>
      <w:r w:rsidR="00864C22">
        <w:t xml:space="preserve"> </w:t>
      </w:r>
      <w:r w:rsidR="00E142AD" w:rsidRPr="00CF0839">
        <w:t xml:space="preserve">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příslušnému soudu. </w:t>
      </w:r>
    </w:p>
    <w:p w14:paraId="11E3710B" w14:textId="17F90A01" w:rsidR="00775C6A" w:rsidRDefault="00775C6A" w:rsidP="00AC0E5B">
      <w:pPr>
        <w:pStyle w:val="Nadpis2"/>
        <w:tabs>
          <w:tab w:val="num" w:pos="851"/>
        </w:tabs>
        <w:ind w:left="851" w:hanging="851"/>
      </w:pPr>
      <w:r>
        <w:t xml:space="preserve">Smlouva nabývá účinnosti dnem jejího podpisu zástupci obou </w:t>
      </w:r>
      <w:r w:rsidR="00E06435">
        <w:t>S</w:t>
      </w:r>
      <w:r>
        <w:t xml:space="preserve">mluvních stran a uzavírá se na </w:t>
      </w:r>
      <w:r w:rsidRPr="00852D40">
        <w:t>dobu trvání Projektu</w:t>
      </w:r>
      <w:r>
        <w:t>. Ustanovení článků</w:t>
      </w:r>
      <w:r w:rsidR="00873D23">
        <w:t xml:space="preserve"> </w:t>
      </w:r>
      <w:r w:rsidR="00FE2A49" w:rsidRPr="006202C8">
        <w:t>1</w:t>
      </w:r>
      <w:r w:rsidR="008B143E">
        <w:t>2</w:t>
      </w:r>
      <w:r w:rsidR="00FE2A49" w:rsidRPr="006202C8">
        <w:t>., 1</w:t>
      </w:r>
      <w:r w:rsidR="008B143E">
        <w:t xml:space="preserve">5. </w:t>
      </w:r>
      <w:r>
        <w:t xml:space="preserve">zůstávají platná a účinná i po skončení doby, na kterou je Smlouva uzavřena. Stejně tak zachovávají platná a účinná i jakákoliv dalších ustanovení Smlouvy, u nichž je zřejmé, že bylo úmyslem </w:t>
      </w:r>
      <w:r w:rsidR="00E06435">
        <w:t>S</w:t>
      </w:r>
      <w:r>
        <w:t>mluvních stran, aby nepozbyly platnosti a účinnosti okamžikem uplynutí doby, na kterou je Smlouva uzavřena.</w:t>
      </w:r>
    </w:p>
    <w:p w14:paraId="3BCC5AD0" w14:textId="58E58B81" w:rsidR="005000B3" w:rsidRPr="002373BF" w:rsidRDefault="002373BF" w:rsidP="005000B3">
      <w:pPr>
        <w:pStyle w:val="Nadpis2"/>
        <w:tabs>
          <w:tab w:val="clear" w:pos="1134"/>
          <w:tab w:val="num" w:pos="851"/>
          <w:tab w:val="num" w:pos="2552"/>
        </w:tabs>
        <w:ind w:left="851" w:hanging="851"/>
      </w:pPr>
      <w:r w:rsidRPr="002373BF">
        <w:rPr>
          <w:bCs w:val="0"/>
          <w:color w:val="000000"/>
          <w:szCs w:val="22"/>
          <w:shd w:val="clear" w:color="auto" w:fill="FFFFFF"/>
        </w:rPr>
        <w:t>Smluvní strany souhlasí s uveřejněním Smlouvy v registru smluv podle zákona č. 340/2015 Sb., o zvláštních podmínkách účinnosti některých smluv, uveřejňování těchto smluv a o registru smluv, které zajistí Příjemce; pro účely jejího uveřejnění nepovažují smluvní strany nic z obsahu této smlouvy ani z metadat k ní se vážících za vyloučené z uveřejnění.</w:t>
      </w:r>
    </w:p>
    <w:p w14:paraId="5D7477A1" w14:textId="77777777" w:rsidR="00EB6620" w:rsidRDefault="00775C6A" w:rsidP="00AC0E5B">
      <w:pPr>
        <w:pStyle w:val="Nadpis2"/>
        <w:tabs>
          <w:tab w:val="num" w:pos="851"/>
        </w:tabs>
        <w:ind w:left="851" w:hanging="851"/>
      </w:pPr>
      <w:r>
        <w:t>Smluvní strany dále prohlašují, že uzavření této Smlouvy proběhlo plně v souladu s jejich interními předpisy a jsou si plně vědomy závazků, které uzavřením této Smlouvy přebírají.</w:t>
      </w:r>
    </w:p>
    <w:p w14:paraId="581E4403" w14:textId="7925C3A7" w:rsidR="002373BF" w:rsidRDefault="002373BF">
      <w:pPr>
        <w:spacing w:before="0" w:after="0" w:line="240" w:lineRule="auto"/>
        <w:jc w:val="left"/>
      </w:pPr>
      <w:r>
        <w:br w:type="page"/>
      </w:r>
    </w:p>
    <w:p w14:paraId="1C240FD8" w14:textId="77777777" w:rsidR="00E77FFA" w:rsidRDefault="00E77FFA" w:rsidP="00E77FFA">
      <w:pPr>
        <w:widowControl w:val="0"/>
      </w:pPr>
      <w:r>
        <w:t>Přílohy:</w:t>
      </w:r>
    </w:p>
    <w:p w14:paraId="55E49A5F" w14:textId="3E03031B" w:rsidR="00FB3C9B" w:rsidRDefault="00372728" w:rsidP="00372728">
      <w:pPr>
        <w:widowControl w:val="0"/>
      </w:pPr>
      <w:r w:rsidRPr="00FB3C9B">
        <w:t xml:space="preserve">Příloha č. 1 </w:t>
      </w:r>
      <w:r w:rsidR="005F45CD" w:rsidRPr="00FB3C9B">
        <w:t>-</w:t>
      </w:r>
      <w:r w:rsidRPr="00FB3C9B">
        <w:t xml:space="preserve"> </w:t>
      </w:r>
      <w:r w:rsidR="009853C5" w:rsidRPr="00FB3C9B">
        <w:t>Návrh Projektu</w:t>
      </w:r>
    </w:p>
    <w:p w14:paraId="149AFF6C" w14:textId="20E21F2E" w:rsidR="00FB3C9B" w:rsidRDefault="00FB3C9B" w:rsidP="00372728">
      <w:pPr>
        <w:widowControl w:val="0"/>
      </w:pPr>
      <w:r>
        <w:t>Příloha č. 2 – Žádost o změnu v projektu</w:t>
      </w:r>
    </w:p>
    <w:p w14:paraId="13174DFC" w14:textId="77777777" w:rsidR="00E77FFA" w:rsidRDefault="00E77FFA" w:rsidP="00E77FFA">
      <w:pPr>
        <w:widowContro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6"/>
        <w:gridCol w:w="4494"/>
      </w:tblGrid>
      <w:tr w:rsidR="00E77FFA" w:rsidRPr="003225A1" w14:paraId="32A19BBA" w14:textId="77777777">
        <w:tc>
          <w:tcPr>
            <w:tcW w:w="4361" w:type="dxa"/>
          </w:tcPr>
          <w:p w14:paraId="0017889A" w14:textId="7898E06A" w:rsidR="00E77FFA" w:rsidRPr="0022064A" w:rsidRDefault="00E77FFA" w:rsidP="00E77FFA">
            <w:pPr>
              <w:widowControl w:val="0"/>
              <w:tabs>
                <w:tab w:val="left" w:pos="4680"/>
              </w:tabs>
              <w:rPr>
                <w:sz w:val="24"/>
              </w:rPr>
            </w:pPr>
            <w:r w:rsidRPr="0022064A">
              <w:rPr>
                <w:sz w:val="24"/>
              </w:rPr>
              <w:t xml:space="preserve">V Praze dne </w:t>
            </w:r>
            <w:r w:rsidR="0022064A" w:rsidRPr="0022064A">
              <w:t>16/2/2018</w:t>
            </w:r>
          </w:p>
        </w:tc>
        <w:tc>
          <w:tcPr>
            <w:tcW w:w="4536" w:type="dxa"/>
          </w:tcPr>
          <w:p w14:paraId="21E03D6F" w14:textId="217B24A0" w:rsidR="00E77FFA" w:rsidRPr="003225A1" w:rsidRDefault="00E77FFA" w:rsidP="00E77FFA">
            <w:pPr>
              <w:widowControl w:val="0"/>
              <w:tabs>
                <w:tab w:val="left" w:pos="4680"/>
              </w:tabs>
              <w:rPr>
                <w:sz w:val="24"/>
              </w:rPr>
            </w:pPr>
            <w:r w:rsidRPr="0022064A">
              <w:rPr>
                <w:sz w:val="24"/>
              </w:rPr>
              <w:t>V</w:t>
            </w:r>
            <w:r w:rsidR="001329C3" w:rsidRPr="0022064A">
              <w:rPr>
                <w:sz w:val="24"/>
              </w:rPr>
              <w:t xml:space="preserve"> Praze </w:t>
            </w:r>
            <w:r w:rsidRPr="0022064A">
              <w:rPr>
                <w:sz w:val="24"/>
              </w:rPr>
              <w:t xml:space="preserve">dne </w:t>
            </w:r>
            <w:r w:rsidR="0022064A" w:rsidRPr="0022064A">
              <w:t>16/2/2018</w:t>
            </w:r>
          </w:p>
        </w:tc>
      </w:tr>
      <w:tr w:rsidR="00E77FFA" w:rsidRPr="003225A1" w14:paraId="61234DB9" w14:textId="77777777">
        <w:tc>
          <w:tcPr>
            <w:tcW w:w="4361" w:type="dxa"/>
          </w:tcPr>
          <w:p w14:paraId="7CDFEBDC" w14:textId="77777777" w:rsidR="00E77FFA" w:rsidRDefault="00E77FFA" w:rsidP="00E77FFA">
            <w:pPr>
              <w:widowControl w:val="0"/>
              <w:tabs>
                <w:tab w:val="left" w:pos="4680"/>
              </w:tabs>
              <w:rPr>
                <w:b/>
                <w:sz w:val="24"/>
              </w:rPr>
            </w:pPr>
            <w:r w:rsidRPr="003225A1">
              <w:rPr>
                <w:b/>
                <w:sz w:val="24"/>
              </w:rPr>
              <w:t xml:space="preserve">Za </w:t>
            </w:r>
            <w:r>
              <w:rPr>
                <w:b/>
                <w:sz w:val="24"/>
              </w:rPr>
              <w:t>Příjemce</w:t>
            </w:r>
            <w:r w:rsidRPr="003225A1">
              <w:rPr>
                <w:b/>
                <w:sz w:val="24"/>
              </w:rPr>
              <w:t>:</w:t>
            </w:r>
          </w:p>
          <w:p w14:paraId="35684717" w14:textId="77777777" w:rsidR="00FE2A49" w:rsidRPr="00FE2A49" w:rsidRDefault="00FE2A49" w:rsidP="00E77FFA">
            <w:pPr>
              <w:widowControl w:val="0"/>
              <w:tabs>
                <w:tab w:val="left" w:pos="4680"/>
              </w:tabs>
              <w:rPr>
                <w:b/>
                <w:i/>
                <w:sz w:val="24"/>
              </w:rPr>
            </w:pPr>
            <w:r>
              <w:rPr>
                <w:b/>
                <w:sz w:val="24"/>
              </w:rPr>
              <w:t>České vysoké učení technické v Praze</w:t>
            </w:r>
          </w:p>
        </w:tc>
        <w:tc>
          <w:tcPr>
            <w:tcW w:w="4536" w:type="dxa"/>
          </w:tcPr>
          <w:p w14:paraId="7C7C140B" w14:textId="77777777" w:rsidR="00E77FFA" w:rsidRDefault="00E77FFA" w:rsidP="00E77FFA">
            <w:pPr>
              <w:widowControl w:val="0"/>
              <w:tabs>
                <w:tab w:val="left" w:pos="4680"/>
              </w:tabs>
              <w:rPr>
                <w:b/>
                <w:sz w:val="24"/>
              </w:rPr>
            </w:pPr>
            <w:r w:rsidRPr="003225A1">
              <w:rPr>
                <w:b/>
                <w:sz w:val="24"/>
              </w:rPr>
              <w:t xml:space="preserve">Za </w:t>
            </w:r>
            <w:r w:rsidR="00A16AA0">
              <w:rPr>
                <w:b/>
                <w:sz w:val="24"/>
              </w:rPr>
              <w:t>Dalšího účastníka projektu</w:t>
            </w:r>
            <w:r w:rsidRPr="003225A1">
              <w:rPr>
                <w:b/>
                <w:sz w:val="24"/>
              </w:rPr>
              <w:t>:</w:t>
            </w:r>
          </w:p>
          <w:p w14:paraId="3F19F045" w14:textId="4936E80C" w:rsidR="00FE2A49" w:rsidRPr="001329C3" w:rsidRDefault="001329C3" w:rsidP="00A16AA0">
            <w:pPr>
              <w:widowControl w:val="0"/>
              <w:tabs>
                <w:tab w:val="left" w:pos="4680"/>
              </w:tabs>
              <w:rPr>
                <w:b/>
                <w:sz w:val="24"/>
              </w:rPr>
            </w:pPr>
            <w:r>
              <w:rPr>
                <w:b/>
                <w:sz w:val="24"/>
              </w:rPr>
              <w:t>Národní technické muzeum</w:t>
            </w:r>
          </w:p>
        </w:tc>
      </w:tr>
      <w:tr w:rsidR="00E77FFA" w:rsidRPr="003225A1" w14:paraId="67F2E95C" w14:textId="77777777">
        <w:tc>
          <w:tcPr>
            <w:tcW w:w="4361" w:type="dxa"/>
          </w:tcPr>
          <w:p w14:paraId="22699710" w14:textId="77777777" w:rsidR="00E77FFA" w:rsidRPr="003225A1" w:rsidRDefault="00E77FFA" w:rsidP="00E77FFA">
            <w:pPr>
              <w:widowControl w:val="0"/>
              <w:tabs>
                <w:tab w:val="left" w:pos="4680"/>
              </w:tabs>
              <w:rPr>
                <w:sz w:val="24"/>
              </w:rPr>
            </w:pPr>
          </w:p>
          <w:p w14:paraId="47D50705" w14:textId="77777777" w:rsidR="00E77FFA" w:rsidRPr="003225A1" w:rsidRDefault="00E77FFA" w:rsidP="00E77FFA">
            <w:pPr>
              <w:widowControl w:val="0"/>
              <w:tabs>
                <w:tab w:val="left" w:pos="4680"/>
              </w:tabs>
              <w:rPr>
                <w:sz w:val="24"/>
              </w:rPr>
            </w:pPr>
          </w:p>
          <w:p w14:paraId="527B2C39" w14:textId="77777777" w:rsidR="00E77FFA" w:rsidRPr="003225A1" w:rsidRDefault="00E77FFA" w:rsidP="00E77FFA">
            <w:pPr>
              <w:widowControl w:val="0"/>
              <w:tabs>
                <w:tab w:val="left" w:pos="4680"/>
              </w:tabs>
              <w:rPr>
                <w:sz w:val="24"/>
              </w:rPr>
            </w:pPr>
            <w:r w:rsidRPr="003225A1">
              <w:rPr>
                <w:sz w:val="24"/>
              </w:rPr>
              <w:t>_____________________</w:t>
            </w:r>
          </w:p>
          <w:p w14:paraId="5A5C65A4" w14:textId="7AAC330E" w:rsidR="00E77FFA" w:rsidRDefault="00E77FFA" w:rsidP="00E77FFA">
            <w:pPr>
              <w:widowControl w:val="0"/>
            </w:pPr>
            <w:r w:rsidRPr="002404DB">
              <w:t>jméno:</w:t>
            </w:r>
            <w:r w:rsidR="00C13198">
              <w:t xml:space="preserve"> </w:t>
            </w:r>
            <w:r w:rsidR="0022064A">
              <w:t>doc. RNDr. Vojtěch Petráček, CSc.</w:t>
            </w:r>
          </w:p>
          <w:p w14:paraId="25B423BD" w14:textId="77777777" w:rsidR="00E77FFA" w:rsidRDefault="00E77FFA" w:rsidP="00E77FFA">
            <w:pPr>
              <w:widowControl w:val="0"/>
            </w:pPr>
            <w:r>
              <w:rPr>
                <w:sz w:val="24"/>
              </w:rPr>
              <w:t>funkce:</w:t>
            </w:r>
            <w:r w:rsidR="004672D2">
              <w:rPr>
                <w:sz w:val="24"/>
              </w:rPr>
              <w:t xml:space="preserve"> </w:t>
            </w:r>
            <w:r w:rsidR="002404DB">
              <w:rPr>
                <w:sz w:val="24"/>
              </w:rPr>
              <w:t>rektor</w:t>
            </w:r>
          </w:p>
          <w:p w14:paraId="0ACBD75D" w14:textId="77777777" w:rsidR="00E77FFA" w:rsidRPr="003225A1" w:rsidRDefault="00E77FFA" w:rsidP="00E77FFA">
            <w:pPr>
              <w:widowControl w:val="0"/>
              <w:tabs>
                <w:tab w:val="left" w:pos="4680"/>
              </w:tabs>
              <w:rPr>
                <w:sz w:val="24"/>
              </w:rPr>
            </w:pPr>
          </w:p>
        </w:tc>
        <w:tc>
          <w:tcPr>
            <w:tcW w:w="4536" w:type="dxa"/>
          </w:tcPr>
          <w:p w14:paraId="4911CC1F" w14:textId="77777777" w:rsidR="00E77FFA" w:rsidRPr="003225A1" w:rsidRDefault="00E77FFA" w:rsidP="00E77FFA">
            <w:pPr>
              <w:widowControl w:val="0"/>
              <w:tabs>
                <w:tab w:val="left" w:pos="4680"/>
              </w:tabs>
              <w:rPr>
                <w:sz w:val="24"/>
              </w:rPr>
            </w:pPr>
          </w:p>
          <w:p w14:paraId="4AD0AA16" w14:textId="77777777" w:rsidR="00E77FFA" w:rsidRPr="003225A1" w:rsidRDefault="00E77FFA" w:rsidP="00E77FFA">
            <w:pPr>
              <w:widowControl w:val="0"/>
              <w:tabs>
                <w:tab w:val="left" w:pos="4680"/>
              </w:tabs>
              <w:rPr>
                <w:sz w:val="24"/>
              </w:rPr>
            </w:pPr>
          </w:p>
          <w:p w14:paraId="4219EC41" w14:textId="77777777" w:rsidR="00E77FFA" w:rsidRPr="003225A1" w:rsidRDefault="00E77FFA" w:rsidP="00E77FFA">
            <w:pPr>
              <w:widowControl w:val="0"/>
              <w:tabs>
                <w:tab w:val="left" w:pos="4680"/>
              </w:tabs>
              <w:rPr>
                <w:sz w:val="24"/>
              </w:rPr>
            </w:pPr>
            <w:r w:rsidRPr="003225A1">
              <w:rPr>
                <w:sz w:val="24"/>
              </w:rPr>
              <w:t>____________________</w:t>
            </w:r>
          </w:p>
          <w:p w14:paraId="7789406B" w14:textId="16C84B5F" w:rsidR="00E77FFA" w:rsidRDefault="001329C3" w:rsidP="00E77FFA">
            <w:pPr>
              <w:widowControl w:val="0"/>
            </w:pPr>
            <w:r>
              <w:t>jméno: Mgr. Karel Ksandr</w:t>
            </w:r>
          </w:p>
          <w:p w14:paraId="67793BA9" w14:textId="0E4A7C00" w:rsidR="00E77FFA" w:rsidRDefault="00E77FFA" w:rsidP="00E77FFA">
            <w:pPr>
              <w:widowControl w:val="0"/>
            </w:pPr>
            <w:r>
              <w:rPr>
                <w:sz w:val="24"/>
              </w:rPr>
              <w:t>funkce</w:t>
            </w:r>
            <w:r w:rsidR="001329C3">
              <w:rPr>
                <w:sz w:val="24"/>
              </w:rPr>
              <w:t>: generální ředitel</w:t>
            </w:r>
          </w:p>
          <w:p w14:paraId="30F2A6BA" w14:textId="77777777" w:rsidR="00E77FFA" w:rsidRPr="003225A1" w:rsidRDefault="00E77FFA" w:rsidP="00E77FFA">
            <w:pPr>
              <w:widowControl w:val="0"/>
              <w:tabs>
                <w:tab w:val="left" w:pos="4680"/>
              </w:tabs>
              <w:rPr>
                <w:sz w:val="24"/>
              </w:rPr>
            </w:pPr>
          </w:p>
        </w:tc>
      </w:tr>
    </w:tbl>
    <w:p w14:paraId="6CEF6CAC" w14:textId="77777777" w:rsidR="00EB6620" w:rsidRDefault="00EB6620" w:rsidP="00864C22">
      <w:pPr>
        <w:widowControl w:val="0"/>
      </w:pPr>
    </w:p>
    <w:sectPr w:rsidR="00EB6620" w:rsidSect="00B30403">
      <w:headerReference w:type="default" r:id="rId11"/>
      <w:footerReference w:type="default" r:id="rId12"/>
      <w:footerReference w:type="first" r:id="rId13"/>
      <w:pgSz w:w="11906" w:h="16838" w:code="9"/>
      <w:pgMar w:top="1276" w:right="1276" w:bottom="1438"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FE199" w14:textId="77777777" w:rsidR="00475C03" w:rsidRDefault="00475C03">
      <w:r>
        <w:separator/>
      </w:r>
    </w:p>
  </w:endnote>
  <w:endnote w:type="continuationSeparator" w:id="0">
    <w:p w14:paraId="76081B2F" w14:textId="77777777" w:rsidR="00475C03" w:rsidRDefault="0047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911F2" w14:textId="332691D7" w:rsidR="00A33BB5" w:rsidRDefault="00A33BB5">
    <w:pPr>
      <w:pStyle w:val="Zpat"/>
      <w:jc w:val="center"/>
    </w:pPr>
    <w:r>
      <w:fldChar w:fldCharType="begin"/>
    </w:r>
    <w:r>
      <w:instrText>PAGE   \* MERGEFORMAT</w:instrText>
    </w:r>
    <w:r>
      <w:fldChar w:fldCharType="separate"/>
    </w:r>
    <w:r w:rsidR="00D135AA">
      <w:rPr>
        <w:noProof/>
      </w:rPr>
      <w:t>6</w:t>
    </w:r>
    <w:r>
      <w:fldChar w:fldCharType="end"/>
    </w:r>
  </w:p>
  <w:p w14:paraId="41A21BA0" w14:textId="77777777" w:rsidR="00A33BB5" w:rsidRDefault="00A33B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E8E2F" w14:textId="77777777" w:rsidR="00A33BB5" w:rsidRDefault="00A33BB5">
    <w:pPr>
      <w:pStyle w:val="Zpat"/>
      <w:jc w:val="center"/>
    </w:pPr>
    <w:r>
      <w:fldChar w:fldCharType="begin"/>
    </w:r>
    <w:r>
      <w:instrText>PAGE   \* MERGEFORMAT</w:instrText>
    </w:r>
    <w:r>
      <w:fldChar w:fldCharType="separate"/>
    </w:r>
    <w:r>
      <w:rPr>
        <w:noProof/>
      </w:rPr>
      <w:t>1</w:t>
    </w:r>
    <w:r>
      <w:fldChar w:fldCharType="end"/>
    </w:r>
    <w:r>
      <w:t>-</w:t>
    </w:r>
  </w:p>
  <w:p w14:paraId="775169D4" w14:textId="77777777" w:rsidR="00A33BB5" w:rsidRDefault="00A33B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B2A44" w14:textId="77777777" w:rsidR="00475C03" w:rsidRDefault="00475C03">
      <w:r>
        <w:separator/>
      </w:r>
    </w:p>
  </w:footnote>
  <w:footnote w:type="continuationSeparator" w:id="0">
    <w:p w14:paraId="5ED71FDB" w14:textId="77777777" w:rsidR="00475C03" w:rsidRDefault="00475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5E75" w14:textId="77777777" w:rsidR="00A33BB5" w:rsidRDefault="00A33BB5">
    <w:pPr>
      <w:pStyle w:val="Zhlav"/>
    </w:pPr>
  </w:p>
  <w:p w14:paraId="791F9095" w14:textId="77777777" w:rsidR="00A33BB5" w:rsidRDefault="00A33B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7673BF4"/>
    <w:multiLevelType w:val="hybridMultilevel"/>
    <w:tmpl w:val="74C643D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4" w15:restartNumberingAfterBreak="0">
    <w:nsid w:val="1A363E54"/>
    <w:multiLevelType w:val="hybridMultilevel"/>
    <w:tmpl w:val="B416590C"/>
    <w:lvl w:ilvl="0" w:tplc="04050001">
      <w:start w:val="1"/>
      <w:numFmt w:val="bullet"/>
      <w:lvlText w:val=""/>
      <w:lvlJc w:val="left"/>
      <w:pPr>
        <w:tabs>
          <w:tab w:val="num" w:pos="1246"/>
        </w:tabs>
        <w:ind w:left="1246" w:hanging="360"/>
      </w:pPr>
      <w:rPr>
        <w:rFonts w:ascii="Symbol" w:hAnsi="Symbol" w:hint="default"/>
      </w:rPr>
    </w:lvl>
    <w:lvl w:ilvl="1" w:tplc="04050003" w:tentative="1">
      <w:start w:val="1"/>
      <w:numFmt w:val="bullet"/>
      <w:lvlText w:val="o"/>
      <w:lvlJc w:val="left"/>
      <w:pPr>
        <w:tabs>
          <w:tab w:val="num" w:pos="1966"/>
        </w:tabs>
        <w:ind w:left="1966" w:hanging="360"/>
      </w:pPr>
      <w:rPr>
        <w:rFonts w:ascii="Courier New" w:hAnsi="Courier New" w:cs="Courier New" w:hint="default"/>
      </w:rPr>
    </w:lvl>
    <w:lvl w:ilvl="2" w:tplc="04050005" w:tentative="1">
      <w:start w:val="1"/>
      <w:numFmt w:val="bullet"/>
      <w:lvlText w:val=""/>
      <w:lvlJc w:val="left"/>
      <w:pPr>
        <w:tabs>
          <w:tab w:val="num" w:pos="2686"/>
        </w:tabs>
        <w:ind w:left="2686" w:hanging="360"/>
      </w:pPr>
      <w:rPr>
        <w:rFonts w:ascii="Wingdings" w:hAnsi="Wingdings" w:hint="default"/>
      </w:rPr>
    </w:lvl>
    <w:lvl w:ilvl="3" w:tplc="04050001" w:tentative="1">
      <w:start w:val="1"/>
      <w:numFmt w:val="bullet"/>
      <w:lvlText w:val=""/>
      <w:lvlJc w:val="left"/>
      <w:pPr>
        <w:tabs>
          <w:tab w:val="num" w:pos="3406"/>
        </w:tabs>
        <w:ind w:left="3406" w:hanging="360"/>
      </w:pPr>
      <w:rPr>
        <w:rFonts w:ascii="Symbol" w:hAnsi="Symbol" w:hint="default"/>
      </w:rPr>
    </w:lvl>
    <w:lvl w:ilvl="4" w:tplc="04050003" w:tentative="1">
      <w:start w:val="1"/>
      <w:numFmt w:val="bullet"/>
      <w:lvlText w:val="o"/>
      <w:lvlJc w:val="left"/>
      <w:pPr>
        <w:tabs>
          <w:tab w:val="num" w:pos="4126"/>
        </w:tabs>
        <w:ind w:left="4126" w:hanging="360"/>
      </w:pPr>
      <w:rPr>
        <w:rFonts w:ascii="Courier New" w:hAnsi="Courier New" w:cs="Courier New" w:hint="default"/>
      </w:rPr>
    </w:lvl>
    <w:lvl w:ilvl="5" w:tplc="04050005" w:tentative="1">
      <w:start w:val="1"/>
      <w:numFmt w:val="bullet"/>
      <w:lvlText w:val=""/>
      <w:lvlJc w:val="left"/>
      <w:pPr>
        <w:tabs>
          <w:tab w:val="num" w:pos="4846"/>
        </w:tabs>
        <w:ind w:left="4846" w:hanging="360"/>
      </w:pPr>
      <w:rPr>
        <w:rFonts w:ascii="Wingdings" w:hAnsi="Wingdings" w:hint="default"/>
      </w:rPr>
    </w:lvl>
    <w:lvl w:ilvl="6" w:tplc="04050001" w:tentative="1">
      <w:start w:val="1"/>
      <w:numFmt w:val="bullet"/>
      <w:lvlText w:val=""/>
      <w:lvlJc w:val="left"/>
      <w:pPr>
        <w:tabs>
          <w:tab w:val="num" w:pos="5566"/>
        </w:tabs>
        <w:ind w:left="5566" w:hanging="360"/>
      </w:pPr>
      <w:rPr>
        <w:rFonts w:ascii="Symbol" w:hAnsi="Symbol" w:hint="default"/>
      </w:rPr>
    </w:lvl>
    <w:lvl w:ilvl="7" w:tplc="04050003" w:tentative="1">
      <w:start w:val="1"/>
      <w:numFmt w:val="bullet"/>
      <w:lvlText w:val="o"/>
      <w:lvlJc w:val="left"/>
      <w:pPr>
        <w:tabs>
          <w:tab w:val="num" w:pos="6286"/>
        </w:tabs>
        <w:ind w:left="6286" w:hanging="360"/>
      </w:pPr>
      <w:rPr>
        <w:rFonts w:ascii="Courier New" w:hAnsi="Courier New" w:cs="Courier New" w:hint="default"/>
      </w:rPr>
    </w:lvl>
    <w:lvl w:ilvl="8" w:tplc="04050005" w:tentative="1">
      <w:start w:val="1"/>
      <w:numFmt w:val="bullet"/>
      <w:lvlText w:val=""/>
      <w:lvlJc w:val="left"/>
      <w:pPr>
        <w:tabs>
          <w:tab w:val="num" w:pos="7006"/>
        </w:tabs>
        <w:ind w:left="7006" w:hanging="360"/>
      </w:pPr>
      <w:rPr>
        <w:rFonts w:ascii="Wingdings" w:hAnsi="Wingdings" w:hint="default"/>
      </w:rPr>
    </w:lvl>
  </w:abstractNum>
  <w:abstractNum w:abstractNumId="5" w15:restartNumberingAfterBreak="0">
    <w:nsid w:val="1FD55EBD"/>
    <w:multiLevelType w:val="hybridMultilevel"/>
    <w:tmpl w:val="816A58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897716F"/>
    <w:multiLevelType w:val="multilevel"/>
    <w:tmpl w:val="2F1823B8"/>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b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0"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BD71FB4"/>
    <w:multiLevelType w:val="hybridMultilevel"/>
    <w:tmpl w:val="31E80374"/>
    <w:lvl w:ilvl="0" w:tplc="CB90F68E">
      <w:start w:val="1"/>
      <w:numFmt w:val="bullet"/>
      <w:pStyle w:val="Styl1"/>
      <w:lvlText w:val=""/>
      <w:lvlJc w:val="left"/>
      <w:pPr>
        <w:ind w:left="720" w:hanging="360"/>
      </w:pPr>
      <w:rPr>
        <w:rFonts w:ascii="Symbol" w:hAnsi="Symbol" w:hint="default"/>
        <w:b/>
        <w:color w:val="365F9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9"/>
  </w:num>
  <w:num w:numId="6">
    <w:abstractNumId w:val="10"/>
  </w:num>
  <w:num w:numId="7">
    <w:abstractNumId w:val="8"/>
  </w:num>
  <w:num w:numId="8">
    <w:abstractNumId w:val="0"/>
  </w:num>
  <w:num w:numId="9">
    <w:abstractNumId w:val="12"/>
  </w:num>
  <w:num w:numId="10">
    <w:abstractNumId w:val="11"/>
  </w:num>
  <w:num w:numId="11">
    <w:abstractNumId w:val="4"/>
  </w:num>
  <w:num w:numId="12">
    <w:abstractNumId w:val="5"/>
  </w:num>
  <w:num w:numId="13">
    <w:abstractNumId w:val="2"/>
  </w:num>
  <w:num w:numId="14">
    <w:abstractNumId w:val="9"/>
  </w:num>
  <w:num w:numId="15">
    <w:abstractNumId w:val="9"/>
  </w:num>
  <w:num w:numId="16">
    <w:abstractNumId w:val="9"/>
  </w:num>
  <w:num w:numId="17">
    <w:abstractNumId w:val="9"/>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0NDA3MjE2tLS0MDJU0lEKTi0uzszPAykwqgUAySW06SwAAAA="/>
  </w:docVars>
  <w:rsids>
    <w:rsidRoot w:val="00E00396"/>
    <w:rsid w:val="00000040"/>
    <w:rsid w:val="00000EA3"/>
    <w:rsid w:val="00001C5F"/>
    <w:rsid w:val="00004A12"/>
    <w:rsid w:val="00005658"/>
    <w:rsid w:val="00005FC6"/>
    <w:rsid w:val="00007377"/>
    <w:rsid w:val="00010FCB"/>
    <w:rsid w:val="00011D73"/>
    <w:rsid w:val="00012FA2"/>
    <w:rsid w:val="0001370D"/>
    <w:rsid w:val="00015299"/>
    <w:rsid w:val="00023319"/>
    <w:rsid w:val="000248D7"/>
    <w:rsid w:val="00027490"/>
    <w:rsid w:val="000348A8"/>
    <w:rsid w:val="00035E5C"/>
    <w:rsid w:val="000378CD"/>
    <w:rsid w:val="000403EA"/>
    <w:rsid w:val="00043D3D"/>
    <w:rsid w:val="0004547E"/>
    <w:rsid w:val="00047193"/>
    <w:rsid w:val="0005722C"/>
    <w:rsid w:val="000616F8"/>
    <w:rsid w:val="00065B0D"/>
    <w:rsid w:val="00067F3A"/>
    <w:rsid w:val="0008081E"/>
    <w:rsid w:val="00085432"/>
    <w:rsid w:val="00086245"/>
    <w:rsid w:val="00090FE4"/>
    <w:rsid w:val="000953B6"/>
    <w:rsid w:val="000957B6"/>
    <w:rsid w:val="00096A66"/>
    <w:rsid w:val="000A10FB"/>
    <w:rsid w:val="000B072E"/>
    <w:rsid w:val="000B25AD"/>
    <w:rsid w:val="000B4EF9"/>
    <w:rsid w:val="000C3B50"/>
    <w:rsid w:val="000C69C9"/>
    <w:rsid w:val="000D6A3A"/>
    <w:rsid w:val="000E0BA9"/>
    <w:rsid w:val="000E3E63"/>
    <w:rsid w:val="000E58B8"/>
    <w:rsid w:val="000E6AFB"/>
    <w:rsid w:val="000E6CA8"/>
    <w:rsid w:val="000F11EE"/>
    <w:rsid w:val="000F1C67"/>
    <w:rsid w:val="000F2303"/>
    <w:rsid w:val="000F3260"/>
    <w:rsid w:val="00104434"/>
    <w:rsid w:val="00105289"/>
    <w:rsid w:val="0010617B"/>
    <w:rsid w:val="00110B87"/>
    <w:rsid w:val="001129F1"/>
    <w:rsid w:val="00112ED2"/>
    <w:rsid w:val="00114884"/>
    <w:rsid w:val="00115238"/>
    <w:rsid w:val="001159D9"/>
    <w:rsid w:val="00117433"/>
    <w:rsid w:val="00117B76"/>
    <w:rsid w:val="001226E5"/>
    <w:rsid w:val="0012273C"/>
    <w:rsid w:val="001228CF"/>
    <w:rsid w:val="00123421"/>
    <w:rsid w:val="00124777"/>
    <w:rsid w:val="00125D0A"/>
    <w:rsid w:val="00125F8A"/>
    <w:rsid w:val="00126C3A"/>
    <w:rsid w:val="0013102D"/>
    <w:rsid w:val="001329C3"/>
    <w:rsid w:val="001352C5"/>
    <w:rsid w:val="00137DFC"/>
    <w:rsid w:val="00140849"/>
    <w:rsid w:val="00141324"/>
    <w:rsid w:val="00143987"/>
    <w:rsid w:val="00143BF6"/>
    <w:rsid w:val="00151F4C"/>
    <w:rsid w:val="00152DB3"/>
    <w:rsid w:val="001542D6"/>
    <w:rsid w:val="001568BE"/>
    <w:rsid w:val="00157959"/>
    <w:rsid w:val="001633C4"/>
    <w:rsid w:val="0016377D"/>
    <w:rsid w:val="00163C7A"/>
    <w:rsid w:val="0017059A"/>
    <w:rsid w:val="00170847"/>
    <w:rsid w:val="00170D32"/>
    <w:rsid w:val="001741F1"/>
    <w:rsid w:val="00174F2C"/>
    <w:rsid w:val="0017684A"/>
    <w:rsid w:val="00177382"/>
    <w:rsid w:val="00177BF5"/>
    <w:rsid w:val="001825F0"/>
    <w:rsid w:val="0018319F"/>
    <w:rsid w:val="00190854"/>
    <w:rsid w:val="001973BE"/>
    <w:rsid w:val="001A1D72"/>
    <w:rsid w:val="001A2BC9"/>
    <w:rsid w:val="001A378C"/>
    <w:rsid w:val="001A496A"/>
    <w:rsid w:val="001B11AD"/>
    <w:rsid w:val="001B2240"/>
    <w:rsid w:val="001C0EA7"/>
    <w:rsid w:val="001C1654"/>
    <w:rsid w:val="001C6724"/>
    <w:rsid w:val="001D3B34"/>
    <w:rsid w:val="001D44B9"/>
    <w:rsid w:val="001D4503"/>
    <w:rsid w:val="001D4877"/>
    <w:rsid w:val="001D5A62"/>
    <w:rsid w:val="001D6419"/>
    <w:rsid w:val="001E0474"/>
    <w:rsid w:val="001E11FD"/>
    <w:rsid w:val="001E2636"/>
    <w:rsid w:val="001E3B3E"/>
    <w:rsid w:val="001E5C48"/>
    <w:rsid w:val="001F044C"/>
    <w:rsid w:val="001F1815"/>
    <w:rsid w:val="00202BCB"/>
    <w:rsid w:val="00203714"/>
    <w:rsid w:val="002046E5"/>
    <w:rsid w:val="00204F3B"/>
    <w:rsid w:val="002079D8"/>
    <w:rsid w:val="00215545"/>
    <w:rsid w:val="0022064A"/>
    <w:rsid w:val="00220875"/>
    <w:rsid w:val="00226342"/>
    <w:rsid w:val="00231A89"/>
    <w:rsid w:val="00232738"/>
    <w:rsid w:val="00235649"/>
    <w:rsid w:val="002373BF"/>
    <w:rsid w:val="0023777C"/>
    <w:rsid w:val="00237B15"/>
    <w:rsid w:val="002402F7"/>
    <w:rsid w:val="002404DB"/>
    <w:rsid w:val="00246CEB"/>
    <w:rsid w:val="00247D54"/>
    <w:rsid w:val="00250BA4"/>
    <w:rsid w:val="0025258A"/>
    <w:rsid w:val="00255B36"/>
    <w:rsid w:val="00257B53"/>
    <w:rsid w:val="002612CE"/>
    <w:rsid w:val="00261FDE"/>
    <w:rsid w:val="0026257C"/>
    <w:rsid w:val="00262DB3"/>
    <w:rsid w:val="002650DC"/>
    <w:rsid w:val="00266A93"/>
    <w:rsid w:val="00266F7F"/>
    <w:rsid w:val="0026712A"/>
    <w:rsid w:val="00267B97"/>
    <w:rsid w:val="00270523"/>
    <w:rsid w:val="002723E2"/>
    <w:rsid w:val="00272E24"/>
    <w:rsid w:val="00274753"/>
    <w:rsid w:val="002750B6"/>
    <w:rsid w:val="00276501"/>
    <w:rsid w:val="00276CB5"/>
    <w:rsid w:val="00281DCC"/>
    <w:rsid w:val="0028516A"/>
    <w:rsid w:val="00285F04"/>
    <w:rsid w:val="002930A7"/>
    <w:rsid w:val="00294664"/>
    <w:rsid w:val="00295D12"/>
    <w:rsid w:val="00295F00"/>
    <w:rsid w:val="002973FC"/>
    <w:rsid w:val="002A2B24"/>
    <w:rsid w:val="002A5B3A"/>
    <w:rsid w:val="002A68AD"/>
    <w:rsid w:val="002B2A13"/>
    <w:rsid w:val="002B3DD2"/>
    <w:rsid w:val="002C44F3"/>
    <w:rsid w:val="002C5AE7"/>
    <w:rsid w:val="002C7A52"/>
    <w:rsid w:val="002D0CB9"/>
    <w:rsid w:val="002D2C83"/>
    <w:rsid w:val="002D35AB"/>
    <w:rsid w:val="002D5AFA"/>
    <w:rsid w:val="002D63C2"/>
    <w:rsid w:val="002E0499"/>
    <w:rsid w:val="002E1C06"/>
    <w:rsid w:val="002E1D1F"/>
    <w:rsid w:val="002E4A67"/>
    <w:rsid w:val="002E6AC0"/>
    <w:rsid w:val="002F17AA"/>
    <w:rsid w:val="002F1B06"/>
    <w:rsid w:val="002F34E6"/>
    <w:rsid w:val="002F4760"/>
    <w:rsid w:val="002F55CA"/>
    <w:rsid w:val="002F7696"/>
    <w:rsid w:val="00302319"/>
    <w:rsid w:val="003024C0"/>
    <w:rsid w:val="00305906"/>
    <w:rsid w:val="00306B78"/>
    <w:rsid w:val="003104C0"/>
    <w:rsid w:val="00310887"/>
    <w:rsid w:val="0031275F"/>
    <w:rsid w:val="00312984"/>
    <w:rsid w:val="0031332C"/>
    <w:rsid w:val="00317696"/>
    <w:rsid w:val="003219F7"/>
    <w:rsid w:val="003248E3"/>
    <w:rsid w:val="00325F1D"/>
    <w:rsid w:val="003308B2"/>
    <w:rsid w:val="00330DEF"/>
    <w:rsid w:val="00331386"/>
    <w:rsid w:val="00331BA6"/>
    <w:rsid w:val="00331E81"/>
    <w:rsid w:val="003344C4"/>
    <w:rsid w:val="0033463C"/>
    <w:rsid w:val="00336280"/>
    <w:rsid w:val="00336331"/>
    <w:rsid w:val="00352F33"/>
    <w:rsid w:val="00357014"/>
    <w:rsid w:val="0036100B"/>
    <w:rsid w:val="00361C2A"/>
    <w:rsid w:val="0036327F"/>
    <w:rsid w:val="00363B49"/>
    <w:rsid w:val="003658C2"/>
    <w:rsid w:val="0036640C"/>
    <w:rsid w:val="00370D3E"/>
    <w:rsid w:val="00371932"/>
    <w:rsid w:val="00372728"/>
    <w:rsid w:val="00373E78"/>
    <w:rsid w:val="003742AB"/>
    <w:rsid w:val="00376E65"/>
    <w:rsid w:val="00376FA4"/>
    <w:rsid w:val="00382B1F"/>
    <w:rsid w:val="00383174"/>
    <w:rsid w:val="00383B83"/>
    <w:rsid w:val="0038567D"/>
    <w:rsid w:val="00390412"/>
    <w:rsid w:val="0039105E"/>
    <w:rsid w:val="0039155D"/>
    <w:rsid w:val="00393FEC"/>
    <w:rsid w:val="00394C73"/>
    <w:rsid w:val="00395E85"/>
    <w:rsid w:val="00396678"/>
    <w:rsid w:val="003A2824"/>
    <w:rsid w:val="003A4D2A"/>
    <w:rsid w:val="003A6F47"/>
    <w:rsid w:val="003B1986"/>
    <w:rsid w:val="003B21D1"/>
    <w:rsid w:val="003B61BA"/>
    <w:rsid w:val="003B797D"/>
    <w:rsid w:val="003C058F"/>
    <w:rsid w:val="003C2276"/>
    <w:rsid w:val="003C3F13"/>
    <w:rsid w:val="003C47D7"/>
    <w:rsid w:val="003C709D"/>
    <w:rsid w:val="003D0FB6"/>
    <w:rsid w:val="003D3777"/>
    <w:rsid w:val="003D73ED"/>
    <w:rsid w:val="003D7D20"/>
    <w:rsid w:val="003E226A"/>
    <w:rsid w:val="003F239B"/>
    <w:rsid w:val="003F6EC9"/>
    <w:rsid w:val="00400C36"/>
    <w:rsid w:val="00401048"/>
    <w:rsid w:val="004026BB"/>
    <w:rsid w:val="00404D4B"/>
    <w:rsid w:val="00405280"/>
    <w:rsid w:val="004057E7"/>
    <w:rsid w:val="0041111B"/>
    <w:rsid w:val="0041274F"/>
    <w:rsid w:val="00412C1B"/>
    <w:rsid w:val="00415339"/>
    <w:rsid w:val="00415699"/>
    <w:rsid w:val="00415A19"/>
    <w:rsid w:val="00417ECC"/>
    <w:rsid w:val="0042141E"/>
    <w:rsid w:val="00425F8D"/>
    <w:rsid w:val="00427B4E"/>
    <w:rsid w:val="00427DD1"/>
    <w:rsid w:val="00431C16"/>
    <w:rsid w:val="00432360"/>
    <w:rsid w:val="0043238B"/>
    <w:rsid w:val="004325A8"/>
    <w:rsid w:val="00437C62"/>
    <w:rsid w:val="0044445E"/>
    <w:rsid w:val="00445227"/>
    <w:rsid w:val="004457FB"/>
    <w:rsid w:val="004458DE"/>
    <w:rsid w:val="00447410"/>
    <w:rsid w:val="004517FF"/>
    <w:rsid w:val="00451D5F"/>
    <w:rsid w:val="00453DC5"/>
    <w:rsid w:val="004547DD"/>
    <w:rsid w:val="00455330"/>
    <w:rsid w:val="004561D8"/>
    <w:rsid w:val="00462296"/>
    <w:rsid w:val="00465937"/>
    <w:rsid w:val="004664C7"/>
    <w:rsid w:val="004672D2"/>
    <w:rsid w:val="00473DB2"/>
    <w:rsid w:val="00475C03"/>
    <w:rsid w:val="00481B35"/>
    <w:rsid w:val="00484640"/>
    <w:rsid w:val="00490A98"/>
    <w:rsid w:val="00494966"/>
    <w:rsid w:val="004A3D0C"/>
    <w:rsid w:val="004A3EC5"/>
    <w:rsid w:val="004A55AD"/>
    <w:rsid w:val="004A69C7"/>
    <w:rsid w:val="004B12E1"/>
    <w:rsid w:val="004B2751"/>
    <w:rsid w:val="004B2E3E"/>
    <w:rsid w:val="004B723E"/>
    <w:rsid w:val="004B7D47"/>
    <w:rsid w:val="004C0045"/>
    <w:rsid w:val="004C4FEB"/>
    <w:rsid w:val="004C525C"/>
    <w:rsid w:val="004C5503"/>
    <w:rsid w:val="004C5901"/>
    <w:rsid w:val="004D08E5"/>
    <w:rsid w:val="004D219E"/>
    <w:rsid w:val="004D7A03"/>
    <w:rsid w:val="004E101F"/>
    <w:rsid w:val="004E7AC5"/>
    <w:rsid w:val="004E7B79"/>
    <w:rsid w:val="004F08D7"/>
    <w:rsid w:val="004F23AE"/>
    <w:rsid w:val="004F3BD1"/>
    <w:rsid w:val="004F7C87"/>
    <w:rsid w:val="005000B3"/>
    <w:rsid w:val="00503DD0"/>
    <w:rsid w:val="005054D9"/>
    <w:rsid w:val="00513172"/>
    <w:rsid w:val="00515749"/>
    <w:rsid w:val="00515DE7"/>
    <w:rsid w:val="00517F87"/>
    <w:rsid w:val="00524463"/>
    <w:rsid w:val="00524CFB"/>
    <w:rsid w:val="005262B2"/>
    <w:rsid w:val="00531BA6"/>
    <w:rsid w:val="0053272F"/>
    <w:rsid w:val="00534571"/>
    <w:rsid w:val="00536B55"/>
    <w:rsid w:val="00544927"/>
    <w:rsid w:val="005465A4"/>
    <w:rsid w:val="00550BAE"/>
    <w:rsid w:val="005525EA"/>
    <w:rsid w:val="0055581A"/>
    <w:rsid w:val="005577EC"/>
    <w:rsid w:val="00560FD5"/>
    <w:rsid w:val="00561872"/>
    <w:rsid w:val="00564BA9"/>
    <w:rsid w:val="00571C9A"/>
    <w:rsid w:val="00572E32"/>
    <w:rsid w:val="005742C1"/>
    <w:rsid w:val="00574983"/>
    <w:rsid w:val="00574B5D"/>
    <w:rsid w:val="00577A55"/>
    <w:rsid w:val="00584014"/>
    <w:rsid w:val="005859A2"/>
    <w:rsid w:val="005863DC"/>
    <w:rsid w:val="00586906"/>
    <w:rsid w:val="005875E6"/>
    <w:rsid w:val="005976CD"/>
    <w:rsid w:val="005A02D9"/>
    <w:rsid w:val="005A5105"/>
    <w:rsid w:val="005A74F5"/>
    <w:rsid w:val="005A7A18"/>
    <w:rsid w:val="005B056B"/>
    <w:rsid w:val="005B1045"/>
    <w:rsid w:val="005B220B"/>
    <w:rsid w:val="005B42DE"/>
    <w:rsid w:val="005B6D5C"/>
    <w:rsid w:val="005B7464"/>
    <w:rsid w:val="005C210E"/>
    <w:rsid w:val="005C3BDF"/>
    <w:rsid w:val="005C4254"/>
    <w:rsid w:val="005C6FD0"/>
    <w:rsid w:val="005D5D3A"/>
    <w:rsid w:val="005E0ECD"/>
    <w:rsid w:val="005E1C68"/>
    <w:rsid w:val="005E2B30"/>
    <w:rsid w:val="005E4E47"/>
    <w:rsid w:val="005E7670"/>
    <w:rsid w:val="005F0180"/>
    <w:rsid w:val="005F45CD"/>
    <w:rsid w:val="005F5130"/>
    <w:rsid w:val="005F6435"/>
    <w:rsid w:val="005F78D4"/>
    <w:rsid w:val="006006A1"/>
    <w:rsid w:val="00601851"/>
    <w:rsid w:val="0060385E"/>
    <w:rsid w:val="0060433C"/>
    <w:rsid w:val="0060508B"/>
    <w:rsid w:val="00607587"/>
    <w:rsid w:val="006112FF"/>
    <w:rsid w:val="00617E9B"/>
    <w:rsid w:val="00620260"/>
    <w:rsid w:val="006202C8"/>
    <w:rsid w:val="00621574"/>
    <w:rsid w:val="00623712"/>
    <w:rsid w:val="006243F4"/>
    <w:rsid w:val="00627B9B"/>
    <w:rsid w:val="00630E52"/>
    <w:rsid w:val="00631FAE"/>
    <w:rsid w:val="0063321D"/>
    <w:rsid w:val="00636259"/>
    <w:rsid w:val="00637220"/>
    <w:rsid w:val="00642724"/>
    <w:rsid w:val="00642AF3"/>
    <w:rsid w:val="00642C01"/>
    <w:rsid w:val="0064436A"/>
    <w:rsid w:val="006445E0"/>
    <w:rsid w:val="00655C8C"/>
    <w:rsid w:val="00656545"/>
    <w:rsid w:val="00660FAF"/>
    <w:rsid w:val="00662FBE"/>
    <w:rsid w:val="00663F2B"/>
    <w:rsid w:val="00664153"/>
    <w:rsid w:val="0066430B"/>
    <w:rsid w:val="00664760"/>
    <w:rsid w:val="006657E1"/>
    <w:rsid w:val="0067012D"/>
    <w:rsid w:val="00670203"/>
    <w:rsid w:val="00676B6A"/>
    <w:rsid w:val="006776CF"/>
    <w:rsid w:val="00677722"/>
    <w:rsid w:val="006779C7"/>
    <w:rsid w:val="006822D4"/>
    <w:rsid w:val="006852D8"/>
    <w:rsid w:val="00687B31"/>
    <w:rsid w:val="006959DF"/>
    <w:rsid w:val="00696B08"/>
    <w:rsid w:val="006A145B"/>
    <w:rsid w:val="006A1727"/>
    <w:rsid w:val="006A5426"/>
    <w:rsid w:val="006A6962"/>
    <w:rsid w:val="006A6ADC"/>
    <w:rsid w:val="006A6C4D"/>
    <w:rsid w:val="006A7C4F"/>
    <w:rsid w:val="006B2820"/>
    <w:rsid w:val="006B51D2"/>
    <w:rsid w:val="006B57A4"/>
    <w:rsid w:val="006B6D19"/>
    <w:rsid w:val="006C03AF"/>
    <w:rsid w:val="006C042C"/>
    <w:rsid w:val="006C111C"/>
    <w:rsid w:val="006C379E"/>
    <w:rsid w:val="006C527F"/>
    <w:rsid w:val="006D1728"/>
    <w:rsid w:val="006D1758"/>
    <w:rsid w:val="006D2B8C"/>
    <w:rsid w:val="006D3214"/>
    <w:rsid w:val="006D640D"/>
    <w:rsid w:val="006D6C51"/>
    <w:rsid w:val="006E0E84"/>
    <w:rsid w:val="006E119C"/>
    <w:rsid w:val="006E4DB1"/>
    <w:rsid w:val="006E54DE"/>
    <w:rsid w:val="006F0A59"/>
    <w:rsid w:val="006F3343"/>
    <w:rsid w:val="006F37AF"/>
    <w:rsid w:val="006F50E5"/>
    <w:rsid w:val="006F74D6"/>
    <w:rsid w:val="007017D7"/>
    <w:rsid w:val="00704A4D"/>
    <w:rsid w:val="007053E8"/>
    <w:rsid w:val="0071224E"/>
    <w:rsid w:val="00712D40"/>
    <w:rsid w:val="00716843"/>
    <w:rsid w:val="00721E6F"/>
    <w:rsid w:val="007223AF"/>
    <w:rsid w:val="00722A74"/>
    <w:rsid w:val="00731A26"/>
    <w:rsid w:val="00732D27"/>
    <w:rsid w:val="007330C4"/>
    <w:rsid w:val="00734BAB"/>
    <w:rsid w:val="00736372"/>
    <w:rsid w:val="00740D4B"/>
    <w:rsid w:val="007457FE"/>
    <w:rsid w:val="00746ED4"/>
    <w:rsid w:val="00747444"/>
    <w:rsid w:val="007506D7"/>
    <w:rsid w:val="007561FD"/>
    <w:rsid w:val="0076555F"/>
    <w:rsid w:val="00771E0A"/>
    <w:rsid w:val="007734A3"/>
    <w:rsid w:val="00775C6A"/>
    <w:rsid w:val="007816A5"/>
    <w:rsid w:val="00782CAE"/>
    <w:rsid w:val="00783C24"/>
    <w:rsid w:val="007854CF"/>
    <w:rsid w:val="00786F22"/>
    <w:rsid w:val="00792DDE"/>
    <w:rsid w:val="0079729D"/>
    <w:rsid w:val="007973B7"/>
    <w:rsid w:val="00797CD5"/>
    <w:rsid w:val="007A06E3"/>
    <w:rsid w:val="007A476A"/>
    <w:rsid w:val="007A79D9"/>
    <w:rsid w:val="007B412B"/>
    <w:rsid w:val="007C1719"/>
    <w:rsid w:val="007C420A"/>
    <w:rsid w:val="007D0A13"/>
    <w:rsid w:val="007D0B67"/>
    <w:rsid w:val="007D1B72"/>
    <w:rsid w:val="007D5B9A"/>
    <w:rsid w:val="007E1771"/>
    <w:rsid w:val="007F0AC5"/>
    <w:rsid w:val="007F3CAE"/>
    <w:rsid w:val="007F42F1"/>
    <w:rsid w:val="007F7808"/>
    <w:rsid w:val="007F7D2E"/>
    <w:rsid w:val="00800340"/>
    <w:rsid w:val="00803BAF"/>
    <w:rsid w:val="00805BFB"/>
    <w:rsid w:val="00805CEA"/>
    <w:rsid w:val="008231FC"/>
    <w:rsid w:val="00825FA7"/>
    <w:rsid w:val="0082682F"/>
    <w:rsid w:val="00831AA9"/>
    <w:rsid w:val="008356BE"/>
    <w:rsid w:val="00836F07"/>
    <w:rsid w:val="00841BD3"/>
    <w:rsid w:val="00841C97"/>
    <w:rsid w:val="00842AD3"/>
    <w:rsid w:val="00846583"/>
    <w:rsid w:val="008465D7"/>
    <w:rsid w:val="0084743F"/>
    <w:rsid w:val="0084767E"/>
    <w:rsid w:val="00851C79"/>
    <w:rsid w:val="00851E90"/>
    <w:rsid w:val="00852D40"/>
    <w:rsid w:val="00853513"/>
    <w:rsid w:val="00856019"/>
    <w:rsid w:val="00856DF2"/>
    <w:rsid w:val="00860150"/>
    <w:rsid w:val="008618EE"/>
    <w:rsid w:val="00861CEC"/>
    <w:rsid w:val="00861DB1"/>
    <w:rsid w:val="00864AB7"/>
    <w:rsid w:val="00864B06"/>
    <w:rsid w:val="00864C22"/>
    <w:rsid w:val="008727BB"/>
    <w:rsid w:val="00873D23"/>
    <w:rsid w:val="00873FF7"/>
    <w:rsid w:val="008806A9"/>
    <w:rsid w:val="00883146"/>
    <w:rsid w:val="00883A10"/>
    <w:rsid w:val="00885890"/>
    <w:rsid w:val="00891D51"/>
    <w:rsid w:val="00893657"/>
    <w:rsid w:val="00896576"/>
    <w:rsid w:val="00897288"/>
    <w:rsid w:val="0089742B"/>
    <w:rsid w:val="00897781"/>
    <w:rsid w:val="00897B14"/>
    <w:rsid w:val="008A306E"/>
    <w:rsid w:val="008A3673"/>
    <w:rsid w:val="008A431E"/>
    <w:rsid w:val="008A7097"/>
    <w:rsid w:val="008B0BCE"/>
    <w:rsid w:val="008B143E"/>
    <w:rsid w:val="008B1A1B"/>
    <w:rsid w:val="008B67DD"/>
    <w:rsid w:val="008B6F9D"/>
    <w:rsid w:val="008C2DFA"/>
    <w:rsid w:val="008C2F1A"/>
    <w:rsid w:val="008C3D38"/>
    <w:rsid w:val="008C43D2"/>
    <w:rsid w:val="008D3C7E"/>
    <w:rsid w:val="008D4110"/>
    <w:rsid w:val="008D4E5A"/>
    <w:rsid w:val="008E44E9"/>
    <w:rsid w:val="008E7BE6"/>
    <w:rsid w:val="008F0271"/>
    <w:rsid w:val="008F0ADD"/>
    <w:rsid w:val="008F154A"/>
    <w:rsid w:val="008F24E4"/>
    <w:rsid w:val="008F5528"/>
    <w:rsid w:val="008F76A1"/>
    <w:rsid w:val="009001AB"/>
    <w:rsid w:val="00902188"/>
    <w:rsid w:val="0090275E"/>
    <w:rsid w:val="00910267"/>
    <w:rsid w:val="009120C4"/>
    <w:rsid w:val="00916B38"/>
    <w:rsid w:val="009200AF"/>
    <w:rsid w:val="00923958"/>
    <w:rsid w:val="00923CE1"/>
    <w:rsid w:val="00923F8F"/>
    <w:rsid w:val="00924D38"/>
    <w:rsid w:val="00925841"/>
    <w:rsid w:val="00925ECA"/>
    <w:rsid w:val="0092671A"/>
    <w:rsid w:val="009270CC"/>
    <w:rsid w:val="00927AB8"/>
    <w:rsid w:val="009359D3"/>
    <w:rsid w:val="00941216"/>
    <w:rsid w:val="00941D85"/>
    <w:rsid w:val="00942795"/>
    <w:rsid w:val="00957881"/>
    <w:rsid w:val="0096047B"/>
    <w:rsid w:val="009773D1"/>
    <w:rsid w:val="009804C0"/>
    <w:rsid w:val="00984E19"/>
    <w:rsid w:val="009853C5"/>
    <w:rsid w:val="00986869"/>
    <w:rsid w:val="00986914"/>
    <w:rsid w:val="0098735A"/>
    <w:rsid w:val="00991D2E"/>
    <w:rsid w:val="00993D2D"/>
    <w:rsid w:val="009954C3"/>
    <w:rsid w:val="00995C08"/>
    <w:rsid w:val="009976E8"/>
    <w:rsid w:val="009A4437"/>
    <w:rsid w:val="009A4D7A"/>
    <w:rsid w:val="009A4DCB"/>
    <w:rsid w:val="009B04DE"/>
    <w:rsid w:val="009B42A0"/>
    <w:rsid w:val="009B590E"/>
    <w:rsid w:val="009B5D82"/>
    <w:rsid w:val="009B6346"/>
    <w:rsid w:val="009D1850"/>
    <w:rsid w:val="009D429D"/>
    <w:rsid w:val="009D4E14"/>
    <w:rsid w:val="009D7E5E"/>
    <w:rsid w:val="009E1A53"/>
    <w:rsid w:val="009E1BBB"/>
    <w:rsid w:val="009E3CEC"/>
    <w:rsid w:val="009E510E"/>
    <w:rsid w:val="009E6FEF"/>
    <w:rsid w:val="009F3F32"/>
    <w:rsid w:val="009F5C1C"/>
    <w:rsid w:val="00A008AC"/>
    <w:rsid w:val="00A019CD"/>
    <w:rsid w:val="00A0381B"/>
    <w:rsid w:val="00A04187"/>
    <w:rsid w:val="00A106F5"/>
    <w:rsid w:val="00A12AAE"/>
    <w:rsid w:val="00A16AA0"/>
    <w:rsid w:val="00A202DE"/>
    <w:rsid w:val="00A22B6B"/>
    <w:rsid w:val="00A252BD"/>
    <w:rsid w:val="00A32949"/>
    <w:rsid w:val="00A33BB5"/>
    <w:rsid w:val="00A3465C"/>
    <w:rsid w:val="00A34754"/>
    <w:rsid w:val="00A35F09"/>
    <w:rsid w:val="00A3737C"/>
    <w:rsid w:val="00A37609"/>
    <w:rsid w:val="00A41429"/>
    <w:rsid w:val="00A42206"/>
    <w:rsid w:val="00A42554"/>
    <w:rsid w:val="00A476E9"/>
    <w:rsid w:val="00A51F93"/>
    <w:rsid w:val="00A52980"/>
    <w:rsid w:val="00A61241"/>
    <w:rsid w:val="00A6204A"/>
    <w:rsid w:val="00A654FB"/>
    <w:rsid w:val="00A6612D"/>
    <w:rsid w:val="00A673ED"/>
    <w:rsid w:val="00A711EE"/>
    <w:rsid w:val="00A744B9"/>
    <w:rsid w:val="00A75FD7"/>
    <w:rsid w:val="00A80A26"/>
    <w:rsid w:val="00A81BD8"/>
    <w:rsid w:val="00A90DF6"/>
    <w:rsid w:val="00A92CB4"/>
    <w:rsid w:val="00A93575"/>
    <w:rsid w:val="00A9434A"/>
    <w:rsid w:val="00A95136"/>
    <w:rsid w:val="00A96DD2"/>
    <w:rsid w:val="00AA06C6"/>
    <w:rsid w:val="00AA2526"/>
    <w:rsid w:val="00AA42D3"/>
    <w:rsid w:val="00AB1EEF"/>
    <w:rsid w:val="00AB3912"/>
    <w:rsid w:val="00AB56E1"/>
    <w:rsid w:val="00AB67F4"/>
    <w:rsid w:val="00AB68EE"/>
    <w:rsid w:val="00AC0E5B"/>
    <w:rsid w:val="00AC11E5"/>
    <w:rsid w:val="00AC1CB9"/>
    <w:rsid w:val="00AC5497"/>
    <w:rsid w:val="00AC7A30"/>
    <w:rsid w:val="00AD59BA"/>
    <w:rsid w:val="00AD73FB"/>
    <w:rsid w:val="00AE2495"/>
    <w:rsid w:val="00AF05B4"/>
    <w:rsid w:val="00AF077C"/>
    <w:rsid w:val="00AF3213"/>
    <w:rsid w:val="00B008E7"/>
    <w:rsid w:val="00B01A9F"/>
    <w:rsid w:val="00B028E8"/>
    <w:rsid w:val="00B0582E"/>
    <w:rsid w:val="00B07214"/>
    <w:rsid w:val="00B074BF"/>
    <w:rsid w:val="00B106C0"/>
    <w:rsid w:val="00B1339C"/>
    <w:rsid w:val="00B15762"/>
    <w:rsid w:val="00B16426"/>
    <w:rsid w:val="00B1706B"/>
    <w:rsid w:val="00B2065A"/>
    <w:rsid w:val="00B244AB"/>
    <w:rsid w:val="00B25548"/>
    <w:rsid w:val="00B269DC"/>
    <w:rsid w:val="00B271B3"/>
    <w:rsid w:val="00B30403"/>
    <w:rsid w:val="00B3557C"/>
    <w:rsid w:val="00B35B1C"/>
    <w:rsid w:val="00B43415"/>
    <w:rsid w:val="00B437E2"/>
    <w:rsid w:val="00B44BFE"/>
    <w:rsid w:val="00B4529C"/>
    <w:rsid w:val="00B50BEC"/>
    <w:rsid w:val="00B51432"/>
    <w:rsid w:val="00B53327"/>
    <w:rsid w:val="00B539AE"/>
    <w:rsid w:val="00B57E05"/>
    <w:rsid w:val="00B61320"/>
    <w:rsid w:val="00B64705"/>
    <w:rsid w:val="00B66F05"/>
    <w:rsid w:val="00B77371"/>
    <w:rsid w:val="00B8044E"/>
    <w:rsid w:val="00B83226"/>
    <w:rsid w:val="00B83405"/>
    <w:rsid w:val="00B86751"/>
    <w:rsid w:val="00B901A9"/>
    <w:rsid w:val="00B90327"/>
    <w:rsid w:val="00B92C64"/>
    <w:rsid w:val="00B9348D"/>
    <w:rsid w:val="00B96DDB"/>
    <w:rsid w:val="00B96F6E"/>
    <w:rsid w:val="00B97F92"/>
    <w:rsid w:val="00BA052C"/>
    <w:rsid w:val="00BA3980"/>
    <w:rsid w:val="00BA4992"/>
    <w:rsid w:val="00BB0AF6"/>
    <w:rsid w:val="00BB13D1"/>
    <w:rsid w:val="00BB1E04"/>
    <w:rsid w:val="00BB40E5"/>
    <w:rsid w:val="00BB4F31"/>
    <w:rsid w:val="00BB5ED0"/>
    <w:rsid w:val="00BB75E7"/>
    <w:rsid w:val="00BC13A5"/>
    <w:rsid w:val="00BC4CDA"/>
    <w:rsid w:val="00BC562C"/>
    <w:rsid w:val="00BC6936"/>
    <w:rsid w:val="00BD0209"/>
    <w:rsid w:val="00BD25BD"/>
    <w:rsid w:val="00BD272F"/>
    <w:rsid w:val="00BD30E4"/>
    <w:rsid w:val="00BD4AF4"/>
    <w:rsid w:val="00BE03C2"/>
    <w:rsid w:val="00BE0F3F"/>
    <w:rsid w:val="00BE22DF"/>
    <w:rsid w:val="00BE244A"/>
    <w:rsid w:val="00BE34BF"/>
    <w:rsid w:val="00BE39DF"/>
    <w:rsid w:val="00BE69B8"/>
    <w:rsid w:val="00BF2642"/>
    <w:rsid w:val="00BF629B"/>
    <w:rsid w:val="00BF698A"/>
    <w:rsid w:val="00C111EB"/>
    <w:rsid w:val="00C118FD"/>
    <w:rsid w:val="00C12981"/>
    <w:rsid w:val="00C12B07"/>
    <w:rsid w:val="00C13129"/>
    <w:rsid w:val="00C13198"/>
    <w:rsid w:val="00C138FC"/>
    <w:rsid w:val="00C14E92"/>
    <w:rsid w:val="00C15922"/>
    <w:rsid w:val="00C1754D"/>
    <w:rsid w:val="00C21654"/>
    <w:rsid w:val="00C22C58"/>
    <w:rsid w:val="00C31239"/>
    <w:rsid w:val="00C362D3"/>
    <w:rsid w:val="00C40DF2"/>
    <w:rsid w:val="00C41BE4"/>
    <w:rsid w:val="00C43101"/>
    <w:rsid w:val="00C436FC"/>
    <w:rsid w:val="00C45C1A"/>
    <w:rsid w:val="00C511DE"/>
    <w:rsid w:val="00C5282A"/>
    <w:rsid w:val="00C57753"/>
    <w:rsid w:val="00C605C6"/>
    <w:rsid w:val="00C610BE"/>
    <w:rsid w:val="00C61B2C"/>
    <w:rsid w:val="00C61F60"/>
    <w:rsid w:val="00C62118"/>
    <w:rsid w:val="00C659F8"/>
    <w:rsid w:val="00C66133"/>
    <w:rsid w:val="00C67809"/>
    <w:rsid w:val="00C71057"/>
    <w:rsid w:val="00C7198E"/>
    <w:rsid w:val="00C73546"/>
    <w:rsid w:val="00C73A0F"/>
    <w:rsid w:val="00C7738B"/>
    <w:rsid w:val="00C8039E"/>
    <w:rsid w:val="00C80BDB"/>
    <w:rsid w:val="00C82E43"/>
    <w:rsid w:val="00C83588"/>
    <w:rsid w:val="00C83A68"/>
    <w:rsid w:val="00C860E0"/>
    <w:rsid w:val="00C865F0"/>
    <w:rsid w:val="00C870B8"/>
    <w:rsid w:val="00C92B24"/>
    <w:rsid w:val="00C9680F"/>
    <w:rsid w:val="00C96ECF"/>
    <w:rsid w:val="00CA5EB2"/>
    <w:rsid w:val="00CA60E5"/>
    <w:rsid w:val="00CA63AE"/>
    <w:rsid w:val="00CB1566"/>
    <w:rsid w:val="00CB15CB"/>
    <w:rsid w:val="00CB2EE5"/>
    <w:rsid w:val="00CB5814"/>
    <w:rsid w:val="00CC163F"/>
    <w:rsid w:val="00CC1657"/>
    <w:rsid w:val="00CC462F"/>
    <w:rsid w:val="00CC4928"/>
    <w:rsid w:val="00CC6BE2"/>
    <w:rsid w:val="00CC73ED"/>
    <w:rsid w:val="00CD1F9A"/>
    <w:rsid w:val="00CD295C"/>
    <w:rsid w:val="00CD468D"/>
    <w:rsid w:val="00CD63ED"/>
    <w:rsid w:val="00CE25DA"/>
    <w:rsid w:val="00CE2B44"/>
    <w:rsid w:val="00CE5857"/>
    <w:rsid w:val="00CE60BB"/>
    <w:rsid w:val="00CF0839"/>
    <w:rsid w:val="00CF1293"/>
    <w:rsid w:val="00CF12D0"/>
    <w:rsid w:val="00CF2F69"/>
    <w:rsid w:val="00CF3CED"/>
    <w:rsid w:val="00CF5AB3"/>
    <w:rsid w:val="00D00B88"/>
    <w:rsid w:val="00D02647"/>
    <w:rsid w:val="00D06409"/>
    <w:rsid w:val="00D10238"/>
    <w:rsid w:val="00D10614"/>
    <w:rsid w:val="00D106C0"/>
    <w:rsid w:val="00D10F2C"/>
    <w:rsid w:val="00D12C3C"/>
    <w:rsid w:val="00D135AA"/>
    <w:rsid w:val="00D20FC4"/>
    <w:rsid w:val="00D2248D"/>
    <w:rsid w:val="00D255F3"/>
    <w:rsid w:val="00D36AD2"/>
    <w:rsid w:val="00D40F36"/>
    <w:rsid w:val="00D41E2A"/>
    <w:rsid w:val="00D43304"/>
    <w:rsid w:val="00D43B78"/>
    <w:rsid w:val="00D45DDB"/>
    <w:rsid w:val="00D46465"/>
    <w:rsid w:val="00D50097"/>
    <w:rsid w:val="00D51E7E"/>
    <w:rsid w:val="00D52B72"/>
    <w:rsid w:val="00D53A55"/>
    <w:rsid w:val="00D53E44"/>
    <w:rsid w:val="00D55379"/>
    <w:rsid w:val="00D566D5"/>
    <w:rsid w:val="00D5740E"/>
    <w:rsid w:val="00D64FD7"/>
    <w:rsid w:val="00D677C5"/>
    <w:rsid w:val="00D73BDE"/>
    <w:rsid w:val="00D817FF"/>
    <w:rsid w:val="00D84F61"/>
    <w:rsid w:val="00D85582"/>
    <w:rsid w:val="00D87013"/>
    <w:rsid w:val="00D922A1"/>
    <w:rsid w:val="00D9431C"/>
    <w:rsid w:val="00DA64CA"/>
    <w:rsid w:val="00DA7D60"/>
    <w:rsid w:val="00DB037E"/>
    <w:rsid w:val="00DB0617"/>
    <w:rsid w:val="00DB2689"/>
    <w:rsid w:val="00DB35E8"/>
    <w:rsid w:val="00DB3A54"/>
    <w:rsid w:val="00DB4725"/>
    <w:rsid w:val="00DB522B"/>
    <w:rsid w:val="00DB6118"/>
    <w:rsid w:val="00DC137C"/>
    <w:rsid w:val="00DC1A1C"/>
    <w:rsid w:val="00DC2981"/>
    <w:rsid w:val="00DD146D"/>
    <w:rsid w:val="00DD5B9B"/>
    <w:rsid w:val="00DD7C35"/>
    <w:rsid w:val="00DE3FD1"/>
    <w:rsid w:val="00DE47B8"/>
    <w:rsid w:val="00DE4AEE"/>
    <w:rsid w:val="00DE6E51"/>
    <w:rsid w:val="00DF0E83"/>
    <w:rsid w:val="00DF12FD"/>
    <w:rsid w:val="00DF1A95"/>
    <w:rsid w:val="00DF38A6"/>
    <w:rsid w:val="00DF6632"/>
    <w:rsid w:val="00DF7703"/>
    <w:rsid w:val="00E00396"/>
    <w:rsid w:val="00E0173A"/>
    <w:rsid w:val="00E018C5"/>
    <w:rsid w:val="00E019A1"/>
    <w:rsid w:val="00E02BFC"/>
    <w:rsid w:val="00E0380A"/>
    <w:rsid w:val="00E06435"/>
    <w:rsid w:val="00E10FD4"/>
    <w:rsid w:val="00E11807"/>
    <w:rsid w:val="00E12574"/>
    <w:rsid w:val="00E12DB3"/>
    <w:rsid w:val="00E138BE"/>
    <w:rsid w:val="00E13AE4"/>
    <w:rsid w:val="00E142AD"/>
    <w:rsid w:val="00E23498"/>
    <w:rsid w:val="00E246D8"/>
    <w:rsid w:val="00E25761"/>
    <w:rsid w:val="00E2600C"/>
    <w:rsid w:val="00E2664D"/>
    <w:rsid w:val="00E347A3"/>
    <w:rsid w:val="00E347FD"/>
    <w:rsid w:val="00E36DC6"/>
    <w:rsid w:val="00E37941"/>
    <w:rsid w:val="00E40FFE"/>
    <w:rsid w:val="00E413ED"/>
    <w:rsid w:val="00E44595"/>
    <w:rsid w:val="00E52408"/>
    <w:rsid w:val="00E55353"/>
    <w:rsid w:val="00E55F83"/>
    <w:rsid w:val="00E57702"/>
    <w:rsid w:val="00E57E3E"/>
    <w:rsid w:val="00E57F70"/>
    <w:rsid w:val="00E61176"/>
    <w:rsid w:val="00E6180B"/>
    <w:rsid w:val="00E63DBF"/>
    <w:rsid w:val="00E646B4"/>
    <w:rsid w:val="00E6535F"/>
    <w:rsid w:val="00E66A5F"/>
    <w:rsid w:val="00E66DB2"/>
    <w:rsid w:val="00E6722C"/>
    <w:rsid w:val="00E71E4F"/>
    <w:rsid w:val="00E73D69"/>
    <w:rsid w:val="00E74029"/>
    <w:rsid w:val="00E75C34"/>
    <w:rsid w:val="00E7665D"/>
    <w:rsid w:val="00E77FFA"/>
    <w:rsid w:val="00E80337"/>
    <w:rsid w:val="00E821F8"/>
    <w:rsid w:val="00E82BBC"/>
    <w:rsid w:val="00E84893"/>
    <w:rsid w:val="00E853C1"/>
    <w:rsid w:val="00E8596E"/>
    <w:rsid w:val="00E90C11"/>
    <w:rsid w:val="00E91FF8"/>
    <w:rsid w:val="00E92D97"/>
    <w:rsid w:val="00E93C4B"/>
    <w:rsid w:val="00E9440D"/>
    <w:rsid w:val="00E97192"/>
    <w:rsid w:val="00EA0FF9"/>
    <w:rsid w:val="00EA16DC"/>
    <w:rsid w:val="00EA5259"/>
    <w:rsid w:val="00EB5F22"/>
    <w:rsid w:val="00EB6620"/>
    <w:rsid w:val="00EB6725"/>
    <w:rsid w:val="00EB6B20"/>
    <w:rsid w:val="00EC0D55"/>
    <w:rsid w:val="00EC3B94"/>
    <w:rsid w:val="00EC6EA8"/>
    <w:rsid w:val="00ED0A2A"/>
    <w:rsid w:val="00ED1ED8"/>
    <w:rsid w:val="00ED320A"/>
    <w:rsid w:val="00ED3586"/>
    <w:rsid w:val="00ED551D"/>
    <w:rsid w:val="00ED6F3E"/>
    <w:rsid w:val="00EE3ED3"/>
    <w:rsid w:val="00EE7CF1"/>
    <w:rsid w:val="00EF2A09"/>
    <w:rsid w:val="00EF74FC"/>
    <w:rsid w:val="00F01310"/>
    <w:rsid w:val="00F03643"/>
    <w:rsid w:val="00F049D1"/>
    <w:rsid w:val="00F05993"/>
    <w:rsid w:val="00F05F01"/>
    <w:rsid w:val="00F05F7B"/>
    <w:rsid w:val="00F131C4"/>
    <w:rsid w:val="00F15793"/>
    <w:rsid w:val="00F24F89"/>
    <w:rsid w:val="00F25470"/>
    <w:rsid w:val="00F27033"/>
    <w:rsid w:val="00F30874"/>
    <w:rsid w:val="00F3099E"/>
    <w:rsid w:val="00F336B5"/>
    <w:rsid w:val="00F35BEE"/>
    <w:rsid w:val="00F377AB"/>
    <w:rsid w:val="00F404DA"/>
    <w:rsid w:val="00F40DDF"/>
    <w:rsid w:val="00F44AF4"/>
    <w:rsid w:val="00F47BB1"/>
    <w:rsid w:val="00F50693"/>
    <w:rsid w:val="00F53B5A"/>
    <w:rsid w:val="00F557FC"/>
    <w:rsid w:val="00F57AE6"/>
    <w:rsid w:val="00F57B02"/>
    <w:rsid w:val="00F6037E"/>
    <w:rsid w:val="00F636F6"/>
    <w:rsid w:val="00F700AF"/>
    <w:rsid w:val="00F71C86"/>
    <w:rsid w:val="00F73C8A"/>
    <w:rsid w:val="00F765C5"/>
    <w:rsid w:val="00F76CF4"/>
    <w:rsid w:val="00F81E97"/>
    <w:rsid w:val="00F834A1"/>
    <w:rsid w:val="00F85F6B"/>
    <w:rsid w:val="00F919F7"/>
    <w:rsid w:val="00F942BC"/>
    <w:rsid w:val="00F95F3D"/>
    <w:rsid w:val="00F96AF8"/>
    <w:rsid w:val="00FA0D96"/>
    <w:rsid w:val="00FA0FF0"/>
    <w:rsid w:val="00FA1A3C"/>
    <w:rsid w:val="00FA2FF0"/>
    <w:rsid w:val="00FA3035"/>
    <w:rsid w:val="00FA3973"/>
    <w:rsid w:val="00FA6B97"/>
    <w:rsid w:val="00FB0AA7"/>
    <w:rsid w:val="00FB3C9B"/>
    <w:rsid w:val="00FB4FE1"/>
    <w:rsid w:val="00FB601B"/>
    <w:rsid w:val="00FC1B6B"/>
    <w:rsid w:val="00FC1F54"/>
    <w:rsid w:val="00FC4D8A"/>
    <w:rsid w:val="00FC62F5"/>
    <w:rsid w:val="00FD387F"/>
    <w:rsid w:val="00FD50B3"/>
    <w:rsid w:val="00FE05E3"/>
    <w:rsid w:val="00FE141B"/>
    <w:rsid w:val="00FE291C"/>
    <w:rsid w:val="00FE2A49"/>
    <w:rsid w:val="00FE3139"/>
    <w:rsid w:val="00FF1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101895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670"/>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CC73ED"/>
    <w:pPr>
      <w:keepNext w:val="0"/>
      <w:widowControl w:val="0"/>
      <w:numPr>
        <w:ilvl w:val="1"/>
      </w:numPr>
      <w:outlineLvl w:val="1"/>
    </w:pPr>
    <w:rPr>
      <w:b w:val="0"/>
      <w:bCs/>
      <w:iCs/>
      <w:szCs w:val="28"/>
    </w:rPr>
  </w:style>
  <w:style w:type="paragraph" w:styleId="Nadpis3">
    <w:name w:val="heading 3"/>
    <w:basedOn w:val="Nadpis2"/>
    <w:next w:val="Normln"/>
    <w:qFormat/>
    <w:rsid w:val="005E7670"/>
    <w:pPr>
      <w:numPr>
        <w:ilvl w:val="2"/>
      </w:numPr>
      <w:tabs>
        <w:tab w:val="clear" w:pos="1134"/>
      </w:tabs>
      <w:ind w:left="567" w:hanging="567"/>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rPr>
      <w:lang w:val="x-none" w:eastAsia="x-none"/>
    </w:rPr>
  </w:style>
  <w:style w:type="paragraph" w:styleId="Zhlav">
    <w:name w:val="header"/>
    <w:basedOn w:val="Normln"/>
    <w:link w:val="ZhlavChar"/>
    <w:uiPriority w:val="99"/>
    <w:rsid w:val="00841BD3"/>
    <w:pPr>
      <w:tabs>
        <w:tab w:val="center" w:pos="4536"/>
        <w:tab w:val="right" w:pos="9072"/>
      </w:tabs>
    </w:pPr>
    <w:rPr>
      <w:lang w:val="x-none" w:eastAsia="x-none"/>
    </w:r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ind w:left="1701" w:hanging="567"/>
    </w:pPr>
  </w:style>
  <w:style w:type="character" w:customStyle="1" w:styleId="Odrazka2Char">
    <w:name w:val="Odrazka 2 Char"/>
    <w:link w:val="Odrazka2"/>
    <w:rsid w:val="005E7670"/>
    <w:rPr>
      <w:rFonts w:ascii="Calibri" w:hAnsi="Calibri"/>
      <w:sz w:val="22"/>
      <w:szCs w:val="24"/>
      <w:lang w:val="x-none" w:eastAsia="x-none"/>
    </w:rPr>
  </w:style>
  <w:style w:type="paragraph" w:customStyle="1" w:styleId="Odrazka3">
    <w:name w:val="Odrazka 3"/>
    <w:basedOn w:val="Odrazka2"/>
    <w:link w:val="Odrazka3Char"/>
    <w:rsid w:val="00841C97"/>
    <w:pPr>
      <w:numPr>
        <w:ilvl w:val="2"/>
      </w:numPr>
      <w:ind w:left="1191" w:hanging="397"/>
    </w:pPr>
  </w:style>
  <w:style w:type="character" w:customStyle="1" w:styleId="Odrazka3Char">
    <w:name w:val="Odrazka 3 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rFonts w:eastAsia="SimSun"/>
      <w:color w:val="17365D"/>
      <w:spacing w:val="5"/>
      <w:kern w:val="28"/>
      <w:sz w:val="36"/>
      <w:szCs w:val="52"/>
    </w:rPr>
  </w:style>
  <w:style w:type="character" w:customStyle="1" w:styleId="NzevChar">
    <w:name w:val="Název Char"/>
    <w:link w:val="Nzev"/>
    <w:rsid w:val="0096047B"/>
    <w:rPr>
      <w:rFonts w:ascii="Calibri" w:eastAsia="SimSun" w:hAnsi="Calibri" w:cs="Times New Roman"/>
      <w:color w:val="17365D"/>
      <w:spacing w:val="5"/>
      <w:kern w:val="28"/>
      <w:sz w:val="36"/>
      <w:szCs w:val="52"/>
      <w:lang w:val="cs-CZ" w:eastAsia="cs-CZ"/>
    </w:rPr>
  </w:style>
  <w:style w:type="paragraph" w:styleId="Podnadpis">
    <w:name w:val="Subtitle"/>
    <w:basedOn w:val="Normln"/>
    <w:next w:val="Normln"/>
    <w:link w:val="PodnadpisChar"/>
    <w:qFormat/>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qFormat/>
    <w:rsid w:val="005E7670"/>
    <w:rPr>
      <w:rFonts w:ascii="Calibri" w:hAnsi="Calibri"/>
      <w:i/>
      <w:iCs/>
      <w:sz w:val="22"/>
    </w:rPr>
  </w:style>
  <w:style w:type="paragraph" w:styleId="Bezmezer">
    <w:name w:val="No Spacing"/>
    <w:uiPriority w:val="1"/>
    <w:qFormat/>
    <w:rsid w:val="005E7670"/>
    <w:rPr>
      <w:rFonts w:ascii="Calibri" w:hAnsi="Calibri"/>
      <w:sz w:val="22"/>
      <w:szCs w:val="24"/>
    </w:rPr>
  </w:style>
  <w:style w:type="character" w:styleId="Zdraznnjemn">
    <w:name w:val="Subtle Emphasis"/>
    <w:uiPriority w:val="19"/>
    <w:qFormat/>
    <w:rsid w:val="005E7670"/>
    <w:rPr>
      <w:rFonts w:ascii="Calibri" w:hAnsi="Calibri"/>
      <w:i/>
      <w:iCs/>
      <w:color w:val="808080"/>
      <w:sz w:val="22"/>
    </w:rPr>
  </w:style>
  <w:style w:type="character" w:styleId="Zdraznnintenzivn">
    <w:name w:val="Intense Emphasis"/>
    <w:uiPriority w:val="21"/>
    <w:qFormat/>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qFormat/>
    <w:rsid w:val="005E7670"/>
    <w:rPr>
      <w:rFonts w:ascii="Calibri" w:hAnsi="Calibri"/>
      <w:smallCaps/>
      <w:color w:val="C0504D"/>
      <w:sz w:val="22"/>
      <w:u w:val="single"/>
    </w:rPr>
  </w:style>
  <w:style w:type="character" w:styleId="Odkazintenzivn">
    <w:name w:val="Intense Reference"/>
    <w:uiPriority w:val="32"/>
    <w:qFormat/>
    <w:rsid w:val="005E7670"/>
    <w:rPr>
      <w:rFonts w:ascii="Calibri" w:hAnsi="Calibri"/>
      <w:b/>
      <w:bCs/>
      <w:smallCaps/>
      <w:color w:val="C0504D"/>
      <w:spacing w:val="5"/>
      <w:sz w:val="22"/>
      <w:u w:val="single"/>
    </w:rPr>
  </w:style>
  <w:style w:type="character" w:styleId="Nzevknihy">
    <w:name w:val="Book Title"/>
    <w:uiPriority w:val="33"/>
    <w:qFormat/>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customStyle="1" w:styleId="Styl1">
    <w:name w:val="Styl1"/>
    <w:basedOn w:val="Normln"/>
    <w:link w:val="Styl1Char"/>
    <w:qFormat/>
    <w:rsid w:val="00BD4AF4"/>
    <w:pPr>
      <w:numPr>
        <w:numId w:val="10"/>
      </w:numPr>
    </w:pPr>
    <w:rPr>
      <w:lang w:val="x-none" w:eastAsia="x-none"/>
    </w:rPr>
  </w:style>
  <w:style w:type="character" w:customStyle="1" w:styleId="Styl1Char">
    <w:name w:val="Styl1 Char"/>
    <w:link w:val="Styl1"/>
    <w:rsid w:val="00BD4AF4"/>
    <w:rPr>
      <w:rFonts w:ascii="Calibri" w:hAnsi="Calibri"/>
      <w:sz w:val="22"/>
      <w:szCs w:val="24"/>
      <w:lang w:val="x-none" w:eastAsia="x-none"/>
    </w:rPr>
  </w:style>
  <w:style w:type="character" w:styleId="Hypertextovodkaz">
    <w:name w:val="Hyperlink"/>
    <w:rsid w:val="00C12B07"/>
    <w:rPr>
      <w:color w:val="0000FF"/>
      <w:u w:val="single"/>
    </w:rPr>
  </w:style>
  <w:style w:type="character" w:styleId="Odkaznakoment">
    <w:name w:val="annotation reference"/>
    <w:semiHidden/>
    <w:rsid w:val="00352F33"/>
    <w:rPr>
      <w:sz w:val="16"/>
      <w:szCs w:val="16"/>
    </w:rPr>
  </w:style>
  <w:style w:type="character" w:customStyle="1" w:styleId="ZpatChar">
    <w:name w:val="Zápatí Char"/>
    <w:link w:val="Zpat"/>
    <w:uiPriority w:val="99"/>
    <w:rsid w:val="00B30403"/>
    <w:rPr>
      <w:rFonts w:ascii="Calibri" w:hAnsi="Calibri"/>
      <w:sz w:val="22"/>
      <w:szCs w:val="24"/>
    </w:rPr>
  </w:style>
  <w:style w:type="character" w:styleId="Sledovanodkaz">
    <w:name w:val="FollowedHyperlink"/>
    <w:uiPriority w:val="99"/>
    <w:semiHidden/>
    <w:unhideWhenUsed/>
    <w:rsid w:val="00D36AD2"/>
    <w:rPr>
      <w:color w:val="800080"/>
      <w:u w:val="single"/>
    </w:rPr>
  </w:style>
  <w:style w:type="character" w:customStyle="1" w:styleId="ZhlavChar">
    <w:name w:val="Záhlaví Char"/>
    <w:link w:val="Zhlav"/>
    <w:uiPriority w:val="99"/>
    <w:rsid w:val="0042141E"/>
    <w:rPr>
      <w:rFonts w:ascii="Calibri" w:hAnsi="Calibri"/>
      <w:sz w:val="22"/>
      <w:szCs w:val="24"/>
    </w:rPr>
  </w:style>
  <w:style w:type="character" w:customStyle="1" w:styleId="st">
    <w:name w:val="st"/>
    <w:rsid w:val="0074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1169">
      <w:bodyDiv w:val="1"/>
      <w:marLeft w:val="0"/>
      <w:marRight w:val="0"/>
      <w:marTop w:val="0"/>
      <w:marBottom w:val="0"/>
      <w:divBdr>
        <w:top w:val="none" w:sz="0" w:space="0" w:color="auto"/>
        <w:left w:val="none" w:sz="0" w:space="0" w:color="auto"/>
        <w:bottom w:val="none" w:sz="0" w:space="0" w:color="auto"/>
        <w:right w:val="none" w:sz="0" w:space="0" w:color="auto"/>
      </w:divBdr>
    </w:div>
    <w:div w:id="229116851">
      <w:bodyDiv w:val="1"/>
      <w:marLeft w:val="0"/>
      <w:marRight w:val="0"/>
      <w:marTop w:val="0"/>
      <w:marBottom w:val="0"/>
      <w:divBdr>
        <w:top w:val="none" w:sz="0" w:space="0" w:color="auto"/>
        <w:left w:val="none" w:sz="0" w:space="0" w:color="auto"/>
        <w:bottom w:val="none" w:sz="0" w:space="0" w:color="auto"/>
        <w:right w:val="none" w:sz="0" w:space="0" w:color="auto"/>
      </w:divBdr>
      <w:divsChild>
        <w:div w:id="377710125">
          <w:marLeft w:val="0"/>
          <w:marRight w:val="0"/>
          <w:marTop w:val="0"/>
          <w:marBottom w:val="0"/>
          <w:divBdr>
            <w:top w:val="none" w:sz="0" w:space="0" w:color="auto"/>
            <w:left w:val="none" w:sz="0" w:space="0" w:color="auto"/>
            <w:bottom w:val="none" w:sz="0" w:space="0" w:color="auto"/>
            <w:right w:val="none" w:sz="0" w:space="0" w:color="auto"/>
          </w:divBdr>
        </w:div>
        <w:div w:id="1985961100">
          <w:marLeft w:val="0"/>
          <w:marRight w:val="0"/>
          <w:marTop w:val="0"/>
          <w:marBottom w:val="0"/>
          <w:divBdr>
            <w:top w:val="none" w:sz="0" w:space="0" w:color="auto"/>
            <w:left w:val="none" w:sz="0" w:space="0" w:color="auto"/>
            <w:bottom w:val="none" w:sz="0" w:space="0" w:color="auto"/>
            <w:right w:val="none" w:sz="0" w:space="0" w:color="auto"/>
          </w:divBdr>
        </w:div>
      </w:divsChild>
    </w:div>
    <w:div w:id="473719427">
      <w:bodyDiv w:val="1"/>
      <w:marLeft w:val="0"/>
      <w:marRight w:val="0"/>
      <w:marTop w:val="0"/>
      <w:marBottom w:val="0"/>
      <w:divBdr>
        <w:top w:val="none" w:sz="0" w:space="0" w:color="auto"/>
        <w:left w:val="none" w:sz="0" w:space="0" w:color="auto"/>
        <w:bottom w:val="none" w:sz="0" w:space="0" w:color="auto"/>
        <w:right w:val="none" w:sz="0" w:space="0" w:color="auto"/>
      </w:divBdr>
      <w:divsChild>
        <w:div w:id="1045832168">
          <w:marLeft w:val="0"/>
          <w:marRight w:val="0"/>
          <w:marTop w:val="0"/>
          <w:marBottom w:val="0"/>
          <w:divBdr>
            <w:top w:val="none" w:sz="0" w:space="0" w:color="auto"/>
            <w:left w:val="none" w:sz="0" w:space="0" w:color="auto"/>
            <w:bottom w:val="none" w:sz="0" w:space="0" w:color="auto"/>
            <w:right w:val="none" w:sz="0" w:space="0" w:color="auto"/>
          </w:divBdr>
        </w:div>
        <w:div w:id="1499539529">
          <w:marLeft w:val="0"/>
          <w:marRight w:val="0"/>
          <w:marTop w:val="0"/>
          <w:marBottom w:val="0"/>
          <w:divBdr>
            <w:top w:val="none" w:sz="0" w:space="0" w:color="auto"/>
            <w:left w:val="none" w:sz="0" w:space="0" w:color="auto"/>
            <w:bottom w:val="none" w:sz="0" w:space="0" w:color="auto"/>
            <w:right w:val="none" w:sz="0" w:space="0" w:color="auto"/>
          </w:divBdr>
        </w:div>
      </w:divsChild>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c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vut.cz" TargetMode="External"/><Relationship Id="rId4" Type="http://schemas.openxmlformats.org/officeDocument/2006/relationships/settings" Target="settings.xml"/><Relationship Id="rId9" Type="http://schemas.openxmlformats.org/officeDocument/2006/relationships/hyperlink" Target="mailto:hynek.stritesky@ntm.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80683-4BAC-4322-B30E-69C7DA4E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67FBCCCC.dotm</Template>
  <TotalTime>0</TotalTime>
  <Pages>14</Pages>
  <Words>4754</Words>
  <Characters>28642</Characters>
  <Application>Microsoft Office Word</Application>
  <DocSecurity>4</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33330</CharactersWithSpaces>
  <SharedDoc>false</SharedDoc>
  <HLinks>
    <vt:vector size="18" baseType="variant">
      <vt:variant>
        <vt:i4>6881329</vt:i4>
      </vt:variant>
      <vt:variant>
        <vt:i4>6</vt:i4>
      </vt:variant>
      <vt:variant>
        <vt:i4>0</vt:i4>
      </vt:variant>
      <vt:variant>
        <vt:i4>5</vt:i4>
      </vt:variant>
      <vt:variant>
        <vt:lpwstr>http://www.cvut.cz/</vt:lpwstr>
      </vt:variant>
      <vt:variant>
        <vt:lpwstr/>
      </vt:variant>
      <vt:variant>
        <vt:i4>8257590</vt:i4>
      </vt:variant>
      <vt:variant>
        <vt:i4>3</vt:i4>
      </vt:variant>
      <vt:variant>
        <vt:i4>0</vt:i4>
      </vt:variant>
      <vt:variant>
        <vt:i4>5</vt:i4>
      </vt:variant>
      <vt:variant>
        <vt:lpwstr>http://eur-lex.europa.eu/legal-content/CS/TXT/PDF/?uri=CELEX:52014XC0627(01)&amp;qid=1404283662652&amp;from=CS</vt:lpwstr>
      </vt:variant>
      <vt:variant>
        <vt:lpwstr/>
      </vt:variant>
      <vt:variant>
        <vt:i4>1704047</vt:i4>
      </vt:variant>
      <vt:variant>
        <vt:i4>0</vt:i4>
      </vt:variant>
      <vt:variant>
        <vt:i4>0</vt:i4>
      </vt:variant>
      <vt:variant>
        <vt:i4>5</vt:i4>
      </vt:variant>
      <vt:variant>
        <vt:lpwstr>mailto:veda@rek.cvut.cz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2018-03-13T09:57:00Z</dcterms:created>
  <dcterms:modified xsi:type="dcterms:W3CDTF">2018-03-13T09:57:00Z</dcterms:modified>
</cp:coreProperties>
</file>