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43A83659"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8B1E5F">
        <w:t>30431</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6979F340" w:rsidR="00402AFA" w:rsidRDefault="00402AFA">
      <w:pPr>
        <w:tabs>
          <w:tab w:val="left" w:pos="1985"/>
        </w:tabs>
        <w:spacing w:line="230" w:lineRule="exact"/>
        <w:jc w:val="both"/>
        <w:rPr>
          <w:b/>
          <w:bCs/>
          <w:sz w:val="24"/>
        </w:rPr>
      </w:pPr>
      <w:r>
        <w:rPr>
          <w:sz w:val="24"/>
        </w:rPr>
        <w:t>organizace:</w:t>
      </w:r>
      <w:r>
        <w:rPr>
          <w:b/>
          <w:sz w:val="24"/>
        </w:rPr>
        <w:tab/>
      </w:r>
      <w:r w:rsidR="008B1E5F">
        <w:rPr>
          <w:b/>
          <w:sz w:val="24"/>
        </w:rPr>
        <w:t>MIKRON plus, s. r. o.</w:t>
      </w:r>
    </w:p>
    <w:p w14:paraId="0BEA128C" w14:textId="0D6242C9" w:rsidR="00402AFA" w:rsidRDefault="00402AFA">
      <w:pPr>
        <w:tabs>
          <w:tab w:val="left" w:pos="1985"/>
        </w:tabs>
        <w:spacing w:line="230" w:lineRule="exact"/>
        <w:jc w:val="both"/>
        <w:rPr>
          <w:b/>
          <w:bCs/>
          <w:sz w:val="24"/>
        </w:rPr>
      </w:pPr>
      <w:r>
        <w:rPr>
          <w:sz w:val="24"/>
        </w:rPr>
        <w:t>se sídlem:</w:t>
      </w:r>
      <w:r>
        <w:rPr>
          <w:b/>
          <w:bCs/>
          <w:sz w:val="24"/>
        </w:rPr>
        <w:tab/>
      </w:r>
      <w:r w:rsidR="008B1E5F">
        <w:rPr>
          <w:b/>
          <w:bCs/>
          <w:sz w:val="24"/>
        </w:rPr>
        <w:t>Klicperova 970, 415 01 Teplice - Trnovany</w:t>
      </w:r>
    </w:p>
    <w:p w14:paraId="2DD63736" w14:textId="17CFC540" w:rsidR="003D0091" w:rsidRDefault="00402AFA" w:rsidP="008B1E5F">
      <w:pPr>
        <w:tabs>
          <w:tab w:val="left" w:pos="1985"/>
        </w:tabs>
        <w:spacing w:line="230" w:lineRule="exact"/>
        <w:jc w:val="both"/>
        <w:rPr>
          <w:sz w:val="24"/>
        </w:rPr>
      </w:pPr>
      <w:r>
        <w:rPr>
          <w:sz w:val="24"/>
        </w:rPr>
        <w:t>IČ:</w:t>
      </w:r>
      <w:r w:rsidR="008B1E5F">
        <w:rPr>
          <w:sz w:val="24"/>
        </w:rPr>
        <w:tab/>
        <w:t>250 00 586</w:t>
      </w:r>
    </w:p>
    <w:p w14:paraId="0E10EEDB" w14:textId="18CEF86D" w:rsidR="00402AFA" w:rsidRDefault="003D0091">
      <w:pPr>
        <w:tabs>
          <w:tab w:val="left" w:pos="1985"/>
        </w:tabs>
        <w:spacing w:line="230" w:lineRule="exact"/>
        <w:jc w:val="both"/>
        <w:rPr>
          <w:b/>
          <w:bCs/>
          <w:sz w:val="24"/>
        </w:rPr>
      </w:pPr>
      <w:r>
        <w:rPr>
          <w:sz w:val="24"/>
        </w:rPr>
        <w:t>DIČ:</w:t>
      </w:r>
      <w:r w:rsidR="00402AFA">
        <w:rPr>
          <w:b/>
          <w:bCs/>
          <w:sz w:val="24"/>
        </w:rPr>
        <w:tab/>
      </w:r>
      <w:r w:rsidR="008B1E5F">
        <w:rPr>
          <w:b/>
          <w:bCs/>
          <w:sz w:val="24"/>
        </w:rPr>
        <w:t>CZ 250 00 586</w:t>
      </w:r>
    </w:p>
    <w:p w14:paraId="3AA8120A" w14:textId="2C2A4F37"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8B1E5F">
        <w:rPr>
          <w:sz w:val="24"/>
        </w:rPr>
        <w:t> Ústí nad Labem</w:t>
      </w:r>
      <w:r>
        <w:rPr>
          <w:sz w:val="24"/>
        </w:rPr>
        <w:t>, oddíl</w:t>
      </w:r>
      <w:r w:rsidR="008B1E5F">
        <w:rPr>
          <w:sz w:val="24"/>
        </w:rPr>
        <w:t xml:space="preserve"> C</w:t>
      </w:r>
      <w:r>
        <w:rPr>
          <w:sz w:val="24"/>
        </w:rPr>
        <w:t>,</w:t>
      </w:r>
      <w:r w:rsidR="00D74815">
        <w:rPr>
          <w:sz w:val="24"/>
        </w:rPr>
        <w:t xml:space="preserve"> </w:t>
      </w:r>
      <w:r>
        <w:rPr>
          <w:sz w:val="24"/>
        </w:rPr>
        <w:t xml:space="preserve">vložka </w:t>
      </w:r>
      <w:r w:rsidR="008B1E5F">
        <w:rPr>
          <w:sz w:val="24"/>
        </w:rPr>
        <w:t>10488</w:t>
      </w:r>
    </w:p>
    <w:p w14:paraId="5CC8D23D" w14:textId="77777777" w:rsidR="00402AFA" w:rsidRDefault="00402AFA">
      <w:pPr>
        <w:tabs>
          <w:tab w:val="left" w:pos="1985"/>
        </w:tabs>
        <w:spacing w:line="230" w:lineRule="exact"/>
        <w:jc w:val="both"/>
        <w:rPr>
          <w:sz w:val="24"/>
        </w:rPr>
      </w:pPr>
    </w:p>
    <w:p w14:paraId="1F364860" w14:textId="6E2DB0F7" w:rsidR="00402AFA" w:rsidRDefault="00402AFA">
      <w:pPr>
        <w:tabs>
          <w:tab w:val="left" w:pos="1985"/>
        </w:tabs>
        <w:spacing w:line="230" w:lineRule="exact"/>
        <w:jc w:val="both"/>
        <w:rPr>
          <w:b/>
          <w:bCs/>
          <w:sz w:val="24"/>
        </w:rPr>
      </w:pPr>
      <w:r>
        <w:rPr>
          <w:sz w:val="24"/>
        </w:rPr>
        <w:t>zastoupená:</w:t>
      </w:r>
      <w:r>
        <w:rPr>
          <w:b/>
          <w:sz w:val="24"/>
        </w:rPr>
        <w:tab/>
      </w:r>
      <w:r w:rsidR="008B1E5F">
        <w:rPr>
          <w:b/>
          <w:sz w:val="24"/>
        </w:rPr>
        <w:t xml:space="preserve">Ing. Jaromírem Jemelíkem </w:t>
      </w:r>
    </w:p>
    <w:p w14:paraId="00835908" w14:textId="764F218D" w:rsidR="00CC4A2A" w:rsidRDefault="00402AFA" w:rsidP="008B1E5F">
      <w:pPr>
        <w:tabs>
          <w:tab w:val="left" w:pos="1985"/>
        </w:tabs>
        <w:spacing w:line="230" w:lineRule="exact"/>
        <w:jc w:val="both"/>
        <w:rPr>
          <w:sz w:val="24"/>
        </w:rPr>
      </w:pPr>
      <w:r>
        <w:rPr>
          <w:sz w:val="24"/>
        </w:rPr>
        <w:t>funkce:</w:t>
      </w:r>
      <w:r w:rsidR="008B1E5F">
        <w:rPr>
          <w:sz w:val="24"/>
        </w:rPr>
        <w:tab/>
        <w:t xml:space="preserve">jednatelem společnosti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64043F05"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8B1E5F">
        <w:rPr>
          <w:b/>
          <w:sz w:val="24"/>
        </w:rPr>
        <w:t>FV</w:t>
      </w:r>
      <w:r w:rsidR="008B1E5F" w:rsidRPr="008B1E5F">
        <w:rPr>
          <w:b/>
          <w:sz w:val="24"/>
        </w:rPr>
        <w:t>30431</w:t>
      </w:r>
      <w:r w:rsidRPr="008B1E5F">
        <w:rPr>
          <w:b/>
          <w:sz w:val="24"/>
        </w:rPr>
        <w:t xml:space="preserve"> „</w:t>
      </w:r>
      <w:r w:rsidR="008B1E5F" w:rsidRPr="008B1E5F">
        <w:rPr>
          <w:b/>
          <w:sz w:val="24"/>
        </w:rPr>
        <w:t>Výzkum a vývoj nové technologie pro bezdotykové měření a kontrolu autoskel</w:t>
      </w:r>
      <w:r w:rsidRPr="008B1E5F">
        <w:rPr>
          <w:b/>
          <w:sz w:val="24"/>
        </w:rPr>
        <w:t>“</w:t>
      </w:r>
      <w:r w:rsidR="00857384" w:rsidRPr="008B1E5F">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2EF95DF8" w:rsidR="00402AFA" w:rsidRPr="00992FBC" w:rsidRDefault="00402AFA">
      <w:pPr>
        <w:pStyle w:val="Zkladntext"/>
        <w:tabs>
          <w:tab w:val="left" w:pos="1843"/>
        </w:tabs>
        <w:ind w:right="-227"/>
        <w:rPr>
          <w:b/>
          <w:bCs/>
        </w:rPr>
      </w:pPr>
      <w:r w:rsidRPr="00992FBC">
        <w:t>Obchodní jméno:</w:t>
      </w:r>
      <w:r w:rsidRPr="00992FBC">
        <w:rPr>
          <w:b/>
          <w:bCs/>
        </w:rPr>
        <w:tab/>
      </w:r>
      <w:r w:rsidR="008B1E5F">
        <w:rPr>
          <w:b/>
          <w:bCs/>
        </w:rPr>
        <w:t>K-Pro soft. spol. s. r. o.</w:t>
      </w:r>
    </w:p>
    <w:p w14:paraId="4FD5095A" w14:textId="42B1B301" w:rsidR="00402AFA" w:rsidRPr="00992FBC" w:rsidRDefault="00402AFA">
      <w:pPr>
        <w:pStyle w:val="Zkladntext"/>
        <w:tabs>
          <w:tab w:val="left" w:pos="1843"/>
        </w:tabs>
        <w:ind w:right="-227"/>
      </w:pPr>
      <w:r w:rsidRPr="00992FBC">
        <w:t>Sídlo:</w:t>
      </w:r>
      <w:r w:rsidRPr="00992FBC">
        <w:rPr>
          <w:b/>
          <w:bCs/>
        </w:rPr>
        <w:tab/>
      </w:r>
      <w:r w:rsidR="008B1E5F">
        <w:rPr>
          <w:b/>
          <w:bCs/>
        </w:rPr>
        <w:t xml:space="preserve">Komenského 114/30, 418 01 Bílina </w:t>
      </w:r>
    </w:p>
    <w:p w14:paraId="3AD4AB7F" w14:textId="362CF7EB" w:rsidR="00402AFA" w:rsidRPr="00992FBC" w:rsidRDefault="00402AFA">
      <w:pPr>
        <w:pStyle w:val="Zkladntext"/>
        <w:tabs>
          <w:tab w:val="left" w:pos="1843"/>
        </w:tabs>
        <w:ind w:right="-227"/>
        <w:rPr>
          <w:b/>
          <w:bCs/>
        </w:rPr>
      </w:pPr>
      <w:r w:rsidRPr="00992FBC">
        <w:t>Identifikační číslo:</w:t>
      </w:r>
      <w:r w:rsidRPr="00992FBC">
        <w:rPr>
          <w:b/>
          <w:bCs/>
        </w:rPr>
        <w:tab/>
      </w:r>
      <w:r w:rsidR="008B1E5F">
        <w:rPr>
          <w:b/>
          <w:bCs/>
        </w:rPr>
        <w:t>646 51 878</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3A4941AE" w:rsidR="00992FBC" w:rsidRPr="00992FBC" w:rsidRDefault="00992FBC" w:rsidP="00992FBC">
      <w:pPr>
        <w:pStyle w:val="Zkladntext"/>
        <w:tabs>
          <w:tab w:val="left" w:pos="1843"/>
        </w:tabs>
        <w:ind w:right="-227"/>
        <w:rPr>
          <w:b/>
          <w:bCs/>
        </w:rPr>
      </w:pPr>
      <w:r w:rsidRPr="00992FBC">
        <w:t>Obchodní jméno:</w:t>
      </w:r>
      <w:r w:rsidRPr="00992FBC">
        <w:rPr>
          <w:b/>
          <w:bCs/>
        </w:rPr>
        <w:tab/>
      </w:r>
      <w:r w:rsidR="008B1E5F">
        <w:rPr>
          <w:b/>
          <w:bCs/>
        </w:rPr>
        <w:t xml:space="preserve">Univerzita Jana Evangelisty Purkyně v Ústí nad Labem – Fakulta výrobních    </w:t>
      </w:r>
      <w:r w:rsidR="008B1E5F">
        <w:rPr>
          <w:b/>
          <w:bCs/>
        </w:rPr>
        <w:br/>
        <w:t xml:space="preserve">                               technologií a managementu </w:t>
      </w:r>
    </w:p>
    <w:p w14:paraId="43EE9A37" w14:textId="276986FB" w:rsidR="00992FBC" w:rsidRPr="00992FBC" w:rsidRDefault="00992FBC" w:rsidP="00992FBC">
      <w:pPr>
        <w:pStyle w:val="Zkladntext"/>
        <w:tabs>
          <w:tab w:val="left" w:pos="1843"/>
        </w:tabs>
        <w:ind w:right="-227"/>
      </w:pPr>
      <w:r w:rsidRPr="00992FBC">
        <w:t>Sídlo:</w:t>
      </w:r>
      <w:r w:rsidRPr="00992FBC">
        <w:rPr>
          <w:b/>
          <w:bCs/>
        </w:rPr>
        <w:tab/>
      </w:r>
      <w:r w:rsidR="008B1E5F">
        <w:rPr>
          <w:b/>
          <w:bCs/>
        </w:rPr>
        <w:t xml:space="preserve">Pasteurova 1, 400 96 Ústí nad Labem </w:t>
      </w:r>
    </w:p>
    <w:p w14:paraId="47148F03" w14:textId="3466C02F" w:rsidR="003D775D" w:rsidRDefault="00992FBC" w:rsidP="003D775D">
      <w:pPr>
        <w:pStyle w:val="Zkladntext"/>
        <w:tabs>
          <w:tab w:val="left" w:pos="1843"/>
        </w:tabs>
        <w:ind w:right="-227"/>
        <w:rPr>
          <w:b/>
          <w:bCs/>
        </w:rPr>
      </w:pPr>
      <w:r w:rsidRPr="00992FBC">
        <w:t>Identifikační číslo:</w:t>
      </w:r>
      <w:r w:rsidRPr="00992FBC">
        <w:rPr>
          <w:b/>
          <w:bCs/>
        </w:rPr>
        <w:tab/>
      </w:r>
      <w:r w:rsidR="008B1E5F">
        <w:rPr>
          <w:b/>
          <w:bCs/>
        </w:rPr>
        <w:t xml:space="preserve">445 55 601 </w:t>
      </w: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79D7410" w14:textId="01603F23" w:rsidR="008B1E5F" w:rsidRPr="00C00850" w:rsidRDefault="00762980" w:rsidP="008B1E5F">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8B1E5F" w:rsidRPr="008B1E5F">
        <w:rPr>
          <w:b/>
          <w:sz w:val="24"/>
        </w:rPr>
        <w:t>1</w:t>
      </w:r>
      <w:r w:rsidR="009B4F78" w:rsidRPr="008B1E5F">
        <w:rPr>
          <w:sz w:val="24"/>
        </w:rPr>
        <w:t>/</w:t>
      </w:r>
      <w:r w:rsidR="00353155" w:rsidRPr="008B1E5F">
        <w:rPr>
          <w:b/>
          <w:bCs/>
          <w:sz w:val="24"/>
        </w:rPr>
        <w:t>201</w:t>
      </w:r>
      <w:r w:rsidR="00B85D1D" w:rsidRPr="008B1E5F">
        <w:rPr>
          <w:b/>
          <w:bCs/>
          <w:sz w:val="24"/>
        </w:rPr>
        <w:t>8</w:t>
      </w:r>
      <w:r w:rsidR="00353155" w:rsidRPr="008B1E5F">
        <w:rPr>
          <w:b/>
          <w:bCs/>
          <w:sz w:val="24"/>
        </w:rPr>
        <w:t xml:space="preserve"> </w:t>
      </w:r>
      <w:r w:rsidR="00C22E61" w:rsidRPr="008B1E5F">
        <w:rPr>
          <w:b/>
          <w:bCs/>
          <w:sz w:val="24"/>
        </w:rPr>
        <w:t xml:space="preserve">– </w:t>
      </w:r>
      <w:r w:rsidR="008B1E5F" w:rsidRPr="008B1E5F">
        <w:rPr>
          <w:b/>
          <w:bCs/>
          <w:sz w:val="24"/>
        </w:rPr>
        <w:t>6</w:t>
      </w:r>
      <w:r w:rsidR="00C22E61" w:rsidRPr="008B1E5F">
        <w:rPr>
          <w:b/>
          <w:bCs/>
          <w:sz w:val="24"/>
        </w:rPr>
        <w:t>/</w:t>
      </w:r>
      <w:r w:rsidR="008B1E5F" w:rsidRPr="008B1E5F">
        <w:rPr>
          <w:b/>
          <w:bCs/>
          <w:sz w:val="24"/>
        </w:rPr>
        <w:t>2019</w:t>
      </w:r>
    </w:p>
    <w:p w14:paraId="210A2CF3" w14:textId="3D4C9A0C" w:rsidR="00C22E61" w:rsidRPr="00D8646F" w:rsidRDefault="00C22E61" w:rsidP="00D8646F">
      <w:pPr>
        <w:jc w:val="both"/>
        <w:rPr>
          <w:b/>
          <w:sz w:val="24"/>
        </w:rPr>
      </w:pPr>
    </w:p>
    <w:p w14:paraId="1E6B1782" w14:textId="3C1CE278"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02556554" w:rsidR="003D775D" w:rsidRPr="00D8646F"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D8646F">
        <w:rPr>
          <w:bCs/>
        </w:rPr>
        <w:t xml:space="preserve"> </w:t>
      </w:r>
      <w:r w:rsidR="00D8646F">
        <w:rPr>
          <w:b/>
          <w:bCs/>
        </w:rPr>
        <w:t>115-6900700237/0100</w:t>
      </w:r>
    </w:p>
    <w:p w14:paraId="3074B087" w14:textId="6D1573A1" w:rsidR="00092127" w:rsidRDefault="003D775D" w:rsidP="00266A7F">
      <w:pPr>
        <w:pStyle w:val="Zkladntext"/>
        <w:tabs>
          <w:tab w:val="left" w:pos="5387"/>
        </w:tabs>
        <w:ind w:firstLine="4962"/>
      </w:pPr>
      <w:r>
        <w:t>vedeného u</w:t>
      </w:r>
      <w:r w:rsidR="00D8646F">
        <w:t>: Komerční banka a. s.</w:t>
      </w:r>
    </w:p>
    <w:p w14:paraId="07A4F321" w14:textId="7D164A15" w:rsidR="003D775D" w:rsidRDefault="003D775D" w:rsidP="00D8646F">
      <w:pPr>
        <w:pStyle w:val="Zkladntext"/>
        <w:tabs>
          <w:tab w:val="left" w:pos="5387"/>
          <w:tab w:val="left" w:pos="6217"/>
        </w:tabs>
      </w:pPr>
      <w:r>
        <w:tab/>
      </w:r>
      <w:r w:rsidR="00D8646F">
        <w:tab/>
        <w:t xml:space="preserve">Palackého 332/4, </w:t>
      </w:r>
      <w:r w:rsidR="00D8646F">
        <w:br/>
        <w:t xml:space="preserve">                                                                                                        293 01 Mladá Boleslav II</w:t>
      </w:r>
    </w:p>
    <w:p w14:paraId="515D6B43" w14:textId="77777777" w:rsidR="00D8646F" w:rsidRDefault="00D8646F" w:rsidP="00D8646F">
      <w:pPr>
        <w:pStyle w:val="Zkladntext"/>
        <w:tabs>
          <w:tab w:val="left" w:pos="5245"/>
        </w:tabs>
      </w:pPr>
    </w:p>
    <w:p w14:paraId="78D6A3F5" w14:textId="36540C02" w:rsidR="00D215BA" w:rsidRDefault="004872B8" w:rsidP="00D8646F">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07E8CE92" w14:textId="77777777" w:rsidR="00D8646F" w:rsidRDefault="00D8646F" w:rsidP="00266A7F">
      <w:pPr>
        <w:pStyle w:val="Zkladntext"/>
        <w:widowControl/>
        <w:jc w:val="center"/>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094979BB"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w:t>
      </w:r>
      <w:r w:rsidR="00D8646F">
        <w:rPr>
          <w:sz w:val="24"/>
          <w:szCs w:val="24"/>
        </w:rPr>
        <w:br/>
      </w:r>
      <w:r w:rsidRPr="00BB4166">
        <w:rPr>
          <w:sz w:val="24"/>
          <w:szCs w:val="24"/>
        </w:rPr>
        <w:t>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5A97CE4E" w:rsidR="00561899" w:rsidRDefault="00FB2295" w:rsidP="00FB2295">
      <w:pPr>
        <w:pStyle w:val="Odstavecseseznamem"/>
        <w:ind w:left="0"/>
        <w:jc w:val="both"/>
        <w:rPr>
          <w:color w:val="FF0000"/>
          <w:spacing w:val="4"/>
          <w:sz w:val="24"/>
          <w:szCs w:val="24"/>
        </w:rPr>
      </w:pPr>
      <w:r w:rsidRPr="00FB2295">
        <w:rPr>
          <w:spacing w:val="4"/>
          <w:sz w:val="24"/>
          <w:szCs w:val="24"/>
        </w:rPr>
        <w:lastRenderedPageBreak/>
        <w:t xml:space="preserve">4. </w:t>
      </w:r>
      <w:r w:rsidR="00561899" w:rsidRPr="00FB2295">
        <w:rPr>
          <w:spacing w:val="4"/>
          <w:sz w:val="24"/>
          <w:szCs w:val="24"/>
        </w:rPr>
        <w:t xml:space="preserve">Příjemce bude po celou dobu realizace projektu používat metodu </w:t>
      </w:r>
      <w:r w:rsidR="00561899" w:rsidRPr="00D8646F">
        <w:rPr>
          <w:b/>
          <w:spacing w:val="4"/>
          <w:sz w:val="24"/>
          <w:szCs w:val="24"/>
        </w:rPr>
        <w:t xml:space="preserve">„flat rate“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3D60CE8D" w14:textId="77777777" w:rsidR="00D8646F" w:rsidRDefault="00BB4166" w:rsidP="00266A7F">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32DB220A" w14:textId="45E0D479" w:rsidR="00402AFA" w:rsidRPr="00D8646F" w:rsidRDefault="00DA7857" w:rsidP="00266A7F">
      <w:pPr>
        <w:jc w:val="both"/>
        <w:rPr>
          <w:spacing w:val="4"/>
          <w:szCs w:val="24"/>
        </w:rPr>
      </w:pPr>
      <w:r>
        <w:rPr>
          <w:spacing w:val="4"/>
          <w:sz w:val="24"/>
        </w:rPr>
        <w:lastRenderedPageBreak/>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5D43EEA3"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 xml:space="preserve">zákona </w:t>
      </w:r>
      <w:r w:rsidR="00C91F86" w:rsidRPr="00A45E58">
        <w:rPr>
          <w:spacing w:val="-2"/>
          <w:sz w:val="24"/>
        </w:rPr>
        <w:lastRenderedPageBreak/>
        <w:t>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lastRenderedPageBreak/>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018364B3" w14:textId="77777777" w:rsidR="00D8646F" w:rsidRDefault="00D8646F" w:rsidP="00266A7F">
      <w:pPr>
        <w:jc w:val="center"/>
        <w:rPr>
          <w:b/>
          <w:bCs/>
          <w:sz w:val="24"/>
        </w:rPr>
      </w:pPr>
    </w:p>
    <w:p w14:paraId="28BADA94" w14:textId="77777777" w:rsidR="00D8646F" w:rsidRDefault="00D8646F" w:rsidP="00266A7F">
      <w:pPr>
        <w:jc w:val="center"/>
        <w:rPr>
          <w:b/>
          <w:bCs/>
          <w:sz w:val="24"/>
        </w:rPr>
      </w:pPr>
    </w:p>
    <w:p w14:paraId="31A91859"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6C7BDA9C" w14:textId="413E4A02" w:rsidR="00402AFA" w:rsidRDefault="00402AFA" w:rsidP="00266A7F">
      <w:pPr>
        <w:jc w:val="both"/>
        <w:rPr>
          <w:sz w:val="24"/>
        </w:rPr>
      </w:pPr>
      <w:r>
        <w:rPr>
          <w:sz w:val="24"/>
        </w:rPr>
        <w:lastRenderedPageBreak/>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74494715"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Ing. Martin Švolba</w:t>
      </w:r>
      <w:r w:rsidR="00D8646F">
        <w:rPr>
          <w:b/>
          <w:bCs/>
          <w:sz w:val="24"/>
        </w:rPr>
        <w:t xml:space="preserve">                                                           Ing. Jaromír Jemelík</w:t>
      </w:r>
    </w:p>
    <w:p w14:paraId="6CEC3B33" w14:textId="0A5A9B2A" w:rsidR="00402AFA" w:rsidRPr="006A60D0" w:rsidRDefault="00CC4A2A" w:rsidP="00D8646F">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D8646F">
        <w:rPr>
          <w:bCs/>
        </w:rPr>
        <w:t xml:space="preserve">                </w:t>
      </w:r>
      <w:bookmarkStart w:id="0" w:name="_GoBack"/>
      <w:bookmarkEnd w:id="0"/>
      <w:r w:rsidR="00D8646F">
        <w:rPr>
          <w:bCs/>
        </w:rPr>
        <w:t xml:space="preserve">jednatel společnosti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D8646F">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78530567" w:rsidR="0019527E" w:rsidRPr="008D4108" w:rsidRDefault="0019527E" w:rsidP="008D4108">
    <w:pPr>
      <w:pStyle w:val="Zhlav"/>
      <w:jc w:val="right"/>
      <w:rPr>
        <w:sz w:val="16"/>
        <w:szCs w:val="16"/>
      </w:rPr>
    </w:pPr>
    <w:r>
      <w:rPr>
        <w:sz w:val="16"/>
        <w:szCs w:val="16"/>
      </w:rPr>
      <w:t>FV</w:t>
    </w:r>
    <w:r w:rsidR="008B1E5F">
      <w:rPr>
        <w:sz w:val="16"/>
        <w:szCs w:val="16"/>
      </w:rPr>
      <w:t>30431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1E5F"/>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46F"/>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C1F3-DAA5-45D9-870A-566AAC6B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F665E0E7</Template>
  <TotalTime>1</TotalTime>
  <Pages>11</Pages>
  <Words>4834</Words>
  <Characters>30988</Characters>
  <Application>Microsoft Office Word</Application>
  <DocSecurity>0</DocSecurity>
  <Lines>258</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2018-02-28T12:32:00Z</dcterms:created>
  <dcterms:modified xsi:type="dcterms:W3CDTF">2018-02-28T12:32:00Z</dcterms:modified>
</cp:coreProperties>
</file>