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F68039" w14:textId="77777777" w:rsidR="00600266" w:rsidRPr="00E34BD8" w:rsidRDefault="00600266" w:rsidP="00600266">
      <w:pPr>
        <w:spacing w:after="120"/>
        <w:rPr>
          <w:rFonts w:ascii="FuturaTEE" w:hAnsi="FuturaTEE"/>
          <w:b/>
          <w:szCs w:val="22"/>
          <w:lang w:val="cs-CZ"/>
        </w:rPr>
      </w:pPr>
      <w:r w:rsidRPr="00E34BD8">
        <w:rPr>
          <w:rFonts w:ascii="FuturaTEE" w:hAnsi="FuturaTEE"/>
          <w:b/>
          <w:szCs w:val="22"/>
          <w:lang w:val="cs-CZ"/>
        </w:rPr>
        <w:t>Příloha č. 1 - Specifikace poskytovaných bezpečnostních služeb</w:t>
      </w:r>
    </w:p>
    <w:p w14:paraId="61A1E059" w14:textId="77777777" w:rsidR="00600266" w:rsidRPr="007E6EF7" w:rsidRDefault="00600266" w:rsidP="00600266">
      <w:pPr>
        <w:spacing w:after="120"/>
        <w:jc w:val="center"/>
        <w:rPr>
          <w:b/>
          <w:sz w:val="22"/>
          <w:szCs w:val="22"/>
          <w:lang w:val="cs-CZ" w:eastAsia="cs-CZ"/>
        </w:rPr>
      </w:pPr>
    </w:p>
    <w:p w14:paraId="1A28A7C7" w14:textId="77777777" w:rsidR="00600266" w:rsidRPr="00E34BD8" w:rsidRDefault="00600266" w:rsidP="00600266">
      <w:pPr>
        <w:widowControl w:val="0"/>
        <w:numPr>
          <w:ilvl w:val="0"/>
          <w:numId w:val="1"/>
        </w:numPr>
        <w:spacing w:after="120"/>
        <w:ind w:left="567" w:hanging="567"/>
        <w:jc w:val="both"/>
        <w:rPr>
          <w:rFonts w:ascii="FuturaTEE" w:hAnsi="FuturaTEE"/>
          <w:b/>
          <w:szCs w:val="22"/>
          <w:lang w:val="cs-CZ"/>
        </w:rPr>
      </w:pPr>
      <w:r w:rsidRPr="00E34BD8">
        <w:rPr>
          <w:rFonts w:ascii="FuturaTEE" w:hAnsi="FuturaTEE"/>
          <w:b/>
          <w:szCs w:val="22"/>
          <w:lang w:val="cs-CZ"/>
        </w:rPr>
        <w:t>Chráněná přeprava zásilek</w:t>
      </w:r>
    </w:p>
    <w:p w14:paraId="24B930EC" w14:textId="77777777" w:rsidR="00600266" w:rsidRPr="00E34BD8" w:rsidRDefault="00600266" w:rsidP="00600266">
      <w:pPr>
        <w:widowControl w:val="0"/>
        <w:numPr>
          <w:ilvl w:val="0"/>
          <w:numId w:val="2"/>
        </w:numPr>
        <w:spacing w:after="120"/>
        <w:ind w:left="567" w:hanging="567"/>
        <w:jc w:val="both"/>
        <w:rPr>
          <w:rFonts w:ascii="FuturaTEE" w:hAnsi="FuturaTEE"/>
          <w:szCs w:val="22"/>
          <w:lang w:val="cs-CZ"/>
        </w:rPr>
      </w:pPr>
      <w:r w:rsidRPr="00E34BD8">
        <w:rPr>
          <w:rFonts w:ascii="FuturaTEE" w:hAnsi="FuturaTEE"/>
          <w:szCs w:val="22"/>
          <w:lang w:val="cs-CZ"/>
        </w:rPr>
        <w:t xml:space="preserve">Chráněná přeprava zásilek zahrnující převzetí zásilky ve sběrném místě, její přepravu a odevzdání určenému adresátovi, bude prováděna pravidelně ve dnech, místech a časech uvedených v harmonogramu uvedeném v Příloze č. 2 </w:t>
      </w:r>
      <w:r>
        <w:rPr>
          <w:rFonts w:ascii="FuturaTEE" w:hAnsi="FuturaTEE"/>
          <w:szCs w:val="22"/>
          <w:lang w:val="cs-CZ"/>
        </w:rPr>
        <w:t xml:space="preserve">Smlouvy </w:t>
      </w:r>
      <w:r w:rsidRPr="00E34BD8">
        <w:rPr>
          <w:rFonts w:ascii="FuturaTEE" w:hAnsi="FuturaTEE"/>
          <w:szCs w:val="22"/>
          <w:lang w:val="cs-CZ"/>
        </w:rPr>
        <w:t xml:space="preserve">nebo na základě písemné objednávky dle čl. </w:t>
      </w:r>
      <w:r>
        <w:rPr>
          <w:rFonts w:ascii="FuturaTEE" w:hAnsi="FuturaTEE"/>
          <w:szCs w:val="22"/>
          <w:lang w:val="cs-CZ"/>
        </w:rPr>
        <w:t>IV. 1.1. b)</w:t>
      </w:r>
      <w:r w:rsidRPr="00E34BD8">
        <w:rPr>
          <w:rFonts w:ascii="FuturaTEE" w:hAnsi="FuturaTEE"/>
          <w:szCs w:val="22"/>
          <w:lang w:val="cs-CZ"/>
        </w:rPr>
        <w:t xml:space="preserve"> Smlouvy. </w:t>
      </w:r>
    </w:p>
    <w:p w14:paraId="6F9686FA" w14:textId="77777777" w:rsidR="00600266" w:rsidRPr="00E34BD8" w:rsidRDefault="00600266" w:rsidP="00600266">
      <w:pPr>
        <w:ind w:left="567"/>
        <w:jc w:val="both"/>
        <w:rPr>
          <w:rFonts w:ascii="FuturaTEE" w:hAnsi="FuturaTEE"/>
          <w:szCs w:val="22"/>
          <w:lang w:val="cs-CZ"/>
        </w:rPr>
      </w:pPr>
      <w:r w:rsidRPr="00E34BD8">
        <w:rPr>
          <w:rFonts w:ascii="FuturaTEE" w:hAnsi="FuturaTEE"/>
          <w:szCs w:val="22"/>
          <w:lang w:val="cs-CZ"/>
        </w:rPr>
        <w:t xml:space="preserve">Objednávka mimořádné přepravy dle čl. </w:t>
      </w:r>
      <w:r>
        <w:rPr>
          <w:rFonts w:ascii="FuturaTEE" w:hAnsi="FuturaTEE"/>
          <w:szCs w:val="22"/>
          <w:lang w:val="cs-CZ"/>
        </w:rPr>
        <w:t>IV. 1.1. b)</w:t>
      </w:r>
      <w:r w:rsidRPr="00E34BD8">
        <w:rPr>
          <w:rFonts w:ascii="FuturaTEE" w:hAnsi="FuturaTEE"/>
          <w:szCs w:val="22"/>
          <w:lang w:val="cs-CZ"/>
        </w:rPr>
        <w:t xml:space="preserve"> Smlouvy musí obsahovat:</w:t>
      </w:r>
    </w:p>
    <w:p w14:paraId="7CC51C54" w14:textId="77777777" w:rsidR="00600266" w:rsidRPr="00E34BD8" w:rsidRDefault="00600266" w:rsidP="00600266">
      <w:pPr>
        <w:ind w:left="567"/>
        <w:jc w:val="both"/>
        <w:rPr>
          <w:rFonts w:ascii="FuturaTEE" w:hAnsi="FuturaTEE"/>
          <w:szCs w:val="22"/>
          <w:lang w:val="cs-CZ"/>
        </w:rPr>
      </w:pPr>
      <w:r w:rsidRPr="00E34BD8">
        <w:rPr>
          <w:rFonts w:ascii="FuturaTEE" w:hAnsi="FuturaTEE"/>
          <w:szCs w:val="22"/>
          <w:lang w:val="cs-CZ"/>
        </w:rPr>
        <w:t>Místo a datum naložení zásilky</w:t>
      </w:r>
      <w:r>
        <w:rPr>
          <w:rFonts w:ascii="FuturaTEE" w:hAnsi="FuturaTEE"/>
          <w:szCs w:val="22"/>
          <w:lang w:val="cs-CZ"/>
        </w:rPr>
        <w:t xml:space="preserve"> </w:t>
      </w:r>
    </w:p>
    <w:p w14:paraId="30DCB7EE" w14:textId="77777777" w:rsidR="00600266" w:rsidRPr="00E34BD8" w:rsidRDefault="00600266" w:rsidP="00600266">
      <w:pPr>
        <w:ind w:left="567"/>
        <w:jc w:val="both"/>
        <w:rPr>
          <w:rFonts w:ascii="FuturaTEE" w:hAnsi="FuturaTEE"/>
          <w:szCs w:val="22"/>
          <w:lang w:val="cs-CZ"/>
        </w:rPr>
      </w:pPr>
      <w:r w:rsidRPr="00E34BD8">
        <w:rPr>
          <w:rFonts w:ascii="FuturaTEE" w:hAnsi="FuturaTEE"/>
          <w:szCs w:val="22"/>
          <w:lang w:val="cs-CZ"/>
        </w:rPr>
        <w:t>Místo a datum vyložení zásilky</w:t>
      </w:r>
    </w:p>
    <w:p w14:paraId="1E88F137" w14:textId="77777777" w:rsidR="00600266" w:rsidRPr="00E34BD8" w:rsidRDefault="00600266" w:rsidP="00600266">
      <w:pPr>
        <w:spacing w:after="120"/>
        <w:ind w:left="567"/>
        <w:jc w:val="both"/>
        <w:rPr>
          <w:rFonts w:ascii="FuturaTEE" w:hAnsi="FuturaTEE"/>
          <w:szCs w:val="22"/>
          <w:lang w:val="cs-CZ"/>
        </w:rPr>
      </w:pPr>
      <w:r w:rsidRPr="00E34BD8">
        <w:rPr>
          <w:rFonts w:ascii="FuturaTEE" w:hAnsi="FuturaTEE"/>
          <w:szCs w:val="22"/>
          <w:lang w:val="cs-CZ"/>
        </w:rPr>
        <w:t>Kontaktní osoba v místě nakládky/vykládky</w:t>
      </w:r>
    </w:p>
    <w:p w14:paraId="069A96F6" w14:textId="23E4FCD5" w:rsidR="00600266" w:rsidRPr="004079F7" w:rsidRDefault="00600266" w:rsidP="00600266">
      <w:pPr>
        <w:widowControl w:val="0"/>
        <w:numPr>
          <w:ilvl w:val="0"/>
          <w:numId w:val="2"/>
        </w:numPr>
        <w:spacing w:after="120"/>
        <w:ind w:left="567" w:hanging="567"/>
        <w:jc w:val="both"/>
        <w:rPr>
          <w:rFonts w:ascii="FuturaTEE" w:hAnsi="FuturaTEE"/>
          <w:szCs w:val="22"/>
          <w:lang w:val="cs-CZ"/>
        </w:rPr>
      </w:pPr>
      <w:r w:rsidRPr="00E34BD8">
        <w:rPr>
          <w:rFonts w:ascii="FuturaTEE" w:hAnsi="FuturaTEE"/>
          <w:szCs w:val="22"/>
          <w:lang w:val="cs-CZ"/>
        </w:rPr>
        <w:t xml:space="preserve">V případě neočekávané události, která může mít za následek časové zpoždění v převzetí nebo doručení přepravované zásilky, nebo kdy nebude možné přepravu zásilek provést, bude Dodavatel po vzniku takové události informovat telefonicky Zákazníka </w:t>
      </w:r>
      <w:r>
        <w:rPr>
          <w:rFonts w:ascii="FuturaTEE" w:hAnsi="FuturaTEE"/>
          <w:szCs w:val="22"/>
          <w:lang w:val="cs-CZ"/>
        </w:rPr>
        <w:t>(prodejnu) na telefonním čísle uvedeném</w:t>
      </w:r>
      <w:r w:rsidRPr="00E34BD8">
        <w:rPr>
          <w:rFonts w:ascii="FuturaTEE" w:hAnsi="FuturaTEE"/>
          <w:szCs w:val="22"/>
          <w:lang w:val="cs-CZ"/>
        </w:rPr>
        <w:t xml:space="preserve"> v Příloze č. 3 Smlouvy a </w:t>
      </w:r>
      <w:r>
        <w:rPr>
          <w:rFonts w:ascii="FuturaTEE" w:hAnsi="FuturaTEE"/>
          <w:szCs w:val="22"/>
          <w:lang w:val="cs-CZ"/>
        </w:rPr>
        <w:t>sjedná</w:t>
      </w:r>
      <w:r w:rsidRPr="00E34BD8">
        <w:rPr>
          <w:rFonts w:ascii="FuturaTEE" w:hAnsi="FuturaTEE"/>
          <w:szCs w:val="22"/>
          <w:lang w:val="cs-CZ"/>
        </w:rPr>
        <w:t xml:space="preserve"> s ním postup řešení následků takové události. V případě že není možné realizovat přepravu v časovém limitu dle harmonogramu tvořícího Přílohu č. 2</w:t>
      </w:r>
      <w:r>
        <w:rPr>
          <w:rFonts w:ascii="FuturaTEE" w:hAnsi="FuturaTEE"/>
          <w:szCs w:val="22"/>
          <w:lang w:val="cs-CZ"/>
        </w:rPr>
        <w:t xml:space="preserve"> Smlouvy</w:t>
      </w:r>
      <w:r w:rsidRPr="00E34BD8">
        <w:rPr>
          <w:rFonts w:ascii="FuturaTEE" w:hAnsi="FuturaTEE"/>
          <w:szCs w:val="22"/>
          <w:lang w:val="cs-CZ"/>
        </w:rPr>
        <w:t xml:space="preserve">, bude Dodavatel </w:t>
      </w:r>
      <w:r w:rsidRPr="004079F7">
        <w:rPr>
          <w:rFonts w:ascii="FuturaTEE" w:hAnsi="FuturaTEE"/>
          <w:szCs w:val="22"/>
          <w:lang w:val="cs-CZ"/>
        </w:rPr>
        <w:t>informovat oprávněného zaměstnance Zákazníka o náhradním termínu přepravy v následujícím dni. V případě neprovedení přepravy zásilky v daném dni je Dodavatel povinen informovat o této skutečnosti Zákazníka prostřednictvím emailu</w:t>
      </w:r>
      <w:r>
        <w:rPr>
          <w:rFonts w:ascii="FuturaTEE" w:hAnsi="FuturaTEE"/>
          <w:szCs w:val="22"/>
          <w:lang w:val="cs-CZ"/>
        </w:rPr>
        <w:t xml:space="preserve"> na emailovou adresu: </w:t>
      </w:r>
      <w:proofErr w:type="spellStart"/>
      <w:proofErr w:type="gramStart"/>
      <w:r w:rsidR="00F35C1C" w:rsidRPr="00726E12">
        <w:rPr>
          <w:sz w:val="22"/>
          <w:szCs w:val="22"/>
        </w:rPr>
        <w:t>xxxxxxxxxx</w:t>
      </w:r>
      <w:proofErr w:type="spellEnd"/>
      <w:proofErr w:type="gramEnd"/>
      <w:r>
        <w:rPr>
          <w:rFonts w:ascii="FuturaTEE" w:hAnsi="FuturaTEE"/>
          <w:szCs w:val="22"/>
          <w:lang w:val="cs-CZ"/>
        </w:rPr>
        <w:t xml:space="preserve">, kopie </w:t>
      </w:r>
      <w:proofErr w:type="spellStart"/>
      <w:r w:rsidR="00F35C1C" w:rsidRPr="00726E12">
        <w:rPr>
          <w:sz w:val="22"/>
          <w:szCs w:val="22"/>
        </w:rPr>
        <w:t>xxxxxxxxxx</w:t>
      </w:r>
      <w:proofErr w:type="spellEnd"/>
      <w:r>
        <w:rPr>
          <w:rFonts w:ascii="FuturaTEE" w:hAnsi="FuturaTEE"/>
          <w:szCs w:val="22"/>
          <w:lang w:val="cs-CZ"/>
        </w:rPr>
        <w:t>.</w:t>
      </w:r>
    </w:p>
    <w:p w14:paraId="739E15E2" w14:textId="5B64DCF4" w:rsidR="00600266" w:rsidRPr="00E34BD8" w:rsidRDefault="00600266" w:rsidP="00600266">
      <w:pPr>
        <w:widowControl w:val="0"/>
        <w:numPr>
          <w:ilvl w:val="0"/>
          <w:numId w:val="2"/>
        </w:numPr>
        <w:spacing w:after="120"/>
        <w:ind w:left="567" w:hanging="567"/>
        <w:jc w:val="both"/>
        <w:rPr>
          <w:rFonts w:ascii="FuturaTEE" w:hAnsi="FuturaTEE"/>
          <w:szCs w:val="22"/>
          <w:lang w:val="cs-CZ"/>
        </w:rPr>
      </w:pPr>
      <w:r w:rsidRPr="00E34BD8">
        <w:rPr>
          <w:rFonts w:ascii="FuturaTEE" w:hAnsi="FuturaTEE"/>
          <w:szCs w:val="22"/>
          <w:lang w:val="cs-CZ"/>
        </w:rPr>
        <w:t xml:space="preserve">Provozní záležitosti, např. změny časových intervalů předávání a přebírání přepravovaných zásilek apod., mohou projednávat přímo oprávnění pracovníci </w:t>
      </w:r>
      <w:r w:rsidR="009E1CBE">
        <w:rPr>
          <w:rFonts w:ascii="FuturaTEE" w:hAnsi="FuturaTEE"/>
          <w:szCs w:val="22"/>
          <w:lang w:val="cs-CZ"/>
        </w:rPr>
        <w:t xml:space="preserve">Dodavatele </w:t>
      </w:r>
      <w:r w:rsidRPr="00E34BD8">
        <w:rPr>
          <w:rFonts w:ascii="FuturaTEE" w:hAnsi="FuturaTEE"/>
          <w:szCs w:val="22"/>
          <w:lang w:val="cs-CZ"/>
        </w:rPr>
        <w:t>v provozních záležitostech uvedení v Příloze č. 4</w:t>
      </w:r>
      <w:r>
        <w:rPr>
          <w:rFonts w:ascii="FuturaTEE" w:hAnsi="FuturaTEE"/>
          <w:szCs w:val="22"/>
          <w:lang w:val="cs-CZ"/>
        </w:rPr>
        <w:t xml:space="preserve"> Smlouvy</w:t>
      </w:r>
      <w:r w:rsidRPr="00E34BD8">
        <w:rPr>
          <w:rFonts w:ascii="FuturaTEE" w:hAnsi="FuturaTEE"/>
          <w:szCs w:val="22"/>
          <w:lang w:val="cs-CZ"/>
        </w:rPr>
        <w:t xml:space="preserve">, a pověření pracovníci </w:t>
      </w:r>
      <w:r>
        <w:rPr>
          <w:rFonts w:ascii="FuturaTEE" w:hAnsi="FuturaTEE"/>
          <w:szCs w:val="22"/>
          <w:lang w:val="cs-CZ"/>
        </w:rPr>
        <w:t xml:space="preserve">Zákazníka na e-mailu: </w:t>
      </w:r>
      <w:proofErr w:type="spellStart"/>
      <w:proofErr w:type="gramStart"/>
      <w:r w:rsidR="00F35C1C" w:rsidRPr="00726E12">
        <w:rPr>
          <w:sz w:val="22"/>
          <w:szCs w:val="22"/>
        </w:rPr>
        <w:t>xxxxxxxxxx</w:t>
      </w:r>
      <w:proofErr w:type="spellEnd"/>
      <w:proofErr w:type="gramEnd"/>
      <w:r>
        <w:rPr>
          <w:rFonts w:ascii="FuturaTEE" w:hAnsi="FuturaTEE"/>
          <w:szCs w:val="22"/>
          <w:lang w:val="cs-CZ"/>
        </w:rPr>
        <w:t xml:space="preserve">, kopie: </w:t>
      </w:r>
      <w:proofErr w:type="spellStart"/>
      <w:r w:rsidR="00F35C1C" w:rsidRPr="00726E12">
        <w:rPr>
          <w:sz w:val="22"/>
          <w:szCs w:val="22"/>
        </w:rPr>
        <w:t>xxxxxxxxxx</w:t>
      </w:r>
      <w:proofErr w:type="spellEnd"/>
      <w:r w:rsidRPr="00E34BD8">
        <w:rPr>
          <w:rFonts w:ascii="FuturaTEE" w:hAnsi="FuturaTEE"/>
          <w:szCs w:val="22"/>
          <w:lang w:val="cs-CZ"/>
        </w:rPr>
        <w:t xml:space="preserve">. Změny v rámci časových termínů nemusí mít charakter dodatku ke Smlouvě. </w:t>
      </w:r>
    </w:p>
    <w:p w14:paraId="12BA79FD" w14:textId="77777777" w:rsidR="00600266" w:rsidRPr="00E34BD8" w:rsidRDefault="00600266" w:rsidP="00600266">
      <w:pPr>
        <w:widowControl w:val="0"/>
        <w:numPr>
          <w:ilvl w:val="0"/>
          <w:numId w:val="2"/>
        </w:numPr>
        <w:spacing w:after="120"/>
        <w:ind w:left="567" w:hanging="567"/>
        <w:jc w:val="both"/>
        <w:rPr>
          <w:rFonts w:ascii="FuturaTEE" w:hAnsi="FuturaTEE"/>
          <w:szCs w:val="22"/>
          <w:lang w:val="cs-CZ"/>
        </w:rPr>
      </w:pPr>
      <w:r w:rsidRPr="00E34BD8">
        <w:rPr>
          <w:rFonts w:ascii="FuturaTEE" w:hAnsi="FuturaTEE"/>
          <w:szCs w:val="22"/>
          <w:lang w:val="cs-CZ"/>
        </w:rPr>
        <w:t>Přebírání a předávání přepravovaných zásilek v provozních jednotkách Zákazníka probíhá formou předání a převzetí zapečetěné přepravované zásilky a Zákazník je povinen vytvořit podmínky, aby toto převzetí nebo předání přepravované zásilky proběhlo co možná nejrychleji při zachování maximálních bezpečnostních opatření. Zákazník nebude po pověřených pracovnících Dodavatele při předání přepravované zásilky požadovat přímou manipulaci s </w:t>
      </w:r>
      <w:r>
        <w:rPr>
          <w:rFonts w:ascii="FuturaTEE" w:hAnsi="FuturaTEE"/>
          <w:szCs w:val="22"/>
          <w:lang w:val="cs-CZ"/>
        </w:rPr>
        <w:t>H</w:t>
      </w:r>
      <w:r w:rsidRPr="00E34BD8">
        <w:rPr>
          <w:rFonts w:ascii="FuturaTEE" w:hAnsi="FuturaTEE"/>
          <w:szCs w:val="22"/>
          <w:lang w:val="cs-CZ"/>
        </w:rPr>
        <w:t>otovostí.</w:t>
      </w:r>
    </w:p>
    <w:p w14:paraId="16E68E31" w14:textId="24AA7571" w:rsidR="00600266" w:rsidRDefault="00F35C1C" w:rsidP="00600266">
      <w:pPr>
        <w:widowControl w:val="0"/>
        <w:numPr>
          <w:ilvl w:val="0"/>
          <w:numId w:val="2"/>
        </w:numPr>
        <w:spacing w:after="120"/>
        <w:ind w:left="567" w:hanging="567"/>
        <w:jc w:val="both"/>
        <w:rPr>
          <w:rFonts w:ascii="FuturaTEE" w:hAnsi="FuturaTEE"/>
          <w:szCs w:val="22"/>
          <w:lang w:val="cs-CZ"/>
        </w:rPr>
      </w:pPr>
      <w:proofErr w:type="spellStart"/>
      <w:r w:rsidRPr="00726E12">
        <w:rPr>
          <w:sz w:val="22"/>
          <w:szCs w:val="22"/>
        </w:rPr>
        <w:t>xxxxxxxxxx</w:t>
      </w:r>
      <w:proofErr w:type="spellEnd"/>
      <w:r w:rsidR="00600266" w:rsidRPr="00E34BD8">
        <w:rPr>
          <w:rFonts w:ascii="FuturaTEE" w:hAnsi="FuturaTEE"/>
          <w:szCs w:val="22"/>
          <w:lang w:val="cs-CZ"/>
        </w:rPr>
        <w:t xml:space="preserve">. </w:t>
      </w:r>
    </w:p>
    <w:p w14:paraId="25E9B8E1" w14:textId="2E90B4FB" w:rsidR="00600266" w:rsidRPr="00E34BD8" w:rsidRDefault="00600266" w:rsidP="00600266">
      <w:pPr>
        <w:widowControl w:val="0"/>
        <w:numPr>
          <w:ilvl w:val="0"/>
          <w:numId w:val="2"/>
        </w:numPr>
        <w:spacing w:after="120"/>
        <w:ind w:left="567" w:hanging="567"/>
        <w:jc w:val="both"/>
        <w:rPr>
          <w:rFonts w:ascii="FuturaTEE" w:hAnsi="FuturaTEE"/>
          <w:szCs w:val="22"/>
          <w:lang w:val="cs-CZ"/>
        </w:rPr>
      </w:pPr>
      <w:r w:rsidRPr="00CA2189">
        <w:rPr>
          <w:rFonts w:ascii="FuturaTEE" w:hAnsi="FuturaTEE"/>
          <w:szCs w:val="22"/>
          <w:lang w:val="cs-CZ"/>
        </w:rPr>
        <w:t>Dodavatel předá oprávněnému zaměstnanci Zákazníka obalový a spotřební materiál pro potřeby přípravy přepravované zásilky k přepravě</w:t>
      </w:r>
      <w:r w:rsidRPr="00806BB2">
        <w:rPr>
          <w:rFonts w:ascii="FuturaTEE" w:hAnsi="FuturaTEE"/>
          <w:szCs w:val="22"/>
          <w:lang w:val="cs-CZ"/>
        </w:rPr>
        <w:t xml:space="preserve"> a seznámí jej s postupem přípravy zásilek </w:t>
      </w:r>
      <w:r>
        <w:rPr>
          <w:rFonts w:ascii="FuturaTEE" w:hAnsi="FuturaTEE"/>
          <w:szCs w:val="22"/>
          <w:lang w:val="cs-CZ"/>
        </w:rPr>
        <w:t>H</w:t>
      </w:r>
      <w:r w:rsidRPr="00806BB2">
        <w:rPr>
          <w:rFonts w:ascii="FuturaTEE" w:hAnsi="FuturaTEE"/>
          <w:szCs w:val="22"/>
          <w:lang w:val="cs-CZ"/>
        </w:rPr>
        <w:t xml:space="preserve">otovosti k přepravě, pečetění obalů a vyplňování dokumentace pro přípravu přepravované zásilky k přepravě. Zákazník si bude objednávat obalový materiál </w:t>
      </w:r>
      <w:r>
        <w:rPr>
          <w:rFonts w:ascii="FuturaTEE" w:hAnsi="FuturaTEE"/>
          <w:szCs w:val="22"/>
          <w:lang w:val="cs-CZ"/>
        </w:rPr>
        <w:t>prostřednictvím</w:t>
      </w:r>
      <w:r w:rsidRPr="004523BB">
        <w:rPr>
          <w:rFonts w:ascii="FuturaTEE" w:hAnsi="FuturaTEE"/>
          <w:szCs w:val="22"/>
          <w:lang w:val="cs-CZ"/>
        </w:rPr>
        <w:t xml:space="preserve"> formulář</w:t>
      </w:r>
      <w:r>
        <w:rPr>
          <w:rFonts w:ascii="FuturaTEE" w:hAnsi="FuturaTEE"/>
          <w:szCs w:val="22"/>
          <w:lang w:val="cs-CZ"/>
        </w:rPr>
        <w:t>e</w:t>
      </w:r>
      <w:r w:rsidRPr="004523BB">
        <w:rPr>
          <w:rFonts w:ascii="FuturaTEE" w:hAnsi="FuturaTEE"/>
          <w:szCs w:val="22"/>
          <w:lang w:val="cs-CZ"/>
        </w:rPr>
        <w:t xml:space="preserve"> uvedené</w:t>
      </w:r>
      <w:r>
        <w:rPr>
          <w:rFonts w:ascii="FuturaTEE" w:hAnsi="FuturaTEE"/>
          <w:szCs w:val="22"/>
          <w:lang w:val="cs-CZ"/>
        </w:rPr>
        <w:t>ho</w:t>
      </w:r>
      <w:r w:rsidRPr="004523BB">
        <w:rPr>
          <w:rFonts w:ascii="FuturaTEE" w:hAnsi="FuturaTEE"/>
          <w:szCs w:val="22"/>
          <w:lang w:val="cs-CZ"/>
        </w:rPr>
        <w:t xml:space="preserve"> v Příloze č. 13 Smlouvy </w:t>
      </w:r>
      <w:r w:rsidRPr="00E61788">
        <w:rPr>
          <w:rFonts w:ascii="FuturaTEE" w:hAnsi="FuturaTEE"/>
          <w:szCs w:val="22"/>
          <w:lang w:val="cs-CZ"/>
        </w:rPr>
        <w:t xml:space="preserve">u </w:t>
      </w:r>
      <w:r>
        <w:rPr>
          <w:rFonts w:ascii="FuturaTEE" w:hAnsi="FuturaTEE"/>
          <w:szCs w:val="22"/>
          <w:lang w:val="cs-CZ"/>
        </w:rPr>
        <w:t>Dodavatele (</w:t>
      </w:r>
      <w:r w:rsidRPr="00E61788">
        <w:rPr>
          <w:rFonts w:ascii="FuturaTEE" w:hAnsi="FuturaTEE"/>
          <w:szCs w:val="22"/>
          <w:lang w:val="cs-CZ"/>
        </w:rPr>
        <w:t>C</w:t>
      </w:r>
      <w:r>
        <w:rPr>
          <w:rFonts w:ascii="FuturaTEE" w:hAnsi="FuturaTEE"/>
          <w:szCs w:val="22"/>
          <w:lang w:val="cs-CZ"/>
        </w:rPr>
        <w:t xml:space="preserve">entrum oběh hotovosti a cenin </w:t>
      </w:r>
      <w:r w:rsidRPr="00E61788">
        <w:rPr>
          <w:rFonts w:ascii="FuturaTEE" w:hAnsi="FuturaTEE"/>
          <w:szCs w:val="22"/>
          <w:lang w:val="cs-CZ"/>
        </w:rPr>
        <w:t>dle Přílohy č. 4 Smlouvy</w:t>
      </w:r>
      <w:r>
        <w:rPr>
          <w:rFonts w:ascii="FuturaTEE" w:hAnsi="FuturaTEE"/>
          <w:szCs w:val="22"/>
          <w:lang w:val="cs-CZ"/>
        </w:rPr>
        <w:t>)</w:t>
      </w:r>
      <w:r w:rsidRPr="003470D3">
        <w:rPr>
          <w:rFonts w:ascii="FuturaTEE" w:hAnsi="FuturaTEE"/>
          <w:szCs w:val="22"/>
          <w:lang w:val="cs-CZ"/>
        </w:rPr>
        <w:t xml:space="preserve">. Dodavatel se zavazuje dodat objednaný spotřební materiál do 7 pracovních dnů od </w:t>
      </w:r>
      <w:r>
        <w:rPr>
          <w:rFonts w:ascii="FuturaTEE" w:hAnsi="FuturaTEE"/>
          <w:szCs w:val="22"/>
          <w:lang w:val="cs-CZ"/>
        </w:rPr>
        <w:t>doručení</w:t>
      </w:r>
      <w:r w:rsidRPr="003470D3">
        <w:rPr>
          <w:rFonts w:ascii="FuturaTEE" w:hAnsi="FuturaTEE"/>
          <w:szCs w:val="22"/>
          <w:lang w:val="cs-CZ"/>
        </w:rPr>
        <w:t xml:space="preserve"> písemné objednávky </w:t>
      </w:r>
      <w:r>
        <w:rPr>
          <w:rFonts w:ascii="FuturaTEE" w:hAnsi="FuturaTEE"/>
          <w:szCs w:val="22"/>
          <w:lang w:val="cs-CZ"/>
        </w:rPr>
        <w:t>Zákazníka</w:t>
      </w:r>
      <w:r w:rsidR="00BC36C3">
        <w:rPr>
          <w:rFonts w:ascii="FuturaTEE" w:hAnsi="FuturaTEE"/>
          <w:szCs w:val="22"/>
          <w:lang w:val="cs-CZ"/>
        </w:rPr>
        <w:t xml:space="preserve"> </w:t>
      </w:r>
      <w:r w:rsidRPr="003470D3">
        <w:rPr>
          <w:rFonts w:ascii="FuturaTEE" w:hAnsi="FuturaTEE"/>
          <w:szCs w:val="22"/>
          <w:lang w:val="cs-CZ"/>
        </w:rPr>
        <w:t>v rámci svozu zásilek</w:t>
      </w:r>
      <w:r>
        <w:rPr>
          <w:rFonts w:ascii="FuturaTEE" w:hAnsi="FuturaTEE"/>
          <w:szCs w:val="22"/>
          <w:lang w:val="cs-CZ"/>
        </w:rPr>
        <w:t>.</w:t>
      </w:r>
    </w:p>
    <w:p w14:paraId="126669BB" w14:textId="77777777" w:rsidR="00600266" w:rsidRPr="002B1B5D" w:rsidRDefault="00600266" w:rsidP="00600266">
      <w:pPr>
        <w:widowControl w:val="0"/>
        <w:numPr>
          <w:ilvl w:val="0"/>
          <w:numId w:val="2"/>
        </w:numPr>
        <w:spacing w:after="120"/>
        <w:ind w:left="567" w:hanging="567"/>
        <w:jc w:val="both"/>
        <w:rPr>
          <w:rFonts w:ascii="FuturaTEE" w:hAnsi="FuturaTEE"/>
          <w:szCs w:val="22"/>
          <w:lang w:val="cs-CZ"/>
        </w:rPr>
      </w:pPr>
      <w:r w:rsidRPr="00CA2189">
        <w:rPr>
          <w:rFonts w:ascii="FuturaTEE" w:hAnsi="FuturaTEE"/>
          <w:szCs w:val="22"/>
          <w:lang w:val="cs-CZ"/>
        </w:rPr>
        <w:t xml:space="preserve">Zákazník připraví přepravovanou zásilku </w:t>
      </w:r>
      <w:r>
        <w:rPr>
          <w:rFonts w:ascii="FuturaTEE" w:hAnsi="FuturaTEE"/>
          <w:szCs w:val="22"/>
          <w:lang w:val="cs-CZ"/>
        </w:rPr>
        <w:t>H</w:t>
      </w:r>
      <w:r w:rsidRPr="00CA2189">
        <w:rPr>
          <w:rFonts w:ascii="FuturaTEE" w:hAnsi="FuturaTEE"/>
          <w:szCs w:val="22"/>
          <w:lang w:val="cs-CZ"/>
        </w:rPr>
        <w:t xml:space="preserve">otovosti nebo cenností k odeslání tak, aby v dohodnutém čase </w:t>
      </w:r>
      <w:r w:rsidRPr="00806BB2">
        <w:rPr>
          <w:rFonts w:ascii="FuturaTEE" w:hAnsi="FuturaTEE"/>
          <w:szCs w:val="22"/>
          <w:lang w:val="cs-CZ"/>
        </w:rPr>
        <w:t>(dle harmonogramu pro jednotlivé provozovny – provozní jednotky), tj. na začátku časového intervalu, byla zásilka již připravena k přepravě v řádně uzavřených a zapečetěných obalech tak, aby doba její přejímky pověřeným pracovníkem Dodavatele, včetně průvo</w:t>
      </w:r>
      <w:r w:rsidRPr="002B1B5D">
        <w:rPr>
          <w:rFonts w:ascii="FuturaTEE" w:hAnsi="FuturaTEE"/>
          <w:szCs w:val="22"/>
          <w:lang w:val="cs-CZ"/>
        </w:rPr>
        <w:t xml:space="preserve">dní dokumentace, mohla být zkrácena na minimum. </w:t>
      </w:r>
    </w:p>
    <w:p w14:paraId="7DF2E42D" w14:textId="77777777" w:rsidR="00600266" w:rsidRPr="00E34BD8" w:rsidRDefault="00600266" w:rsidP="00600266">
      <w:pPr>
        <w:widowControl w:val="0"/>
        <w:numPr>
          <w:ilvl w:val="0"/>
          <w:numId w:val="2"/>
        </w:numPr>
        <w:spacing w:after="120"/>
        <w:ind w:left="567" w:hanging="567"/>
        <w:jc w:val="both"/>
        <w:rPr>
          <w:rFonts w:ascii="FuturaTEE" w:hAnsi="FuturaTEE"/>
          <w:szCs w:val="22"/>
          <w:lang w:val="cs-CZ"/>
        </w:rPr>
      </w:pPr>
      <w:r w:rsidRPr="00E34BD8">
        <w:rPr>
          <w:rFonts w:ascii="FuturaTEE" w:hAnsi="FuturaTEE"/>
          <w:szCs w:val="22"/>
          <w:lang w:val="cs-CZ"/>
        </w:rPr>
        <w:t>Zákazník zajistí, aby byl obal čitelně označen názvem Zákazníka, adresou provozovny. Do průvodní přepravní dokumentace, tvořící Přílohu č. 7 Smlouvy, vyplní Zákazník tyto údaje:</w:t>
      </w:r>
    </w:p>
    <w:p w14:paraId="6A2889DB" w14:textId="77777777" w:rsidR="00600266" w:rsidRPr="00E34BD8" w:rsidRDefault="00600266" w:rsidP="00600266">
      <w:pPr>
        <w:tabs>
          <w:tab w:val="left" w:pos="567"/>
        </w:tabs>
        <w:ind w:left="567"/>
        <w:rPr>
          <w:rFonts w:ascii="FuturaTEE" w:hAnsi="FuturaTEE"/>
          <w:szCs w:val="22"/>
          <w:lang w:val="cs-CZ"/>
        </w:rPr>
      </w:pPr>
      <w:r w:rsidRPr="00E34BD8">
        <w:rPr>
          <w:rFonts w:ascii="FuturaTEE" w:hAnsi="FuturaTEE"/>
          <w:szCs w:val="22"/>
          <w:lang w:val="cs-CZ"/>
        </w:rPr>
        <w:t>Odesílatel:</w:t>
      </w:r>
      <w:r w:rsidRPr="00E34BD8" w:rsidDel="00D75745">
        <w:rPr>
          <w:rFonts w:ascii="FuturaTEE" w:hAnsi="FuturaTEE"/>
          <w:szCs w:val="22"/>
          <w:lang w:val="cs-CZ"/>
        </w:rPr>
        <w:t xml:space="preserve"> </w:t>
      </w:r>
      <w:r w:rsidRPr="00E34BD8">
        <w:rPr>
          <w:rFonts w:ascii="FuturaTEE" w:hAnsi="FuturaTEE"/>
          <w:szCs w:val="22"/>
          <w:lang w:val="cs-CZ"/>
        </w:rPr>
        <w:tab/>
        <w:t>název, kód a adresu provozní jednotky Zákazníka</w:t>
      </w:r>
    </w:p>
    <w:p w14:paraId="303D8BF9" w14:textId="3BFC8DAD" w:rsidR="00600266" w:rsidRPr="00E34BD8" w:rsidRDefault="00600266" w:rsidP="00600266">
      <w:pPr>
        <w:tabs>
          <w:tab w:val="left" w:pos="567"/>
        </w:tabs>
        <w:ind w:left="567"/>
        <w:rPr>
          <w:rFonts w:ascii="FuturaTEE" w:hAnsi="FuturaTEE"/>
          <w:szCs w:val="22"/>
          <w:lang w:val="cs-CZ"/>
        </w:rPr>
      </w:pPr>
      <w:r w:rsidRPr="00E34BD8">
        <w:rPr>
          <w:rFonts w:ascii="FuturaTEE" w:hAnsi="FuturaTEE"/>
          <w:szCs w:val="22"/>
          <w:lang w:val="cs-CZ"/>
        </w:rPr>
        <w:t>Příjemce:</w:t>
      </w:r>
      <w:r w:rsidRPr="00E34BD8">
        <w:rPr>
          <w:rFonts w:ascii="FuturaTEE" w:hAnsi="FuturaTEE"/>
          <w:szCs w:val="22"/>
          <w:lang w:val="cs-CZ"/>
        </w:rPr>
        <w:tab/>
      </w:r>
      <w:r w:rsidRPr="00E34BD8">
        <w:rPr>
          <w:rFonts w:ascii="FuturaTEE" w:hAnsi="FuturaTEE"/>
          <w:szCs w:val="22"/>
          <w:lang w:val="cs-CZ"/>
        </w:rPr>
        <w:tab/>
      </w:r>
      <w:proofErr w:type="spellStart"/>
      <w:r w:rsidR="00F35C1C" w:rsidRPr="00726E12">
        <w:rPr>
          <w:sz w:val="22"/>
          <w:szCs w:val="22"/>
        </w:rPr>
        <w:t>xxxxxxxxxx</w:t>
      </w:r>
      <w:proofErr w:type="spellEnd"/>
    </w:p>
    <w:p w14:paraId="715F52B9" w14:textId="24C792AA" w:rsidR="00600266" w:rsidRPr="00E34BD8" w:rsidRDefault="00600266" w:rsidP="0063251E">
      <w:pPr>
        <w:tabs>
          <w:tab w:val="left" w:pos="2127"/>
        </w:tabs>
        <w:spacing w:after="120"/>
        <w:ind w:left="567"/>
        <w:rPr>
          <w:rFonts w:ascii="FuturaTEE" w:hAnsi="FuturaTEE"/>
          <w:szCs w:val="22"/>
          <w:lang w:val="cs-CZ"/>
        </w:rPr>
      </w:pPr>
      <w:r w:rsidRPr="00E34BD8">
        <w:rPr>
          <w:rFonts w:ascii="FuturaTEE" w:hAnsi="FuturaTEE"/>
          <w:szCs w:val="22"/>
          <w:lang w:val="cs-CZ"/>
        </w:rPr>
        <w:t>Číslo plomby</w:t>
      </w:r>
      <w:r>
        <w:rPr>
          <w:rFonts w:ascii="FuturaTEE" w:hAnsi="FuturaTEE"/>
          <w:szCs w:val="22"/>
          <w:lang w:val="cs-CZ"/>
        </w:rPr>
        <w:t>/pečetě</w:t>
      </w:r>
      <w:r w:rsidRPr="00E34BD8">
        <w:rPr>
          <w:rFonts w:ascii="FuturaTEE" w:hAnsi="FuturaTEE"/>
          <w:szCs w:val="22"/>
          <w:lang w:val="cs-CZ"/>
        </w:rPr>
        <w:t>:</w:t>
      </w:r>
      <w:r w:rsidRPr="00E34BD8" w:rsidDel="00D75745">
        <w:rPr>
          <w:rFonts w:ascii="FuturaTEE" w:hAnsi="FuturaTEE"/>
          <w:szCs w:val="22"/>
          <w:lang w:val="cs-CZ"/>
        </w:rPr>
        <w:t xml:space="preserve"> </w:t>
      </w:r>
      <w:r w:rsidRPr="00E34BD8">
        <w:rPr>
          <w:rFonts w:ascii="FuturaTEE" w:hAnsi="FuturaTEE"/>
          <w:szCs w:val="22"/>
          <w:lang w:val="cs-CZ"/>
        </w:rPr>
        <w:tab/>
        <w:t>číslo jednorázového obalu</w:t>
      </w:r>
      <w:r w:rsidRPr="00E34BD8">
        <w:rPr>
          <w:rFonts w:ascii="FuturaTEE" w:hAnsi="FuturaTEE"/>
          <w:szCs w:val="22"/>
          <w:lang w:val="cs-CZ"/>
        </w:rPr>
        <w:br/>
        <w:t>Počet obalů:</w:t>
      </w:r>
      <w:r w:rsidRPr="00E34BD8" w:rsidDel="00D75745">
        <w:rPr>
          <w:rFonts w:ascii="FuturaTEE" w:hAnsi="FuturaTEE"/>
          <w:szCs w:val="22"/>
          <w:lang w:val="cs-CZ"/>
        </w:rPr>
        <w:t xml:space="preserve"> </w:t>
      </w:r>
      <w:r w:rsidRPr="00E34BD8">
        <w:rPr>
          <w:rFonts w:ascii="FuturaTEE" w:hAnsi="FuturaTEE"/>
          <w:szCs w:val="22"/>
          <w:lang w:val="cs-CZ"/>
        </w:rPr>
        <w:tab/>
        <w:t xml:space="preserve">počet </w:t>
      </w:r>
      <w:r>
        <w:rPr>
          <w:rFonts w:ascii="FuturaTEE" w:hAnsi="FuturaTEE"/>
          <w:szCs w:val="22"/>
          <w:lang w:val="cs-CZ"/>
        </w:rPr>
        <w:t xml:space="preserve">bezpečnostních </w:t>
      </w:r>
      <w:r w:rsidRPr="00E34BD8">
        <w:rPr>
          <w:rFonts w:ascii="FuturaTEE" w:hAnsi="FuturaTEE"/>
          <w:szCs w:val="22"/>
          <w:lang w:val="cs-CZ"/>
        </w:rPr>
        <w:t>obalů, které zásilka obsahuje (zpravidla jeden)</w:t>
      </w:r>
      <w:r w:rsidRPr="00E34BD8">
        <w:rPr>
          <w:rFonts w:ascii="FuturaTEE" w:hAnsi="FuturaTEE"/>
          <w:szCs w:val="22"/>
          <w:lang w:val="cs-CZ"/>
        </w:rPr>
        <w:br/>
        <w:t xml:space="preserve">Zákazník je povinen nalepit na obal samolepící štítek s čárovým kódem, který obsahuje informace nezbytné pro správnou identifikaci </w:t>
      </w:r>
      <w:r w:rsidR="00EA5391">
        <w:rPr>
          <w:rFonts w:ascii="FuturaTEE" w:hAnsi="FuturaTEE"/>
          <w:szCs w:val="22"/>
          <w:lang w:val="cs-CZ"/>
        </w:rPr>
        <w:t>Z</w:t>
      </w:r>
      <w:r w:rsidRPr="00E34BD8">
        <w:rPr>
          <w:rFonts w:ascii="FuturaTEE" w:hAnsi="FuturaTEE"/>
          <w:szCs w:val="22"/>
          <w:lang w:val="cs-CZ"/>
        </w:rPr>
        <w:t xml:space="preserve">ákazníka a jeho provozovny při zpracování </w:t>
      </w:r>
      <w:r>
        <w:rPr>
          <w:rFonts w:ascii="FuturaTEE" w:hAnsi="FuturaTEE"/>
          <w:szCs w:val="22"/>
          <w:lang w:val="cs-CZ"/>
        </w:rPr>
        <w:t>H</w:t>
      </w:r>
      <w:r w:rsidRPr="00E34BD8">
        <w:rPr>
          <w:rFonts w:ascii="FuturaTEE" w:hAnsi="FuturaTEE"/>
          <w:szCs w:val="22"/>
          <w:lang w:val="cs-CZ"/>
        </w:rPr>
        <w:t xml:space="preserve">otovosti. Samolepící štítky zajistí Dodavatel podle objednávky Zákazníka.  </w:t>
      </w:r>
    </w:p>
    <w:p w14:paraId="70F56835" w14:textId="1D568937" w:rsidR="00600266" w:rsidRPr="00E34BD8" w:rsidRDefault="00F35C1C" w:rsidP="00600266">
      <w:pPr>
        <w:widowControl w:val="0"/>
        <w:numPr>
          <w:ilvl w:val="0"/>
          <w:numId w:val="2"/>
        </w:numPr>
        <w:spacing w:after="120"/>
        <w:ind w:left="567" w:hanging="567"/>
        <w:jc w:val="both"/>
        <w:rPr>
          <w:rFonts w:ascii="FuturaTEE" w:hAnsi="FuturaTEE"/>
          <w:szCs w:val="22"/>
          <w:lang w:val="cs-CZ"/>
        </w:rPr>
      </w:pPr>
      <w:proofErr w:type="spellStart"/>
      <w:proofErr w:type="gramStart"/>
      <w:r w:rsidRPr="00726E12">
        <w:rPr>
          <w:sz w:val="22"/>
          <w:szCs w:val="22"/>
        </w:rPr>
        <w:t>xxxxxxxxxx</w:t>
      </w:r>
      <w:proofErr w:type="spellEnd"/>
      <w:proofErr w:type="gramEnd"/>
      <w:r w:rsidR="00600266" w:rsidRPr="00813711">
        <w:rPr>
          <w:rFonts w:ascii="FuturaTEE" w:hAnsi="FuturaTEE"/>
          <w:szCs w:val="22"/>
          <w:lang w:val="cs-CZ"/>
        </w:rPr>
        <w:t>.</w:t>
      </w:r>
    </w:p>
    <w:p w14:paraId="11ABB3C4" w14:textId="14CD55DA" w:rsidR="00600266" w:rsidRPr="00E34BD8" w:rsidRDefault="00F35C1C" w:rsidP="00600266">
      <w:pPr>
        <w:widowControl w:val="0"/>
        <w:numPr>
          <w:ilvl w:val="0"/>
          <w:numId w:val="2"/>
        </w:numPr>
        <w:spacing w:after="120"/>
        <w:ind w:left="567" w:hanging="567"/>
        <w:jc w:val="both"/>
        <w:rPr>
          <w:rFonts w:ascii="FuturaTEE" w:hAnsi="FuturaTEE"/>
          <w:szCs w:val="22"/>
          <w:lang w:val="cs-CZ"/>
        </w:rPr>
      </w:pPr>
      <w:proofErr w:type="spellStart"/>
      <w:proofErr w:type="gramStart"/>
      <w:r w:rsidRPr="00726E12">
        <w:rPr>
          <w:sz w:val="22"/>
          <w:szCs w:val="22"/>
        </w:rPr>
        <w:t>xxxxxxxxxx</w:t>
      </w:r>
      <w:proofErr w:type="spellEnd"/>
      <w:proofErr w:type="gramEnd"/>
      <w:r w:rsidR="00600266">
        <w:rPr>
          <w:rFonts w:ascii="FuturaTEE" w:hAnsi="FuturaTEE"/>
          <w:szCs w:val="22"/>
          <w:lang w:val="cs-CZ"/>
        </w:rPr>
        <w:t>.</w:t>
      </w:r>
    </w:p>
    <w:p w14:paraId="031C1915" w14:textId="77777777" w:rsidR="00600266" w:rsidRPr="00E34BD8" w:rsidRDefault="00600266" w:rsidP="00600266">
      <w:pPr>
        <w:widowControl w:val="0"/>
        <w:numPr>
          <w:ilvl w:val="0"/>
          <w:numId w:val="2"/>
        </w:numPr>
        <w:spacing w:after="120"/>
        <w:ind w:left="567" w:hanging="567"/>
        <w:jc w:val="both"/>
        <w:rPr>
          <w:rFonts w:ascii="FuturaTEE" w:hAnsi="FuturaTEE"/>
          <w:szCs w:val="22"/>
          <w:lang w:val="cs-CZ"/>
        </w:rPr>
      </w:pPr>
      <w:r w:rsidRPr="00E34BD8">
        <w:rPr>
          <w:rFonts w:ascii="FuturaTEE" w:hAnsi="FuturaTEE"/>
          <w:szCs w:val="22"/>
          <w:lang w:val="cs-CZ"/>
        </w:rPr>
        <w:t xml:space="preserve">V případě, že po ověření totožnosti osoby, která přebírá zásilku, bude zjištěno, že taková osoba není uvedena v seznamu tvořícím součást Přílohy č. 4 Smlouvy, není pověřený zaměstnanec Zákazníka </w:t>
      </w:r>
      <w:r w:rsidRPr="00E34BD8">
        <w:rPr>
          <w:rFonts w:ascii="FuturaTEE" w:hAnsi="FuturaTEE"/>
          <w:szCs w:val="22"/>
          <w:lang w:val="cs-CZ"/>
        </w:rPr>
        <w:lastRenderedPageBreak/>
        <w:t>oprávněn zásilku předat takové osobě a je povinen o takové skutečnosti bezodkladně informovat Dodavatele. Pokud Zákazník takové osobě zásilku předá, Dodavatel neodpovídá za vzniklou škodu, tj. za odcizení, ztrátu, poškození, nebo zničení přepravované zásilky nebo její části, což Zákazník podpisem Smlouvy bere výslovně na vědomí a s čímž výslovně souhlasí.</w:t>
      </w:r>
    </w:p>
    <w:p w14:paraId="67FAFAEA" w14:textId="5C182FEE" w:rsidR="00600266" w:rsidRPr="00E34BD8" w:rsidRDefault="00F35C1C" w:rsidP="00600266">
      <w:pPr>
        <w:widowControl w:val="0"/>
        <w:numPr>
          <w:ilvl w:val="0"/>
          <w:numId w:val="2"/>
        </w:numPr>
        <w:spacing w:after="120"/>
        <w:ind w:left="567" w:hanging="567"/>
        <w:jc w:val="both"/>
        <w:rPr>
          <w:rFonts w:ascii="FuturaTEE" w:hAnsi="FuturaTEE"/>
          <w:szCs w:val="22"/>
          <w:lang w:val="cs-CZ"/>
        </w:rPr>
      </w:pPr>
      <w:proofErr w:type="spellStart"/>
      <w:r w:rsidRPr="00726E12">
        <w:rPr>
          <w:sz w:val="22"/>
          <w:szCs w:val="22"/>
        </w:rPr>
        <w:t>xxxxxxxxxx</w:t>
      </w:r>
      <w:proofErr w:type="spellEnd"/>
      <w:r w:rsidR="00600266" w:rsidRPr="00E34BD8">
        <w:rPr>
          <w:rFonts w:ascii="FuturaTEE" w:hAnsi="FuturaTEE"/>
          <w:szCs w:val="22"/>
          <w:lang w:val="cs-CZ"/>
        </w:rPr>
        <w:t>:</w:t>
      </w:r>
    </w:p>
    <w:p w14:paraId="4B1A6A60" w14:textId="77777777" w:rsidR="00600266" w:rsidRPr="00545206" w:rsidRDefault="00600266" w:rsidP="00600266">
      <w:pPr>
        <w:widowControl w:val="0"/>
        <w:suppressAutoHyphens/>
        <w:autoSpaceDE w:val="0"/>
        <w:jc w:val="both"/>
        <w:rPr>
          <w:sz w:val="22"/>
          <w:szCs w:val="22"/>
          <w:lang w:val="cs-CZ" w:eastAsia="ar-SA"/>
        </w:rPr>
      </w:pPr>
    </w:p>
    <w:p w14:paraId="4F6FC4C8" w14:textId="77777777" w:rsidR="00600266" w:rsidRPr="00BB20FF" w:rsidRDefault="00600266" w:rsidP="00600266">
      <w:pPr>
        <w:widowControl w:val="0"/>
        <w:numPr>
          <w:ilvl w:val="0"/>
          <w:numId w:val="4"/>
        </w:numPr>
        <w:suppressAutoHyphens/>
        <w:autoSpaceDE w:val="0"/>
        <w:spacing w:after="120"/>
        <w:ind w:left="567" w:hanging="567"/>
        <w:jc w:val="both"/>
        <w:rPr>
          <w:rFonts w:ascii="FuturaTEE" w:hAnsi="FuturaTEE"/>
          <w:b/>
          <w:szCs w:val="22"/>
          <w:lang w:val="cs-CZ"/>
        </w:rPr>
      </w:pPr>
      <w:r w:rsidRPr="00BB20FF">
        <w:rPr>
          <w:rFonts w:ascii="FuturaTEE" w:hAnsi="FuturaTEE"/>
          <w:b/>
          <w:szCs w:val="22"/>
          <w:lang w:val="cs-CZ"/>
        </w:rPr>
        <w:t xml:space="preserve">Zpracování </w:t>
      </w:r>
      <w:r>
        <w:rPr>
          <w:rFonts w:ascii="FuturaTEE" w:hAnsi="FuturaTEE"/>
          <w:b/>
          <w:szCs w:val="22"/>
          <w:lang w:val="cs-CZ"/>
        </w:rPr>
        <w:t>H</w:t>
      </w:r>
      <w:r w:rsidRPr="00BB20FF">
        <w:rPr>
          <w:rFonts w:ascii="FuturaTEE" w:hAnsi="FuturaTEE"/>
          <w:b/>
          <w:szCs w:val="22"/>
          <w:lang w:val="cs-CZ"/>
        </w:rPr>
        <w:t xml:space="preserve">otovosti </w:t>
      </w:r>
    </w:p>
    <w:p w14:paraId="0DDD19AE" w14:textId="4A3FF1E6" w:rsidR="00600266" w:rsidRPr="00BB20FF" w:rsidRDefault="00600266" w:rsidP="00600266">
      <w:pPr>
        <w:widowControl w:val="0"/>
        <w:numPr>
          <w:ilvl w:val="0"/>
          <w:numId w:val="5"/>
        </w:numPr>
        <w:suppressAutoHyphens/>
        <w:autoSpaceDE w:val="0"/>
        <w:spacing w:after="120"/>
        <w:ind w:left="567" w:hanging="567"/>
        <w:jc w:val="both"/>
        <w:rPr>
          <w:rFonts w:ascii="FuturaTEE" w:hAnsi="FuturaTEE"/>
          <w:szCs w:val="22"/>
          <w:lang w:val="cs-CZ"/>
        </w:rPr>
      </w:pPr>
      <w:r w:rsidRPr="00BB20FF">
        <w:rPr>
          <w:rFonts w:ascii="FuturaTEE" w:hAnsi="FuturaTEE"/>
          <w:szCs w:val="22"/>
          <w:lang w:val="cs-CZ"/>
        </w:rPr>
        <w:t xml:space="preserve">Dodavatel zpracuje </w:t>
      </w:r>
      <w:r>
        <w:rPr>
          <w:rFonts w:ascii="FuturaTEE" w:hAnsi="FuturaTEE"/>
          <w:szCs w:val="22"/>
          <w:lang w:val="cs-CZ"/>
        </w:rPr>
        <w:t>H</w:t>
      </w:r>
      <w:r w:rsidRPr="00BB20FF">
        <w:rPr>
          <w:rFonts w:ascii="FuturaTEE" w:hAnsi="FuturaTEE"/>
          <w:szCs w:val="22"/>
          <w:lang w:val="cs-CZ"/>
        </w:rPr>
        <w:t>otovost přepravovanou v přepravovaných zásilkách po jejich přepravě do COHC Dodavatele.</w:t>
      </w:r>
    </w:p>
    <w:p w14:paraId="762EE6B3" w14:textId="77777777" w:rsidR="00600266" w:rsidRDefault="00600266" w:rsidP="00600266">
      <w:pPr>
        <w:widowControl w:val="0"/>
        <w:numPr>
          <w:ilvl w:val="0"/>
          <w:numId w:val="5"/>
        </w:numPr>
        <w:suppressAutoHyphens/>
        <w:autoSpaceDE w:val="0"/>
        <w:spacing w:after="120"/>
        <w:ind w:left="567" w:hanging="567"/>
        <w:jc w:val="both"/>
        <w:rPr>
          <w:rFonts w:ascii="FuturaTEE" w:hAnsi="FuturaTEE"/>
          <w:szCs w:val="22"/>
          <w:lang w:val="cs-CZ"/>
        </w:rPr>
      </w:pPr>
      <w:r w:rsidRPr="00BB20FF">
        <w:rPr>
          <w:rFonts w:ascii="FuturaTEE" w:hAnsi="FuturaTEE"/>
          <w:szCs w:val="22"/>
          <w:lang w:val="cs-CZ"/>
        </w:rPr>
        <w:t xml:space="preserve">Pokud bude </w:t>
      </w:r>
      <w:r>
        <w:rPr>
          <w:rFonts w:ascii="FuturaTEE" w:hAnsi="FuturaTEE"/>
          <w:szCs w:val="22"/>
          <w:lang w:val="cs-CZ"/>
        </w:rPr>
        <w:t>H</w:t>
      </w:r>
      <w:r w:rsidRPr="00BB20FF">
        <w:rPr>
          <w:rFonts w:ascii="FuturaTEE" w:hAnsi="FuturaTEE"/>
          <w:szCs w:val="22"/>
          <w:lang w:val="cs-CZ"/>
        </w:rPr>
        <w:t xml:space="preserve">otovost Zákazníka přepravována v rámci harmonogramu pravidelných přeprav, bude </w:t>
      </w:r>
      <w:r>
        <w:rPr>
          <w:rFonts w:ascii="FuturaTEE" w:hAnsi="FuturaTEE"/>
          <w:szCs w:val="22"/>
          <w:lang w:val="cs-CZ"/>
        </w:rPr>
        <w:t>H</w:t>
      </w:r>
      <w:r w:rsidRPr="00BB20FF">
        <w:rPr>
          <w:rFonts w:ascii="FuturaTEE" w:hAnsi="FuturaTEE"/>
          <w:szCs w:val="22"/>
          <w:lang w:val="cs-CZ"/>
        </w:rPr>
        <w:t>otovost zpracována a zkompletována tak, aby</w:t>
      </w:r>
      <w:r>
        <w:rPr>
          <w:rFonts w:ascii="FuturaTEE" w:hAnsi="FuturaTEE"/>
          <w:szCs w:val="22"/>
          <w:lang w:val="cs-CZ"/>
        </w:rPr>
        <w:t xml:space="preserve"> </w:t>
      </w:r>
      <w:r>
        <w:rPr>
          <w:rFonts w:ascii="FuturaTEE" w:hAnsi="FuturaTEE"/>
          <w:lang w:val="cs-CZ"/>
        </w:rPr>
        <w:t>nejpozději</w:t>
      </w:r>
      <w:r w:rsidRPr="00BB20FF">
        <w:rPr>
          <w:rFonts w:ascii="FuturaTEE" w:hAnsi="FuturaTEE"/>
          <w:szCs w:val="22"/>
          <w:lang w:val="cs-CZ"/>
        </w:rPr>
        <w:t xml:space="preserve"> následující pracovní den byla </w:t>
      </w:r>
      <w:r>
        <w:rPr>
          <w:rFonts w:ascii="FuturaTEE" w:hAnsi="FuturaTEE"/>
          <w:szCs w:val="22"/>
          <w:lang w:val="cs-CZ"/>
        </w:rPr>
        <w:t xml:space="preserve">předána do dispozice Banky způsobem dohodnutým mezi Bankou a </w:t>
      </w:r>
      <w:r w:rsidRPr="004B4187">
        <w:rPr>
          <w:rFonts w:ascii="FuturaTEE" w:hAnsi="FuturaTEE"/>
          <w:szCs w:val="22"/>
          <w:lang w:val="cs-CZ"/>
        </w:rPr>
        <w:t>Dodavatelem Smlouvou o spolupráci.</w:t>
      </w:r>
      <w:r>
        <w:rPr>
          <w:rFonts w:ascii="FuturaTEE" w:hAnsi="FuturaTEE"/>
          <w:szCs w:val="22"/>
          <w:lang w:val="cs-CZ"/>
        </w:rPr>
        <w:t xml:space="preserve"> </w:t>
      </w:r>
    </w:p>
    <w:p w14:paraId="00554D9A" w14:textId="77777777" w:rsidR="00600266" w:rsidRPr="00BB20FF" w:rsidRDefault="00600266" w:rsidP="00600266">
      <w:pPr>
        <w:widowControl w:val="0"/>
        <w:numPr>
          <w:ilvl w:val="0"/>
          <w:numId w:val="5"/>
        </w:numPr>
        <w:suppressAutoHyphens/>
        <w:autoSpaceDE w:val="0"/>
        <w:spacing w:after="120"/>
        <w:ind w:left="567" w:hanging="567"/>
        <w:jc w:val="both"/>
        <w:rPr>
          <w:rFonts w:ascii="FuturaTEE" w:hAnsi="FuturaTEE"/>
          <w:szCs w:val="22"/>
          <w:lang w:val="cs-CZ"/>
        </w:rPr>
      </w:pPr>
      <w:r w:rsidRPr="00BB20FF">
        <w:rPr>
          <w:rFonts w:ascii="FuturaTEE" w:hAnsi="FuturaTEE"/>
          <w:szCs w:val="22"/>
          <w:lang w:val="cs-CZ"/>
        </w:rPr>
        <w:t xml:space="preserve">Zpracování </w:t>
      </w:r>
      <w:r>
        <w:rPr>
          <w:rFonts w:ascii="FuturaTEE" w:hAnsi="FuturaTEE"/>
          <w:szCs w:val="22"/>
          <w:lang w:val="cs-CZ"/>
        </w:rPr>
        <w:t>H</w:t>
      </w:r>
      <w:r w:rsidRPr="00BB20FF">
        <w:rPr>
          <w:rFonts w:ascii="FuturaTEE" w:hAnsi="FuturaTEE"/>
          <w:szCs w:val="22"/>
          <w:lang w:val="cs-CZ"/>
        </w:rPr>
        <w:t xml:space="preserve">otovosti je prováděno podle zásad stanovených zákonem č. 136/2011 Sb., o oběhu bankovek a mincí a o změně zákona č. 6/1993 Sb., o České národní bance, ve znění pozdějších předpisů a prováděcími právními předpisy. Dodavatel ověří zejména pravost a platnost tuzemských bankovek a mincí, jejich počet a nominální hodnotu. </w:t>
      </w:r>
    </w:p>
    <w:p w14:paraId="638EC810" w14:textId="77777777" w:rsidR="00600266" w:rsidRPr="00BB20FF" w:rsidRDefault="00600266" w:rsidP="00600266">
      <w:pPr>
        <w:widowControl w:val="0"/>
        <w:numPr>
          <w:ilvl w:val="0"/>
          <w:numId w:val="5"/>
        </w:numPr>
        <w:suppressAutoHyphens/>
        <w:autoSpaceDE w:val="0"/>
        <w:spacing w:after="120"/>
        <w:ind w:left="567" w:hanging="567"/>
        <w:jc w:val="both"/>
        <w:rPr>
          <w:rFonts w:ascii="FuturaTEE" w:hAnsi="FuturaTEE"/>
          <w:szCs w:val="22"/>
          <w:lang w:val="cs-CZ"/>
        </w:rPr>
      </w:pPr>
      <w:r w:rsidRPr="00BB20FF">
        <w:rPr>
          <w:rFonts w:ascii="FuturaTEE" w:hAnsi="FuturaTEE"/>
          <w:szCs w:val="22"/>
          <w:lang w:val="cs-CZ"/>
        </w:rPr>
        <w:t>Pracoviště Dodavatele přijímá ke zpracování české koruny (bankovky a mince) a bankovky EUR. Bankovky EUR budou zpracovávány podle stejných zásad a postupů jako české koruny.</w:t>
      </w:r>
    </w:p>
    <w:p w14:paraId="779DF3B7" w14:textId="737F5899" w:rsidR="00600266" w:rsidRPr="004148CB" w:rsidRDefault="00600266" w:rsidP="00600266">
      <w:pPr>
        <w:widowControl w:val="0"/>
        <w:numPr>
          <w:ilvl w:val="0"/>
          <w:numId w:val="5"/>
        </w:numPr>
        <w:suppressAutoHyphens/>
        <w:autoSpaceDE w:val="0"/>
        <w:spacing w:after="120"/>
        <w:ind w:left="567" w:hanging="567"/>
        <w:jc w:val="both"/>
        <w:rPr>
          <w:rFonts w:ascii="FuturaTEE" w:hAnsi="FuturaTEE"/>
          <w:szCs w:val="22"/>
          <w:lang w:val="cs-CZ"/>
        </w:rPr>
      </w:pPr>
      <w:r w:rsidRPr="004148CB">
        <w:rPr>
          <w:rFonts w:ascii="FuturaTEE" w:hAnsi="FuturaTEE"/>
          <w:szCs w:val="22"/>
          <w:lang w:val="cs-CZ"/>
        </w:rPr>
        <w:t xml:space="preserve">Hotovost bude </w:t>
      </w:r>
      <w:r>
        <w:rPr>
          <w:rFonts w:ascii="FuturaTEE" w:hAnsi="FuturaTEE"/>
          <w:szCs w:val="22"/>
          <w:lang w:val="cs-CZ"/>
        </w:rPr>
        <w:t>D</w:t>
      </w:r>
      <w:r w:rsidRPr="004148CB">
        <w:rPr>
          <w:rFonts w:ascii="FuturaTEE" w:hAnsi="FuturaTEE"/>
          <w:szCs w:val="22"/>
          <w:lang w:val="cs-CZ"/>
        </w:rPr>
        <w:t>odavatel zpracovávat postupně, po jednotlivých obalech tak, aby bylo možné identifikovat</w:t>
      </w:r>
      <w:r>
        <w:rPr>
          <w:rFonts w:ascii="FuturaTEE" w:hAnsi="FuturaTEE"/>
          <w:szCs w:val="22"/>
          <w:lang w:val="cs-CZ"/>
        </w:rPr>
        <w:t xml:space="preserve"> částky předané ke zpracování Hotovosti z jednotlivých provozoven Zákazníka.</w:t>
      </w:r>
      <w:r w:rsidRPr="004148CB">
        <w:rPr>
          <w:rFonts w:ascii="FuturaTEE" w:hAnsi="FuturaTEE"/>
          <w:szCs w:val="22"/>
          <w:lang w:val="cs-CZ"/>
        </w:rPr>
        <w:t xml:space="preserve"> O výsledcích zpracování </w:t>
      </w:r>
      <w:r>
        <w:rPr>
          <w:rFonts w:ascii="FuturaTEE" w:hAnsi="FuturaTEE"/>
          <w:szCs w:val="22"/>
          <w:lang w:val="cs-CZ"/>
        </w:rPr>
        <w:t>H</w:t>
      </w:r>
      <w:r w:rsidRPr="004148CB">
        <w:rPr>
          <w:rFonts w:ascii="FuturaTEE" w:hAnsi="FuturaTEE"/>
          <w:szCs w:val="22"/>
          <w:lang w:val="cs-CZ"/>
        </w:rPr>
        <w:t xml:space="preserve">otovosti vyhotoví Dodavatel protokol o zpracování </w:t>
      </w:r>
      <w:r>
        <w:rPr>
          <w:rFonts w:ascii="FuturaTEE" w:hAnsi="FuturaTEE"/>
          <w:szCs w:val="22"/>
          <w:lang w:val="cs-CZ"/>
        </w:rPr>
        <w:t>H</w:t>
      </w:r>
      <w:r w:rsidRPr="004148CB">
        <w:rPr>
          <w:rFonts w:ascii="FuturaTEE" w:hAnsi="FuturaTEE"/>
          <w:szCs w:val="22"/>
          <w:lang w:val="cs-CZ"/>
        </w:rPr>
        <w:t xml:space="preserve">otovosti pro Zákazníka s uvedením údajů o výsledcích zpracování </w:t>
      </w:r>
      <w:r>
        <w:rPr>
          <w:rFonts w:ascii="FuturaTEE" w:hAnsi="FuturaTEE"/>
          <w:szCs w:val="22"/>
          <w:lang w:val="cs-CZ"/>
        </w:rPr>
        <w:t>H</w:t>
      </w:r>
      <w:r w:rsidRPr="004148CB">
        <w:rPr>
          <w:rFonts w:ascii="FuturaTEE" w:hAnsi="FuturaTEE"/>
          <w:szCs w:val="22"/>
          <w:lang w:val="cs-CZ"/>
        </w:rPr>
        <w:t xml:space="preserve">otovosti. Dodavatel zašle v den předání zpracované </w:t>
      </w:r>
      <w:r>
        <w:rPr>
          <w:rFonts w:ascii="FuturaTEE" w:hAnsi="FuturaTEE"/>
          <w:szCs w:val="22"/>
          <w:lang w:val="cs-CZ"/>
        </w:rPr>
        <w:t>H</w:t>
      </w:r>
      <w:r w:rsidRPr="004148CB">
        <w:rPr>
          <w:rFonts w:ascii="FuturaTEE" w:hAnsi="FuturaTEE"/>
          <w:szCs w:val="22"/>
          <w:lang w:val="cs-CZ"/>
        </w:rPr>
        <w:t xml:space="preserve">otovosti do </w:t>
      </w:r>
      <w:r>
        <w:rPr>
          <w:rFonts w:ascii="FuturaTEE" w:hAnsi="FuturaTEE"/>
          <w:szCs w:val="22"/>
          <w:lang w:val="cs-CZ"/>
        </w:rPr>
        <w:t>B</w:t>
      </w:r>
      <w:r w:rsidRPr="004148CB">
        <w:rPr>
          <w:rFonts w:ascii="FuturaTEE" w:hAnsi="FuturaTEE"/>
          <w:szCs w:val="22"/>
          <w:lang w:val="cs-CZ"/>
        </w:rPr>
        <w:t xml:space="preserve">anky protokol o zpracování </w:t>
      </w:r>
      <w:r>
        <w:rPr>
          <w:rFonts w:ascii="FuturaTEE" w:hAnsi="FuturaTEE"/>
          <w:szCs w:val="22"/>
          <w:lang w:val="cs-CZ"/>
        </w:rPr>
        <w:t>H</w:t>
      </w:r>
      <w:r w:rsidRPr="004148CB">
        <w:rPr>
          <w:rFonts w:ascii="FuturaTEE" w:hAnsi="FuturaTEE"/>
          <w:szCs w:val="22"/>
          <w:lang w:val="cs-CZ"/>
        </w:rPr>
        <w:t>otovosti Zákazníkovi elektronicky na e-mailovou adresu:</w:t>
      </w:r>
      <w:r>
        <w:rPr>
          <w:rFonts w:ascii="FuturaTEE" w:hAnsi="FuturaTEE"/>
          <w:szCs w:val="22"/>
          <w:lang w:val="cs-CZ"/>
        </w:rPr>
        <w:t xml:space="preserve"> </w:t>
      </w:r>
      <w:proofErr w:type="spellStart"/>
      <w:proofErr w:type="gramStart"/>
      <w:r w:rsidR="00F35C1C" w:rsidRPr="00726E12">
        <w:rPr>
          <w:sz w:val="22"/>
          <w:szCs w:val="22"/>
        </w:rPr>
        <w:t>xxxxxxxxxx</w:t>
      </w:r>
      <w:proofErr w:type="spellEnd"/>
      <w:proofErr w:type="gramEnd"/>
      <w:r w:rsidRPr="004148CB">
        <w:rPr>
          <w:rFonts w:ascii="FuturaTEE" w:hAnsi="FuturaTEE"/>
          <w:szCs w:val="22"/>
          <w:lang w:val="cs-CZ"/>
        </w:rPr>
        <w:t xml:space="preserve">. Vzor protokolu je uveden v Příloze č. 8 – Protokol o zpracování </w:t>
      </w:r>
      <w:r>
        <w:rPr>
          <w:rFonts w:ascii="FuturaTEE" w:hAnsi="FuturaTEE"/>
          <w:szCs w:val="22"/>
          <w:lang w:val="cs-CZ"/>
        </w:rPr>
        <w:t>H</w:t>
      </w:r>
      <w:r w:rsidRPr="004148CB">
        <w:rPr>
          <w:rFonts w:ascii="FuturaTEE" w:hAnsi="FuturaTEE"/>
          <w:szCs w:val="22"/>
          <w:lang w:val="cs-CZ"/>
        </w:rPr>
        <w:t>otovosti.</w:t>
      </w:r>
    </w:p>
    <w:p w14:paraId="019B9CE9" w14:textId="77777777" w:rsidR="00600266" w:rsidRPr="00BB20FF" w:rsidRDefault="00600266" w:rsidP="00600266">
      <w:pPr>
        <w:widowControl w:val="0"/>
        <w:numPr>
          <w:ilvl w:val="0"/>
          <w:numId w:val="5"/>
        </w:numPr>
        <w:suppressAutoHyphens/>
        <w:autoSpaceDE w:val="0"/>
        <w:spacing w:after="120"/>
        <w:ind w:left="567" w:hanging="567"/>
        <w:jc w:val="both"/>
        <w:rPr>
          <w:rFonts w:ascii="FuturaTEE" w:hAnsi="FuturaTEE"/>
          <w:szCs w:val="22"/>
          <w:lang w:val="cs-CZ"/>
        </w:rPr>
      </w:pPr>
      <w:r w:rsidRPr="00BB20FF">
        <w:rPr>
          <w:rFonts w:ascii="FuturaTEE" w:hAnsi="FuturaTEE"/>
          <w:szCs w:val="22"/>
          <w:lang w:val="cs-CZ"/>
        </w:rPr>
        <w:t>Informaci o částkách vložených do jednotlivých uzavřených a zapečetěných obalů zašle Zákazník Dodavateli formou výčetky</w:t>
      </w:r>
      <w:r>
        <w:rPr>
          <w:rFonts w:ascii="FuturaTEE" w:hAnsi="FuturaTEE"/>
          <w:szCs w:val="22"/>
          <w:lang w:val="cs-CZ"/>
        </w:rPr>
        <w:t xml:space="preserve"> Zákazníka</w:t>
      </w:r>
      <w:r w:rsidRPr="00BB20FF">
        <w:rPr>
          <w:rFonts w:ascii="FuturaTEE" w:hAnsi="FuturaTEE"/>
          <w:szCs w:val="22"/>
          <w:lang w:val="cs-CZ"/>
        </w:rPr>
        <w:t>,</w:t>
      </w:r>
      <w:r>
        <w:rPr>
          <w:rFonts w:ascii="FuturaTEE" w:hAnsi="FuturaTEE"/>
          <w:szCs w:val="22"/>
          <w:lang w:val="cs-CZ"/>
        </w:rPr>
        <w:t xml:space="preserve"> vzor výčetky Zákazníka je uveden v Příloze č. 16 Smlouvy,</w:t>
      </w:r>
      <w:r w:rsidRPr="00BB20FF">
        <w:rPr>
          <w:rFonts w:ascii="FuturaTEE" w:hAnsi="FuturaTEE"/>
          <w:szCs w:val="22"/>
          <w:lang w:val="cs-CZ"/>
        </w:rPr>
        <w:t xml:space="preserve"> kterou Zákazník vyhotoví v</w:t>
      </w:r>
      <w:r>
        <w:rPr>
          <w:rFonts w:ascii="FuturaTEE" w:hAnsi="FuturaTEE"/>
          <w:szCs w:val="22"/>
          <w:lang w:val="cs-CZ"/>
        </w:rPr>
        <w:t xml:space="preserve"> jednom výtisku, který </w:t>
      </w:r>
      <w:r w:rsidRPr="00BB20FF">
        <w:rPr>
          <w:rFonts w:ascii="FuturaTEE" w:hAnsi="FuturaTEE"/>
          <w:szCs w:val="22"/>
          <w:lang w:val="cs-CZ"/>
        </w:rPr>
        <w:t>vloží do samostatné kapsy na obalu s </w:t>
      </w:r>
      <w:r>
        <w:rPr>
          <w:rFonts w:ascii="FuturaTEE" w:hAnsi="FuturaTEE"/>
          <w:szCs w:val="22"/>
          <w:lang w:val="cs-CZ"/>
        </w:rPr>
        <w:t>H</w:t>
      </w:r>
      <w:r w:rsidRPr="00BB20FF">
        <w:rPr>
          <w:rFonts w:ascii="FuturaTEE" w:hAnsi="FuturaTEE"/>
          <w:szCs w:val="22"/>
          <w:lang w:val="cs-CZ"/>
        </w:rPr>
        <w:t>otovostí určené pro dokumenty</w:t>
      </w:r>
      <w:r>
        <w:rPr>
          <w:rFonts w:ascii="FuturaTEE" w:hAnsi="FuturaTEE"/>
          <w:szCs w:val="22"/>
          <w:lang w:val="cs-CZ"/>
        </w:rPr>
        <w:t xml:space="preserve">. Po zpracování Hotovosti si výčetku Zákazníka Dodavatel ponechá. </w:t>
      </w:r>
      <w:r w:rsidRPr="00BB20FF">
        <w:rPr>
          <w:rFonts w:ascii="FuturaTEE" w:hAnsi="FuturaTEE"/>
          <w:szCs w:val="22"/>
          <w:lang w:val="cs-CZ"/>
        </w:rPr>
        <w:t xml:space="preserve">Pokud částka zjištěná při zpracování </w:t>
      </w:r>
      <w:r>
        <w:rPr>
          <w:rFonts w:ascii="FuturaTEE" w:hAnsi="FuturaTEE"/>
          <w:szCs w:val="22"/>
          <w:lang w:val="cs-CZ"/>
        </w:rPr>
        <w:t>H</w:t>
      </w:r>
      <w:r w:rsidRPr="00BB20FF">
        <w:rPr>
          <w:rFonts w:ascii="FuturaTEE" w:hAnsi="FuturaTEE"/>
          <w:szCs w:val="22"/>
          <w:lang w:val="cs-CZ"/>
        </w:rPr>
        <w:t>otovosti nebude souhlasit s údaji uvedenými v informaci na výčetce</w:t>
      </w:r>
      <w:r>
        <w:rPr>
          <w:rFonts w:ascii="FuturaTEE" w:hAnsi="FuturaTEE"/>
          <w:szCs w:val="22"/>
          <w:lang w:val="cs-CZ"/>
        </w:rPr>
        <w:t xml:space="preserve"> Zákazníka</w:t>
      </w:r>
      <w:r w:rsidRPr="00BB20FF">
        <w:rPr>
          <w:rFonts w:ascii="FuturaTEE" w:hAnsi="FuturaTEE"/>
          <w:szCs w:val="22"/>
          <w:lang w:val="cs-CZ"/>
        </w:rPr>
        <w:t>, vyhotoví Dodavatel protokol o zjištěných rozdílech dle bodu II. 8.</w:t>
      </w:r>
    </w:p>
    <w:p w14:paraId="49DF39A3" w14:textId="7776E149" w:rsidR="00600266" w:rsidRPr="00756204" w:rsidRDefault="00600266" w:rsidP="00600266">
      <w:pPr>
        <w:widowControl w:val="0"/>
        <w:numPr>
          <w:ilvl w:val="0"/>
          <w:numId w:val="5"/>
        </w:numPr>
        <w:suppressAutoHyphens/>
        <w:autoSpaceDE w:val="0"/>
        <w:spacing w:after="120"/>
        <w:ind w:left="567" w:hanging="567"/>
        <w:jc w:val="both"/>
        <w:rPr>
          <w:rFonts w:ascii="FuturaTEE" w:hAnsi="FuturaTEE"/>
          <w:szCs w:val="22"/>
          <w:lang w:val="cs-CZ"/>
        </w:rPr>
      </w:pPr>
      <w:r w:rsidRPr="00756204">
        <w:rPr>
          <w:rFonts w:ascii="FuturaTEE" w:hAnsi="FuturaTEE"/>
          <w:szCs w:val="22"/>
          <w:lang w:val="cs-CZ"/>
        </w:rPr>
        <w:t xml:space="preserve">Zjistí-li Dodavatel při zpracování Hotovosti bankovky a mince podezřelé z padělání a pozměňování a nestandardně poškozené bankovky a mince, zadrží tyto bankovky a mince a zašle je k odbornému posouzení do České národní banky. O zadržení peněz Dodavatel vystaví potvrzení v souladu s prováděcími právními předpisy k zákonu č. 136/2011 Sb., uvede počet bankovek a mincí, provozní jednotku Zákazníka a kopii potvrzení zasílá Zákazníkovi </w:t>
      </w:r>
      <w:r w:rsidRPr="00756204">
        <w:rPr>
          <w:rFonts w:ascii="FuturaTEE" w:hAnsi="FuturaTEE"/>
          <w:lang w:val="cs-CZ"/>
        </w:rPr>
        <w:t xml:space="preserve">elektronicky na e-mailovou adresu: </w:t>
      </w:r>
      <w:proofErr w:type="spellStart"/>
      <w:proofErr w:type="gramStart"/>
      <w:r w:rsidR="00F35C1C" w:rsidRPr="00726E12">
        <w:rPr>
          <w:sz w:val="22"/>
          <w:szCs w:val="22"/>
        </w:rPr>
        <w:t>xxxxxxxxxx</w:t>
      </w:r>
      <w:proofErr w:type="spellEnd"/>
      <w:proofErr w:type="gramEnd"/>
      <w:r w:rsidRPr="00756204">
        <w:rPr>
          <w:rFonts w:ascii="FuturaTEE" w:hAnsi="FuturaTEE"/>
          <w:lang w:val="cs-CZ"/>
        </w:rPr>
        <w:t>. V příloze emailu budou zaslána samostatná potvrzení o zadržených bankovkách a mincí po jednotlivých provozovnách</w:t>
      </w:r>
      <w:r w:rsidRPr="00756204">
        <w:rPr>
          <w:rFonts w:ascii="FuturaTEE" w:hAnsi="FuturaTEE"/>
          <w:szCs w:val="22"/>
          <w:lang w:val="cs-CZ"/>
        </w:rPr>
        <w:t xml:space="preserve">. Jestliže ČNB při posouzení zjistí, že bankovky a mince podezřelé z padělání jsou pravé, zašle u české měny na účet Zákazníka částku v hodnotě posuzované bankovky nebo mince. V případě měny Euro zašle ČNB bankovku nebo minci Zákazníkovi jako cennou zásilku. Jakmile Dodavatel obdrží vyjádření odborného posouzení od ČNB, neprodleně ho předá Zákazníkovi. Jestliže ČNB po posouzení nestandardně poškozené tuzemské bankovky nebo mince rozhodne o vyplacení náhrady, zašle Dodavatel příslušné vyjádření ČNB Zákazníkovi. </w:t>
      </w:r>
    </w:p>
    <w:p w14:paraId="13B2F564" w14:textId="1F8129FA" w:rsidR="00600266" w:rsidRPr="00BB20FF" w:rsidRDefault="00600266" w:rsidP="00600266">
      <w:pPr>
        <w:widowControl w:val="0"/>
        <w:numPr>
          <w:ilvl w:val="0"/>
          <w:numId w:val="5"/>
        </w:numPr>
        <w:suppressAutoHyphens/>
        <w:autoSpaceDE w:val="0"/>
        <w:spacing w:after="120"/>
        <w:ind w:left="567" w:hanging="567"/>
        <w:jc w:val="both"/>
        <w:rPr>
          <w:rFonts w:ascii="FuturaTEE" w:hAnsi="FuturaTEE"/>
          <w:szCs w:val="22"/>
          <w:lang w:val="cs-CZ"/>
        </w:rPr>
      </w:pPr>
      <w:r w:rsidRPr="00BB20FF">
        <w:rPr>
          <w:rFonts w:ascii="FuturaTEE" w:hAnsi="FuturaTEE"/>
          <w:szCs w:val="22"/>
          <w:lang w:val="cs-CZ"/>
        </w:rPr>
        <w:t>O všech zjištěných rozdílech s uvedením v jaké přepravované zásilce byla diference (rozdíl) zjištěna, její specifikace (zejména nominálních hodnot, rozdíl v počtech, padělané, pozměněné, neplatné nebo poškozené peníze apod.) a celkové hodnotě diference (rozdílu) vyhotoví Dodavatel protokol o zjištěných rozdílech</w:t>
      </w:r>
      <w:r>
        <w:rPr>
          <w:rFonts w:ascii="FuturaTEE" w:hAnsi="FuturaTEE"/>
          <w:szCs w:val="22"/>
          <w:lang w:val="cs-CZ"/>
        </w:rPr>
        <w:t xml:space="preserve">, </w:t>
      </w:r>
      <w:r w:rsidRPr="0019648A">
        <w:rPr>
          <w:rFonts w:ascii="FuturaTEE" w:hAnsi="FuturaTEE"/>
          <w:szCs w:val="22"/>
          <w:lang w:val="cs-CZ"/>
        </w:rPr>
        <w:t xml:space="preserve">vzor </w:t>
      </w:r>
      <w:r>
        <w:rPr>
          <w:rFonts w:ascii="FuturaTEE" w:hAnsi="FuturaTEE"/>
          <w:szCs w:val="22"/>
          <w:lang w:val="cs-CZ"/>
        </w:rPr>
        <w:t>protokolu o zjištěných rozdílech</w:t>
      </w:r>
      <w:r w:rsidRPr="0019648A">
        <w:rPr>
          <w:rFonts w:ascii="FuturaTEE" w:hAnsi="FuturaTEE"/>
          <w:szCs w:val="22"/>
          <w:lang w:val="cs-CZ"/>
        </w:rPr>
        <w:t xml:space="preserve"> je uveden v Příloze č. 1</w:t>
      </w:r>
      <w:r>
        <w:rPr>
          <w:rFonts w:ascii="FuturaTEE" w:hAnsi="FuturaTEE"/>
          <w:szCs w:val="22"/>
          <w:lang w:val="cs-CZ"/>
        </w:rPr>
        <w:t>8</w:t>
      </w:r>
      <w:r w:rsidRPr="0019648A">
        <w:rPr>
          <w:rFonts w:ascii="FuturaTEE" w:hAnsi="FuturaTEE"/>
          <w:szCs w:val="22"/>
          <w:lang w:val="cs-CZ"/>
        </w:rPr>
        <w:t xml:space="preserve"> Smlouvy</w:t>
      </w:r>
      <w:r w:rsidRPr="00BB20FF">
        <w:rPr>
          <w:rFonts w:ascii="FuturaTEE" w:hAnsi="FuturaTEE"/>
          <w:szCs w:val="22"/>
          <w:lang w:val="cs-CZ"/>
        </w:rPr>
        <w:t xml:space="preserve"> a tento zašle emailem Zákazníkovi</w:t>
      </w:r>
      <w:r>
        <w:rPr>
          <w:rFonts w:ascii="FuturaTEE" w:hAnsi="FuturaTEE"/>
          <w:szCs w:val="22"/>
          <w:lang w:val="cs-CZ"/>
        </w:rPr>
        <w:t xml:space="preserve"> na e-mail: </w:t>
      </w:r>
      <w:proofErr w:type="spellStart"/>
      <w:proofErr w:type="gramStart"/>
      <w:r w:rsidR="00F35C1C" w:rsidRPr="00726E12">
        <w:rPr>
          <w:sz w:val="22"/>
          <w:szCs w:val="22"/>
        </w:rPr>
        <w:t>xxxxxxxxxx</w:t>
      </w:r>
      <w:proofErr w:type="spellEnd"/>
      <w:proofErr w:type="gramEnd"/>
      <w:r>
        <w:rPr>
          <w:rFonts w:ascii="FuturaTEE" w:hAnsi="FuturaTEE"/>
          <w:szCs w:val="22"/>
          <w:lang w:val="cs-CZ"/>
        </w:rPr>
        <w:t xml:space="preserve"> a na konkrétní prodejny dle seznamu uvedeného v Příloze č. 19 </w:t>
      </w:r>
      <w:r w:rsidR="00A46C98">
        <w:rPr>
          <w:rFonts w:ascii="FuturaTEE" w:hAnsi="FuturaTEE"/>
          <w:szCs w:val="22"/>
          <w:lang w:val="cs-CZ"/>
        </w:rPr>
        <w:t xml:space="preserve">Smlouvy </w:t>
      </w:r>
      <w:r w:rsidRPr="00AC3D3C">
        <w:rPr>
          <w:rFonts w:ascii="FuturaTEE" w:hAnsi="FuturaTEE"/>
          <w:lang w:val="cs-CZ"/>
        </w:rPr>
        <w:t>a to bezodkladně po zpracování Hotovosti z příslušné zásilky, u které byla diference oproti výčetce Zákazníka zjištěna.</w:t>
      </w:r>
      <w:r>
        <w:rPr>
          <w:rFonts w:ascii="FuturaTEE" w:hAnsi="FuturaTEE"/>
          <w:lang w:val="cs-CZ"/>
        </w:rPr>
        <w:t xml:space="preserve"> V příloze emailu budou zaslány samostatná potvrzení o diferencích z příslušné zásilky po jednotlivých provozovnách</w:t>
      </w:r>
      <w:r w:rsidRPr="00BB20FF">
        <w:rPr>
          <w:rFonts w:ascii="FuturaTEE" w:hAnsi="FuturaTEE"/>
          <w:szCs w:val="22"/>
          <w:lang w:val="cs-CZ"/>
        </w:rPr>
        <w:t>.</w:t>
      </w:r>
    </w:p>
    <w:p w14:paraId="537CADBB" w14:textId="747B44C3" w:rsidR="00600266" w:rsidRPr="00BB20FF" w:rsidRDefault="00600266" w:rsidP="00600266">
      <w:pPr>
        <w:widowControl w:val="0"/>
        <w:numPr>
          <w:ilvl w:val="0"/>
          <w:numId w:val="5"/>
        </w:numPr>
        <w:suppressAutoHyphens/>
        <w:autoSpaceDE w:val="0"/>
        <w:spacing w:after="120"/>
        <w:ind w:left="567" w:hanging="567"/>
        <w:jc w:val="both"/>
        <w:rPr>
          <w:rFonts w:ascii="FuturaTEE" w:hAnsi="FuturaTEE"/>
          <w:szCs w:val="22"/>
          <w:lang w:val="cs-CZ"/>
        </w:rPr>
      </w:pPr>
      <w:r w:rsidRPr="00BB20FF">
        <w:rPr>
          <w:rFonts w:ascii="FuturaTEE" w:hAnsi="FuturaTEE"/>
          <w:szCs w:val="22"/>
          <w:lang w:val="cs-CZ"/>
        </w:rPr>
        <w:t xml:space="preserve">Proces zpracování </w:t>
      </w:r>
      <w:r>
        <w:rPr>
          <w:rFonts w:ascii="FuturaTEE" w:hAnsi="FuturaTEE"/>
          <w:szCs w:val="22"/>
          <w:lang w:val="cs-CZ"/>
        </w:rPr>
        <w:t>H</w:t>
      </w:r>
      <w:r w:rsidRPr="00BB20FF">
        <w:rPr>
          <w:rFonts w:ascii="FuturaTEE" w:hAnsi="FuturaTEE"/>
          <w:szCs w:val="22"/>
          <w:lang w:val="cs-CZ"/>
        </w:rPr>
        <w:t xml:space="preserve">otovosti bude Dodavatel monitorovat. V případě, že výsledek zpracování </w:t>
      </w:r>
      <w:r>
        <w:rPr>
          <w:rFonts w:ascii="FuturaTEE" w:hAnsi="FuturaTEE"/>
          <w:szCs w:val="22"/>
          <w:lang w:val="cs-CZ"/>
        </w:rPr>
        <w:t>H</w:t>
      </w:r>
      <w:r w:rsidRPr="00BB20FF">
        <w:rPr>
          <w:rFonts w:ascii="FuturaTEE" w:hAnsi="FuturaTEE"/>
          <w:szCs w:val="22"/>
          <w:lang w:val="cs-CZ"/>
        </w:rPr>
        <w:t xml:space="preserve">otovosti bude odlišný od údajů uvedených na výčetce </w:t>
      </w:r>
      <w:r>
        <w:rPr>
          <w:rFonts w:ascii="FuturaTEE" w:hAnsi="FuturaTEE"/>
          <w:szCs w:val="22"/>
          <w:lang w:val="cs-CZ"/>
        </w:rPr>
        <w:t>Z</w:t>
      </w:r>
      <w:r w:rsidRPr="00BB20FF">
        <w:rPr>
          <w:rFonts w:ascii="FuturaTEE" w:hAnsi="FuturaTEE"/>
          <w:szCs w:val="22"/>
          <w:lang w:val="cs-CZ"/>
        </w:rPr>
        <w:t xml:space="preserve">ákazníka, má Zákazník právo seznámit se se záznamem ze zpracování jeho zásilek. Dodavatel je povinen tyto záznamy archivovat po dobu 30 dní. Zákazník může uplatnit požadavek na seznámení se s konkrétním záznamem zpracování </w:t>
      </w:r>
      <w:r>
        <w:rPr>
          <w:rFonts w:ascii="FuturaTEE" w:hAnsi="FuturaTEE"/>
          <w:szCs w:val="22"/>
          <w:lang w:val="cs-CZ"/>
        </w:rPr>
        <w:t>H</w:t>
      </w:r>
      <w:r w:rsidRPr="00BB20FF">
        <w:rPr>
          <w:rFonts w:ascii="FuturaTEE" w:hAnsi="FuturaTEE"/>
          <w:szCs w:val="22"/>
          <w:lang w:val="cs-CZ"/>
        </w:rPr>
        <w:t xml:space="preserve">otovosti </w:t>
      </w:r>
      <w:r w:rsidRPr="00BC4093">
        <w:rPr>
          <w:rFonts w:ascii="FuturaTEE" w:hAnsi="FuturaTEE"/>
          <w:szCs w:val="22"/>
          <w:lang w:val="cs-CZ"/>
        </w:rPr>
        <w:t>nejpozději 25 dní</w:t>
      </w:r>
      <w:r w:rsidRPr="00BB20FF">
        <w:rPr>
          <w:rFonts w:ascii="FuturaTEE" w:hAnsi="FuturaTEE"/>
          <w:szCs w:val="22"/>
          <w:lang w:val="cs-CZ"/>
        </w:rPr>
        <w:t xml:space="preserve"> od jeho pořízení (data zpracování předmětného obalu/zásilky). Záznamy ze zpracování </w:t>
      </w:r>
      <w:r>
        <w:rPr>
          <w:rFonts w:ascii="FuturaTEE" w:hAnsi="FuturaTEE"/>
          <w:szCs w:val="22"/>
          <w:lang w:val="cs-CZ"/>
        </w:rPr>
        <w:t>H</w:t>
      </w:r>
      <w:r w:rsidRPr="00BB20FF">
        <w:rPr>
          <w:rFonts w:ascii="FuturaTEE" w:hAnsi="FuturaTEE"/>
          <w:szCs w:val="22"/>
          <w:lang w:val="cs-CZ"/>
        </w:rPr>
        <w:t xml:space="preserve">otovosti bude </w:t>
      </w:r>
      <w:r w:rsidRPr="00BB20FF">
        <w:rPr>
          <w:rFonts w:ascii="FuturaTEE" w:hAnsi="FuturaTEE"/>
          <w:szCs w:val="22"/>
          <w:lang w:val="cs-CZ"/>
        </w:rPr>
        <w:lastRenderedPageBreak/>
        <w:t xml:space="preserve">Zákazník vyžadovat cestou centrály emailem na adrese: </w:t>
      </w:r>
      <w:hyperlink r:id="rId7" w:history="1">
        <w:proofErr w:type="spellStart"/>
        <w:r w:rsidR="00F35C1C" w:rsidRPr="00726E12">
          <w:rPr>
            <w:sz w:val="22"/>
            <w:szCs w:val="22"/>
          </w:rPr>
          <w:t>xxxxxxxxxx</w:t>
        </w:r>
        <w:proofErr w:type="spellEnd"/>
        <w:r w:rsidRPr="00CC374A">
          <w:rPr>
            <w:rStyle w:val="Hypertextovodkaz"/>
            <w:rFonts w:ascii="FuturaTEE" w:hAnsi="FuturaTEE"/>
            <w:szCs w:val="22"/>
            <w:lang w:val="cs-CZ"/>
          </w:rPr>
          <w:t>.</w:t>
        </w:r>
      </w:hyperlink>
      <w:r w:rsidRPr="00BB20FF">
        <w:rPr>
          <w:rFonts w:ascii="FuturaTEE" w:hAnsi="FuturaTEE"/>
          <w:szCs w:val="22"/>
          <w:lang w:val="cs-CZ"/>
        </w:rPr>
        <w:t xml:space="preserve">   </w:t>
      </w:r>
    </w:p>
    <w:p w14:paraId="7121C5CF" w14:textId="77777777" w:rsidR="00600266" w:rsidRPr="00BB20FF" w:rsidRDefault="00600266" w:rsidP="00600266">
      <w:pPr>
        <w:widowControl w:val="0"/>
        <w:numPr>
          <w:ilvl w:val="0"/>
          <w:numId w:val="5"/>
        </w:numPr>
        <w:suppressAutoHyphens/>
        <w:autoSpaceDE w:val="0"/>
        <w:ind w:left="567" w:hanging="567"/>
        <w:jc w:val="both"/>
        <w:rPr>
          <w:rFonts w:ascii="FuturaTEE" w:hAnsi="FuturaTEE"/>
          <w:szCs w:val="22"/>
          <w:lang w:val="cs-CZ"/>
        </w:rPr>
      </w:pPr>
      <w:r w:rsidRPr="00BB20FF">
        <w:rPr>
          <w:rFonts w:ascii="FuturaTEE" w:hAnsi="FuturaTEE"/>
          <w:szCs w:val="22"/>
          <w:lang w:val="cs-CZ"/>
        </w:rPr>
        <w:t>Nesprávně označená Zásilka (chybějící údaje na obalu, nejasně vyplněná průvodní dokumentace, např. není zřejmé, zda se jedná o odvod či dotaci) bude považována za Zásilku, jejíž obsah je určen ke zpracování za podmínek dle tohoto čl. II Přílohy č. 1 Smlouvy.</w:t>
      </w:r>
    </w:p>
    <w:p w14:paraId="37AE7F1A" w14:textId="77777777" w:rsidR="00600266" w:rsidRPr="00545206" w:rsidRDefault="00600266" w:rsidP="00600266">
      <w:pPr>
        <w:widowControl w:val="0"/>
        <w:suppressAutoHyphens/>
        <w:autoSpaceDE w:val="0"/>
        <w:jc w:val="both"/>
        <w:rPr>
          <w:rFonts w:ascii="Arial Narrow" w:hAnsi="Arial Narrow" w:cs="Arial Narrow"/>
          <w:b/>
          <w:sz w:val="22"/>
          <w:szCs w:val="22"/>
          <w:lang w:val="de-AT" w:eastAsia="ar-SA"/>
        </w:rPr>
      </w:pPr>
    </w:p>
    <w:p w14:paraId="3C4EC750" w14:textId="77777777" w:rsidR="00600266" w:rsidRPr="00BB20FF" w:rsidRDefault="00600266" w:rsidP="00600266">
      <w:pPr>
        <w:widowControl w:val="0"/>
        <w:numPr>
          <w:ilvl w:val="0"/>
          <w:numId w:val="6"/>
        </w:numPr>
        <w:suppressAutoHyphens/>
        <w:autoSpaceDE w:val="0"/>
        <w:spacing w:after="120"/>
        <w:ind w:hanging="1647"/>
        <w:jc w:val="both"/>
        <w:rPr>
          <w:rFonts w:ascii="FuturaTEE" w:hAnsi="FuturaTEE"/>
          <w:b/>
          <w:szCs w:val="22"/>
          <w:lang w:val="cs-CZ"/>
        </w:rPr>
      </w:pPr>
      <w:r w:rsidRPr="00BB20FF">
        <w:rPr>
          <w:rFonts w:ascii="FuturaTEE" w:hAnsi="FuturaTEE"/>
          <w:b/>
          <w:szCs w:val="22"/>
          <w:lang w:val="cs-CZ"/>
        </w:rPr>
        <w:t xml:space="preserve">Výměna mincí a bankovek nižší nominální hodnoty </w:t>
      </w:r>
      <w:r>
        <w:rPr>
          <w:rFonts w:ascii="FuturaTEE" w:hAnsi="FuturaTEE"/>
          <w:b/>
          <w:szCs w:val="22"/>
          <w:lang w:val="cs-CZ"/>
        </w:rPr>
        <w:t>(tzv.dotace)</w:t>
      </w:r>
    </w:p>
    <w:p w14:paraId="35410AC0" w14:textId="77777777" w:rsidR="00600266" w:rsidRPr="00BB20FF" w:rsidRDefault="00600266" w:rsidP="00600266">
      <w:pPr>
        <w:widowControl w:val="0"/>
        <w:numPr>
          <w:ilvl w:val="0"/>
          <w:numId w:val="7"/>
        </w:numPr>
        <w:suppressAutoHyphens/>
        <w:autoSpaceDE w:val="0"/>
        <w:spacing w:after="120"/>
        <w:ind w:left="567" w:hanging="567"/>
        <w:jc w:val="both"/>
        <w:rPr>
          <w:rFonts w:ascii="FuturaTEE" w:hAnsi="FuturaTEE"/>
          <w:szCs w:val="22"/>
          <w:lang w:val="cs-CZ"/>
        </w:rPr>
      </w:pPr>
      <w:r w:rsidRPr="00BB20FF">
        <w:rPr>
          <w:rFonts w:ascii="FuturaTEE" w:hAnsi="FuturaTEE"/>
          <w:szCs w:val="22"/>
          <w:lang w:val="cs-CZ"/>
        </w:rPr>
        <w:t xml:space="preserve">Vznikne-li v provozní jednotce Zákazníka potřeba dodávky mincí a bankovek nižší nominální hodnoty (nominál 1,- Kč až </w:t>
      </w:r>
      <w:r>
        <w:rPr>
          <w:rFonts w:ascii="FuturaTEE" w:hAnsi="FuturaTEE"/>
          <w:szCs w:val="22"/>
          <w:lang w:val="cs-CZ"/>
        </w:rPr>
        <w:t>5</w:t>
      </w:r>
      <w:r w:rsidRPr="00BB20FF">
        <w:rPr>
          <w:rFonts w:ascii="FuturaTEE" w:hAnsi="FuturaTEE"/>
          <w:szCs w:val="22"/>
          <w:lang w:val="cs-CZ"/>
        </w:rPr>
        <w:t xml:space="preserve">00,-Kč), je Zákazník oprávněn objednat si výměnu mincí a bankovek.  </w:t>
      </w:r>
    </w:p>
    <w:p w14:paraId="1B46348E" w14:textId="77777777" w:rsidR="00600266" w:rsidRPr="00BB20FF" w:rsidRDefault="00600266" w:rsidP="00600266">
      <w:pPr>
        <w:widowControl w:val="0"/>
        <w:numPr>
          <w:ilvl w:val="0"/>
          <w:numId w:val="7"/>
        </w:numPr>
        <w:suppressAutoHyphens/>
        <w:autoSpaceDE w:val="0"/>
        <w:spacing w:after="120"/>
        <w:ind w:left="567" w:hanging="567"/>
        <w:jc w:val="both"/>
        <w:rPr>
          <w:rFonts w:ascii="FuturaTEE" w:hAnsi="FuturaTEE"/>
          <w:szCs w:val="22"/>
          <w:lang w:val="cs-CZ"/>
        </w:rPr>
      </w:pPr>
      <w:r w:rsidRPr="00BB20FF">
        <w:rPr>
          <w:rFonts w:ascii="FuturaTEE" w:hAnsi="FuturaTEE"/>
          <w:szCs w:val="22"/>
          <w:lang w:val="cs-CZ"/>
        </w:rPr>
        <w:t>Počty kusů jednotlivých platidel v jednotlivých nominálech musí být celé násobky obchodního balení. Obchodní balení obsahuje následující počty kusů v jednotlivých nominálech:</w:t>
      </w:r>
    </w:p>
    <w:tbl>
      <w:tblPr>
        <w:tblW w:w="0" w:type="auto"/>
        <w:tblInd w:w="660" w:type="dxa"/>
        <w:tblLayout w:type="fixed"/>
        <w:tblLook w:val="0000" w:firstRow="0" w:lastRow="0" w:firstColumn="0" w:lastColumn="0" w:noHBand="0" w:noVBand="0"/>
      </w:tblPr>
      <w:tblGrid>
        <w:gridCol w:w="4090"/>
        <w:gridCol w:w="4511"/>
      </w:tblGrid>
      <w:tr w:rsidR="00600266" w:rsidRPr="00BB20FF" w14:paraId="2760F858" w14:textId="77777777" w:rsidTr="00EF424A">
        <w:trPr>
          <w:trHeight w:val="362"/>
        </w:trPr>
        <w:tc>
          <w:tcPr>
            <w:tcW w:w="4090" w:type="dxa"/>
            <w:tcBorders>
              <w:top w:val="single" w:sz="4" w:space="0" w:color="000000"/>
              <w:left w:val="single" w:sz="4" w:space="0" w:color="000000"/>
              <w:bottom w:val="single" w:sz="4" w:space="0" w:color="000000"/>
            </w:tcBorders>
            <w:shd w:val="clear" w:color="auto" w:fill="auto"/>
          </w:tcPr>
          <w:p w14:paraId="6F5AE607" w14:textId="77777777" w:rsidR="00600266" w:rsidRPr="00BB20FF" w:rsidRDefault="00600266" w:rsidP="00EF424A">
            <w:pPr>
              <w:widowControl w:val="0"/>
              <w:suppressAutoHyphens/>
              <w:spacing w:after="120"/>
              <w:jc w:val="both"/>
              <w:rPr>
                <w:rFonts w:ascii="FuturaTEE" w:hAnsi="FuturaTEE"/>
                <w:szCs w:val="22"/>
                <w:lang w:val="cs-CZ"/>
              </w:rPr>
            </w:pPr>
            <w:r w:rsidRPr="00BB20FF">
              <w:rPr>
                <w:rFonts w:ascii="FuturaTEE" w:hAnsi="FuturaTEE"/>
                <w:szCs w:val="22"/>
                <w:lang w:val="cs-CZ"/>
              </w:rPr>
              <w:t>1,-- Kč</w:t>
            </w:r>
          </w:p>
        </w:tc>
        <w:tc>
          <w:tcPr>
            <w:tcW w:w="4511" w:type="dxa"/>
            <w:tcBorders>
              <w:top w:val="single" w:sz="4" w:space="0" w:color="000000"/>
              <w:left w:val="single" w:sz="4" w:space="0" w:color="000000"/>
              <w:bottom w:val="single" w:sz="4" w:space="0" w:color="000000"/>
              <w:right w:val="single" w:sz="4" w:space="0" w:color="000000"/>
            </w:tcBorders>
            <w:shd w:val="clear" w:color="auto" w:fill="auto"/>
          </w:tcPr>
          <w:p w14:paraId="0D378E76" w14:textId="77777777" w:rsidR="00600266" w:rsidRPr="00BB20FF" w:rsidRDefault="00600266" w:rsidP="00EF424A">
            <w:pPr>
              <w:widowControl w:val="0"/>
              <w:suppressAutoHyphens/>
              <w:spacing w:after="120"/>
              <w:jc w:val="both"/>
              <w:rPr>
                <w:rFonts w:ascii="FuturaTEE" w:hAnsi="FuturaTEE"/>
                <w:szCs w:val="22"/>
                <w:lang w:val="cs-CZ"/>
              </w:rPr>
            </w:pPr>
            <w:r w:rsidRPr="00BB20FF">
              <w:rPr>
                <w:rFonts w:ascii="FuturaTEE" w:hAnsi="FuturaTEE"/>
                <w:szCs w:val="22"/>
                <w:lang w:val="cs-CZ"/>
              </w:rPr>
              <w:t>1 bal po 50 ks (50,- Kč)</w:t>
            </w:r>
          </w:p>
        </w:tc>
      </w:tr>
      <w:tr w:rsidR="00600266" w:rsidRPr="00BB20FF" w14:paraId="2D9ED552" w14:textId="77777777" w:rsidTr="00EF424A">
        <w:trPr>
          <w:trHeight w:val="348"/>
        </w:trPr>
        <w:tc>
          <w:tcPr>
            <w:tcW w:w="4090" w:type="dxa"/>
            <w:tcBorders>
              <w:top w:val="single" w:sz="4" w:space="0" w:color="000000"/>
              <w:left w:val="single" w:sz="4" w:space="0" w:color="000000"/>
              <w:bottom w:val="single" w:sz="4" w:space="0" w:color="000000"/>
            </w:tcBorders>
            <w:shd w:val="clear" w:color="auto" w:fill="auto"/>
          </w:tcPr>
          <w:p w14:paraId="4E2419A4" w14:textId="77777777" w:rsidR="00600266" w:rsidRPr="00BB20FF" w:rsidRDefault="00600266" w:rsidP="00EF424A">
            <w:pPr>
              <w:widowControl w:val="0"/>
              <w:suppressAutoHyphens/>
              <w:spacing w:after="120"/>
              <w:jc w:val="both"/>
              <w:rPr>
                <w:rFonts w:ascii="FuturaTEE" w:hAnsi="FuturaTEE"/>
                <w:szCs w:val="22"/>
                <w:lang w:val="cs-CZ"/>
              </w:rPr>
            </w:pPr>
            <w:r w:rsidRPr="00BB20FF">
              <w:rPr>
                <w:rFonts w:ascii="FuturaTEE" w:hAnsi="FuturaTEE"/>
                <w:szCs w:val="22"/>
                <w:lang w:val="cs-CZ"/>
              </w:rPr>
              <w:t>2,-- Kč</w:t>
            </w:r>
          </w:p>
        </w:tc>
        <w:tc>
          <w:tcPr>
            <w:tcW w:w="4511" w:type="dxa"/>
            <w:tcBorders>
              <w:top w:val="single" w:sz="4" w:space="0" w:color="000000"/>
              <w:left w:val="single" w:sz="4" w:space="0" w:color="000000"/>
              <w:bottom w:val="single" w:sz="4" w:space="0" w:color="000000"/>
              <w:right w:val="single" w:sz="4" w:space="0" w:color="000000"/>
            </w:tcBorders>
            <w:shd w:val="clear" w:color="auto" w:fill="auto"/>
          </w:tcPr>
          <w:p w14:paraId="59F881F7" w14:textId="77777777" w:rsidR="00600266" w:rsidRPr="00BB20FF" w:rsidRDefault="00600266" w:rsidP="00EF424A">
            <w:pPr>
              <w:widowControl w:val="0"/>
              <w:suppressAutoHyphens/>
              <w:spacing w:after="120"/>
              <w:jc w:val="both"/>
              <w:rPr>
                <w:rFonts w:ascii="FuturaTEE" w:hAnsi="FuturaTEE"/>
                <w:szCs w:val="22"/>
                <w:lang w:val="cs-CZ"/>
              </w:rPr>
            </w:pPr>
            <w:r w:rsidRPr="00BB20FF">
              <w:rPr>
                <w:rFonts w:ascii="FuturaTEE" w:hAnsi="FuturaTEE"/>
                <w:szCs w:val="22"/>
                <w:lang w:val="cs-CZ"/>
              </w:rPr>
              <w:t>1 bal po 50 ks (100,- Kč)</w:t>
            </w:r>
          </w:p>
        </w:tc>
      </w:tr>
      <w:tr w:rsidR="00600266" w:rsidRPr="00BB20FF" w14:paraId="73CAC8D6" w14:textId="77777777" w:rsidTr="00EF424A">
        <w:trPr>
          <w:trHeight w:val="362"/>
        </w:trPr>
        <w:tc>
          <w:tcPr>
            <w:tcW w:w="4090" w:type="dxa"/>
            <w:tcBorders>
              <w:top w:val="single" w:sz="4" w:space="0" w:color="000000"/>
              <w:left w:val="single" w:sz="4" w:space="0" w:color="000000"/>
              <w:bottom w:val="single" w:sz="4" w:space="0" w:color="000000"/>
            </w:tcBorders>
            <w:shd w:val="clear" w:color="auto" w:fill="auto"/>
          </w:tcPr>
          <w:p w14:paraId="416A768B" w14:textId="77777777" w:rsidR="00600266" w:rsidRPr="00BB20FF" w:rsidRDefault="00600266" w:rsidP="00EF424A">
            <w:pPr>
              <w:widowControl w:val="0"/>
              <w:suppressAutoHyphens/>
              <w:spacing w:after="120"/>
              <w:jc w:val="both"/>
              <w:rPr>
                <w:rFonts w:ascii="FuturaTEE" w:hAnsi="FuturaTEE"/>
                <w:szCs w:val="22"/>
                <w:lang w:val="cs-CZ"/>
              </w:rPr>
            </w:pPr>
            <w:r w:rsidRPr="00BB20FF">
              <w:rPr>
                <w:rFonts w:ascii="FuturaTEE" w:hAnsi="FuturaTEE"/>
                <w:szCs w:val="22"/>
                <w:lang w:val="cs-CZ"/>
              </w:rPr>
              <w:t>5,-- Kč</w:t>
            </w:r>
          </w:p>
        </w:tc>
        <w:tc>
          <w:tcPr>
            <w:tcW w:w="4511" w:type="dxa"/>
            <w:tcBorders>
              <w:top w:val="single" w:sz="4" w:space="0" w:color="000000"/>
              <w:left w:val="single" w:sz="4" w:space="0" w:color="000000"/>
              <w:bottom w:val="single" w:sz="4" w:space="0" w:color="000000"/>
              <w:right w:val="single" w:sz="4" w:space="0" w:color="000000"/>
            </w:tcBorders>
            <w:shd w:val="clear" w:color="auto" w:fill="auto"/>
          </w:tcPr>
          <w:p w14:paraId="2C527E7A" w14:textId="77777777" w:rsidR="00600266" w:rsidRPr="00BB20FF" w:rsidRDefault="00600266" w:rsidP="00EF424A">
            <w:pPr>
              <w:widowControl w:val="0"/>
              <w:suppressAutoHyphens/>
              <w:spacing w:after="120"/>
              <w:jc w:val="both"/>
              <w:rPr>
                <w:rFonts w:ascii="FuturaTEE" w:hAnsi="FuturaTEE"/>
                <w:szCs w:val="22"/>
                <w:lang w:val="cs-CZ"/>
              </w:rPr>
            </w:pPr>
            <w:r w:rsidRPr="00BB20FF">
              <w:rPr>
                <w:rFonts w:ascii="FuturaTEE" w:hAnsi="FuturaTEE"/>
                <w:szCs w:val="22"/>
                <w:lang w:val="cs-CZ"/>
              </w:rPr>
              <w:t>1 bal po 50 ks (250,- Kč)</w:t>
            </w:r>
          </w:p>
        </w:tc>
      </w:tr>
      <w:tr w:rsidR="00600266" w:rsidRPr="00BB20FF" w14:paraId="01B3D7A6" w14:textId="77777777" w:rsidTr="00EF424A">
        <w:trPr>
          <w:trHeight w:val="348"/>
        </w:trPr>
        <w:tc>
          <w:tcPr>
            <w:tcW w:w="4090" w:type="dxa"/>
            <w:tcBorders>
              <w:top w:val="single" w:sz="4" w:space="0" w:color="000000"/>
              <w:left w:val="single" w:sz="4" w:space="0" w:color="000000"/>
              <w:bottom w:val="single" w:sz="4" w:space="0" w:color="000000"/>
            </w:tcBorders>
            <w:shd w:val="clear" w:color="auto" w:fill="auto"/>
          </w:tcPr>
          <w:p w14:paraId="4587B4A0" w14:textId="77777777" w:rsidR="00600266" w:rsidRPr="00BB20FF" w:rsidRDefault="00600266" w:rsidP="00EF424A">
            <w:pPr>
              <w:widowControl w:val="0"/>
              <w:suppressAutoHyphens/>
              <w:spacing w:after="120"/>
              <w:jc w:val="both"/>
              <w:rPr>
                <w:rFonts w:ascii="FuturaTEE" w:hAnsi="FuturaTEE"/>
                <w:szCs w:val="22"/>
                <w:lang w:val="cs-CZ"/>
              </w:rPr>
            </w:pPr>
            <w:r w:rsidRPr="00BB20FF">
              <w:rPr>
                <w:rFonts w:ascii="FuturaTEE" w:hAnsi="FuturaTEE"/>
                <w:szCs w:val="22"/>
                <w:lang w:val="cs-CZ"/>
              </w:rPr>
              <w:t>10,-- Kč</w:t>
            </w:r>
          </w:p>
        </w:tc>
        <w:tc>
          <w:tcPr>
            <w:tcW w:w="4511" w:type="dxa"/>
            <w:tcBorders>
              <w:top w:val="single" w:sz="4" w:space="0" w:color="000000"/>
              <w:left w:val="single" w:sz="4" w:space="0" w:color="000000"/>
              <w:bottom w:val="single" w:sz="4" w:space="0" w:color="000000"/>
              <w:right w:val="single" w:sz="4" w:space="0" w:color="000000"/>
            </w:tcBorders>
            <w:shd w:val="clear" w:color="auto" w:fill="auto"/>
          </w:tcPr>
          <w:p w14:paraId="022933C6" w14:textId="77777777" w:rsidR="00600266" w:rsidRPr="00BB20FF" w:rsidRDefault="00600266" w:rsidP="00EF424A">
            <w:pPr>
              <w:widowControl w:val="0"/>
              <w:suppressAutoHyphens/>
              <w:spacing w:after="120"/>
              <w:jc w:val="both"/>
              <w:rPr>
                <w:rFonts w:ascii="FuturaTEE" w:hAnsi="FuturaTEE"/>
                <w:szCs w:val="22"/>
                <w:lang w:val="cs-CZ"/>
              </w:rPr>
            </w:pPr>
            <w:r w:rsidRPr="00BB20FF">
              <w:rPr>
                <w:rFonts w:ascii="FuturaTEE" w:hAnsi="FuturaTEE"/>
                <w:szCs w:val="22"/>
                <w:lang w:val="cs-CZ"/>
              </w:rPr>
              <w:t>1 bal po 25 ks (250,- Kč)</w:t>
            </w:r>
          </w:p>
        </w:tc>
      </w:tr>
      <w:tr w:rsidR="00600266" w:rsidRPr="00BB20FF" w14:paraId="2C228E0E" w14:textId="77777777" w:rsidTr="00EF424A">
        <w:trPr>
          <w:trHeight w:val="362"/>
        </w:trPr>
        <w:tc>
          <w:tcPr>
            <w:tcW w:w="4090" w:type="dxa"/>
            <w:tcBorders>
              <w:top w:val="single" w:sz="4" w:space="0" w:color="000000"/>
              <w:left w:val="single" w:sz="4" w:space="0" w:color="000000"/>
              <w:bottom w:val="single" w:sz="4" w:space="0" w:color="000000"/>
            </w:tcBorders>
            <w:shd w:val="clear" w:color="auto" w:fill="auto"/>
          </w:tcPr>
          <w:p w14:paraId="6B64AEEE" w14:textId="77777777" w:rsidR="00600266" w:rsidRPr="00BB20FF" w:rsidRDefault="00600266" w:rsidP="00EF424A">
            <w:pPr>
              <w:widowControl w:val="0"/>
              <w:suppressAutoHyphens/>
              <w:spacing w:after="120"/>
              <w:jc w:val="both"/>
              <w:rPr>
                <w:rFonts w:ascii="FuturaTEE" w:hAnsi="FuturaTEE"/>
                <w:szCs w:val="22"/>
                <w:lang w:val="cs-CZ"/>
              </w:rPr>
            </w:pPr>
            <w:r w:rsidRPr="00BB20FF">
              <w:rPr>
                <w:rFonts w:ascii="FuturaTEE" w:hAnsi="FuturaTEE"/>
                <w:szCs w:val="22"/>
                <w:lang w:val="cs-CZ"/>
              </w:rPr>
              <w:t>20,-- Kč</w:t>
            </w:r>
          </w:p>
        </w:tc>
        <w:tc>
          <w:tcPr>
            <w:tcW w:w="4511" w:type="dxa"/>
            <w:tcBorders>
              <w:top w:val="single" w:sz="4" w:space="0" w:color="000000"/>
              <w:left w:val="single" w:sz="4" w:space="0" w:color="000000"/>
              <w:bottom w:val="single" w:sz="4" w:space="0" w:color="000000"/>
              <w:right w:val="single" w:sz="4" w:space="0" w:color="000000"/>
            </w:tcBorders>
            <w:shd w:val="clear" w:color="auto" w:fill="auto"/>
          </w:tcPr>
          <w:p w14:paraId="1097D712" w14:textId="77777777" w:rsidR="00600266" w:rsidRPr="00BB20FF" w:rsidRDefault="00600266" w:rsidP="00EF424A">
            <w:pPr>
              <w:widowControl w:val="0"/>
              <w:suppressAutoHyphens/>
              <w:spacing w:after="120"/>
              <w:jc w:val="both"/>
              <w:rPr>
                <w:rFonts w:ascii="FuturaTEE" w:hAnsi="FuturaTEE"/>
                <w:szCs w:val="22"/>
                <w:lang w:val="cs-CZ"/>
              </w:rPr>
            </w:pPr>
            <w:r w:rsidRPr="00BB20FF">
              <w:rPr>
                <w:rFonts w:ascii="FuturaTEE" w:hAnsi="FuturaTEE"/>
                <w:szCs w:val="22"/>
                <w:lang w:val="cs-CZ"/>
              </w:rPr>
              <w:t>1 bal po 25 ks (500,- Kč)</w:t>
            </w:r>
          </w:p>
        </w:tc>
      </w:tr>
      <w:tr w:rsidR="00600266" w:rsidRPr="00BB20FF" w14:paraId="6BCF63F5" w14:textId="77777777" w:rsidTr="00EF424A">
        <w:trPr>
          <w:trHeight w:val="348"/>
        </w:trPr>
        <w:tc>
          <w:tcPr>
            <w:tcW w:w="4090" w:type="dxa"/>
            <w:tcBorders>
              <w:top w:val="single" w:sz="4" w:space="0" w:color="000000"/>
              <w:left w:val="single" w:sz="4" w:space="0" w:color="000000"/>
              <w:bottom w:val="single" w:sz="4" w:space="0" w:color="000000"/>
            </w:tcBorders>
            <w:shd w:val="clear" w:color="auto" w:fill="auto"/>
          </w:tcPr>
          <w:p w14:paraId="44B0719F" w14:textId="77777777" w:rsidR="00600266" w:rsidRPr="00BB20FF" w:rsidRDefault="00600266" w:rsidP="00EF424A">
            <w:pPr>
              <w:widowControl w:val="0"/>
              <w:suppressAutoHyphens/>
              <w:spacing w:after="120"/>
              <w:jc w:val="both"/>
              <w:rPr>
                <w:rFonts w:ascii="FuturaTEE" w:hAnsi="FuturaTEE"/>
                <w:szCs w:val="22"/>
                <w:lang w:val="cs-CZ"/>
              </w:rPr>
            </w:pPr>
            <w:r w:rsidRPr="00BB20FF">
              <w:rPr>
                <w:rFonts w:ascii="FuturaTEE" w:hAnsi="FuturaTEE"/>
                <w:szCs w:val="22"/>
                <w:lang w:val="cs-CZ"/>
              </w:rPr>
              <w:t>50,-- Kč</w:t>
            </w:r>
          </w:p>
        </w:tc>
        <w:tc>
          <w:tcPr>
            <w:tcW w:w="4511" w:type="dxa"/>
            <w:tcBorders>
              <w:top w:val="single" w:sz="4" w:space="0" w:color="000000"/>
              <w:left w:val="single" w:sz="4" w:space="0" w:color="000000"/>
              <w:bottom w:val="single" w:sz="4" w:space="0" w:color="000000"/>
              <w:right w:val="single" w:sz="4" w:space="0" w:color="000000"/>
            </w:tcBorders>
            <w:shd w:val="clear" w:color="auto" w:fill="auto"/>
          </w:tcPr>
          <w:p w14:paraId="4003C5FD" w14:textId="77777777" w:rsidR="00600266" w:rsidRPr="00BB20FF" w:rsidRDefault="00600266" w:rsidP="00EF424A">
            <w:pPr>
              <w:widowControl w:val="0"/>
              <w:suppressAutoHyphens/>
              <w:spacing w:after="120"/>
              <w:jc w:val="both"/>
              <w:rPr>
                <w:rFonts w:ascii="FuturaTEE" w:hAnsi="FuturaTEE"/>
                <w:szCs w:val="22"/>
                <w:lang w:val="cs-CZ"/>
              </w:rPr>
            </w:pPr>
            <w:r w:rsidRPr="00BB20FF">
              <w:rPr>
                <w:rFonts w:ascii="FuturaTEE" w:hAnsi="FuturaTEE"/>
                <w:szCs w:val="22"/>
                <w:lang w:val="cs-CZ"/>
              </w:rPr>
              <w:t>1 bal po 25 ks (1.250,- Kč)</w:t>
            </w:r>
          </w:p>
        </w:tc>
      </w:tr>
      <w:tr w:rsidR="00600266" w:rsidRPr="00BB20FF" w14:paraId="63365C61" w14:textId="77777777" w:rsidTr="00EF424A">
        <w:trPr>
          <w:trHeight w:val="362"/>
        </w:trPr>
        <w:tc>
          <w:tcPr>
            <w:tcW w:w="4090" w:type="dxa"/>
            <w:tcBorders>
              <w:top w:val="single" w:sz="4" w:space="0" w:color="000000"/>
              <w:left w:val="single" w:sz="4" w:space="0" w:color="000000"/>
              <w:bottom w:val="single" w:sz="4" w:space="0" w:color="000000"/>
            </w:tcBorders>
            <w:shd w:val="clear" w:color="auto" w:fill="auto"/>
          </w:tcPr>
          <w:p w14:paraId="0E3AA12C" w14:textId="77777777" w:rsidR="00600266" w:rsidRPr="00BB20FF" w:rsidRDefault="00600266" w:rsidP="00EF424A">
            <w:pPr>
              <w:widowControl w:val="0"/>
              <w:suppressAutoHyphens/>
              <w:spacing w:after="120"/>
              <w:jc w:val="both"/>
              <w:rPr>
                <w:rFonts w:ascii="FuturaTEE" w:hAnsi="FuturaTEE"/>
                <w:szCs w:val="22"/>
                <w:lang w:val="cs-CZ"/>
              </w:rPr>
            </w:pPr>
            <w:r w:rsidRPr="00BB20FF">
              <w:rPr>
                <w:rFonts w:ascii="FuturaTEE" w:hAnsi="FuturaTEE"/>
                <w:szCs w:val="22"/>
                <w:lang w:val="cs-CZ"/>
              </w:rPr>
              <w:t>100,-- Kč</w:t>
            </w:r>
          </w:p>
        </w:tc>
        <w:tc>
          <w:tcPr>
            <w:tcW w:w="4511" w:type="dxa"/>
            <w:tcBorders>
              <w:top w:val="single" w:sz="4" w:space="0" w:color="000000"/>
              <w:left w:val="single" w:sz="4" w:space="0" w:color="000000"/>
              <w:bottom w:val="single" w:sz="4" w:space="0" w:color="000000"/>
              <w:right w:val="single" w:sz="4" w:space="0" w:color="000000"/>
            </w:tcBorders>
            <w:shd w:val="clear" w:color="auto" w:fill="auto"/>
          </w:tcPr>
          <w:p w14:paraId="7A45CF80" w14:textId="77777777" w:rsidR="00600266" w:rsidRPr="00BB20FF" w:rsidRDefault="00600266" w:rsidP="00EF424A">
            <w:pPr>
              <w:widowControl w:val="0"/>
              <w:suppressAutoHyphens/>
              <w:spacing w:after="120"/>
              <w:jc w:val="both"/>
              <w:rPr>
                <w:rFonts w:ascii="FuturaTEE" w:hAnsi="FuturaTEE"/>
                <w:szCs w:val="22"/>
                <w:lang w:val="cs-CZ"/>
              </w:rPr>
            </w:pPr>
            <w:r w:rsidRPr="00BB20FF">
              <w:rPr>
                <w:rFonts w:ascii="FuturaTEE" w:hAnsi="FuturaTEE"/>
                <w:szCs w:val="22"/>
                <w:lang w:val="cs-CZ"/>
              </w:rPr>
              <w:t>10 ks (1000,- Kč)</w:t>
            </w:r>
          </w:p>
        </w:tc>
      </w:tr>
      <w:tr w:rsidR="00600266" w:rsidRPr="00BB20FF" w14:paraId="4FC385B8" w14:textId="77777777" w:rsidTr="00EF424A">
        <w:trPr>
          <w:trHeight w:val="362"/>
        </w:trPr>
        <w:tc>
          <w:tcPr>
            <w:tcW w:w="4090" w:type="dxa"/>
            <w:tcBorders>
              <w:top w:val="single" w:sz="4" w:space="0" w:color="000000"/>
              <w:left w:val="single" w:sz="4" w:space="0" w:color="000000"/>
              <w:bottom w:val="single" w:sz="4" w:space="0" w:color="000000"/>
            </w:tcBorders>
            <w:shd w:val="clear" w:color="auto" w:fill="auto"/>
          </w:tcPr>
          <w:p w14:paraId="3782F13F" w14:textId="77777777" w:rsidR="00600266" w:rsidRPr="00BB20FF" w:rsidRDefault="00600266" w:rsidP="00EF424A">
            <w:pPr>
              <w:widowControl w:val="0"/>
              <w:suppressAutoHyphens/>
              <w:spacing w:after="120"/>
              <w:jc w:val="both"/>
              <w:rPr>
                <w:rFonts w:ascii="FuturaTEE" w:hAnsi="FuturaTEE"/>
                <w:szCs w:val="22"/>
                <w:lang w:val="cs-CZ"/>
              </w:rPr>
            </w:pPr>
            <w:r w:rsidRPr="00BB20FF">
              <w:rPr>
                <w:rFonts w:ascii="FuturaTEE" w:hAnsi="FuturaTEE"/>
                <w:szCs w:val="22"/>
                <w:lang w:val="cs-CZ"/>
              </w:rPr>
              <w:t>200,-- Kč</w:t>
            </w:r>
          </w:p>
        </w:tc>
        <w:tc>
          <w:tcPr>
            <w:tcW w:w="4511" w:type="dxa"/>
            <w:tcBorders>
              <w:top w:val="single" w:sz="4" w:space="0" w:color="000000"/>
              <w:left w:val="single" w:sz="4" w:space="0" w:color="000000"/>
              <w:bottom w:val="single" w:sz="4" w:space="0" w:color="000000"/>
              <w:right w:val="single" w:sz="4" w:space="0" w:color="000000"/>
            </w:tcBorders>
            <w:shd w:val="clear" w:color="auto" w:fill="auto"/>
          </w:tcPr>
          <w:p w14:paraId="356DC8F7" w14:textId="77777777" w:rsidR="00600266" w:rsidRPr="00BB20FF" w:rsidRDefault="00600266" w:rsidP="00EF424A">
            <w:pPr>
              <w:widowControl w:val="0"/>
              <w:suppressAutoHyphens/>
              <w:spacing w:after="120"/>
              <w:jc w:val="both"/>
              <w:rPr>
                <w:rFonts w:ascii="FuturaTEE" w:hAnsi="FuturaTEE"/>
                <w:szCs w:val="22"/>
                <w:lang w:val="cs-CZ"/>
              </w:rPr>
            </w:pPr>
            <w:r w:rsidRPr="00BB20FF">
              <w:rPr>
                <w:rFonts w:ascii="FuturaTEE" w:hAnsi="FuturaTEE"/>
                <w:szCs w:val="22"/>
                <w:lang w:val="cs-CZ"/>
              </w:rPr>
              <w:t>10 ks (2000,- Kč)</w:t>
            </w:r>
          </w:p>
        </w:tc>
      </w:tr>
      <w:tr w:rsidR="00600266" w:rsidRPr="00BB20FF" w14:paraId="1B4787DC" w14:textId="77777777" w:rsidTr="00EF424A">
        <w:trPr>
          <w:trHeight w:val="362"/>
        </w:trPr>
        <w:tc>
          <w:tcPr>
            <w:tcW w:w="4090" w:type="dxa"/>
            <w:tcBorders>
              <w:top w:val="single" w:sz="4" w:space="0" w:color="000000"/>
              <w:left w:val="single" w:sz="4" w:space="0" w:color="000000"/>
              <w:bottom w:val="single" w:sz="4" w:space="0" w:color="000000"/>
            </w:tcBorders>
            <w:shd w:val="clear" w:color="auto" w:fill="auto"/>
          </w:tcPr>
          <w:p w14:paraId="1AEDC374" w14:textId="77777777" w:rsidR="00600266" w:rsidRPr="00BB20FF" w:rsidRDefault="00600266" w:rsidP="00EF424A">
            <w:pPr>
              <w:widowControl w:val="0"/>
              <w:suppressAutoHyphens/>
              <w:spacing w:after="120"/>
              <w:jc w:val="both"/>
              <w:rPr>
                <w:rFonts w:ascii="FuturaTEE" w:hAnsi="FuturaTEE"/>
                <w:szCs w:val="22"/>
                <w:lang w:val="cs-CZ"/>
              </w:rPr>
            </w:pPr>
            <w:r>
              <w:rPr>
                <w:rFonts w:ascii="FuturaTEE" w:hAnsi="FuturaTEE"/>
                <w:szCs w:val="22"/>
                <w:lang w:val="cs-CZ"/>
              </w:rPr>
              <w:t>500,- Kč</w:t>
            </w:r>
          </w:p>
        </w:tc>
        <w:tc>
          <w:tcPr>
            <w:tcW w:w="4511" w:type="dxa"/>
            <w:tcBorders>
              <w:top w:val="single" w:sz="4" w:space="0" w:color="000000"/>
              <w:left w:val="single" w:sz="4" w:space="0" w:color="000000"/>
              <w:bottom w:val="single" w:sz="4" w:space="0" w:color="000000"/>
              <w:right w:val="single" w:sz="4" w:space="0" w:color="000000"/>
            </w:tcBorders>
            <w:shd w:val="clear" w:color="auto" w:fill="auto"/>
          </w:tcPr>
          <w:p w14:paraId="2E700A4A" w14:textId="77777777" w:rsidR="00600266" w:rsidRPr="00BB20FF" w:rsidRDefault="00600266" w:rsidP="00EF424A">
            <w:pPr>
              <w:widowControl w:val="0"/>
              <w:suppressAutoHyphens/>
              <w:spacing w:after="120"/>
              <w:jc w:val="both"/>
              <w:rPr>
                <w:rFonts w:ascii="FuturaTEE" w:hAnsi="FuturaTEE"/>
                <w:szCs w:val="22"/>
                <w:lang w:val="cs-CZ"/>
              </w:rPr>
            </w:pPr>
            <w:r>
              <w:rPr>
                <w:rFonts w:ascii="FuturaTEE" w:hAnsi="FuturaTEE"/>
                <w:szCs w:val="22"/>
                <w:lang w:val="cs-CZ"/>
              </w:rPr>
              <w:t>10 ks (5000,- Kč)</w:t>
            </w:r>
          </w:p>
        </w:tc>
      </w:tr>
    </w:tbl>
    <w:p w14:paraId="2233C7A2" w14:textId="5A95A248" w:rsidR="00600266" w:rsidRPr="00B11072" w:rsidRDefault="00600266" w:rsidP="00600266">
      <w:pPr>
        <w:widowControl w:val="0"/>
        <w:numPr>
          <w:ilvl w:val="0"/>
          <w:numId w:val="7"/>
        </w:numPr>
        <w:suppressAutoHyphens/>
        <w:autoSpaceDE w:val="0"/>
        <w:spacing w:before="120" w:after="120"/>
        <w:ind w:left="567" w:hanging="567"/>
        <w:jc w:val="both"/>
        <w:rPr>
          <w:rFonts w:ascii="FuturaTEE" w:hAnsi="FuturaTEE"/>
          <w:szCs w:val="22"/>
          <w:lang w:val="cs-CZ"/>
        </w:rPr>
      </w:pPr>
      <w:r w:rsidRPr="00BB20FF">
        <w:rPr>
          <w:rFonts w:ascii="FuturaTEE" w:hAnsi="FuturaTEE"/>
          <w:szCs w:val="22"/>
          <w:lang w:val="cs-CZ"/>
        </w:rPr>
        <w:t xml:space="preserve">Objednávku na výměnu mincí a bankovek nižší nominální hodnoty budou provozovny Zákazníka zasílat příslušnému COHC </w:t>
      </w:r>
      <w:proofErr w:type="spellStart"/>
      <w:r w:rsidR="00F35C1C" w:rsidRPr="00726E12">
        <w:rPr>
          <w:sz w:val="22"/>
          <w:szCs w:val="22"/>
        </w:rPr>
        <w:t>xxxxxxxxxx</w:t>
      </w:r>
      <w:proofErr w:type="spellEnd"/>
      <w:r w:rsidRPr="00BB20FF">
        <w:rPr>
          <w:rFonts w:ascii="FuturaTEE" w:hAnsi="FuturaTEE"/>
          <w:szCs w:val="22"/>
          <w:lang w:val="cs-CZ"/>
        </w:rPr>
        <w:t>.</w:t>
      </w:r>
      <w:r w:rsidRPr="00545206">
        <w:rPr>
          <w:sz w:val="22"/>
          <w:szCs w:val="22"/>
          <w:lang w:val="cs-CZ" w:eastAsia="ar-SA"/>
        </w:rPr>
        <w:t xml:space="preserve"> </w:t>
      </w:r>
      <w:r>
        <w:rPr>
          <w:rFonts w:ascii="FuturaTEE" w:hAnsi="FuturaTEE"/>
          <w:szCs w:val="22"/>
          <w:lang w:val="cs-CZ"/>
        </w:rPr>
        <w:t xml:space="preserve">Objednávku budou provozovny Zákazníka zasílat v jednom výtisku na formuláři podle vzoru uvedeném v Příloze č. 10 Smlouvy. Objednávku si Dodavatel ponechá. </w:t>
      </w:r>
      <w:proofErr w:type="spellStart"/>
      <w:proofErr w:type="gramStart"/>
      <w:r w:rsidR="00F35C1C" w:rsidRPr="00726E12">
        <w:rPr>
          <w:sz w:val="22"/>
          <w:szCs w:val="22"/>
        </w:rPr>
        <w:t>xxxxxxxxxx</w:t>
      </w:r>
      <w:proofErr w:type="spellEnd"/>
      <w:proofErr w:type="gramEnd"/>
      <w:r>
        <w:rPr>
          <w:rFonts w:ascii="FuturaTEE" w:hAnsi="FuturaTEE"/>
          <w:szCs w:val="22"/>
          <w:lang w:val="cs-CZ"/>
        </w:rPr>
        <w:t>.</w:t>
      </w:r>
    </w:p>
    <w:p w14:paraId="377E5AFC" w14:textId="05F80F34" w:rsidR="00600266" w:rsidRDefault="00F35C1C" w:rsidP="00600266">
      <w:pPr>
        <w:widowControl w:val="0"/>
        <w:numPr>
          <w:ilvl w:val="0"/>
          <w:numId w:val="7"/>
        </w:numPr>
        <w:suppressAutoHyphens/>
        <w:autoSpaceDE w:val="0"/>
        <w:spacing w:before="120" w:after="120"/>
        <w:ind w:left="567" w:hanging="567"/>
        <w:jc w:val="both"/>
        <w:rPr>
          <w:rFonts w:ascii="FuturaTEE" w:hAnsi="FuturaTEE"/>
          <w:szCs w:val="22"/>
          <w:lang w:val="cs-CZ"/>
        </w:rPr>
      </w:pPr>
      <w:proofErr w:type="spellStart"/>
      <w:r w:rsidRPr="00726E12">
        <w:rPr>
          <w:sz w:val="22"/>
          <w:szCs w:val="22"/>
        </w:rPr>
        <w:t>xxxxxxxxxx</w:t>
      </w:r>
      <w:proofErr w:type="spellEnd"/>
      <w:r w:rsidR="00600266" w:rsidRPr="00B11072">
        <w:rPr>
          <w:rFonts w:ascii="FuturaTEE" w:hAnsi="FuturaTEE"/>
          <w:szCs w:val="22"/>
          <w:lang w:val="cs-CZ"/>
        </w:rPr>
        <w:t xml:space="preserve">. </w:t>
      </w:r>
    </w:p>
    <w:tbl>
      <w:tblPr>
        <w:tblStyle w:val="Mkatabulky"/>
        <w:tblW w:w="0" w:type="auto"/>
        <w:tblInd w:w="1028" w:type="dxa"/>
        <w:tblLook w:val="04A0" w:firstRow="1" w:lastRow="0" w:firstColumn="1" w:lastColumn="0" w:noHBand="0" w:noVBand="1"/>
      </w:tblPr>
      <w:tblGrid>
        <w:gridCol w:w="3353"/>
        <w:gridCol w:w="3354"/>
      </w:tblGrid>
      <w:tr w:rsidR="00F35C1C" w14:paraId="5F30C0D7" w14:textId="77777777" w:rsidTr="00EF424A">
        <w:tc>
          <w:tcPr>
            <w:tcW w:w="3353" w:type="dxa"/>
          </w:tcPr>
          <w:p w14:paraId="057533D1" w14:textId="39341FC8" w:rsidR="00F35C1C" w:rsidRDefault="00F35C1C" w:rsidP="00EF424A">
            <w:pPr>
              <w:pStyle w:val="cpNormal"/>
              <w:spacing w:line="240" w:lineRule="auto"/>
            </w:pPr>
            <w:proofErr w:type="spellStart"/>
            <w:r w:rsidRPr="00F95719">
              <w:t>xxxxxxxxxx</w:t>
            </w:r>
            <w:proofErr w:type="spellEnd"/>
          </w:p>
        </w:tc>
        <w:tc>
          <w:tcPr>
            <w:tcW w:w="3354" w:type="dxa"/>
          </w:tcPr>
          <w:p w14:paraId="7C518A3A" w14:textId="1FB40BD5" w:rsidR="00F35C1C" w:rsidRDefault="00F35C1C" w:rsidP="00EF424A">
            <w:pPr>
              <w:pStyle w:val="Odstavecseseznamem"/>
            </w:pPr>
            <w:proofErr w:type="spellStart"/>
            <w:r w:rsidRPr="00F95719">
              <w:rPr>
                <w:sz w:val="22"/>
                <w:szCs w:val="22"/>
              </w:rPr>
              <w:t>xxxxxxxxxx</w:t>
            </w:r>
            <w:proofErr w:type="spellEnd"/>
          </w:p>
        </w:tc>
      </w:tr>
      <w:tr w:rsidR="00F35C1C" w14:paraId="04D363FB" w14:textId="77777777" w:rsidTr="00EF424A">
        <w:tc>
          <w:tcPr>
            <w:tcW w:w="3353" w:type="dxa"/>
          </w:tcPr>
          <w:p w14:paraId="6C62D5FD" w14:textId="5936AB7E" w:rsidR="00F35C1C" w:rsidRDefault="00F35C1C" w:rsidP="00EF424A">
            <w:pPr>
              <w:pStyle w:val="Odstavecseseznamem"/>
            </w:pPr>
            <w:proofErr w:type="spellStart"/>
            <w:r w:rsidRPr="00F95719">
              <w:rPr>
                <w:sz w:val="22"/>
                <w:szCs w:val="22"/>
              </w:rPr>
              <w:t>xxxxxxxxxx</w:t>
            </w:r>
            <w:proofErr w:type="spellEnd"/>
          </w:p>
        </w:tc>
        <w:tc>
          <w:tcPr>
            <w:tcW w:w="3354" w:type="dxa"/>
          </w:tcPr>
          <w:p w14:paraId="26B83B9B" w14:textId="215DD4B2" w:rsidR="00F35C1C" w:rsidRDefault="00F35C1C" w:rsidP="00EF424A">
            <w:pPr>
              <w:pStyle w:val="cpNormal"/>
              <w:spacing w:line="240" w:lineRule="auto"/>
            </w:pPr>
            <w:proofErr w:type="spellStart"/>
            <w:r w:rsidRPr="00F95719">
              <w:t>xxxxxxxxxx</w:t>
            </w:r>
            <w:proofErr w:type="spellEnd"/>
          </w:p>
        </w:tc>
      </w:tr>
      <w:tr w:rsidR="00F35C1C" w14:paraId="311426FE" w14:textId="77777777" w:rsidTr="00EF424A">
        <w:tc>
          <w:tcPr>
            <w:tcW w:w="3353" w:type="dxa"/>
          </w:tcPr>
          <w:p w14:paraId="3CAF5047" w14:textId="27B574ED" w:rsidR="00F35C1C" w:rsidRDefault="00F35C1C" w:rsidP="00EF424A">
            <w:pPr>
              <w:pStyle w:val="cpNormal"/>
              <w:spacing w:line="240" w:lineRule="auto"/>
            </w:pPr>
            <w:proofErr w:type="spellStart"/>
            <w:r w:rsidRPr="00F95719">
              <w:t>xxxxxxxxxx</w:t>
            </w:r>
            <w:proofErr w:type="spellEnd"/>
          </w:p>
        </w:tc>
        <w:tc>
          <w:tcPr>
            <w:tcW w:w="3354" w:type="dxa"/>
          </w:tcPr>
          <w:p w14:paraId="2CA78132" w14:textId="77536DC7" w:rsidR="00F35C1C" w:rsidRDefault="00F35C1C" w:rsidP="00EF424A">
            <w:pPr>
              <w:pStyle w:val="cpNormal"/>
              <w:spacing w:line="240" w:lineRule="auto"/>
            </w:pPr>
            <w:proofErr w:type="spellStart"/>
            <w:r w:rsidRPr="00F95719">
              <w:t>xxxxxxxxxx</w:t>
            </w:r>
            <w:proofErr w:type="spellEnd"/>
          </w:p>
        </w:tc>
      </w:tr>
      <w:tr w:rsidR="00F35C1C" w14:paraId="680F76DA" w14:textId="77777777" w:rsidTr="00EF424A">
        <w:tc>
          <w:tcPr>
            <w:tcW w:w="3353" w:type="dxa"/>
          </w:tcPr>
          <w:p w14:paraId="6D28B137" w14:textId="56A768A6" w:rsidR="00F35C1C" w:rsidRDefault="00F35C1C" w:rsidP="00EF424A">
            <w:pPr>
              <w:pStyle w:val="cpNormal"/>
              <w:spacing w:line="240" w:lineRule="auto"/>
            </w:pPr>
            <w:proofErr w:type="spellStart"/>
            <w:r w:rsidRPr="00F95719">
              <w:t>xxxxxxxxxx</w:t>
            </w:r>
            <w:proofErr w:type="spellEnd"/>
          </w:p>
        </w:tc>
        <w:tc>
          <w:tcPr>
            <w:tcW w:w="3354" w:type="dxa"/>
          </w:tcPr>
          <w:p w14:paraId="4D238E1B" w14:textId="6F667DCC" w:rsidR="00F35C1C" w:rsidRDefault="00F35C1C" w:rsidP="00EF424A">
            <w:pPr>
              <w:pStyle w:val="cpNormal"/>
              <w:spacing w:line="240" w:lineRule="auto"/>
            </w:pPr>
            <w:proofErr w:type="spellStart"/>
            <w:r w:rsidRPr="00F95719">
              <w:t>xxxxxxxxxx</w:t>
            </w:r>
            <w:proofErr w:type="spellEnd"/>
          </w:p>
        </w:tc>
      </w:tr>
      <w:tr w:rsidR="00F35C1C" w14:paraId="55D248DD" w14:textId="77777777" w:rsidTr="00EF424A">
        <w:tc>
          <w:tcPr>
            <w:tcW w:w="3353" w:type="dxa"/>
          </w:tcPr>
          <w:p w14:paraId="344F6941" w14:textId="49F4DE9D" w:rsidR="00F35C1C" w:rsidRDefault="00F35C1C" w:rsidP="00EF424A">
            <w:pPr>
              <w:pStyle w:val="cpNormal"/>
              <w:spacing w:line="240" w:lineRule="auto"/>
            </w:pPr>
            <w:proofErr w:type="spellStart"/>
            <w:r w:rsidRPr="00F95719">
              <w:t>xxxxxxxxxx</w:t>
            </w:r>
            <w:proofErr w:type="spellEnd"/>
          </w:p>
        </w:tc>
        <w:tc>
          <w:tcPr>
            <w:tcW w:w="3354" w:type="dxa"/>
          </w:tcPr>
          <w:p w14:paraId="6585B735" w14:textId="520D0F44" w:rsidR="00F35C1C" w:rsidRDefault="00F35C1C" w:rsidP="00EF424A">
            <w:pPr>
              <w:pStyle w:val="cpNormal"/>
              <w:spacing w:line="240" w:lineRule="auto"/>
            </w:pPr>
            <w:proofErr w:type="spellStart"/>
            <w:r w:rsidRPr="00F95719">
              <w:t>xxxxxxxxxx</w:t>
            </w:r>
            <w:proofErr w:type="spellEnd"/>
          </w:p>
        </w:tc>
      </w:tr>
      <w:tr w:rsidR="00F35C1C" w14:paraId="29DAF1B9" w14:textId="77777777" w:rsidTr="00EF424A">
        <w:tc>
          <w:tcPr>
            <w:tcW w:w="3353" w:type="dxa"/>
          </w:tcPr>
          <w:p w14:paraId="7F42339A" w14:textId="5A0F8290" w:rsidR="00F35C1C" w:rsidRDefault="00F35C1C" w:rsidP="00EF424A">
            <w:pPr>
              <w:pStyle w:val="cpNormal"/>
              <w:spacing w:line="240" w:lineRule="auto"/>
            </w:pPr>
            <w:proofErr w:type="spellStart"/>
            <w:r w:rsidRPr="00F95719">
              <w:t>xxxxxxxxxx</w:t>
            </w:r>
            <w:proofErr w:type="spellEnd"/>
          </w:p>
        </w:tc>
        <w:tc>
          <w:tcPr>
            <w:tcW w:w="3354" w:type="dxa"/>
          </w:tcPr>
          <w:p w14:paraId="29C29BAC" w14:textId="2010A681" w:rsidR="00F35C1C" w:rsidRDefault="00F35C1C" w:rsidP="00EF424A">
            <w:pPr>
              <w:pStyle w:val="cpNormal"/>
              <w:spacing w:line="240" w:lineRule="auto"/>
            </w:pPr>
            <w:proofErr w:type="spellStart"/>
            <w:r w:rsidRPr="00F95719">
              <w:t>xxxxxxxxxx</w:t>
            </w:r>
            <w:proofErr w:type="spellEnd"/>
          </w:p>
        </w:tc>
      </w:tr>
    </w:tbl>
    <w:p w14:paraId="4F7810AF" w14:textId="6403752F" w:rsidR="00600266" w:rsidRPr="00A47D52" w:rsidRDefault="00DA2503" w:rsidP="00600266">
      <w:pPr>
        <w:widowControl w:val="0"/>
        <w:suppressAutoHyphens/>
        <w:autoSpaceDE w:val="0"/>
        <w:spacing w:before="120" w:after="120"/>
        <w:ind w:left="567"/>
        <w:jc w:val="both"/>
        <w:rPr>
          <w:rFonts w:ascii="FuturaTEE" w:hAnsi="FuturaTEE"/>
          <w:i/>
          <w:sz w:val="18"/>
          <w:szCs w:val="22"/>
          <w:lang w:val="cs-CZ"/>
        </w:rPr>
      </w:pPr>
      <w:r w:rsidRPr="00FD0166">
        <w:rPr>
          <w:rFonts w:ascii="FuturaTEE" w:hAnsi="FuturaTEE"/>
          <w:szCs w:val="22"/>
          <w:lang w:val="cs-CZ"/>
        </w:rPr>
        <w:t xml:space="preserve">*) </w:t>
      </w:r>
      <w:proofErr w:type="spellStart"/>
      <w:r w:rsidR="00F35C1C" w:rsidRPr="00726E12">
        <w:rPr>
          <w:sz w:val="22"/>
          <w:szCs w:val="22"/>
        </w:rPr>
        <w:t>xxxxxxxxxx</w:t>
      </w:r>
      <w:proofErr w:type="spellEnd"/>
      <w:r w:rsidRPr="00FD0166">
        <w:rPr>
          <w:rFonts w:ascii="FuturaTEE" w:hAnsi="FuturaTEE"/>
          <w:i/>
          <w:sz w:val="18"/>
          <w:szCs w:val="22"/>
          <w:lang w:val="cs-CZ"/>
        </w:rPr>
        <w:t>.</w:t>
      </w:r>
    </w:p>
    <w:p w14:paraId="4C24F88B" w14:textId="77777777" w:rsidR="00600266" w:rsidRPr="00B11072" w:rsidRDefault="00600266" w:rsidP="00600266">
      <w:pPr>
        <w:widowControl w:val="0"/>
        <w:numPr>
          <w:ilvl w:val="0"/>
          <w:numId w:val="7"/>
        </w:numPr>
        <w:suppressAutoHyphens/>
        <w:autoSpaceDE w:val="0"/>
        <w:spacing w:after="120"/>
        <w:ind w:left="567" w:hanging="567"/>
        <w:jc w:val="both"/>
        <w:rPr>
          <w:rFonts w:ascii="FuturaTEE" w:hAnsi="FuturaTEE"/>
          <w:szCs w:val="22"/>
          <w:lang w:val="cs-CZ"/>
        </w:rPr>
      </w:pPr>
      <w:r w:rsidRPr="00B11072">
        <w:rPr>
          <w:rFonts w:ascii="FuturaTEE" w:hAnsi="FuturaTEE"/>
          <w:szCs w:val="22"/>
          <w:lang w:val="cs-CZ"/>
        </w:rPr>
        <w:t xml:space="preserve">Převzetí této zásilky potvrdí oprávněný zaměstnanec Zákazníka </w:t>
      </w:r>
      <w:r>
        <w:rPr>
          <w:rFonts w:ascii="FuturaTEE" w:hAnsi="FuturaTEE"/>
          <w:szCs w:val="22"/>
          <w:lang w:val="cs-CZ"/>
        </w:rPr>
        <w:t xml:space="preserve">dle Přílohy č.3 této Smlouvy </w:t>
      </w:r>
      <w:r w:rsidRPr="00B11072">
        <w:rPr>
          <w:rFonts w:ascii="FuturaTEE" w:hAnsi="FuturaTEE"/>
          <w:szCs w:val="22"/>
          <w:lang w:val="cs-CZ"/>
        </w:rPr>
        <w:t xml:space="preserve">standardním způsobem na průvodní přepravní dokumentaci k zásilce. </w:t>
      </w:r>
    </w:p>
    <w:p w14:paraId="415FC6B6" w14:textId="7E59254B" w:rsidR="00600266" w:rsidRPr="00B11072" w:rsidRDefault="00600266" w:rsidP="00600266">
      <w:pPr>
        <w:widowControl w:val="0"/>
        <w:numPr>
          <w:ilvl w:val="0"/>
          <w:numId w:val="7"/>
        </w:numPr>
        <w:suppressAutoHyphens/>
        <w:autoSpaceDE w:val="0"/>
        <w:spacing w:after="120"/>
        <w:ind w:left="567" w:hanging="567"/>
        <w:jc w:val="both"/>
        <w:rPr>
          <w:rFonts w:ascii="FuturaTEE" w:hAnsi="FuturaTEE"/>
          <w:szCs w:val="22"/>
          <w:lang w:val="cs-CZ"/>
        </w:rPr>
      </w:pPr>
      <w:r w:rsidRPr="00B11072">
        <w:rPr>
          <w:rFonts w:ascii="FuturaTEE" w:hAnsi="FuturaTEE"/>
          <w:szCs w:val="22"/>
          <w:lang w:val="cs-CZ"/>
        </w:rPr>
        <w:t>Maximální částka měněných mincí</w:t>
      </w:r>
      <w:r>
        <w:rPr>
          <w:rFonts w:ascii="FuturaTEE" w:hAnsi="FuturaTEE"/>
          <w:szCs w:val="22"/>
          <w:lang w:val="cs-CZ"/>
        </w:rPr>
        <w:t xml:space="preserve"> a bankovek</w:t>
      </w:r>
      <w:r w:rsidRPr="00B11072">
        <w:rPr>
          <w:rFonts w:ascii="FuturaTEE" w:hAnsi="FuturaTEE"/>
          <w:szCs w:val="22"/>
          <w:lang w:val="cs-CZ"/>
        </w:rPr>
        <w:t xml:space="preserve"> na jednu objednávku na jednu pro</w:t>
      </w:r>
      <w:r>
        <w:rPr>
          <w:rFonts w:ascii="FuturaTEE" w:hAnsi="FuturaTEE"/>
          <w:szCs w:val="22"/>
          <w:lang w:val="cs-CZ"/>
        </w:rPr>
        <w:t>vozovnu</w:t>
      </w:r>
      <w:r w:rsidRPr="00B11072">
        <w:rPr>
          <w:rFonts w:ascii="FuturaTEE" w:hAnsi="FuturaTEE"/>
          <w:szCs w:val="22"/>
          <w:lang w:val="cs-CZ"/>
        </w:rPr>
        <w:t xml:space="preserve"> a jeden den, nepřesáhne hodnotu </w:t>
      </w:r>
      <w:proofErr w:type="spellStart"/>
      <w:r w:rsidR="00F35C1C" w:rsidRPr="00726E12">
        <w:rPr>
          <w:sz w:val="22"/>
          <w:szCs w:val="22"/>
        </w:rPr>
        <w:t>xxxxxxxxxx</w:t>
      </w:r>
      <w:proofErr w:type="spellEnd"/>
      <w:r w:rsidRPr="00B11072">
        <w:rPr>
          <w:rFonts w:ascii="FuturaTEE" w:hAnsi="FuturaTEE"/>
          <w:szCs w:val="22"/>
          <w:lang w:val="cs-CZ"/>
        </w:rPr>
        <w:t>.</w:t>
      </w:r>
    </w:p>
    <w:p w14:paraId="12570245" w14:textId="77777777" w:rsidR="00600266" w:rsidRDefault="00600266" w:rsidP="00600266">
      <w:pPr>
        <w:widowControl w:val="0"/>
        <w:numPr>
          <w:ilvl w:val="0"/>
          <w:numId w:val="7"/>
        </w:numPr>
        <w:suppressAutoHyphens/>
        <w:autoSpaceDE w:val="0"/>
        <w:spacing w:after="120"/>
        <w:ind w:left="567" w:hanging="567"/>
        <w:jc w:val="both"/>
        <w:rPr>
          <w:rFonts w:ascii="FuturaTEE" w:hAnsi="FuturaTEE"/>
          <w:szCs w:val="22"/>
          <w:lang w:val="cs-CZ"/>
        </w:rPr>
      </w:pPr>
      <w:r w:rsidRPr="00B11072">
        <w:rPr>
          <w:rFonts w:ascii="FuturaTEE" w:hAnsi="FuturaTEE"/>
          <w:szCs w:val="22"/>
          <w:lang w:val="cs-CZ"/>
        </w:rPr>
        <w:t xml:space="preserve">Jakékoliv vady v zásilce mincí a bankovek nižší hodnoty, zejména nesrovnalostí týkající se hodnoty nebo nominálního složení zásilky Zákazník uplatní u pracoviště Dodavatele písemně </w:t>
      </w:r>
      <w:r w:rsidRPr="00B11072">
        <w:rPr>
          <w:rFonts w:ascii="FuturaTEE" w:hAnsi="FuturaTEE"/>
          <w:szCs w:val="22"/>
          <w:lang w:val="cs-CZ"/>
        </w:rPr>
        <w:br/>
        <w:t xml:space="preserve">(e-mailem) nejpozději do </w:t>
      </w:r>
      <w:r>
        <w:rPr>
          <w:rFonts w:ascii="FuturaTEE" w:hAnsi="FuturaTEE"/>
          <w:szCs w:val="22"/>
          <w:lang w:val="cs-CZ"/>
        </w:rPr>
        <w:t>3 pracovních dnů</w:t>
      </w:r>
      <w:r w:rsidRPr="00B11072">
        <w:rPr>
          <w:rFonts w:ascii="FuturaTEE" w:hAnsi="FuturaTEE"/>
          <w:szCs w:val="22"/>
          <w:lang w:val="cs-CZ"/>
        </w:rPr>
        <w:t xml:space="preserve"> po převzetí zásilky. Při takovéto reklamaci je Zákazník povinen uvést číslo obalu, ve kterém byla diference zjištěna a druh diference (záměna nominálů, rozdíl v počtech kusů, poškozené peníze apod.). K pozdějším reklamacím nebude přihlédnuto.</w:t>
      </w:r>
    </w:p>
    <w:p w14:paraId="2EFED5DA" w14:textId="764500C1" w:rsidR="00600266" w:rsidRPr="00B11072" w:rsidRDefault="00600266" w:rsidP="00600266">
      <w:pPr>
        <w:widowControl w:val="0"/>
        <w:numPr>
          <w:ilvl w:val="0"/>
          <w:numId w:val="7"/>
        </w:numPr>
        <w:suppressAutoHyphens/>
        <w:autoSpaceDE w:val="0"/>
        <w:ind w:left="567" w:hanging="567"/>
        <w:jc w:val="both"/>
        <w:rPr>
          <w:rFonts w:ascii="FuturaTEE" w:hAnsi="FuturaTEE"/>
          <w:szCs w:val="22"/>
          <w:lang w:val="cs-CZ"/>
        </w:rPr>
      </w:pPr>
      <w:r>
        <w:rPr>
          <w:rFonts w:ascii="FuturaTEE" w:hAnsi="FuturaTEE"/>
          <w:szCs w:val="22"/>
          <w:lang w:val="cs-CZ"/>
        </w:rPr>
        <w:t xml:space="preserve">Při zahájení provozu nové provozovny zajistí Dodavatel na základě emailové objednávky Zákazníka </w:t>
      </w:r>
      <w:r>
        <w:rPr>
          <w:rFonts w:ascii="FuturaTEE" w:hAnsi="FuturaTEE"/>
          <w:szCs w:val="22"/>
          <w:lang w:val="cs-CZ"/>
        </w:rPr>
        <w:lastRenderedPageBreak/>
        <w:t xml:space="preserve">počáteční dodávku Hotovosti. Objednávku Hotovosti na formuláři </w:t>
      </w:r>
      <w:r w:rsidRPr="0070069D">
        <w:rPr>
          <w:rFonts w:ascii="FuturaTEE" w:hAnsi="FuturaTEE"/>
          <w:szCs w:val="22"/>
          <w:lang w:val="cs-CZ"/>
        </w:rPr>
        <w:t>Objednávk</w:t>
      </w:r>
      <w:r>
        <w:rPr>
          <w:rFonts w:ascii="FuturaTEE" w:hAnsi="FuturaTEE"/>
          <w:szCs w:val="22"/>
          <w:lang w:val="cs-CZ"/>
        </w:rPr>
        <w:t xml:space="preserve">a </w:t>
      </w:r>
      <w:r w:rsidRPr="0070069D">
        <w:rPr>
          <w:rFonts w:ascii="FuturaTEE" w:hAnsi="FuturaTEE"/>
          <w:szCs w:val="22"/>
          <w:lang w:val="cs-CZ"/>
        </w:rPr>
        <w:t xml:space="preserve">na výměnu mincí a bankovek nižší nominální hodnoty </w:t>
      </w:r>
      <w:r>
        <w:rPr>
          <w:rFonts w:ascii="FuturaTEE" w:hAnsi="FuturaTEE"/>
          <w:szCs w:val="22"/>
          <w:lang w:val="cs-CZ"/>
        </w:rPr>
        <w:t xml:space="preserve">podle vzoru uvedeném v Příloze č. 10 </w:t>
      </w:r>
      <w:r w:rsidRPr="0070069D">
        <w:rPr>
          <w:rFonts w:ascii="FuturaTEE" w:hAnsi="FuturaTEE"/>
          <w:szCs w:val="22"/>
          <w:lang w:val="cs-CZ"/>
        </w:rPr>
        <w:t xml:space="preserve">Smlouvy </w:t>
      </w:r>
      <w:r>
        <w:rPr>
          <w:rFonts w:ascii="FuturaTEE" w:hAnsi="FuturaTEE"/>
          <w:szCs w:val="22"/>
          <w:lang w:val="cs-CZ"/>
        </w:rPr>
        <w:t xml:space="preserve">s uvedením přesné adresy pro doručení, a požadovaného dne doručení zásilky s Hotovostí, předloží Zákazník Dodavateli </w:t>
      </w:r>
      <w:proofErr w:type="spellStart"/>
      <w:r w:rsidR="00FC328D" w:rsidRPr="00726E12">
        <w:rPr>
          <w:sz w:val="22"/>
          <w:szCs w:val="22"/>
        </w:rPr>
        <w:t>xxxxxxxxxx</w:t>
      </w:r>
      <w:proofErr w:type="spellEnd"/>
      <w:r>
        <w:rPr>
          <w:rFonts w:ascii="FuturaTEE" w:hAnsi="FuturaTEE"/>
          <w:szCs w:val="22"/>
          <w:lang w:val="cs-CZ"/>
        </w:rPr>
        <w:t xml:space="preserve">. </w:t>
      </w:r>
    </w:p>
    <w:p w14:paraId="015EDC4C" w14:textId="77777777" w:rsidR="00600266" w:rsidRPr="000E2E84" w:rsidRDefault="00600266" w:rsidP="00600266">
      <w:pPr>
        <w:widowControl w:val="0"/>
        <w:suppressAutoHyphens/>
        <w:autoSpaceDE w:val="0"/>
        <w:jc w:val="both"/>
        <w:rPr>
          <w:rFonts w:ascii="Arial Narrow" w:hAnsi="Arial Narrow" w:cs="Arial Narrow"/>
          <w:b/>
          <w:sz w:val="22"/>
          <w:szCs w:val="22"/>
          <w:lang w:val="cs-CZ" w:eastAsia="ar-SA"/>
        </w:rPr>
      </w:pPr>
    </w:p>
    <w:p w14:paraId="2F3609C1" w14:textId="77777777" w:rsidR="00600266" w:rsidRPr="004A7050" w:rsidRDefault="00600266" w:rsidP="00600266">
      <w:pPr>
        <w:pStyle w:val="Odstavecseseznamem"/>
        <w:widowControl w:val="0"/>
        <w:numPr>
          <w:ilvl w:val="0"/>
          <w:numId w:val="6"/>
        </w:numPr>
        <w:suppressAutoHyphens/>
        <w:spacing w:after="120"/>
        <w:ind w:left="567" w:hanging="567"/>
        <w:jc w:val="both"/>
        <w:rPr>
          <w:rFonts w:ascii="Arial Narrow" w:hAnsi="Arial Narrow" w:cs="Arial Narrow"/>
          <w:sz w:val="24"/>
          <w:szCs w:val="24"/>
          <w:lang w:val="cs-CZ" w:eastAsia="ar-SA"/>
        </w:rPr>
      </w:pPr>
      <w:r w:rsidRPr="004A7050">
        <w:rPr>
          <w:rFonts w:ascii="FuturaTEE" w:hAnsi="FuturaTEE"/>
          <w:b/>
          <w:szCs w:val="22"/>
          <w:lang w:val="cs-CZ"/>
        </w:rPr>
        <w:t xml:space="preserve">Zasílání, přeprava a přepočítání stravenek </w:t>
      </w:r>
    </w:p>
    <w:p w14:paraId="47210928" w14:textId="7BF3BA59" w:rsidR="00600266" w:rsidRPr="00B11072" w:rsidRDefault="00600266" w:rsidP="00600266">
      <w:pPr>
        <w:widowControl w:val="0"/>
        <w:numPr>
          <w:ilvl w:val="1"/>
          <w:numId w:val="8"/>
        </w:numPr>
        <w:suppressAutoHyphens/>
        <w:autoSpaceDE w:val="0"/>
        <w:spacing w:after="120"/>
        <w:ind w:left="567" w:hanging="567"/>
        <w:jc w:val="both"/>
        <w:rPr>
          <w:rFonts w:ascii="FuturaTEE" w:hAnsi="FuturaTEE"/>
          <w:szCs w:val="22"/>
          <w:lang w:val="cs-CZ"/>
        </w:rPr>
      </w:pPr>
      <w:r w:rsidRPr="00B11072">
        <w:rPr>
          <w:rFonts w:ascii="FuturaTEE" w:hAnsi="FuturaTEE"/>
          <w:szCs w:val="22"/>
          <w:lang w:val="cs-CZ"/>
        </w:rPr>
        <w:t>Zákazník zasílá stravenky v samostatných obalech k tomu určených, které jsou doručovány společně se zásilkami s</w:t>
      </w:r>
      <w:r>
        <w:rPr>
          <w:rFonts w:ascii="FuturaTEE" w:hAnsi="FuturaTEE"/>
          <w:szCs w:val="22"/>
          <w:lang w:val="cs-CZ"/>
        </w:rPr>
        <w:t> H</w:t>
      </w:r>
      <w:r w:rsidRPr="00B11072">
        <w:rPr>
          <w:rFonts w:ascii="FuturaTEE" w:hAnsi="FuturaTEE"/>
          <w:szCs w:val="22"/>
          <w:lang w:val="cs-CZ"/>
        </w:rPr>
        <w:t>otovostí</w:t>
      </w:r>
      <w:r>
        <w:rPr>
          <w:rFonts w:ascii="FuturaTEE" w:hAnsi="FuturaTEE"/>
          <w:szCs w:val="22"/>
          <w:lang w:val="cs-CZ"/>
        </w:rPr>
        <w:t xml:space="preserve"> a výčetkou pro stravenky, vzor výčetky stravenky Zákazníka je uveden v Příloze č. 17 Smlouvy</w:t>
      </w:r>
      <w:r w:rsidRPr="00B11072">
        <w:rPr>
          <w:rFonts w:ascii="FuturaTEE" w:hAnsi="FuturaTEE"/>
          <w:szCs w:val="22"/>
          <w:lang w:val="cs-CZ"/>
        </w:rPr>
        <w:t xml:space="preserve">. Zákazník zasílá stravenky rozdělené dle jednotlivých stravenkových společností. </w:t>
      </w:r>
      <w:proofErr w:type="spellStart"/>
      <w:proofErr w:type="gramStart"/>
      <w:r w:rsidR="00F35C1C" w:rsidRPr="00726E12">
        <w:rPr>
          <w:sz w:val="22"/>
          <w:szCs w:val="22"/>
        </w:rPr>
        <w:t>xxxxxxxxxx</w:t>
      </w:r>
      <w:proofErr w:type="spellEnd"/>
      <w:proofErr w:type="gramEnd"/>
      <w:r w:rsidRPr="00B11072">
        <w:rPr>
          <w:rFonts w:ascii="FuturaTEE" w:hAnsi="FuturaTEE"/>
          <w:szCs w:val="22"/>
          <w:lang w:val="cs-CZ"/>
        </w:rPr>
        <w:t>.</w:t>
      </w:r>
    </w:p>
    <w:p w14:paraId="596912EB" w14:textId="01F9F352" w:rsidR="00600266" w:rsidRPr="00B11072" w:rsidRDefault="00F35C1C" w:rsidP="00600266">
      <w:pPr>
        <w:widowControl w:val="0"/>
        <w:numPr>
          <w:ilvl w:val="1"/>
          <w:numId w:val="8"/>
        </w:numPr>
        <w:suppressAutoHyphens/>
        <w:autoSpaceDE w:val="0"/>
        <w:spacing w:after="120"/>
        <w:ind w:left="567" w:hanging="567"/>
        <w:jc w:val="both"/>
        <w:rPr>
          <w:rFonts w:ascii="FuturaTEE" w:hAnsi="FuturaTEE"/>
          <w:szCs w:val="22"/>
          <w:lang w:val="cs-CZ"/>
        </w:rPr>
      </w:pPr>
      <w:proofErr w:type="spellStart"/>
      <w:r w:rsidRPr="00726E12">
        <w:rPr>
          <w:sz w:val="22"/>
          <w:szCs w:val="22"/>
        </w:rPr>
        <w:t>xxxxxxxxxx</w:t>
      </w:r>
      <w:proofErr w:type="spellEnd"/>
      <w:r w:rsidR="00600266">
        <w:rPr>
          <w:rFonts w:ascii="FuturaTEE" w:hAnsi="FuturaTEE"/>
          <w:szCs w:val="22"/>
          <w:lang w:val="cs-CZ"/>
        </w:rPr>
        <w:t>.</w:t>
      </w:r>
      <w:r w:rsidR="00600266" w:rsidRPr="00B11072">
        <w:rPr>
          <w:rFonts w:ascii="FuturaTEE" w:hAnsi="FuturaTEE"/>
          <w:szCs w:val="22"/>
          <w:lang w:val="cs-CZ"/>
        </w:rPr>
        <w:t xml:space="preserve"> </w:t>
      </w:r>
    </w:p>
    <w:p w14:paraId="2F079930" w14:textId="5E76B8D2" w:rsidR="00600266" w:rsidRPr="00B11072" w:rsidRDefault="00F35C1C" w:rsidP="00600266">
      <w:pPr>
        <w:widowControl w:val="0"/>
        <w:numPr>
          <w:ilvl w:val="1"/>
          <w:numId w:val="8"/>
        </w:numPr>
        <w:suppressAutoHyphens/>
        <w:autoSpaceDE w:val="0"/>
        <w:spacing w:after="120"/>
        <w:ind w:left="567" w:hanging="567"/>
        <w:jc w:val="both"/>
        <w:rPr>
          <w:rFonts w:ascii="FuturaTEE" w:hAnsi="FuturaTEE"/>
          <w:szCs w:val="22"/>
          <w:lang w:val="cs-CZ"/>
        </w:rPr>
      </w:pPr>
      <w:proofErr w:type="spellStart"/>
      <w:proofErr w:type="gramStart"/>
      <w:r w:rsidRPr="00726E12">
        <w:rPr>
          <w:sz w:val="22"/>
          <w:szCs w:val="22"/>
        </w:rPr>
        <w:t>xxxxxxxxxx</w:t>
      </w:r>
      <w:proofErr w:type="spellEnd"/>
      <w:proofErr w:type="gramEnd"/>
      <w:r w:rsidR="00600266">
        <w:rPr>
          <w:rFonts w:ascii="FuturaTEE" w:hAnsi="FuturaTEE"/>
          <w:szCs w:val="22"/>
          <w:lang w:val="cs-CZ"/>
        </w:rPr>
        <w:t>.</w:t>
      </w:r>
    </w:p>
    <w:p w14:paraId="518C9BC8" w14:textId="257269B7" w:rsidR="00600266" w:rsidRPr="00B11072" w:rsidRDefault="00F35C1C" w:rsidP="00600266">
      <w:pPr>
        <w:widowControl w:val="0"/>
        <w:numPr>
          <w:ilvl w:val="1"/>
          <w:numId w:val="8"/>
        </w:numPr>
        <w:suppressAutoHyphens/>
        <w:autoSpaceDE w:val="0"/>
        <w:spacing w:after="120"/>
        <w:ind w:left="567" w:hanging="567"/>
        <w:jc w:val="both"/>
        <w:rPr>
          <w:rFonts w:ascii="FuturaTEE" w:hAnsi="FuturaTEE"/>
          <w:szCs w:val="22"/>
          <w:lang w:val="cs-CZ"/>
        </w:rPr>
      </w:pPr>
      <w:proofErr w:type="spellStart"/>
      <w:proofErr w:type="gramStart"/>
      <w:r w:rsidRPr="00726E12">
        <w:rPr>
          <w:sz w:val="22"/>
          <w:szCs w:val="22"/>
        </w:rPr>
        <w:t>xxxxxxxxxx</w:t>
      </w:r>
      <w:proofErr w:type="spellEnd"/>
      <w:proofErr w:type="gramEnd"/>
      <w:r w:rsidR="00600266">
        <w:rPr>
          <w:rFonts w:ascii="FuturaTEE" w:hAnsi="FuturaTEE"/>
          <w:szCs w:val="22"/>
          <w:lang w:val="cs-CZ"/>
        </w:rPr>
        <w:t>.</w:t>
      </w:r>
    </w:p>
    <w:p w14:paraId="1A411D3A" w14:textId="77777777" w:rsidR="00600266" w:rsidRPr="0028014B" w:rsidRDefault="00600266" w:rsidP="00600266">
      <w:pPr>
        <w:widowControl w:val="0"/>
        <w:numPr>
          <w:ilvl w:val="1"/>
          <w:numId w:val="8"/>
        </w:numPr>
        <w:suppressAutoHyphens/>
        <w:autoSpaceDE w:val="0"/>
        <w:ind w:left="567" w:hanging="567"/>
        <w:jc w:val="both"/>
        <w:rPr>
          <w:rFonts w:ascii="Arial Narrow" w:hAnsi="Arial Narrow" w:cs="Arial Narrow"/>
          <w:sz w:val="24"/>
          <w:szCs w:val="24"/>
          <w:lang w:val="cs-CZ" w:eastAsia="ar-SA"/>
        </w:rPr>
      </w:pPr>
      <w:r w:rsidRPr="00B11072">
        <w:rPr>
          <w:rFonts w:ascii="FuturaTEE" w:hAnsi="FuturaTEE"/>
          <w:szCs w:val="22"/>
          <w:lang w:val="cs-CZ"/>
        </w:rPr>
        <w:t xml:space="preserve">Proces počítání stravenek bude Dodavatel monitorovat kamerovým systémem, záznamy budou archivovány </w:t>
      </w:r>
      <w:r w:rsidRPr="00CD5DB6">
        <w:rPr>
          <w:rFonts w:ascii="FuturaTEE" w:hAnsi="FuturaTEE"/>
          <w:szCs w:val="22"/>
          <w:lang w:val="cs-CZ"/>
        </w:rPr>
        <w:t>po dobu 21 dnů. Případnou reklamaci v počtu a hodnotě přepočítaných stravenek je Zákazník povinen předložit nejpozději do 14 dnů od předání zásilky stravenkové společnosti.</w:t>
      </w:r>
    </w:p>
    <w:p w14:paraId="4F0AFE2E" w14:textId="77777777" w:rsidR="00600266" w:rsidRPr="0028014B" w:rsidRDefault="00600266" w:rsidP="00600266">
      <w:pPr>
        <w:widowControl w:val="0"/>
        <w:suppressAutoHyphens/>
        <w:autoSpaceDE w:val="0"/>
        <w:ind w:left="567"/>
        <w:jc w:val="both"/>
        <w:rPr>
          <w:rFonts w:ascii="Arial Narrow" w:hAnsi="Arial Narrow" w:cs="Arial Narrow"/>
          <w:sz w:val="22"/>
          <w:szCs w:val="22"/>
          <w:lang w:val="cs-CZ" w:eastAsia="ar-SA"/>
        </w:rPr>
      </w:pPr>
    </w:p>
    <w:p w14:paraId="73C608D1" w14:textId="314E68A0" w:rsidR="00600266" w:rsidRPr="00210EA1" w:rsidRDefault="00600266" w:rsidP="00600266">
      <w:pPr>
        <w:pStyle w:val="Odstavecseseznamem"/>
        <w:widowControl w:val="0"/>
        <w:numPr>
          <w:ilvl w:val="0"/>
          <w:numId w:val="9"/>
        </w:numPr>
        <w:tabs>
          <w:tab w:val="clear" w:pos="-720"/>
          <w:tab w:val="num" w:pos="0"/>
        </w:tabs>
        <w:suppressAutoHyphens/>
        <w:autoSpaceDE w:val="0"/>
        <w:spacing w:after="120" w:line="252" w:lineRule="auto"/>
        <w:ind w:firstLine="0"/>
        <w:jc w:val="both"/>
        <w:rPr>
          <w:rFonts w:ascii="FuturaTEE" w:hAnsi="FuturaTEE"/>
          <w:b/>
          <w:szCs w:val="22"/>
          <w:lang w:val="cs-CZ"/>
        </w:rPr>
      </w:pPr>
      <w:r w:rsidRPr="00210EA1">
        <w:rPr>
          <w:rFonts w:ascii="FuturaTEE" w:hAnsi="FuturaTEE"/>
          <w:b/>
          <w:szCs w:val="22"/>
          <w:lang w:val="cs-CZ"/>
        </w:rPr>
        <w:t xml:space="preserve">Přeprava </w:t>
      </w:r>
      <w:proofErr w:type="spellStart"/>
      <w:r w:rsidR="00E06EE5" w:rsidRPr="00726E12">
        <w:rPr>
          <w:sz w:val="22"/>
          <w:szCs w:val="22"/>
        </w:rPr>
        <w:t>xxxxxxxxxx</w:t>
      </w:r>
      <w:proofErr w:type="spellEnd"/>
    </w:p>
    <w:p w14:paraId="0F4D3F87" w14:textId="1BE97632" w:rsidR="00600266" w:rsidRPr="000E2E84" w:rsidRDefault="00600266" w:rsidP="00600266">
      <w:pPr>
        <w:widowControl w:val="0"/>
        <w:numPr>
          <w:ilvl w:val="1"/>
          <w:numId w:val="9"/>
        </w:numPr>
        <w:suppressAutoHyphens/>
        <w:autoSpaceDE w:val="0"/>
        <w:spacing w:after="120"/>
        <w:ind w:hanging="720"/>
        <w:jc w:val="both"/>
        <w:rPr>
          <w:b/>
          <w:lang w:val="cs-CZ" w:eastAsia="ar-SA"/>
        </w:rPr>
      </w:pPr>
      <w:r w:rsidRPr="00210EA1">
        <w:rPr>
          <w:rFonts w:ascii="FuturaTEE" w:hAnsi="FuturaTEE"/>
          <w:szCs w:val="22"/>
          <w:lang w:val="cs-CZ"/>
        </w:rPr>
        <w:t>Zásilk</w:t>
      </w:r>
      <w:r w:rsidR="0083061D">
        <w:rPr>
          <w:rFonts w:ascii="FuturaTEE" w:hAnsi="FuturaTEE"/>
          <w:szCs w:val="22"/>
          <w:lang w:val="cs-CZ"/>
        </w:rPr>
        <w:t>y</w:t>
      </w:r>
      <w:r w:rsidRPr="00210EA1">
        <w:rPr>
          <w:rFonts w:ascii="FuturaTEE" w:hAnsi="FuturaTEE"/>
          <w:szCs w:val="22"/>
          <w:lang w:val="cs-CZ"/>
        </w:rPr>
        <w:t xml:space="preserve"> </w:t>
      </w:r>
      <w:proofErr w:type="spellStart"/>
      <w:r w:rsidR="00E06EE5" w:rsidRPr="00726E12">
        <w:rPr>
          <w:sz w:val="22"/>
          <w:szCs w:val="22"/>
        </w:rPr>
        <w:t>xxxxxxxxxx</w:t>
      </w:r>
      <w:proofErr w:type="spellEnd"/>
      <w:r w:rsidRPr="00210EA1">
        <w:rPr>
          <w:rFonts w:ascii="FuturaTEE" w:hAnsi="FuturaTEE"/>
          <w:szCs w:val="22"/>
          <w:lang w:val="cs-CZ"/>
        </w:rPr>
        <w:t xml:space="preserve">budou vyzvednuty ze všech provozoven Zákazníka </w:t>
      </w:r>
      <w:proofErr w:type="spellStart"/>
      <w:r w:rsidR="00E06EE5" w:rsidRPr="00726E12">
        <w:rPr>
          <w:sz w:val="22"/>
          <w:szCs w:val="22"/>
        </w:rPr>
        <w:t>xxxxxxxxxx</w:t>
      </w:r>
      <w:proofErr w:type="spellEnd"/>
      <w:r w:rsidRPr="00210EA1">
        <w:rPr>
          <w:rFonts w:ascii="FuturaTEE" w:hAnsi="FuturaTEE"/>
          <w:szCs w:val="22"/>
          <w:lang w:val="cs-CZ"/>
        </w:rPr>
        <w:t>společně se svozy Zásilek tržeb a doručeny na centrálu společnosti Zákazníka v režimu D + 5</w:t>
      </w:r>
      <w:r w:rsidRPr="000E2E84">
        <w:rPr>
          <w:lang w:val="cs-CZ"/>
        </w:rPr>
        <w:t>.</w:t>
      </w:r>
    </w:p>
    <w:p w14:paraId="218ACC6D" w14:textId="4329A15C" w:rsidR="00600266" w:rsidRPr="00DA2503" w:rsidRDefault="00E06EE5" w:rsidP="00600266">
      <w:pPr>
        <w:widowControl w:val="0"/>
        <w:numPr>
          <w:ilvl w:val="1"/>
          <w:numId w:val="9"/>
        </w:numPr>
        <w:suppressAutoHyphens/>
        <w:autoSpaceDE w:val="0"/>
        <w:spacing w:after="120"/>
        <w:ind w:hanging="720"/>
        <w:jc w:val="both"/>
        <w:rPr>
          <w:lang w:val="cs-CZ"/>
        </w:rPr>
      </w:pPr>
      <w:proofErr w:type="spellStart"/>
      <w:proofErr w:type="gramStart"/>
      <w:r w:rsidRPr="00726E12">
        <w:rPr>
          <w:sz w:val="22"/>
          <w:szCs w:val="22"/>
        </w:rPr>
        <w:t>xxxxxxxxxx</w:t>
      </w:r>
      <w:proofErr w:type="spellEnd"/>
      <w:r w:rsidR="00600266" w:rsidRPr="00210EA1">
        <w:rPr>
          <w:rFonts w:ascii="FuturaTEE" w:hAnsi="FuturaTEE"/>
          <w:szCs w:val="22"/>
          <w:lang w:val="cs-CZ"/>
        </w:rPr>
        <w:t>budou</w:t>
      </w:r>
      <w:proofErr w:type="gramEnd"/>
      <w:r w:rsidR="00600266" w:rsidRPr="00210EA1">
        <w:rPr>
          <w:rFonts w:ascii="FuturaTEE" w:hAnsi="FuturaTEE"/>
          <w:szCs w:val="22"/>
          <w:lang w:val="cs-CZ"/>
        </w:rPr>
        <w:t xml:space="preserve"> baleny do průhledných obalů. Zákazník zajistí, aby byl obal čitelně označen názvem Zákazníka, adresou provozovny. </w:t>
      </w:r>
      <w:proofErr w:type="spellStart"/>
      <w:r w:rsidRPr="00726E12">
        <w:rPr>
          <w:sz w:val="22"/>
          <w:szCs w:val="22"/>
        </w:rPr>
        <w:t>xxxxxxxxxx</w:t>
      </w:r>
      <w:proofErr w:type="spellEnd"/>
      <w:r w:rsidR="00600266" w:rsidRPr="00210EA1">
        <w:rPr>
          <w:rFonts w:ascii="FuturaTEE" w:hAnsi="FuturaTEE"/>
          <w:szCs w:val="22"/>
          <w:lang w:val="cs-CZ"/>
        </w:rPr>
        <w:t xml:space="preserve">viz vzor v příloze č. 20 Smlouvy. Do průvodní přepravní dokumentace Dodavatele, tzn. Dodací list bílý, tvořící Přílohu č. 7 </w:t>
      </w:r>
      <w:r w:rsidR="0083061D">
        <w:rPr>
          <w:rFonts w:ascii="FuturaTEE" w:hAnsi="FuturaTEE"/>
          <w:szCs w:val="22"/>
          <w:lang w:val="cs-CZ"/>
        </w:rPr>
        <w:t>Smlouvy</w:t>
      </w:r>
      <w:r w:rsidR="00600266" w:rsidRPr="00210EA1">
        <w:rPr>
          <w:rFonts w:ascii="FuturaTEE" w:hAnsi="FuturaTEE"/>
          <w:szCs w:val="22"/>
          <w:lang w:val="cs-CZ"/>
        </w:rPr>
        <w:t>, vyplní Zákazník tyto údaje</w:t>
      </w:r>
      <w:r w:rsidR="00600266" w:rsidRPr="00DA2503">
        <w:rPr>
          <w:lang w:val="cs-CZ"/>
        </w:rPr>
        <w:t>:</w:t>
      </w:r>
    </w:p>
    <w:p w14:paraId="64D135C8" w14:textId="77777777" w:rsidR="00600266" w:rsidRPr="00210EA1" w:rsidRDefault="00600266" w:rsidP="00600266">
      <w:pPr>
        <w:tabs>
          <w:tab w:val="left" w:pos="567"/>
        </w:tabs>
        <w:ind w:left="567" w:firstLine="142"/>
        <w:rPr>
          <w:rFonts w:ascii="FuturaTEE" w:hAnsi="FuturaTEE"/>
          <w:szCs w:val="22"/>
          <w:lang w:val="cs-CZ"/>
        </w:rPr>
      </w:pPr>
      <w:r w:rsidRPr="00210EA1">
        <w:rPr>
          <w:rFonts w:ascii="FuturaTEE" w:hAnsi="FuturaTEE"/>
          <w:szCs w:val="22"/>
          <w:lang w:val="cs-CZ"/>
        </w:rPr>
        <w:t xml:space="preserve">Odesílatel: </w:t>
      </w:r>
      <w:r w:rsidRPr="00210EA1">
        <w:rPr>
          <w:rFonts w:ascii="FuturaTEE" w:hAnsi="FuturaTEE"/>
          <w:szCs w:val="22"/>
          <w:lang w:val="cs-CZ"/>
        </w:rPr>
        <w:tab/>
      </w:r>
      <w:r w:rsidRPr="00210EA1">
        <w:rPr>
          <w:rFonts w:ascii="FuturaTEE" w:hAnsi="FuturaTEE"/>
          <w:szCs w:val="22"/>
          <w:lang w:val="cs-CZ"/>
        </w:rPr>
        <w:tab/>
        <w:t>název, kód a adresu provozní jednotky Zákazníka</w:t>
      </w:r>
    </w:p>
    <w:p w14:paraId="49091EBC" w14:textId="52218AA9" w:rsidR="00600266" w:rsidRPr="00210EA1" w:rsidRDefault="00600266" w:rsidP="00600266">
      <w:pPr>
        <w:tabs>
          <w:tab w:val="left" w:pos="709"/>
        </w:tabs>
        <w:ind w:left="709"/>
        <w:rPr>
          <w:rFonts w:ascii="FuturaTEE" w:hAnsi="FuturaTEE"/>
          <w:szCs w:val="22"/>
          <w:lang w:val="cs-CZ"/>
        </w:rPr>
      </w:pPr>
      <w:r w:rsidRPr="006354EE">
        <w:rPr>
          <w:rFonts w:ascii="FuturaTEE" w:hAnsi="FuturaTEE"/>
          <w:szCs w:val="22"/>
          <w:lang w:val="cs-CZ"/>
        </w:rPr>
        <w:t>Příjemce:</w:t>
      </w:r>
      <w:r w:rsidRPr="00210EA1">
        <w:rPr>
          <w:rFonts w:ascii="FuturaTEE" w:hAnsi="FuturaTEE"/>
          <w:szCs w:val="22"/>
          <w:lang w:val="cs-CZ"/>
        </w:rPr>
        <w:tab/>
      </w:r>
      <w:r w:rsidRPr="00210EA1">
        <w:rPr>
          <w:rFonts w:ascii="FuturaTEE" w:hAnsi="FuturaTEE"/>
          <w:szCs w:val="22"/>
          <w:lang w:val="cs-CZ"/>
        </w:rPr>
        <w:tab/>
      </w:r>
      <w:proofErr w:type="spellStart"/>
      <w:r w:rsidR="00E06EE5" w:rsidRPr="00726E12">
        <w:rPr>
          <w:sz w:val="22"/>
          <w:szCs w:val="22"/>
        </w:rPr>
        <w:t>xxxxxxxxxx</w:t>
      </w:r>
      <w:proofErr w:type="spellEnd"/>
    </w:p>
    <w:p w14:paraId="7DECED68" w14:textId="77777777" w:rsidR="00600266" w:rsidRPr="00210EA1" w:rsidRDefault="00600266" w:rsidP="00600266">
      <w:pPr>
        <w:widowControl w:val="0"/>
        <w:suppressAutoHyphens/>
        <w:autoSpaceDE w:val="0"/>
        <w:ind w:left="709"/>
        <w:jc w:val="both"/>
        <w:rPr>
          <w:rFonts w:ascii="FuturaTEE" w:hAnsi="FuturaTEE"/>
          <w:szCs w:val="22"/>
          <w:lang w:val="cs-CZ"/>
        </w:rPr>
      </w:pPr>
      <w:r w:rsidRPr="00210EA1">
        <w:rPr>
          <w:rFonts w:ascii="FuturaTEE" w:hAnsi="FuturaTEE"/>
          <w:szCs w:val="22"/>
          <w:lang w:val="cs-CZ"/>
        </w:rPr>
        <w:t xml:space="preserve">Číslo plomby/pečetě: </w:t>
      </w:r>
      <w:r w:rsidRPr="00210EA1">
        <w:rPr>
          <w:rFonts w:ascii="FuturaTEE" w:hAnsi="FuturaTEE"/>
          <w:szCs w:val="22"/>
          <w:lang w:val="cs-CZ"/>
        </w:rPr>
        <w:tab/>
        <w:t>číslo jednorázového obalu</w:t>
      </w:r>
    </w:p>
    <w:p w14:paraId="055CAA31" w14:textId="77777777" w:rsidR="00600266" w:rsidRDefault="00600266" w:rsidP="00600266">
      <w:pPr>
        <w:pStyle w:val="Odstavecseseznamem"/>
        <w:widowControl w:val="0"/>
        <w:suppressAutoHyphens/>
        <w:autoSpaceDE w:val="0"/>
        <w:ind w:left="0"/>
        <w:jc w:val="both"/>
        <w:rPr>
          <w:b/>
          <w:highlight w:val="yellow"/>
          <w:lang w:val="cs-CZ" w:eastAsia="ar-SA"/>
        </w:rPr>
      </w:pPr>
    </w:p>
    <w:p w14:paraId="4EF9D392" w14:textId="2F201F4A" w:rsidR="00600266" w:rsidRPr="00210EA1" w:rsidRDefault="00600266" w:rsidP="00600266">
      <w:pPr>
        <w:pStyle w:val="Odstavecseseznamem"/>
        <w:widowControl w:val="0"/>
        <w:numPr>
          <w:ilvl w:val="0"/>
          <w:numId w:val="9"/>
        </w:numPr>
        <w:tabs>
          <w:tab w:val="clear" w:pos="-720"/>
          <w:tab w:val="num" w:pos="0"/>
        </w:tabs>
        <w:suppressAutoHyphens/>
        <w:autoSpaceDE w:val="0"/>
        <w:spacing w:after="120" w:line="252" w:lineRule="auto"/>
        <w:ind w:firstLine="0"/>
        <w:jc w:val="both"/>
        <w:rPr>
          <w:rFonts w:ascii="FuturaTEE" w:hAnsi="FuturaTEE"/>
          <w:b/>
          <w:szCs w:val="22"/>
          <w:lang w:val="cs-CZ"/>
        </w:rPr>
      </w:pPr>
      <w:r w:rsidRPr="00210EA1">
        <w:rPr>
          <w:rFonts w:ascii="FuturaTEE" w:hAnsi="FuturaTEE"/>
          <w:b/>
          <w:szCs w:val="22"/>
          <w:lang w:val="cs-CZ"/>
        </w:rPr>
        <w:t xml:space="preserve">Přeprava </w:t>
      </w:r>
      <w:proofErr w:type="spellStart"/>
      <w:r w:rsidR="00E06EE5" w:rsidRPr="00726E12">
        <w:rPr>
          <w:sz w:val="22"/>
          <w:szCs w:val="22"/>
        </w:rPr>
        <w:t>xxxxxxxxxx</w:t>
      </w:r>
      <w:proofErr w:type="spellEnd"/>
    </w:p>
    <w:p w14:paraId="6136639A" w14:textId="5548F7E6" w:rsidR="00600266" w:rsidRPr="00210EA1" w:rsidRDefault="00600266" w:rsidP="00600266">
      <w:pPr>
        <w:widowControl w:val="0"/>
        <w:numPr>
          <w:ilvl w:val="1"/>
          <w:numId w:val="11"/>
        </w:numPr>
        <w:suppressAutoHyphens/>
        <w:autoSpaceDE w:val="0"/>
        <w:spacing w:after="120"/>
        <w:ind w:hanging="720"/>
        <w:jc w:val="both"/>
        <w:rPr>
          <w:rFonts w:ascii="FuturaTEE" w:hAnsi="FuturaTEE"/>
          <w:szCs w:val="22"/>
          <w:lang w:val="cs-CZ"/>
        </w:rPr>
      </w:pPr>
      <w:r w:rsidRPr="00210EA1">
        <w:rPr>
          <w:rFonts w:ascii="FuturaTEE" w:hAnsi="FuturaTEE"/>
          <w:szCs w:val="22"/>
          <w:lang w:val="cs-CZ"/>
        </w:rPr>
        <w:t>Zásilk</w:t>
      </w:r>
      <w:r w:rsidR="008E0D0D">
        <w:rPr>
          <w:rFonts w:ascii="FuturaTEE" w:hAnsi="FuturaTEE"/>
          <w:szCs w:val="22"/>
          <w:lang w:val="cs-CZ"/>
        </w:rPr>
        <w:t>y</w:t>
      </w:r>
      <w:r w:rsidRPr="00210EA1">
        <w:rPr>
          <w:rFonts w:ascii="FuturaTEE" w:hAnsi="FuturaTEE"/>
          <w:szCs w:val="22"/>
          <w:lang w:val="cs-CZ"/>
        </w:rPr>
        <w:t xml:space="preserve"> </w:t>
      </w:r>
      <w:proofErr w:type="spellStart"/>
      <w:r w:rsidR="00E06EE5" w:rsidRPr="00726E12">
        <w:rPr>
          <w:sz w:val="22"/>
          <w:szCs w:val="22"/>
        </w:rPr>
        <w:t>xxxxxxxxxx</w:t>
      </w:r>
      <w:proofErr w:type="spellEnd"/>
      <w:r w:rsidRPr="00210EA1">
        <w:rPr>
          <w:rFonts w:ascii="FuturaTEE" w:hAnsi="FuturaTEE"/>
          <w:szCs w:val="22"/>
          <w:lang w:val="cs-CZ"/>
        </w:rPr>
        <w:t xml:space="preserve">budou vyzvednuty ze všech provozoven Zákazníka </w:t>
      </w:r>
      <w:proofErr w:type="spellStart"/>
      <w:r w:rsidR="00E06EE5" w:rsidRPr="00726E12">
        <w:rPr>
          <w:sz w:val="22"/>
          <w:szCs w:val="22"/>
        </w:rPr>
        <w:t>xxxxxxxxxx</w:t>
      </w:r>
      <w:proofErr w:type="spellEnd"/>
      <w:r w:rsidRPr="00210EA1">
        <w:rPr>
          <w:rFonts w:ascii="FuturaTEE" w:hAnsi="FuturaTEE"/>
          <w:szCs w:val="22"/>
          <w:lang w:val="cs-CZ"/>
        </w:rPr>
        <w:t xml:space="preserve"> společně se svozy Zásilek tržeb a doručeny na centrálu společnosti Zákazníka v režimu D + 5.</w:t>
      </w:r>
    </w:p>
    <w:p w14:paraId="7E97E36F" w14:textId="223EAA9A" w:rsidR="00600266" w:rsidRPr="00210EA1" w:rsidRDefault="00600266" w:rsidP="00600266">
      <w:pPr>
        <w:widowControl w:val="0"/>
        <w:numPr>
          <w:ilvl w:val="1"/>
          <w:numId w:val="11"/>
        </w:numPr>
        <w:suppressAutoHyphens/>
        <w:autoSpaceDE w:val="0"/>
        <w:spacing w:after="120"/>
        <w:ind w:hanging="720"/>
        <w:jc w:val="both"/>
        <w:rPr>
          <w:rFonts w:ascii="FuturaTEE" w:hAnsi="FuturaTEE"/>
          <w:szCs w:val="22"/>
          <w:lang w:val="cs-CZ"/>
        </w:rPr>
      </w:pPr>
      <w:r w:rsidRPr="00210EA1">
        <w:rPr>
          <w:rFonts w:ascii="FuturaTEE" w:hAnsi="FuturaTEE"/>
          <w:szCs w:val="22"/>
          <w:lang w:val="cs-CZ"/>
        </w:rPr>
        <w:t xml:space="preserve">Zásilky </w:t>
      </w:r>
      <w:proofErr w:type="spellStart"/>
      <w:r w:rsidR="00E06EE5" w:rsidRPr="00726E12">
        <w:rPr>
          <w:sz w:val="22"/>
          <w:szCs w:val="22"/>
        </w:rPr>
        <w:t>xxxxxxxxxx</w:t>
      </w:r>
      <w:proofErr w:type="spellEnd"/>
      <w:r w:rsidRPr="00210EA1">
        <w:rPr>
          <w:rFonts w:ascii="FuturaTEE" w:hAnsi="FuturaTEE"/>
          <w:szCs w:val="22"/>
          <w:lang w:val="cs-CZ"/>
        </w:rPr>
        <w:t xml:space="preserve">budou baleny do průhledných obalů. Zákazník zajistí, aby byl obal čitelně označen názvem Zákazníka, adresou provozovny. </w:t>
      </w:r>
      <w:proofErr w:type="spellStart"/>
      <w:r w:rsidR="00E06EE5" w:rsidRPr="00726E12">
        <w:rPr>
          <w:sz w:val="22"/>
          <w:szCs w:val="22"/>
        </w:rPr>
        <w:t>xxxxxxxxxx</w:t>
      </w:r>
      <w:proofErr w:type="spellEnd"/>
      <w:r w:rsidRPr="00210EA1">
        <w:rPr>
          <w:rFonts w:ascii="FuturaTEE" w:hAnsi="FuturaTEE"/>
          <w:szCs w:val="22"/>
          <w:lang w:val="cs-CZ"/>
        </w:rPr>
        <w:t xml:space="preserve">viz vzor v příloze č. 20 Smlouvy. Do průvodní přepravní dokumentace Dodavatele, tzn. Dodací list bílý, tvořící Přílohu č. 7 </w:t>
      </w:r>
      <w:r w:rsidR="008E0D0D">
        <w:rPr>
          <w:rFonts w:ascii="FuturaTEE" w:hAnsi="FuturaTEE"/>
          <w:szCs w:val="22"/>
          <w:lang w:val="cs-CZ"/>
        </w:rPr>
        <w:t>Smlouvy</w:t>
      </w:r>
      <w:r w:rsidRPr="00210EA1">
        <w:rPr>
          <w:rFonts w:ascii="FuturaTEE" w:hAnsi="FuturaTEE"/>
          <w:szCs w:val="22"/>
          <w:lang w:val="cs-CZ"/>
        </w:rPr>
        <w:t>, vyplní Zákazník tyto údaje:</w:t>
      </w:r>
    </w:p>
    <w:p w14:paraId="23FD0705" w14:textId="77777777" w:rsidR="00600266" w:rsidRPr="00210EA1" w:rsidRDefault="00600266" w:rsidP="00600266">
      <w:pPr>
        <w:ind w:left="709"/>
        <w:rPr>
          <w:rFonts w:ascii="FuturaTEE" w:hAnsi="FuturaTEE"/>
          <w:szCs w:val="22"/>
          <w:lang w:val="cs-CZ"/>
        </w:rPr>
      </w:pPr>
      <w:r w:rsidRPr="00210EA1">
        <w:rPr>
          <w:rFonts w:ascii="FuturaTEE" w:hAnsi="FuturaTEE"/>
          <w:szCs w:val="22"/>
          <w:lang w:val="cs-CZ"/>
        </w:rPr>
        <w:t xml:space="preserve">Odesílatel: </w:t>
      </w:r>
      <w:r w:rsidRPr="00210EA1">
        <w:rPr>
          <w:rFonts w:ascii="FuturaTEE" w:hAnsi="FuturaTEE"/>
          <w:szCs w:val="22"/>
          <w:lang w:val="cs-CZ"/>
        </w:rPr>
        <w:tab/>
      </w:r>
      <w:r w:rsidRPr="00210EA1">
        <w:rPr>
          <w:rFonts w:ascii="FuturaTEE" w:hAnsi="FuturaTEE"/>
          <w:szCs w:val="22"/>
          <w:lang w:val="cs-CZ"/>
        </w:rPr>
        <w:tab/>
        <w:t>název, kód a adresu provozní jednotky Zákazníka</w:t>
      </w:r>
    </w:p>
    <w:p w14:paraId="3D0321A9" w14:textId="4885E32A" w:rsidR="00600266" w:rsidRPr="00210EA1" w:rsidRDefault="00600266" w:rsidP="00600266">
      <w:pPr>
        <w:tabs>
          <w:tab w:val="left" w:pos="709"/>
        </w:tabs>
        <w:ind w:firstLine="709"/>
        <w:rPr>
          <w:rFonts w:ascii="FuturaTEE" w:hAnsi="FuturaTEE"/>
          <w:szCs w:val="22"/>
          <w:lang w:val="cs-CZ"/>
        </w:rPr>
      </w:pPr>
      <w:r w:rsidRPr="00210EA1">
        <w:rPr>
          <w:rFonts w:ascii="FuturaTEE" w:hAnsi="FuturaTEE"/>
          <w:szCs w:val="22"/>
          <w:lang w:val="cs-CZ"/>
        </w:rPr>
        <w:t>Příjemce:</w:t>
      </w:r>
      <w:r w:rsidRPr="00210EA1">
        <w:rPr>
          <w:rFonts w:ascii="FuturaTEE" w:hAnsi="FuturaTEE"/>
          <w:szCs w:val="22"/>
          <w:lang w:val="cs-CZ"/>
        </w:rPr>
        <w:tab/>
      </w:r>
      <w:r w:rsidRPr="00210EA1">
        <w:rPr>
          <w:rFonts w:ascii="FuturaTEE" w:hAnsi="FuturaTEE"/>
          <w:szCs w:val="22"/>
          <w:lang w:val="cs-CZ"/>
        </w:rPr>
        <w:tab/>
      </w:r>
      <w:proofErr w:type="spellStart"/>
      <w:r w:rsidR="00E06EE5" w:rsidRPr="00726E12">
        <w:rPr>
          <w:sz w:val="22"/>
          <w:szCs w:val="22"/>
        </w:rPr>
        <w:t>xxxxxxxxxx</w:t>
      </w:r>
      <w:proofErr w:type="spellEnd"/>
      <w:r w:rsidR="00DA2503" w:rsidRPr="00DA2503">
        <w:rPr>
          <w:rFonts w:ascii="FuturaTEE" w:hAnsi="FuturaTEE"/>
          <w:szCs w:val="22"/>
          <w:lang w:val="cs-CZ"/>
        </w:rPr>
        <w:t>)</w:t>
      </w:r>
    </w:p>
    <w:p w14:paraId="3C2F17E0" w14:textId="77777777" w:rsidR="00600266" w:rsidRPr="00210EA1" w:rsidRDefault="00600266" w:rsidP="00600266">
      <w:pPr>
        <w:widowControl w:val="0"/>
        <w:suppressAutoHyphens/>
        <w:autoSpaceDE w:val="0"/>
        <w:ind w:firstLine="709"/>
        <w:jc w:val="both"/>
        <w:rPr>
          <w:rFonts w:ascii="FuturaTEE" w:hAnsi="FuturaTEE"/>
          <w:szCs w:val="22"/>
          <w:lang w:val="cs-CZ"/>
        </w:rPr>
      </w:pPr>
      <w:r w:rsidRPr="00210EA1">
        <w:rPr>
          <w:rFonts w:ascii="FuturaTEE" w:hAnsi="FuturaTEE"/>
          <w:szCs w:val="22"/>
          <w:lang w:val="cs-CZ"/>
        </w:rPr>
        <w:t xml:space="preserve">Číslo plomby/pečetě: </w:t>
      </w:r>
      <w:r w:rsidRPr="00210EA1">
        <w:rPr>
          <w:rFonts w:ascii="FuturaTEE" w:hAnsi="FuturaTEE"/>
          <w:szCs w:val="22"/>
          <w:lang w:val="cs-CZ"/>
        </w:rPr>
        <w:tab/>
        <w:t>číslo jednorázového obalu</w:t>
      </w:r>
    </w:p>
    <w:p w14:paraId="75B3D127" w14:textId="77777777" w:rsidR="00600266" w:rsidRPr="00210EA1" w:rsidRDefault="00600266" w:rsidP="00600266">
      <w:pPr>
        <w:widowControl w:val="0"/>
        <w:suppressAutoHyphens/>
        <w:autoSpaceDE w:val="0"/>
        <w:ind w:left="709"/>
        <w:jc w:val="both"/>
        <w:rPr>
          <w:rFonts w:ascii="FuturaTEE" w:hAnsi="FuturaTEE"/>
          <w:szCs w:val="22"/>
          <w:lang w:val="cs-CZ"/>
        </w:rPr>
      </w:pPr>
    </w:p>
    <w:p w14:paraId="0E6BAAC6" w14:textId="46F39C86" w:rsidR="00600266" w:rsidRPr="00887560" w:rsidRDefault="00600266" w:rsidP="00600266">
      <w:pPr>
        <w:pStyle w:val="Odstavecseseznamem"/>
        <w:widowControl w:val="0"/>
        <w:numPr>
          <w:ilvl w:val="0"/>
          <w:numId w:val="9"/>
        </w:numPr>
        <w:tabs>
          <w:tab w:val="clear" w:pos="-720"/>
          <w:tab w:val="num" w:pos="0"/>
        </w:tabs>
        <w:suppressAutoHyphens/>
        <w:autoSpaceDE w:val="0"/>
        <w:spacing w:after="120" w:line="252" w:lineRule="auto"/>
        <w:ind w:firstLine="0"/>
        <w:jc w:val="both"/>
        <w:rPr>
          <w:rFonts w:ascii="FuturaTEE" w:hAnsi="FuturaTEE"/>
          <w:b/>
          <w:szCs w:val="22"/>
          <w:lang w:val="cs-CZ"/>
        </w:rPr>
      </w:pPr>
      <w:r w:rsidRPr="00887560">
        <w:rPr>
          <w:rFonts w:ascii="FuturaTEE" w:hAnsi="FuturaTEE"/>
          <w:b/>
          <w:szCs w:val="22"/>
          <w:lang w:val="cs-CZ"/>
        </w:rPr>
        <w:t xml:space="preserve">Přeprava </w:t>
      </w:r>
      <w:proofErr w:type="spellStart"/>
      <w:r w:rsidR="00290D02" w:rsidRPr="00726E12">
        <w:rPr>
          <w:sz w:val="22"/>
          <w:szCs w:val="22"/>
        </w:rPr>
        <w:t>xxxxxxxxxx</w:t>
      </w:r>
      <w:proofErr w:type="spellEnd"/>
    </w:p>
    <w:p w14:paraId="53832D18" w14:textId="4AA38B98" w:rsidR="00600266" w:rsidRPr="00210EA1" w:rsidRDefault="00600266" w:rsidP="00600266">
      <w:pPr>
        <w:widowControl w:val="0"/>
        <w:numPr>
          <w:ilvl w:val="1"/>
          <w:numId w:val="12"/>
        </w:numPr>
        <w:suppressAutoHyphens/>
        <w:autoSpaceDE w:val="0"/>
        <w:spacing w:after="120"/>
        <w:ind w:hanging="720"/>
        <w:jc w:val="both"/>
        <w:rPr>
          <w:rFonts w:ascii="FuturaTEE" w:hAnsi="FuturaTEE"/>
          <w:szCs w:val="22"/>
          <w:lang w:val="cs-CZ"/>
        </w:rPr>
      </w:pPr>
      <w:r w:rsidRPr="00210EA1">
        <w:rPr>
          <w:rFonts w:ascii="FuturaTEE" w:hAnsi="FuturaTEE"/>
          <w:szCs w:val="22"/>
          <w:lang w:val="cs-CZ"/>
        </w:rPr>
        <w:t>Zásilk</w:t>
      </w:r>
      <w:r w:rsidR="00FD57F5">
        <w:rPr>
          <w:rFonts w:ascii="FuturaTEE" w:hAnsi="FuturaTEE"/>
          <w:szCs w:val="22"/>
          <w:lang w:val="cs-CZ"/>
        </w:rPr>
        <w:t>y</w:t>
      </w:r>
      <w:r w:rsidRPr="00210EA1">
        <w:rPr>
          <w:rFonts w:ascii="FuturaTEE" w:hAnsi="FuturaTEE"/>
          <w:szCs w:val="22"/>
          <w:lang w:val="cs-CZ"/>
        </w:rPr>
        <w:t xml:space="preserve"> </w:t>
      </w:r>
      <w:proofErr w:type="spellStart"/>
      <w:r w:rsidR="00290D02" w:rsidRPr="00726E12">
        <w:rPr>
          <w:sz w:val="22"/>
          <w:szCs w:val="22"/>
        </w:rPr>
        <w:t>xxxxxxxxxx</w:t>
      </w:r>
      <w:proofErr w:type="spellEnd"/>
      <w:r w:rsidRPr="00210EA1">
        <w:rPr>
          <w:rFonts w:ascii="FuturaTEE" w:hAnsi="FuturaTEE"/>
          <w:szCs w:val="22"/>
          <w:lang w:val="cs-CZ"/>
        </w:rPr>
        <w:t xml:space="preserve">budou vyzvednuty ze všech provozoven Zákazníka </w:t>
      </w:r>
      <w:proofErr w:type="spellStart"/>
      <w:r w:rsidR="00290D02" w:rsidRPr="00726E12">
        <w:rPr>
          <w:sz w:val="22"/>
          <w:szCs w:val="22"/>
        </w:rPr>
        <w:t>xxxxxxxxxx</w:t>
      </w:r>
      <w:proofErr w:type="spellEnd"/>
      <w:r w:rsidRPr="00210EA1">
        <w:rPr>
          <w:rFonts w:ascii="FuturaTEE" w:hAnsi="FuturaTEE"/>
          <w:szCs w:val="22"/>
          <w:lang w:val="cs-CZ"/>
        </w:rPr>
        <w:t xml:space="preserve"> společně se svozy Zásilek tržeb a doručeny na centrálu společnosti Zákazníka v režimu D + 5.</w:t>
      </w:r>
    </w:p>
    <w:p w14:paraId="6A65D047" w14:textId="4F69200D" w:rsidR="00600266" w:rsidRPr="00210EA1" w:rsidRDefault="00290D02" w:rsidP="00600266">
      <w:pPr>
        <w:widowControl w:val="0"/>
        <w:numPr>
          <w:ilvl w:val="1"/>
          <w:numId w:val="12"/>
        </w:numPr>
        <w:suppressAutoHyphens/>
        <w:autoSpaceDE w:val="0"/>
        <w:spacing w:after="120"/>
        <w:ind w:hanging="720"/>
        <w:jc w:val="both"/>
        <w:rPr>
          <w:rFonts w:ascii="FuturaTEE" w:hAnsi="FuturaTEE"/>
          <w:szCs w:val="22"/>
          <w:lang w:val="cs-CZ"/>
        </w:rPr>
      </w:pPr>
      <w:proofErr w:type="spellStart"/>
      <w:proofErr w:type="gramStart"/>
      <w:r w:rsidRPr="00726E12">
        <w:rPr>
          <w:sz w:val="22"/>
          <w:szCs w:val="22"/>
        </w:rPr>
        <w:t>xxxxxxxxxx</w:t>
      </w:r>
      <w:proofErr w:type="spellEnd"/>
      <w:r w:rsidR="00600266" w:rsidRPr="00210EA1">
        <w:rPr>
          <w:rFonts w:ascii="FuturaTEE" w:hAnsi="FuturaTEE"/>
          <w:szCs w:val="22"/>
          <w:lang w:val="cs-CZ"/>
        </w:rPr>
        <w:t>budou</w:t>
      </w:r>
      <w:proofErr w:type="gramEnd"/>
      <w:r w:rsidR="00600266" w:rsidRPr="00210EA1">
        <w:rPr>
          <w:rFonts w:ascii="FuturaTEE" w:hAnsi="FuturaTEE"/>
          <w:szCs w:val="22"/>
          <w:lang w:val="cs-CZ"/>
        </w:rPr>
        <w:t xml:space="preserve"> baleny do průhledných obalů. Zákazník zajistí, aby byl obal čitelně označen názvem Zákazníka, adresou provozovny. Na obal nalepí Zákazník zelený identifikační štítek, </w:t>
      </w:r>
      <w:proofErr w:type="gramStart"/>
      <w:r w:rsidR="00600266" w:rsidRPr="00210EA1">
        <w:rPr>
          <w:rFonts w:ascii="FuturaTEE" w:hAnsi="FuturaTEE"/>
          <w:szCs w:val="22"/>
          <w:lang w:val="cs-CZ"/>
        </w:rPr>
        <w:t>viz . Do</w:t>
      </w:r>
      <w:proofErr w:type="gramEnd"/>
      <w:r w:rsidR="00600266" w:rsidRPr="00210EA1">
        <w:rPr>
          <w:rFonts w:ascii="FuturaTEE" w:hAnsi="FuturaTEE"/>
          <w:szCs w:val="22"/>
          <w:lang w:val="cs-CZ"/>
        </w:rPr>
        <w:t xml:space="preserve"> průvodní přepravní dokumentace Dodavatele, tzn. Dodací list bílý, tvořící Přílohu č. 7 </w:t>
      </w:r>
      <w:r w:rsidR="00FD57F5">
        <w:rPr>
          <w:rFonts w:ascii="FuturaTEE" w:hAnsi="FuturaTEE"/>
          <w:szCs w:val="22"/>
          <w:lang w:val="cs-CZ"/>
        </w:rPr>
        <w:t>Smlouvy</w:t>
      </w:r>
      <w:r w:rsidR="00600266" w:rsidRPr="00210EA1">
        <w:rPr>
          <w:rFonts w:ascii="FuturaTEE" w:hAnsi="FuturaTEE"/>
          <w:szCs w:val="22"/>
          <w:lang w:val="cs-CZ"/>
        </w:rPr>
        <w:t>, vyplní Zákazník tyto údaje:</w:t>
      </w:r>
    </w:p>
    <w:p w14:paraId="5EF41679" w14:textId="77777777" w:rsidR="00600266" w:rsidRPr="00210EA1" w:rsidRDefault="00600266" w:rsidP="00600266">
      <w:pPr>
        <w:pStyle w:val="Odstavecseseznamem"/>
        <w:tabs>
          <w:tab w:val="left" w:pos="567"/>
        </w:tabs>
        <w:ind w:left="1440" w:hanging="731"/>
        <w:rPr>
          <w:rFonts w:ascii="FuturaTEE" w:hAnsi="FuturaTEE"/>
          <w:szCs w:val="22"/>
          <w:lang w:val="cs-CZ"/>
        </w:rPr>
      </w:pPr>
      <w:r w:rsidRPr="00210EA1">
        <w:rPr>
          <w:rFonts w:ascii="FuturaTEE" w:hAnsi="FuturaTEE"/>
          <w:szCs w:val="22"/>
          <w:lang w:val="cs-CZ"/>
        </w:rPr>
        <w:t xml:space="preserve">Odesílatel: </w:t>
      </w:r>
      <w:r w:rsidRPr="00210EA1">
        <w:rPr>
          <w:rFonts w:ascii="FuturaTEE" w:hAnsi="FuturaTEE"/>
          <w:szCs w:val="22"/>
          <w:lang w:val="cs-CZ"/>
        </w:rPr>
        <w:tab/>
      </w:r>
      <w:r w:rsidRPr="00210EA1">
        <w:rPr>
          <w:rFonts w:ascii="FuturaTEE" w:hAnsi="FuturaTEE"/>
          <w:szCs w:val="22"/>
          <w:lang w:val="cs-CZ"/>
        </w:rPr>
        <w:tab/>
        <w:t>název, kód a</w:t>
      </w:r>
      <w:bookmarkStart w:id="0" w:name="_GoBack"/>
      <w:bookmarkEnd w:id="0"/>
      <w:r w:rsidRPr="00210EA1">
        <w:rPr>
          <w:rFonts w:ascii="FuturaTEE" w:hAnsi="FuturaTEE"/>
          <w:szCs w:val="22"/>
          <w:lang w:val="cs-CZ"/>
        </w:rPr>
        <w:t xml:space="preserve"> adresu provozní jednotky Zákazníka</w:t>
      </w:r>
    </w:p>
    <w:p w14:paraId="550F0243" w14:textId="05D52F9B" w:rsidR="00DA2503" w:rsidRDefault="00600266" w:rsidP="00DA2503">
      <w:pPr>
        <w:pStyle w:val="Odstavecseseznamem"/>
        <w:tabs>
          <w:tab w:val="left" w:pos="709"/>
        </w:tabs>
        <w:ind w:left="1440" w:hanging="731"/>
        <w:rPr>
          <w:rFonts w:ascii="FuturaTEE" w:hAnsi="FuturaTEE"/>
          <w:szCs w:val="22"/>
          <w:lang w:val="cs-CZ"/>
        </w:rPr>
      </w:pPr>
      <w:r w:rsidRPr="00210EA1">
        <w:rPr>
          <w:rFonts w:ascii="FuturaTEE" w:hAnsi="FuturaTEE"/>
          <w:szCs w:val="22"/>
          <w:lang w:val="cs-CZ"/>
        </w:rPr>
        <w:t>Příjemce:</w:t>
      </w:r>
      <w:r w:rsidRPr="00210EA1">
        <w:rPr>
          <w:rFonts w:ascii="FuturaTEE" w:hAnsi="FuturaTEE"/>
          <w:szCs w:val="22"/>
          <w:lang w:val="cs-CZ"/>
        </w:rPr>
        <w:tab/>
      </w:r>
      <w:r w:rsidRPr="00210EA1">
        <w:rPr>
          <w:rFonts w:ascii="FuturaTEE" w:hAnsi="FuturaTEE"/>
          <w:szCs w:val="22"/>
          <w:lang w:val="cs-CZ"/>
        </w:rPr>
        <w:tab/>
      </w:r>
      <w:proofErr w:type="spellStart"/>
      <w:r w:rsidR="00290D02" w:rsidRPr="00726E12">
        <w:rPr>
          <w:sz w:val="22"/>
          <w:szCs w:val="22"/>
        </w:rPr>
        <w:t>xxxxxxxxxx</w:t>
      </w:r>
      <w:proofErr w:type="spellEnd"/>
    </w:p>
    <w:p w14:paraId="3BD6AA2B" w14:textId="77777777" w:rsidR="00600266" w:rsidRPr="00210EA1" w:rsidRDefault="00600266" w:rsidP="00DA2503">
      <w:pPr>
        <w:pStyle w:val="Odstavecseseznamem"/>
        <w:tabs>
          <w:tab w:val="left" w:pos="709"/>
        </w:tabs>
        <w:ind w:left="1440" w:hanging="731"/>
        <w:rPr>
          <w:rFonts w:ascii="FuturaTEE" w:hAnsi="FuturaTEE"/>
          <w:szCs w:val="22"/>
          <w:lang w:val="cs-CZ"/>
        </w:rPr>
      </w:pPr>
      <w:r w:rsidRPr="00210EA1">
        <w:rPr>
          <w:rFonts w:ascii="FuturaTEE" w:hAnsi="FuturaTEE"/>
          <w:szCs w:val="22"/>
          <w:lang w:val="cs-CZ"/>
        </w:rPr>
        <w:t xml:space="preserve">Číslo plomby/pečetě: </w:t>
      </w:r>
      <w:r w:rsidRPr="00210EA1">
        <w:rPr>
          <w:rFonts w:ascii="FuturaTEE" w:hAnsi="FuturaTEE"/>
          <w:szCs w:val="22"/>
          <w:lang w:val="cs-CZ"/>
        </w:rPr>
        <w:tab/>
        <w:t>číslo jednorázového obalu</w:t>
      </w:r>
    </w:p>
    <w:p w14:paraId="354B07B1" w14:textId="77777777" w:rsidR="00600266" w:rsidRDefault="00600266" w:rsidP="00600266">
      <w:pPr>
        <w:pStyle w:val="Odstavecseseznamem"/>
        <w:widowControl w:val="0"/>
        <w:suppressAutoHyphens/>
        <w:autoSpaceDE w:val="0"/>
        <w:ind w:left="0"/>
        <w:jc w:val="both"/>
        <w:rPr>
          <w:b/>
          <w:highlight w:val="yellow"/>
          <w:lang w:val="cs-CZ" w:eastAsia="ar-SA"/>
        </w:rPr>
      </w:pPr>
    </w:p>
    <w:p w14:paraId="1A72E380" w14:textId="755A8930" w:rsidR="00600266" w:rsidRDefault="00600266" w:rsidP="00600266">
      <w:pPr>
        <w:pStyle w:val="Odstavecseseznamem"/>
        <w:widowControl w:val="0"/>
        <w:numPr>
          <w:ilvl w:val="0"/>
          <w:numId w:val="9"/>
        </w:numPr>
        <w:tabs>
          <w:tab w:val="clear" w:pos="-720"/>
          <w:tab w:val="num" w:pos="0"/>
        </w:tabs>
        <w:suppressAutoHyphens/>
        <w:autoSpaceDE w:val="0"/>
        <w:spacing w:after="120" w:line="252" w:lineRule="auto"/>
        <w:ind w:firstLine="0"/>
        <w:jc w:val="both"/>
        <w:rPr>
          <w:b/>
          <w:lang w:val="cs-CZ" w:eastAsia="ar-SA"/>
        </w:rPr>
      </w:pPr>
      <w:r w:rsidRPr="00CD5DB6">
        <w:rPr>
          <w:b/>
          <w:lang w:val="cs-CZ" w:eastAsia="ar-SA"/>
        </w:rPr>
        <w:t xml:space="preserve">Přeprava </w:t>
      </w:r>
      <w:proofErr w:type="spellStart"/>
      <w:r w:rsidR="00290D02" w:rsidRPr="00726E12">
        <w:rPr>
          <w:sz w:val="22"/>
          <w:szCs w:val="22"/>
        </w:rPr>
        <w:t>xxxxxxxxxx</w:t>
      </w:r>
      <w:proofErr w:type="spellEnd"/>
    </w:p>
    <w:p w14:paraId="448E62F1" w14:textId="0EFF655F" w:rsidR="00600266" w:rsidRPr="007213ED" w:rsidRDefault="00600266" w:rsidP="00600266">
      <w:pPr>
        <w:widowControl w:val="0"/>
        <w:numPr>
          <w:ilvl w:val="1"/>
          <w:numId w:val="13"/>
        </w:numPr>
        <w:suppressAutoHyphens/>
        <w:autoSpaceDE w:val="0"/>
        <w:spacing w:after="120"/>
        <w:ind w:hanging="720"/>
        <w:jc w:val="both"/>
        <w:rPr>
          <w:b/>
          <w:lang w:val="cs-CZ" w:eastAsia="ar-SA"/>
        </w:rPr>
      </w:pPr>
      <w:r w:rsidRPr="007213ED">
        <w:rPr>
          <w:lang w:val="cs-CZ"/>
        </w:rPr>
        <w:lastRenderedPageBreak/>
        <w:t>Zásilk</w:t>
      </w:r>
      <w:r w:rsidR="007A6C4E">
        <w:rPr>
          <w:lang w:val="cs-CZ"/>
        </w:rPr>
        <w:t>y</w:t>
      </w:r>
      <w:r w:rsidRPr="007213ED">
        <w:rPr>
          <w:lang w:val="cs-CZ"/>
        </w:rPr>
        <w:t xml:space="preserve"> </w:t>
      </w:r>
      <w:proofErr w:type="spellStart"/>
      <w:r w:rsidR="00290D02" w:rsidRPr="00726E12">
        <w:rPr>
          <w:sz w:val="22"/>
          <w:szCs w:val="22"/>
        </w:rPr>
        <w:t>xxxxxxxxxx</w:t>
      </w:r>
      <w:proofErr w:type="spellEnd"/>
      <w:r w:rsidRPr="007213ED">
        <w:rPr>
          <w:lang w:val="cs-CZ"/>
        </w:rPr>
        <w:t xml:space="preserve">karet budou vyzvednuty ze všech provozoven Zákazníka </w:t>
      </w:r>
      <w:r w:rsidR="007213ED">
        <w:rPr>
          <w:lang w:val="cs-CZ"/>
        </w:rPr>
        <w:t>nepravideln</w:t>
      </w:r>
      <w:r w:rsidR="007213ED" w:rsidRPr="00C21352">
        <w:rPr>
          <w:lang w:val="cs-CZ"/>
        </w:rPr>
        <w:t>ě</w:t>
      </w:r>
      <w:r w:rsidR="007213ED">
        <w:rPr>
          <w:lang w:val="cs-CZ"/>
        </w:rPr>
        <w:t xml:space="preserve">, dle objednávky </w:t>
      </w:r>
      <w:r w:rsidR="00887560">
        <w:rPr>
          <w:lang w:val="cs-CZ"/>
        </w:rPr>
        <w:t>Z</w:t>
      </w:r>
      <w:r w:rsidR="007213ED">
        <w:rPr>
          <w:lang w:val="cs-CZ"/>
        </w:rPr>
        <w:t xml:space="preserve">ákazníka </w:t>
      </w:r>
      <w:r w:rsidRPr="007213ED">
        <w:rPr>
          <w:lang w:val="cs-CZ"/>
        </w:rPr>
        <w:t xml:space="preserve">společně se svozy Zásilek tržeb a doručeny na centrálu společnosti Zákazníka v režimu D + </w:t>
      </w:r>
      <w:r w:rsidR="007213ED">
        <w:rPr>
          <w:lang w:val="cs-CZ"/>
        </w:rPr>
        <w:t>5</w:t>
      </w:r>
      <w:r w:rsidRPr="007213ED">
        <w:rPr>
          <w:lang w:val="cs-CZ"/>
        </w:rPr>
        <w:t>.</w:t>
      </w:r>
    </w:p>
    <w:p w14:paraId="25768F4B" w14:textId="013BFCB6" w:rsidR="00600266" w:rsidRPr="00210EA1" w:rsidRDefault="00600266" w:rsidP="00600266">
      <w:pPr>
        <w:widowControl w:val="0"/>
        <w:numPr>
          <w:ilvl w:val="1"/>
          <w:numId w:val="13"/>
        </w:numPr>
        <w:suppressAutoHyphens/>
        <w:autoSpaceDE w:val="0"/>
        <w:spacing w:after="120"/>
        <w:ind w:hanging="720"/>
        <w:jc w:val="both"/>
        <w:rPr>
          <w:lang w:val="cs-CZ"/>
        </w:rPr>
      </w:pPr>
      <w:r w:rsidRPr="00210EA1">
        <w:rPr>
          <w:lang w:val="cs-CZ"/>
        </w:rPr>
        <w:t xml:space="preserve">Zásilky </w:t>
      </w:r>
      <w:proofErr w:type="spellStart"/>
      <w:r w:rsidR="00290D02" w:rsidRPr="00726E12">
        <w:rPr>
          <w:sz w:val="22"/>
          <w:szCs w:val="22"/>
        </w:rPr>
        <w:t>xxxxxxxxxx</w:t>
      </w:r>
      <w:proofErr w:type="spellEnd"/>
      <w:r w:rsidRPr="00210EA1">
        <w:rPr>
          <w:lang w:val="cs-CZ"/>
        </w:rPr>
        <w:t xml:space="preserve">budou baleny do průhledných obalů. Zákazník zajistí, aby byl obal čitelně označen názvem Zákazníka, adresou provozovny. </w:t>
      </w:r>
      <w:proofErr w:type="spellStart"/>
      <w:proofErr w:type="gramStart"/>
      <w:r w:rsidR="00290D02" w:rsidRPr="00726E12">
        <w:rPr>
          <w:sz w:val="22"/>
          <w:szCs w:val="22"/>
        </w:rPr>
        <w:t>xxxxxxxxxx</w:t>
      </w:r>
      <w:proofErr w:type="spellEnd"/>
      <w:proofErr w:type="gramEnd"/>
      <w:r w:rsidRPr="00210EA1">
        <w:rPr>
          <w:lang w:val="cs-CZ"/>
        </w:rPr>
        <w:t xml:space="preserve">. Do průvodní přepravní dokumentace Dodavatele, tzn. Dodací list bílý, tvořící Přílohu č. 7 </w:t>
      </w:r>
      <w:r w:rsidR="007A6C4E">
        <w:rPr>
          <w:lang w:val="cs-CZ"/>
        </w:rPr>
        <w:t>Smlouvy</w:t>
      </w:r>
      <w:r w:rsidRPr="00210EA1">
        <w:rPr>
          <w:lang w:val="cs-CZ"/>
        </w:rPr>
        <w:t>, vyplní Zákazník tyto údaje:</w:t>
      </w:r>
    </w:p>
    <w:p w14:paraId="5063FE9F" w14:textId="77777777" w:rsidR="00600266" w:rsidRPr="00210EA1" w:rsidRDefault="00600266" w:rsidP="00600266">
      <w:pPr>
        <w:pStyle w:val="Odstavecseseznamem"/>
        <w:tabs>
          <w:tab w:val="left" w:pos="567"/>
        </w:tabs>
        <w:ind w:left="1440" w:hanging="731"/>
        <w:rPr>
          <w:lang w:val="cs-CZ"/>
        </w:rPr>
      </w:pPr>
      <w:r w:rsidRPr="00210EA1">
        <w:rPr>
          <w:lang w:val="cs-CZ"/>
        </w:rPr>
        <w:t xml:space="preserve">Odesílatel: </w:t>
      </w:r>
      <w:r w:rsidRPr="00210EA1">
        <w:rPr>
          <w:lang w:val="cs-CZ"/>
        </w:rPr>
        <w:tab/>
      </w:r>
      <w:r w:rsidRPr="00210EA1">
        <w:rPr>
          <w:lang w:val="cs-CZ"/>
        </w:rPr>
        <w:tab/>
        <w:t>název, kód a adresu provozní jednotky Zákazníka</w:t>
      </w:r>
    </w:p>
    <w:p w14:paraId="272BF374" w14:textId="028BF33E" w:rsidR="00600266" w:rsidRPr="00DA2503" w:rsidRDefault="00600266" w:rsidP="00600266">
      <w:pPr>
        <w:pStyle w:val="Odstavecseseznamem"/>
        <w:tabs>
          <w:tab w:val="left" w:pos="709"/>
        </w:tabs>
        <w:ind w:left="1440" w:hanging="731"/>
        <w:rPr>
          <w:i/>
          <w:lang w:val="cs-CZ"/>
        </w:rPr>
      </w:pPr>
      <w:r w:rsidRPr="00DA2503">
        <w:rPr>
          <w:lang w:val="cs-CZ"/>
        </w:rPr>
        <w:t>Příjemce:</w:t>
      </w:r>
      <w:r w:rsidRPr="00DA2503">
        <w:rPr>
          <w:lang w:val="cs-CZ"/>
        </w:rPr>
        <w:tab/>
      </w:r>
      <w:r w:rsidRPr="00DA2503">
        <w:rPr>
          <w:lang w:val="cs-CZ"/>
        </w:rPr>
        <w:tab/>
      </w:r>
      <w:proofErr w:type="spellStart"/>
      <w:r w:rsidR="00290D02" w:rsidRPr="00726E12">
        <w:rPr>
          <w:sz w:val="22"/>
          <w:szCs w:val="22"/>
        </w:rPr>
        <w:t>xxxxxxxxxx</w:t>
      </w:r>
      <w:proofErr w:type="spellEnd"/>
    </w:p>
    <w:p w14:paraId="5C276CE0" w14:textId="77777777" w:rsidR="00600266" w:rsidRPr="00210EA1" w:rsidRDefault="00600266" w:rsidP="00600266">
      <w:pPr>
        <w:pStyle w:val="Odstavecseseznamem"/>
        <w:widowControl w:val="0"/>
        <w:suppressAutoHyphens/>
        <w:autoSpaceDE w:val="0"/>
        <w:ind w:left="1440" w:hanging="731"/>
        <w:jc w:val="both"/>
        <w:rPr>
          <w:lang w:val="cs-CZ"/>
        </w:rPr>
      </w:pPr>
      <w:r w:rsidRPr="00210EA1">
        <w:rPr>
          <w:lang w:val="cs-CZ"/>
        </w:rPr>
        <w:t xml:space="preserve">Číslo plomby/pečetě: </w:t>
      </w:r>
      <w:r w:rsidRPr="00210EA1">
        <w:rPr>
          <w:lang w:val="cs-CZ"/>
        </w:rPr>
        <w:tab/>
        <w:t>číslo jednorázového obalu</w:t>
      </w:r>
    </w:p>
    <w:p w14:paraId="69AEAD33" w14:textId="77777777" w:rsidR="00600266" w:rsidRPr="00371C5C" w:rsidRDefault="00600266" w:rsidP="00600266">
      <w:pPr>
        <w:pStyle w:val="Odstavecseseznamem"/>
        <w:widowControl w:val="0"/>
        <w:suppressAutoHyphens/>
        <w:autoSpaceDE w:val="0"/>
        <w:ind w:left="0"/>
        <w:jc w:val="both"/>
        <w:rPr>
          <w:b/>
          <w:highlight w:val="yellow"/>
          <w:lang w:val="cs-CZ" w:eastAsia="ar-SA"/>
        </w:rPr>
      </w:pPr>
    </w:p>
    <w:p w14:paraId="6D3776D5" w14:textId="77777777" w:rsidR="00600266" w:rsidRPr="00DD5750" w:rsidRDefault="00600266" w:rsidP="00600266">
      <w:pPr>
        <w:pStyle w:val="Odstavecseseznamem"/>
        <w:widowControl w:val="0"/>
        <w:numPr>
          <w:ilvl w:val="0"/>
          <w:numId w:val="9"/>
        </w:numPr>
        <w:tabs>
          <w:tab w:val="clear" w:pos="-720"/>
          <w:tab w:val="num" w:pos="0"/>
        </w:tabs>
        <w:suppressAutoHyphens/>
        <w:autoSpaceDE w:val="0"/>
        <w:spacing w:after="120" w:line="252" w:lineRule="auto"/>
        <w:ind w:firstLine="0"/>
        <w:jc w:val="both"/>
        <w:rPr>
          <w:b/>
          <w:lang w:val="cs-CZ" w:eastAsia="ar-SA"/>
        </w:rPr>
      </w:pPr>
      <w:r w:rsidRPr="00DD5750">
        <w:rPr>
          <w:b/>
          <w:lang w:val="cs-CZ" w:eastAsia="ar-SA"/>
        </w:rPr>
        <w:t>Zásobování spotřebním materiálem</w:t>
      </w:r>
    </w:p>
    <w:p w14:paraId="03D6CC82" w14:textId="77777777" w:rsidR="00600266" w:rsidRDefault="00600266" w:rsidP="00600266">
      <w:pPr>
        <w:pStyle w:val="Odstavecseseznamem"/>
        <w:widowControl w:val="0"/>
        <w:numPr>
          <w:ilvl w:val="0"/>
          <w:numId w:val="10"/>
        </w:numPr>
        <w:suppressAutoHyphens/>
        <w:autoSpaceDE w:val="0"/>
        <w:spacing w:after="120"/>
        <w:ind w:hanging="720"/>
        <w:jc w:val="both"/>
        <w:rPr>
          <w:lang w:val="cs-CZ" w:eastAsia="ar-SA"/>
        </w:rPr>
      </w:pPr>
      <w:r>
        <w:rPr>
          <w:lang w:val="cs-CZ" w:eastAsia="ar-SA"/>
        </w:rPr>
        <w:t>Dodavatel bude na vyžádání zásobovat prodejny Zákazníka bezpečnostními obaly určenými na balení zásilek Hotovosti a cenin a dalším spotřebním materiálem, včetně tiskopisů a formulářů, potřebným pro balení a evidenci zásilek Hotovosti a cenin.</w:t>
      </w:r>
    </w:p>
    <w:p w14:paraId="627045E8" w14:textId="59B66AEC" w:rsidR="00600266" w:rsidRDefault="00600266" w:rsidP="00600266">
      <w:pPr>
        <w:pStyle w:val="Odstavecseseznamem"/>
        <w:widowControl w:val="0"/>
        <w:numPr>
          <w:ilvl w:val="0"/>
          <w:numId w:val="10"/>
        </w:numPr>
        <w:suppressAutoHyphens/>
        <w:autoSpaceDE w:val="0"/>
        <w:spacing w:after="120"/>
        <w:ind w:hanging="720"/>
        <w:jc w:val="both"/>
        <w:rPr>
          <w:lang w:val="cs-CZ" w:eastAsia="ar-SA"/>
        </w:rPr>
      </w:pPr>
      <w:r>
        <w:rPr>
          <w:lang w:val="cs-CZ" w:eastAsia="ar-SA"/>
        </w:rPr>
        <w:t xml:space="preserve">Objednávky spotřebního materiálu bude Zákazník předkládat písemně na formuláři uvedeném v Příloze </w:t>
      </w:r>
      <w:r w:rsidRPr="007A3856">
        <w:rPr>
          <w:lang w:val="cs-CZ" w:eastAsia="ar-SA"/>
        </w:rPr>
        <w:t>č. 13</w:t>
      </w:r>
      <w:r w:rsidR="009D1366">
        <w:rPr>
          <w:lang w:val="cs-CZ" w:eastAsia="ar-SA"/>
        </w:rPr>
        <w:t xml:space="preserve"> Smlouvy</w:t>
      </w:r>
      <w:r>
        <w:rPr>
          <w:lang w:val="cs-CZ" w:eastAsia="ar-SA"/>
        </w:rPr>
        <w:t>. Formulář obsahuje přehled jednotlivých materiálových položek, které lze objednávat.</w:t>
      </w:r>
    </w:p>
    <w:p w14:paraId="0836B558" w14:textId="77777777" w:rsidR="00600266" w:rsidRDefault="00600266" w:rsidP="00422A6A">
      <w:pPr>
        <w:pStyle w:val="Odstavecseseznamem"/>
        <w:widowControl w:val="0"/>
        <w:numPr>
          <w:ilvl w:val="1"/>
          <w:numId w:val="10"/>
        </w:numPr>
        <w:suppressAutoHyphens/>
        <w:autoSpaceDE w:val="0"/>
        <w:spacing w:after="120"/>
        <w:ind w:hanging="731"/>
        <w:jc w:val="both"/>
        <w:rPr>
          <w:lang w:val="cs-CZ" w:eastAsia="ar-SA"/>
        </w:rPr>
      </w:pPr>
      <w:r>
        <w:rPr>
          <w:lang w:val="cs-CZ" w:eastAsia="ar-SA"/>
        </w:rPr>
        <w:t>Podepsaný formulář s objednávkou obalů a spotřebního materiálu slouží jako podklad pro fakturaci, pokud Zákazník nebude obsah dodávky reklamovat.</w:t>
      </w:r>
    </w:p>
    <w:p w14:paraId="35D79F33" w14:textId="77777777" w:rsidR="00600266" w:rsidRDefault="00600266" w:rsidP="00600266">
      <w:pPr>
        <w:pStyle w:val="Odstavecseseznamem"/>
        <w:widowControl w:val="0"/>
        <w:numPr>
          <w:ilvl w:val="0"/>
          <w:numId w:val="10"/>
        </w:numPr>
        <w:suppressAutoHyphens/>
        <w:autoSpaceDE w:val="0"/>
        <w:spacing w:after="120"/>
        <w:ind w:hanging="720"/>
        <w:jc w:val="both"/>
        <w:rPr>
          <w:lang w:val="cs-CZ" w:eastAsia="ar-SA"/>
        </w:rPr>
      </w:pPr>
      <w:r>
        <w:rPr>
          <w:lang w:val="cs-CZ" w:eastAsia="ar-SA"/>
        </w:rPr>
        <w:t>Vyplněný a podepsaný formulář s objednávkou vloží Zákazník do kapsy na dokumenty u zásilky s pravidelným odvodem Hotovosti. Dodavatel doručí objednaný materiál Zákazníkovi nejpozději v D + 7.</w:t>
      </w:r>
    </w:p>
    <w:p w14:paraId="2C034424" w14:textId="43CE173D" w:rsidR="00600266" w:rsidRPr="00406E41" w:rsidRDefault="00600266" w:rsidP="00600266">
      <w:pPr>
        <w:pStyle w:val="Odstavecseseznamem"/>
        <w:widowControl w:val="0"/>
        <w:numPr>
          <w:ilvl w:val="0"/>
          <w:numId w:val="10"/>
        </w:numPr>
        <w:suppressAutoHyphens/>
        <w:autoSpaceDE w:val="0"/>
        <w:spacing w:after="120" w:line="252" w:lineRule="auto"/>
        <w:ind w:hanging="720"/>
        <w:jc w:val="both"/>
        <w:rPr>
          <w:lang w:val="cs-CZ" w:eastAsia="ar-SA"/>
        </w:rPr>
      </w:pPr>
      <w:r>
        <w:rPr>
          <w:lang w:val="cs-CZ" w:eastAsia="ar-SA"/>
        </w:rPr>
        <w:t>Dodavatel si vyhrazuje právo upravit množství objednaného materiálu</w:t>
      </w:r>
    </w:p>
    <w:p w14:paraId="7FD089EF" w14:textId="77777777" w:rsidR="009F4FB9" w:rsidRPr="00600266" w:rsidRDefault="009F4FB9" w:rsidP="00A647AC">
      <w:pPr>
        <w:rPr>
          <w:lang w:val="cs-CZ"/>
        </w:rPr>
      </w:pPr>
    </w:p>
    <w:sectPr w:rsidR="009F4FB9" w:rsidRPr="0060026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FuturaTEE">
    <w:altName w:val="Times New Roman"/>
    <w:charset w:val="00"/>
    <w:family w:val="auto"/>
    <w:pitch w:val="variable"/>
    <w:sig w:usb0="00000001" w:usb1="00000000" w:usb2="00000000" w:usb3="00000000" w:csb0="00000083"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Arial Narrow">
    <w:panose1 w:val="020B0606020202030204"/>
    <w:charset w:val="EE"/>
    <w:family w:val="swiss"/>
    <w:pitch w:val="variable"/>
    <w:sig w:usb0="00000287" w:usb1="000008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4E6860D8"/>
    <w:name w:val="WW8Num15"/>
    <w:lvl w:ilvl="0">
      <w:start w:val="2"/>
      <w:numFmt w:val="upperRoman"/>
      <w:lvlText w:val="%1."/>
      <w:lvlJc w:val="left"/>
      <w:pPr>
        <w:tabs>
          <w:tab w:val="num" w:pos="0"/>
        </w:tabs>
        <w:ind w:left="1080" w:hanging="720"/>
      </w:pPr>
      <w:rPr>
        <w:rFonts w:ascii="Times New Roman" w:hAnsi="Times New Roman" w:cs="Times New Roman" w:hint="default"/>
        <w:b/>
        <w:sz w:val="22"/>
        <w:szCs w:val="22"/>
        <w:lang w:val="cs-CZ"/>
      </w:rPr>
    </w:lvl>
  </w:abstractNum>
  <w:abstractNum w:abstractNumId="1">
    <w:nsid w:val="00000012"/>
    <w:multiLevelType w:val="singleLevel"/>
    <w:tmpl w:val="00000012"/>
    <w:name w:val="WW8Num18"/>
    <w:lvl w:ilvl="0">
      <w:start w:val="1"/>
      <w:numFmt w:val="decimal"/>
      <w:lvlText w:val="II.%1"/>
      <w:lvlJc w:val="left"/>
      <w:pPr>
        <w:tabs>
          <w:tab w:val="num" w:pos="0"/>
        </w:tabs>
        <w:ind w:left="1080" w:hanging="720"/>
      </w:pPr>
      <w:rPr>
        <w:rFonts w:ascii="Times New Roman" w:eastAsia="Times New Roman" w:hAnsi="Times New Roman" w:cs="Times New Roman" w:hint="default"/>
        <w:sz w:val="22"/>
        <w:szCs w:val="22"/>
        <w:lang w:val="cs-CZ"/>
      </w:rPr>
    </w:lvl>
  </w:abstractNum>
  <w:abstractNum w:abstractNumId="2">
    <w:nsid w:val="097A44DB"/>
    <w:multiLevelType w:val="multilevel"/>
    <w:tmpl w:val="3E54986E"/>
    <w:lvl w:ilvl="0">
      <w:start w:val="1"/>
      <w:numFmt w:val="decimal"/>
      <w:lvlText w:val="IX.%1"/>
      <w:lvlJc w:val="left"/>
      <w:pPr>
        <w:ind w:left="720" w:hanging="360"/>
      </w:pPr>
      <w:rPr>
        <w:rFonts w:hint="default"/>
      </w:rPr>
    </w:lvl>
    <w:lvl w:ilvl="1">
      <w:start w:val="1"/>
      <w:numFmt w:val="decimal"/>
      <w:lvlText w:val="IX.2.%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88A29CA"/>
    <w:multiLevelType w:val="hybridMultilevel"/>
    <w:tmpl w:val="A31866B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B2471C3"/>
    <w:multiLevelType w:val="hybridMultilevel"/>
    <w:tmpl w:val="68420314"/>
    <w:lvl w:ilvl="0" w:tplc="01FA1718">
      <w:start w:val="1"/>
      <w:numFmt w:val="decimal"/>
      <w:lvlText w:val="I.%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5323A69"/>
    <w:multiLevelType w:val="multilevel"/>
    <w:tmpl w:val="61686B64"/>
    <w:lvl w:ilvl="0">
      <w:start w:val="5"/>
      <w:numFmt w:val="upperRoman"/>
      <w:lvlText w:val="%1."/>
      <w:lvlJc w:val="left"/>
      <w:pPr>
        <w:tabs>
          <w:tab w:val="num" w:pos="-720"/>
        </w:tabs>
        <w:ind w:left="0" w:hanging="360"/>
      </w:pPr>
      <w:rPr>
        <w:rFonts w:ascii="Times New Roman" w:hAnsi="Times New Roman" w:cs="Times New Roman" w:hint="default"/>
        <w:b/>
        <w:sz w:val="22"/>
        <w:szCs w:val="22"/>
      </w:rPr>
    </w:lvl>
    <w:lvl w:ilvl="1">
      <w:start w:val="1"/>
      <w:numFmt w:val="decimal"/>
      <w:lvlText w:val="VI.%2"/>
      <w:lvlJc w:val="left"/>
      <w:pPr>
        <w:tabs>
          <w:tab w:val="num" w:pos="-720"/>
        </w:tabs>
        <w:ind w:left="720" w:hanging="360"/>
      </w:pPr>
      <w:rPr>
        <w:rFonts w:ascii="FuturaTEE" w:hAnsi="FuturaTEE" w:cs="Times New Roman" w:hint="default"/>
        <w:b w:val="0"/>
        <w:sz w:val="20"/>
        <w:szCs w:val="22"/>
      </w:rPr>
    </w:lvl>
    <w:lvl w:ilvl="2">
      <w:start w:val="1"/>
      <w:numFmt w:val="lowerRoman"/>
      <w:lvlText w:val="%3."/>
      <w:lvlJc w:val="right"/>
      <w:pPr>
        <w:tabs>
          <w:tab w:val="num" w:pos="-720"/>
        </w:tabs>
        <w:ind w:left="1440" w:hanging="180"/>
      </w:pPr>
      <w:rPr>
        <w:rFonts w:cs="Times New Roman" w:hint="default"/>
      </w:rPr>
    </w:lvl>
    <w:lvl w:ilvl="3">
      <w:start w:val="1"/>
      <w:numFmt w:val="decimal"/>
      <w:lvlText w:val="%4."/>
      <w:lvlJc w:val="left"/>
      <w:pPr>
        <w:tabs>
          <w:tab w:val="num" w:pos="-720"/>
        </w:tabs>
        <w:ind w:left="2160" w:hanging="360"/>
      </w:pPr>
      <w:rPr>
        <w:rFonts w:cs="Times New Roman" w:hint="default"/>
      </w:rPr>
    </w:lvl>
    <w:lvl w:ilvl="4">
      <w:start w:val="1"/>
      <w:numFmt w:val="lowerLetter"/>
      <w:lvlText w:val="%5."/>
      <w:lvlJc w:val="left"/>
      <w:pPr>
        <w:tabs>
          <w:tab w:val="num" w:pos="-720"/>
        </w:tabs>
        <w:ind w:left="2880" w:hanging="360"/>
      </w:pPr>
      <w:rPr>
        <w:rFonts w:cs="Times New Roman" w:hint="default"/>
      </w:rPr>
    </w:lvl>
    <w:lvl w:ilvl="5">
      <w:start w:val="1"/>
      <w:numFmt w:val="lowerRoman"/>
      <w:lvlText w:val="%6."/>
      <w:lvlJc w:val="right"/>
      <w:pPr>
        <w:tabs>
          <w:tab w:val="num" w:pos="-720"/>
        </w:tabs>
        <w:ind w:left="3600" w:hanging="180"/>
      </w:pPr>
      <w:rPr>
        <w:rFonts w:cs="Times New Roman" w:hint="default"/>
      </w:rPr>
    </w:lvl>
    <w:lvl w:ilvl="6">
      <w:start w:val="1"/>
      <w:numFmt w:val="decimal"/>
      <w:lvlText w:val="%7."/>
      <w:lvlJc w:val="left"/>
      <w:pPr>
        <w:tabs>
          <w:tab w:val="num" w:pos="-720"/>
        </w:tabs>
        <w:ind w:left="4320" w:hanging="360"/>
      </w:pPr>
      <w:rPr>
        <w:rFonts w:cs="Times New Roman" w:hint="default"/>
      </w:rPr>
    </w:lvl>
    <w:lvl w:ilvl="7">
      <w:start w:val="1"/>
      <w:numFmt w:val="lowerLetter"/>
      <w:lvlText w:val="%8."/>
      <w:lvlJc w:val="left"/>
      <w:pPr>
        <w:tabs>
          <w:tab w:val="num" w:pos="-720"/>
        </w:tabs>
        <w:ind w:left="5040" w:hanging="360"/>
      </w:pPr>
      <w:rPr>
        <w:rFonts w:cs="Times New Roman" w:hint="default"/>
      </w:rPr>
    </w:lvl>
    <w:lvl w:ilvl="8">
      <w:start w:val="1"/>
      <w:numFmt w:val="lowerRoman"/>
      <w:lvlText w:val="%9."/>
      <w:lvlJc w:val="right"/>
      <w:pPr>
        <w:tabs>
          <w:tab w:val="num" w:pos="-720"/>
        </w:tabs>
        <w:ind w:left="5760" w:hanging="180"/>
      </w:pPr>
      <w:rPr>
        <w:rFonts w:cs="Times New Roman" w:hint="default"/>
      </w:rPr>
    </w:lvl>
  </w:abstractNum>
  <w:abstractNum w:abstractNumId="6">
    <w:nsid w:val="46973FE9"/>
    <w:multiLevelType w:val="hybridMultilevel"/>
    <w:tmpl w:val="67E2A428"/>
    <w:lvl w:ilvl="0" w:tplc="BD3069C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7E26C89"/>
    <w:multiLevelType w:val="multilevel"/>
    <w:tmpl w:val="1CBA6B1C"/>
    <w:lvl w:ilvl="0">
      <w:start w:val="5"/>
      <w:numFmt w:val="upperRoman"/>
      <w:lvlText w:val="%1."/>
      <w:lvlJc w:val="left"/>
      <w:pPr>
        <w:tabs>
          <w:tab w:val="num" w:pos="-720"/>
        </w:tabs>
        <w:ind w:left="0" w:hanging="360"/>
      </w:pPr>
      <w:rPr>
        <w:rFonts w:ascii="Times New Roman" w:hAnsi="Times New Roman" w:cs="Times New Roman" w:hint="default"/>
        <w:b/>
        <w:sz w:val="22"/>
        <w:szCs w:val="22"/>
      </w:rPr>
    </w:lvl>
    <w:lvl w:ilvl="1">
      <w:start w:val="1"/>
      <w:numFmt w:val="decimal"/>
      <w:lvlText w:val="VII.%2"/>
      <w:lvlJc w:val="left"/>
      <w:pPr>
        <w:tabs>
          <w:tab w:val="num" w:pos="-720"/>
        </w:tabs>
        <w:ind w:left="720" w:hanging="360"/>
      </w:pPr>
      <w:rPr>
        <w:rFonts w:ascii="FuturaTEE" w:hAnsi="FuturaTEE" w:cs="Times New Roman" w:hint="default"/>
        <w:b w:val="0"/>
        <w:sz w:val="20"/>
        <w:szCs w:val="22"/>
      </w:rPr>
    </w:lvl>
    <w:lvl w:ilvl="2">
      <w:start w:val="1"/>
      <w:numFmt w:val="lowerRoman"/>
      <w:lvlText w:val="%3."/>
      <w:lvlJc w:val="right"/>
      <w:pPr>
        <w:tabs>
          <w:tab w:val="num" w:pos="-720"/>
        </w:tabs>
        <w:ind w:left="1440" w:hanging="180"/>
      </w:pPr>
      <w:rPr>
        <w:rFonts w:cs="Times New Roman" w:hint="default"/>
      </w:rPr>
    </w:lvl>
    <w:lvl w:ilvl="3">
      <w:start w:val="1"/>
      <w:numFmt w:val="decimal"/>
      <w:lvlText w:val="%4."/>
      <w:lvlJc w:val="left"/>
      <w:pPr>
        <w:tabs>
          <w:tab w:val="num" w:pos="-720"/>
        </w:tabs>
        <w:ind w:left="2160" w:hanging="360"/>
      </w:pPr>
      <w:rPr>
        <w:rFonts w:cs="Times New Roman" w:hint="default"/>
      </w:rPr>
    </w:lvl>
    <w:lvl w:ilvl="4">
      <w:start w:val="1"/>
      <w:numFmt w:val="lowerLetter"/>
      <w:lvlText w:val="%5."/>
      <w:lvlJc w:val="left"/>
      <w:pPr>
        <w:tabs>
          <w:tab w:val="num" w:pos="-720"/>
        </w:tabs>
        <w:ind w:left="2880" w:hanging="360"/>
      </w:pPr>
      <w:rPr>
        <w:rFonts w:cs="Times New Roman" w:hint="default"/>
      </w:rPr>
    </w:lvl>
    <w:lvl w:ilvl="5">
      <w:start w:val="1"/>
      <w:numFmt w:val="lowerRoman"/>
      <w:lvlText w:val="%6."/>
      <w:lvlJc w:val="right"/>
      <w:pPr>
        <w:tabs>
          <w:tab w:val="num" w:pos="-720"/>
        </w:tabs>
        <w:ind w:left="3600" w:hanging="180"/>
      </w:pPr>
      <w:rPr>
        <w:rFonts w:cs="Times New Roman" w:hint="default"/>
      </w:rPr>
    </w:lvl>
    <w:lvl w:ilvl="6">
      <w:start w:val="1"/>
      <w:numFmt w:val="decimal"/>
      <w:lvlText w:val="%7."/>
      <w:lvlJc w:val="left"/>
      <w:pPr>
        <w:tabs>
          <w:tab w:val="num" w:pos="-720"/>
        </w:tabs>
        <w:ind w:left="4320" w:hanging="360"/>
      </w:pPr>
      <w:rPr>
        <w:rFonts w:cs="Times New Roman" w:hint="default"/>
      </w:rPr>
    </w:lvl>
    <w:lvl w:ilvl="7">
      <w:start w:val="1"/>
      <w:numFmt w:val="lowerLetter"/>
      <w:lvlText w:val="%8."/>
      <w:lvlJc w:val="left"/>
      <w:pPr>
        <w:tabs>
          <w:tab w:val="num" w:pos="-720"/>
        </w:tabs>
        <w:ind w:left="5040" w:hanging="360"/>
      </w:pPr>
      <w:rPr>
        <w:rFonts w:cs="Times New Roman" w:hint="default"/>
      </w:rPr>
    </w:lvl>
    <w:lvl w:ilvl="8">
      <w:start w:val="1"/>
      <w:numFmt w:val="lowerRoman"/>
      <w:lvlText w:val="%9."/>
      <w:lvlJc w:val="right"/>
      <w:pPr>
        <w:tabs>
          <w:tab w:val="num" w:pos="-720"/>
        </w:tabs>
        <w:ind w:left="5760" w:hanging="180"/>
      </w:pPr>
      <w:rPr>
        <w:rFonts w:cs="Times New Roman" w:hint="default"/>
      </w:rPr>
    </w:lvl>
  </w:abstractNum>
  <w:abstractNum w:abstractNumId="8">
    <w:nsid w:val="5EBF1D06"/>
    <w:multiLevelType w:val="hybridMultilevel"/>
    <w:tmpl w:val="2130A894"/>
    <w:lvl w:ilvl="0" w:tplc="EF008DFA">
      <w:start w:val="3"/>
      <w:numFmt w:val="upperRoman"/>
      <w:lvlText w:val="%1."/>
      <w:lvlJc w:val="left"/>
      <w:pPr>
        <w:tabs>
          <w:tab w:val="num" w:pos="567"/>
        </w:tabs>
        <w:ind w:left="1647" w:hanging="720"/>
      </w:pPr>
      <w:rPr>
        <w:rFonts w:ascii="Times New Roman" w:hAnsi="Times New Roman" w:cs="Times New Roman" w:hint="default"/>
        <w:b/>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nsid w:val="60572C88"/>
    <w:multiLevelType w:val="singleLevel"/>
    <w:tmpl w:val="0000000C"/>
    <w:lvl w:ilvl="0">
      <w:start w:val="1"/>
      <w:numFmt w:val="decimal"/>
      <w:lvlText w:val="III.%1"/>
      <w:lvlJc w:val="left"/>
      <w:pPr>
        <w:tabs>
          <w:tab w:val="num" w:pos="0"/>
        </w:tabs>
        <w:ind w:left="1080" w:hanging="720"/>
      </w:pPr>
    </w:lvl>
  </w:abstractNum>
  <w:abstractNum w:abstractNumId="10">
    <w:nsid w:val="63C96022"/>
    <w:multiLevelType w:val="multilevel"/>
    <w:tmpl w:val="FD1CD73A"/>
    <w:lvl w:ilvl="0">
      <w:start w:val="2"/>
      <w:numFmt w:val="upperRoman"/>
      <w:lvlText w:val="%1."/>
      <w:lvlJc w:val="left"/>
      <w:pPr>
        <w:tabs>
          <w:tab w:val="num" w:pos="0"/>
        </w:tabs>
        <w:ind w:left="720" w:hanging="360"/>
      </w:pPr>
      <w:rPr>
        <w:rFonts w:ascii="Times New Roman" w:hAnsi="Times New Roman" w:cs="Times New Roman" w:hint="default"/>
        <w:b/>
        <w:sz w:val="22"/>
        <w:szCs w:val="22"/>
        <w:lang w:val="cs-CZ"/>
      </w:rPr>
    </w:lvl>
    <w:lvl w:ilvl="1">
      <w:start w:val="1"/>
      <w:numFmt w:val="decimal"/>
      <w:lvlText w:val="IV.%2"/>
      <w:lvlJc w:val="left"/>
      <w:pPr>
        <w:tabs>
          <w:tab w:val="num" w:pos="0"/>
        </w:tabs>
        <w:ind w:left="1440" w:hanging="360"/>
      </w:pPr>
      <w:rPr>
        <w:rFonts w:ascii="FuturaTEE" w:hAnsi="FuturaTEE" w:cs="Times New Roman" w:hint="default"/>
        <w:sz w:val="20"/>
        <w:szCs w:val="22"/>
        <w:lang w:val="cs-CZ"/>
      </w:rPr>
    </w:lvl>
    <w:lvl w:ilvl="2">
      <w:start w:val="1"/>
      <w:numFmt w:val="lowerRoman"/>
      <w:lvlText w:val="%3."/>
      <w:lvlJc w:val="right"/>
      <w:pPr>
        <w:tabs>
          <w:tab w:val="num" w:pos="0"/>
        </w:tabs>
        <w:ind w:left="2160" w:hanging="180"/>
      </w:pPr>
      <w:rPr>
        <w:rFonts w:cs="Times New Roman" w:hint="default"/>
        <w:lang w:val="cs-CZ"/>
      </w:rPr>
    </w:lvl>
    <w:lvl w:ilvl="3">
      <w:start w:val="1"/>
      <w:numFmt w:val="decimal"/>
      <w:lvlText w:val="%4."/>
      <w:lvlJc w:val="left"/>
      <w:pPr>
        <w:tabs>
          <w:tab w:val="num" w:pos="0"/>
        </w:tabs>
        <w:ind w:left="2880" w:hanging="360"/>
      </w:pPr>
      <w:rPr>
        <w:rFonts w:cs="Times New Roman" w:hint="default"/>
        <w:lang w:val="cs-CZ"/>
      </w:rPr>
    </w:lvl>
    <w:lvl w:ilvl="4">
      <w:start w:val="1"/>
      <w:numFmt w:val="lowerLetter"/>
      <w:lvlText w:val="%5."/>
      <w:lvlJc w:val="left"/>
      <w:pPr>
        <w:tabs>
          <w:tab w:val="num" w:pos="0"/>
        </w:tabs>
        <w:ind w:left="3600" w:hanging="360"/>
      </w:pPr>
      <w:rPr>
        <w:rFonts w:cs="Times New Roman" w:hint="default"/>
        <w:lang w:val="cs-CZ"/>
      </w:rPr>
    </w:lvl>
    <w:lvl w:ilvl="5">
      <w:start w:val="1"/>
      <w:numFmt w:val="lowerRoman"/>
      <w:lvlText w:val="%6."/>
      <w:lvlJc w:val="right"/>
      <w:pPr>
        <w:tabs>
          <w:tab w:val="num" w:pos="0"/>
        </w:tabs>
        <w:ind w:left="4320" w:hanging="180"/>
      </w:pPr>
      <w:rPr>
        <w:rFonts w:cs="Times New Roman" w:hint="default"/>
        <w:lang w:val="cs-CZ"/>
      </w:rPr>
    </w:lvl>
    <w:lvl w:ilvl="6">
      <w:start w:val="1"/>
      <w:numFmt w:val="decimal"/>
      <w:lvlText w:val="%7."/>
      <w:lvlJc w:val="left"/>
      <w:pPr>
        <w:tabs>
          <w:tab w:val="num" w:pos="0"/>
        </w:tabs>
        <w:ind w:left="5040" w:hanging="360"/>
      </w:pPr>
      <w:rPr>
        <w:rFonts w:cs="Times New Roman" w:hint="default"/>
        <w:lang w:val="cs-CZ"/>
      </w:rPr>
    </w:lvl>
    <w:lvl w:ilvl="7">
      <w:start w:val="1"/>
      <w:numFmt w:val="lowerLetter"/>
      <w:lvlText w:val="%8."/>
      <w:lvlJc w:val="left"/>
      <w:pPr>
        <w:tabs>
          <w:tab w:val="num" w:pos="0"/>
        </w:tabs>
        <w:ind w:left="5760" w:hanging="360"/>
      </w:pPr>
      <w:rPr>
        <w:rFonts w:cs="Times New Roman" w:hint="default"/>
        <w:lang w:val="cs-CZ"/>
      </w:rPr>
    </w:lvl>
    <w:lvl w:ilvl="8">
      <w:start w:val="1"/>
      <w:numFmt w:val="lowerRoman"/>
      <w:lvlText w:val="%9."/>
      <w:lvlJc w:val="right"/>
      <w:pPr>
        <w:tabs>
          <w:tab w:val="num" w:pos="0"/>
        </w:tabs>
        <w:ind w:left="6480" w:hanging="180"/>
      </w:pPr>
      <w:rPr>
        <w:rFonts w:cs="Times New Roman" w:hint="default"/>
        <w:lang w:val="cs-CZ"/>
      </w:rPr>
    </w:lvl>
  </w:abstractNum>
  <w:abstractNum w:abstractNumId="11">
    <w:nsid w:val="727C47EA"/>
    <w:multiLevelType w:val="multilevel"/>
    <w:tmpl w:val="A6823906"/>
    <w:lvl w:ilvl="0">
      <w:start w:val="5"/>
      <w:numFmt w:val="upperRoman"/>
      <w:lvlText w:val="%1."/>
      <w:lvlJc w:val="left"/>
      <w:pPr>
        <w:tabs>
          <w:tab w:val="num" w:pos="-720"/>
        </w:tabs>
        <w:ind w:left="0" w:hanging="360"/>
      </w:pPr>
      <w:rPr>
        <w:rFonts w:ascii="Times New Roman" w:hAnsi="Times New Roman" w:cs="Times New Roman" w:hint="default"/>
        <w:b/>
        <w:sz w:val="22"/>
        <w:szCs w:val="22"/>
      </w:rPr>
    </w:lvl>
    <w:lvl w:ilvl="1">
      <w:start w:val="1"/>
      <w:numFmt w:val="decimal"/>
      <w:lvlText w:val="VIII.%2"/>
      <w:lvlJc w:val="left"/>
      <w:pPr>
        <w:tabs>
          <w:tab w:val="num" w:pos="-720"/>
        </w:tabs>
        <w:ind w:left="720" w:hanging="360"/>
      </w:pPr>
      <w:rPr>
        <w:rFonts w:ascii="FuturaTEE" w:hAnsi="FuturaTEE" w:cs="Times New Roman" w:hint="default"/>
        <w:b w:val="0"/>
        <w:sz w:val="20"/>
        <w:szCs w:val="22"/>
      </w:rPr>
    </w:lvl>
    <w:lvl w:ilvl="2">
      <w:start w:val="1"/>
      <w:numFmt w:val="lowerRoman"/>
      <w:lvlText w:val="%3."/>
      <w:lvlJc w:val="right"/>
      <w:pPr>
        <w:tabs>
          <w:tab w:val="num" w:pos="-720"/>
        </w:tabs>
        <w:ind w:left="1440" w:hanging="180"/>
      </w:pPr>
      <w:rPr>
        <w:rFonts w:cs="Times New Roman" w:hint="default"/>
      </w:rPr>
    </w:lvl>
    <w:lvl w:ilvl="3">
      <w:start w:val="1"/>
      <w:numFmt w:val="decimal"/>
      <w:lvlText w:val="%4."/>
      <w:lvlJc w:val="left"/>
      <w:pPr>
        <w:tabs>
          <w:tab w:val="num" w:pos="-720"/>
        </w:tabs>
        <w:ind w:left="2160" w:hanging="360"/>
      </w:pPr>
      <w:rPr>
        <w:rFonts w:cs="Times New Roman" w:hint="default"/>
      </w:rPr>
    </w:lvl>
    <w:lvl w:ilvl="4">
      <w:start w:val="1"/>
      <w:numFmt w:val="lowerLetter"/>
      <w:lvlText w:val="%5."/>
      <w:lvlJc w:val="left"/>
      <w:pPr>
        <w:tabs>
          <w:tab w:val="num" w:pos="-720"/>
        </w:tabs>
        <w:ind w:left="2880" w:hanging="360"/>
      </w:pPr>
      <w:rPr>
        <w:rFonts w:cs="Times New Roman" w:hint="default"/>
      </w:rPr>
    </w:lvl>
    <w:lvl w:ilvl="5">
      <w:start w:val="1"/>
      <w:numFmt w:val="lowerRoman"/>
      <w:lvlText w:val="%6."/>
      <w:lvlJc w:val="right"/>
      <w:pPr>
        <w:tabs>
          <w:tab w:val="num" w:pos="-720"/>
        </w:tabs>
        <w:ind w:left="3600" w:hanging="180"/>
      </w:pPr>
      <w:rPr>
        <w:rFonts w:cs="Times New Roman" w:hint="default"/>
      </w:rPr>
    </w:lvl>
    <w:lvl w:ilvl="6">
      <w:start w:val="1"/>
      <w:numFmt w:val="decimal"/>
      <w:lvlText w:val="%7."/>
      <w:lvlJc w:val="left"/>
      <w:pPr>
        <w:tabs>
          <w:tab w:val="num" w:pos="-720"/>
        </w:tabs>
        <w:ind w:left="4320" w:hanging="360"/>
      </w:pPr>
      <w:rPr>
        <w:rFonts w:cs="Times New Roman" w:hint="default"/>
      </w:rPr>
    </w:lvl>
    <w:lvl w:ilvl="7">
      <w:start w:val="1"/>
      <w:numFmt w:val="lowerLetter"/>
      <w:lvlText w:val="%8."/>
      <w:lvlJc w:val="left"/>
      <w:pPr>
        <w:tabs>
          <w:tab w:val="num" w:pos="-720"/>
        </w:tabs>
        <w:ind w:left="5040" w:hanging="360"/>
      </w:pPr>
      <w:rPr>
        <w:rFonts w:cs="Times New Roman" w:hint="default"/>
      </w:rPr>
    </w:lvl>
    <w:lvl w:ilvl="8">
      <w:start w:val="1"/>
      <w:numFmt w:val="lowerRoman"/>
      <w:lvlText w:val="%9."/>
      <w:lvlJc w:val="right"/>
      <w:pPr>
        <w:tabs>
          <w:tab w:val="num" w:pos="-720"/>
        </w:tabs>
        <w:ind w:left="5760" w:hanging="180"/>
      </w:pPr>
      <w:rPr>
        <w:rFonts w:cs="Times New Roman" w:hint="default"/>
      </w:rPr>
    </w:lvl>
  </w:abstractNum>
  <w:abstractNum w:abstractNumId="12">
    <w:nsid w:val="777D463E"/>
    <w:multiLevelType w:val="multilevel"/>
    <w:tmpl w:val="43547B3C"/>
    <w:lvl w:ilvl="0">
      <w:start w:val="5"/>
      <w:numFmt w:val="upperRoman"/>
      <w:lvlText w:val="%1."/>
      <w:lvlJc w:val="left"/>
      <w:pPr>
        <w:tabs>
          <w:tab w:val="num" w:pos="-720"/>
        </w:tabs>
        <w:ind w:left="0" w:hanging="360"/>
      </w:pPr>
      <w:rPr>
        <w:rFonts w:ascii="Times New Roman" w:hAnsi="Times New Roman" w:cs="Times New Roman" w:hint="default"/>
        <w:b/>
        <w:sz w:val="22"/>
        <w:szCs w:val="22"/>
      </w:rPr>
    </w:lvl>
    <w:lvl w:ilvl="1">
      <w:start w:val="1"/>
      <w:numFmt w:val="decimal"/>
      <w:lvlText w:val="V.%2"/>
      <w:lvlJc w:val="left"/>
      <w:pPr>
        <w:tabs>
          <w:tab w:val="num" w:pos="-720"/>
        </w:tabs>
        <w:ind w:left="720" w:hanging="360"/>
      </w:pPr>
      <w:rPr>
        <w:rFonts w:ascii="FuturaTEE" w:hAnsi="FuturaTEE" w:cs="Times New Roman" w:hint="default"/>
        <w:b w:val="0"/>
        <w:sz w:val="20"/>
        <w:szCs w:val="22"/>
      </w:rPr>
    </w:lvl>
    <w:lvl w:ilvl="2">
      <w:start w:val="1"/>
      <w:numFmt w:val="lowerRoman"/>
      <w:lvlText w:val="%3."/>
      <w:lvlJc w:val="right"/>
      <w:pPr>
        <w:tabs>
          <w:tab w:val="num" w:pos="-720"/>
        </w:tabs>
        <w:ind w:left="1440" w:hanging="180"/>
      </w:pPr>
      <w:rPr>
        <w:rFonts w:cs="Times New Roman" w:hint="default"/>
      </w:rPr>
    </w:lvl>
    <w:lvl w:ilvl="3">
      <w:start w:val="1"/>
      <w:numFmt w:val="decimal"/>
      <w:lvlText w:val="%4."/>
      <w:lvlJc w:val="left"/>
      <w:pPr>
        <w:tabs>
          <w:tab w:val="num" w:pos="-720"/>
        </w:tabs>
        <w:ind w:left="2160" w:hanging="360"/>
      </w:pPr>
      <w:rPr>
        <w:rFonts w:cs="Times New Roman" w:hint="default"/>
      </w:rPr>
    </w:lvl>
    <w:lvl w:ilvl="4">
      <w:start w:val="1"/>
      <w:numFmt w:val="lowerLetter"/>
      <w:lvlText w:val="%5."/>
      <w:lvlJc w:val="left"/>
      <w:pPr>
        <w:tabs>
          <w:tab w:val="num" w:pos="-720"/>
        </w:tabs>
        <w:ind w:left="2880" w:hanging="360"/>
      </w:pPr>
      <w:rPr>
        <w:rFonts w:cs="Times New Roman" w:hint="default"/>
      </w:rPr>
    </w:lvl>
    <w:lvl w:ilvl="5">
      <w:start w:val="1"/>
      <w:numFmt w:val="lowerRoman"/>
      <w:lvlText w:val="%6."/>
      <w:lvlJc w:val="right"/>
      <w:pPr>
        <w:tabs>
          <w:tab w:val="num" w:pos="-720"/>
        </w:tabs>
        <w:ind w:left="3600" w:hanging="180"/>
      </w:pPr>
      <w:rPr>
        <w:rFonts w:cs="Times New Roman" w:hint="default"/>
      </w:rPr>
    </w:lvl>
    <w:lvl w:ilvl="6">
      <w:start w:val="1"/>
      <w:numFmt w:val="decimal"/>
      <w:lvlText w:val="%7."/>
      <w:lvlJc w:val="left"/>
      <w:pPr>
        <w:tabs>
          <w:tab w:val="num" w:pos="-720"/>
        </w:tabs>
        <w:ind w:left="4320" w:hanging="360"/>
      </w:pPr>
      <w:rPr>
        <w:rFonts w:cs="Times New Roman" w:hint="default"/>
      </w:rPr>
    </w:lvl>
    <w:lvl w:ilvl="7">
      <w:start w:val="1"/>
      <w:numFmt w:val="lowerLetter"/>
      <w:lvlText w:val="%8."/>
      <w:lvlJc w:val="left"/>
      <w:pPr>
        <w:tabs>
          <w:tab w:val="num" w:pos="-720"/>
        </w:tabs>
        <w:ind w:left="5040" w:hanging="360"/>
      </w:pPr>
      <w:rPr>
        <w:rFonts w:cs="Times New Roman" w:hint="default"/>
      </w:rPr>
    </w:lvl>
    <w:lvl w:ilvl="8">
      <w:start w:val="1"/>
      <w:numFmt w:val="lowerRoman"/>
      <w:lvlText w:val="%9."/>
      <w:lvlJc w:val="right"/>
      <w:pPr>
        <w:tabs>
          <w:tab w:val="num" w:pos="-720"/>
        </w:tabs>
        <w:ind w:left="5760" w:hanging="180"/>
      </w:pPr>
      <w:rPr>
        <w:rFonts w:cs="Times New Roman" w:hint="default"/>
      </w:rPr>
    </w:lvl>
  </w:abstractNum>
  <w:num w:numId="1">
    <w:abstractNumId w:val="6"/>
  </w:num>
  <w:num w:numId="2">
    <w:abstractNumId w:val="4"/>
  </w:num>
  <w:num w:numId="3">
    <w:abstractNumId w:val="3"/>
  </w:num>
  <w:num w:numId="4">
    <w:abstractNumId w:val="0"/>
  </w:num>
  <w:num w:numId="5">
    <w:abstractNumId w:val="1"/>
  </w:num>
  <w:num w:numId="6">
    <w:abstractNumId w:val="8"/>
  </w:num>
  <w:num w:numId="7">
    <w:abstractNumId w:val="9"/>
  </w:num>
  <w:num w:numId="8">
    <w:abstractNumId w:val="10"/>
  </w:num>
  <w:num w:numId="9">
    <w:abstractNumId w:val="12"/>
  </w:num>
  <w:num w:numId="10">
    <w:abstractNumId w:val="2"/>
  </w:num>
  <w:num w:numId="11">
    <w:abstractNumId w:val="5"/>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266"/>
    <w:rsid w:val="00057D89"/>
    <w:rsid w:val="00075D38"/>
    <w:rsid w:val="0009279F"/>
    <w:rsid w:val="00107A75"/>
    <w:rsid w:val="00175716"/>
    <w:rsid w:val="00193D19"/>
    <w:rsid w:val="001C396E"/>
    <w:rsid w:val="00210EA1"/>
    <w:rsid w:val="00290D02"/>
    <w:rsid w:val="00365702"/>
    <w:rsid w:val="003C3B25"/>
    <w:rsid w:val="00422A6A"/>
    <w:rsid w:val="0042602C"/>
    <w:rsid w:val="004568E1"/>
    <w:rsid w:val="00480823"/>
    <w:rsid w:val="00482E89"/>
    <w:rsid w:val="00526C38"/>
    <w:rsid w:val="005C003E"/>
    <w:rsid w:val="005E5A6B"/>
    <w:rsid w:val="00600266"/>
    <w:rsid w:val="006138A6"/>
    <w:rsid w:val="00614CE0"/>
    <w:rsid w:val="0063251E"/>
    <w:rsid w:val="006354EE"/>
    <w:rsid w:val="006743EB"/>
    <w:rsid w:val="0068505A"/>
    <w:rsid w:val="006B6FD1"/>
    <w:rsid w:val="007213ED"/>
    <w:rsid w:val="007458B1"/>
    <w:rsid w:val="007A6C4E"/>
    <w:rsid w:val="007F305A"/>
    <w:rsid w:val="00804FED"/>
    <w:rsid w:val="0083061D"/>
    <w:rsid w:val="00833237"/>
    <w:rsid w:val="00887560"/>
    <w:rsid w:val="008A1E22"/>
    <w:rsid w:val="008E0D0D"/>
    <w:rsid w:val="00907891"/>
    <w:rsid w:val="00915627"/>
    <w:rsid w:val="009551CD"/>
    <w:rsid w:val="00973D6D"/>
    <w:rsid w:val="009A2705"/>
    <w:rsid w:val="009D1366"/>
    <w:rsid w:val="009E1CBE"/>
    <w:rsid w:val="009F3BC4"/>
    <w:rsid w:val="009F4FB9"/>
    <w:rsid w:val="00A01425"/>
    <w:rsid w:val="00A160E8"/>
    <w:rsid w:val="00A46C98"/>
    <w:rsid w:val="00A47D52"/>
    <w:rsid w:val="00A53467"/>
    <w:rsid w:val="00A647AC"/>
    <w:rsid w:val="00B54567"/>
    <w:rsid w:val="00BB09FB"/>
    <w:rsid w:val="00BC36C3"/>
    <w:rsid w:val="00C20436"/>
    <w:rsid w:val="00C24F2A"/>
    <w:rsid w:val="00C75146"/>
    <w:rsid w:val="00D650AF"/>
    <w:rsid w:val="00DA2503"/>
    <w:rsid w:val="00DC36D3"/>
    <w:rsid w:val="00DF5528"/>
    <w:rsid w:val="00E06EE5"/>
    <w:rsid w:val="00E710DD"/>
    <w:rsid w:val="00EA5391"/>
    <w:rsid w:val="00EC257C"/>
    <w:rsid w:val="00F03F8E"/>
    <w:rsid w:val="00F35C1C"/>
    <w:rsid w:val="00F606E5"/>
    <w:rsid w:val="00FA2B60"/>
    <w:rsid w:val="00FB289F"/>
    <w:rsid w:val="00FC328D"/>
    <w:rsid w:val="00FD0166"/>
    <w:rsid w:val="00FD57F5"/>
    <w:rsid w:val="00FE51E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BB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00266"/>
    <w:pPr>
      <w:spacing w:after="0" w:line="240" w:lineRule="auto"/>
    </w:pPr>
    <w:rPr>
      <w:rFonts w:ascii="Times New Roman" w:eastAsia="Times New Roman" w:hAnsi="Times New Roman" w:cs="Times New Roman"/>
      <w:sz w:val="20"/>
      <w:szCs w:val="20"/>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600266"/>
    <w:pPr>
      <w:spacing w:after="120"/>
      <w:ind w:left="283"/>
    </w:pPr>
  </w:style>
  <w:style w:type="character" w:customStyle="1" w:styleId="ZkladntextodsazenChar">
    <w:name w:val="Základní text odsazený Char"/>
    <w:basedOn w:val="Standardnpsmoodstavce"/>
    <w:link w:val="Zkladntextodsazen"/>
    <w:rsid w:val="00600266"/>
    <w:rPr>
      <w:rFonts w:ascii="Times New Roman" w:eastAsia="Times New Roman" w:hAnsi="Times New Roman" w:cs="Times New Roman"/>
      <w:sz w:val="20"/>
      <w:szCs w:val="20"/>
      <w:lang w:val="en-GB"/>
    </w:rPr>
  </w:style>
  <w:style w:type="character" w:styleId="Hypertextovodkaz">
    <w:name w:val="Hyperlink"/>
    <w:uiPriority w:val="99"/>
    <w:rsid w:val="00600266"/>
    <w:rPr>
      <w:color w:val="0000FF"/>
      <w:u w:val="single"/>
    </w:rPr>
  </w:style>
  <w:style w:type="paragraph" w:styleId="Odstavecseseznamem">
    <w:name w:val="List Paragraph"/>
    <w:basedOn w:val="Normln"/>
    <w:uiPriority w:val="34"/>
    <w:qFormat/>
    <w:rsid w:val="00600266"/>
    <w:pPr>
      <w:ind w:left="708"/>
    </w:pPr>
  </w:style>
  <w:style w:type="character" w:styleId="Odkaznakoment">
    <w:name w:val="annotation reference"/>
    <w:uiPriority w:val="99"/>
    <w:rsid w:val="00600266"/>
    <w:rPr>
      <w:sz w:val="16"/>
      <w:szCs w:val="16"/>
    </w:rPr>
  </w:style>
  <w:style w:type="paragraph" w:styleId="Textkomente">
    <w:name w:val="annotation text"/>
    <w:basedOn w:val="Normln"/>
    <w:link w:val="TextkomenteChar"/>
    <w:rsid w:val="00600266"/>
  </w:style>
  <w:style w:type="character" w:customStyle="1" w:styleId="TextkomenteChar">
    <w:name w:val="Text komentáře Char"/>
    <w:basedOn w:val="Standardnpsmoodstavce"/>
    <w:link w:val="Textkomente"/>
    <w:rsid w:val="00600266"/>
    <w:rPr>
      <w:rFonts w:ascii="Times New Roman" w:eastAsia="Times New Roman" w:hAnsi="Times New Roman" w:cs="Times New Roman"/>
      <w:sz w:val="20"/>
      <w:szCs w:val="20"/>
      <w:lang w:val="en-GB"/>
    </w:rPr>
  </w:style>
  <w:style w:type="table" w:styleId="Mkatabulky">
    <w:name w:val="Table Grid"/>
    <w:basedOn w:val="Normlntabulka"/>
    <w:uiPriority w:val="59"/>
    <w:rsid w:val="00600266"/>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pNormal">
    <w:name w:val="cp_Normal"/>
    <w:basedOn w:val="Normln"/>
    <w:qFormat/>
    <w:rsid w:val="00600266"/>
    <w:pPr>
      <w:spacing w:after="260" w:line="260" w:lineRule="exact"/>
    </w:pPr>
    <w:rPr>
      <w:rFonts w:eastAsia="Calibri"/>
      <w:sz w:val="22"/>
      <w:szCs w:val="22"/>
      <w:lang w:val="cs-CZ"/>
    </w:rPr>
  </w:style>
  <w:style w:type="paragraph" w:styleId="Textbubliny">
    <w:name w:val="Balloon Text"/>
    <w:basedOn w:val="Normln"/>
    <w:link w:val="TextbublinyChar"/>
    <w:uiPriority w:val="99"/>
    <w:semiHidden/>
    <w:unhideWhenUsed/>
    <w:rsid w:val="0060026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00266"/>
    <w:rPr>
      <w:rFonts w:ascii="Segoe UI" w:eastAsia="Times New Roman" w:hAnsi="Segoe UI" w:cs="Segoe UI"/>
      <w:sz w:val="18"/>
      <w:szCs w:val="18"/>
      <w:lang w:val="en-GB"/>
    </w:rPr>
  </w:style>
  <w:style w:type="paragraph" w:styleId="Pedmtkomente">
    <w:name w:val="annotation subject"/>
    <w:basedOn w:val="Textkomente"/>
    <w:next w:val="Textkomente"/>
    <w:link w:val="PedmtkomenteChar"/>
    <w:uiPriority w:val="99"/>
    <w:semiHidden/>
    <w:unhideWhenUsed/>
    <w:rsid w:val="00C24F2A"/>
    <w:rPr>
      <w:b/>
      <w:bCs/>
    </w:rPr>
  </w:style>
  <w:style w:type="character" w:customStyle="1" w:styleId="PedmtkomenteChar">
    <w:name w:val="Předmět komentáře Char"/>
    <w:basedOn w:val="TextkomenteChar"/>
    <w:link w:val="Pedmtkomente"/>
    <w:uiPriority w:val="99"/>
    <w:semiHidden/>
    <w:rsid w:val="00C24F2A"/>
    <w:rPr>
      <w:rFonts w:ascii="Times New Roman" w:eastAsia="Times New Roman" w:hAnsi="Times New Roman" w:cs="Times New Roman"/>
      <w:b/>
      <w:bCs/>
      <w:sz w:val="20"/>
      <w:szCs w:val="20"/>
      <w:lang w:val="en-GB"/>
    </w:rPr>
  </w:style>
  <w:style w:type="character" w:customStyle="1" w:styleId="platne1">
    <w:name w:val="platne1"/>
    <w:rsid w:val="00F35C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00266"/>
    <w:pPr>
      <w:spacing w:after="0" w:line="240" w:lineRule="auto"/>
    </w:pPr>
    <w:rPr>
      <w:rFonts w:ascii="Times New Roman" w:eastAsia="Times New Roman" w:hAnsi="Times New Roman" w:cs="Times New Roman"/>
      <w:sz w:val="20"/>
      <w:szCs w:val="20"/>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600266"/>
    <w:pPr>
      <w:spacing w:after="120"/>
      <w:ind w:left="283"/>
    </w:pPr>
  </w:style>
  <w:style w:type="character" w:customStyle="1" w:styleId="ZkladntextodsazenChar">
    <w:name w:val="Základní text odsazený Char"/>
    <w:basedOn w:val="Standardnpsmoodstavce"/>
    <w:link w:val="Zkladntextodsazen"/>
    <w:rsid w:val="00600266"/>
    <w:rPr>
      <w:rFonts w:ascii="Times New Roman" w:eastAsia="Times New Roman" w:hAnsi="Times New Roman" w:cs="Times New Roman"/>
      <w:sz w:val="20"/>
      <w:szCs w:val="20"/>
      <w:lang w:val="en-GB"/>
    </w:rPr>
  </w:style>
  <w:style w:type="character" w:styleId="Hypertextovodkaz">
    <w:name w:val="Hyperlink"/>
    <w:uiPriority w:val="99"/>
    <w:rsid w:val="00600266"/>
    <w:rPr>
      <w:color w:val="0000FF"/>
      <w:u w:val="single"/>
    </w:rPr>
  </w:style>
  <w:style w:type="paragraph" w:styleId="Odstavecseseznamem">
    <w:name w:val="List Paragraph"/>
    <w:basedOn w:val="Normln"/>
    <w:uiPriority w:val="34"/>
    <w:qFormat/>
    <w:rsid w:val="00600266"/>
    <w:pPr>
      <w:ind w:left="708"/>
    </w:pPr>
  </w:style>
  <w:style w:type="character" w:styleId="Odkaznakoment">
    <w:name w:val="annotation reference"/>
    <w:uiPriority w:val="99"/>
    <w:rsid w:val="00600266"/>
    <w:rPr>
      <w:sz w:val="16"/>
      <w:szCs w:val="16"/>
    </w:rPr>
  </w:style>
  <w:style w:type="paragraph" w:styleId="Textkomente">
    <w:name w:val="annotation text"/>
    <w:basedOn w:val="Normln"/>
    <w:link w:val="TextkomenteChar"/>
    <w:rsid w:val="00600266"/>
  </w:style>
  <w:style w:type="character" w:customStyle="1" w:styleId="TextkomenteChar">
    <w:name w:val="Text komentáře Char"/>
    <w:basedOn w:val="Standardnpsmoodstavce"/>
    <w:link w:val="Textkomente"/>
    <w:rsid w:val="00600266"/>
    <w:rPr>
      <w:rFonts w:ascii="Times New Roman" w:eastAsia="Times New Roman" w:hAnsi="Times New Roman" w:cs="Times New Roman"/>
      <w:sz w:val="20"/>
      <w:szCs w:val="20"/>
      <w:lang w:val="en-GB"/>
    </w:rPr>
  </w:style>
  <w:style w:type="table" w:styleId="Mkatabulky">
    <w:name w:val="Table Grid"/>
    <w:basedOn w:val="Normlntabulka"/>
    <w:uiPriority w:val="59"/>
    <w:rsid w:val="00600266"/>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pNormal">
    <w:name w:val="cp_Normal"/>
    <w:basedOn w:val="Normln"/>
    <w:qFormat/>
    <w:rsid w:val="00600266"/>
    <w:pPr>
      <w:spacing w:after="260" w:line="260" w:lineRule="exact"/>
    </w:pPr>
    <w:rPr>
      <w:rFonts w:eastAsia="Calibri"/>
      <w:sz w:val="22"/>
      <w:szCs w:val="22"/>
      <w:lang w:val="cs-CZ"/>
    </w:rPr>
  </w:style>
  <w:style w:type="paragraph" w:styleId="Textbubliny">
    <w:name w:val="Balloon Text"/>
    <w:basedOn w:val="Normln"/>
    <w:link w:val="TextbublinyChar"/>
    <w:uiPriority w:val="99"/>
    <w:semiHidden/>
    <w:unhideWhenUsed/>
    <w:rsid w:val="0060026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00266"/>
    <w:rPr>
      <w:rFonts w:ascii="Segoe UI" w:eastAsia="Times New Roman" w:hAnsi="Segoe UI" w:cs="Segoe UI"/>
      <w:sz w:val="18"/>
      <w:szCs w:val="18"/>
      <w:lang w:val="en-GB"/>
    </w:rPr>
  </w:style>
  <w:style w:type="paragraph" w:styleId="Pedmtkomente">
    <w:name w:val="annotation subject"/>
    <w:basedOn w:val="Textkomente"/>
    <w:next w:val="Textkomente"/>
    <w:link w:val="PedmtkomenteChar"/>
    <w:uiPriority w:val="99"/>
    <w:semiHidden/>
    <w:unhideWhenUsed/>
    <w:rsid w:val="00C24F2A"/>
    <w:rPr>
      <w:b/>
      <w:bCs/>
    </w:rPr>
  </w:style>
  <w:style w:type="character" w:customStyle="1" w:styleId="PedmtkomenteChar">
    <w:name w:val="Předmět komentáře Char"/>
    <w:basedOn w:val="TextkomenteChar"/>
    <w:link w:val="Pedmtkomente"/>
    <w:uiPriority w:val="99"/>
    <w:semiHidden/>
    <w:rsid w:val="00C24F2A"/>
    <w:rPr>
      <w:rFonts w:ascii="Times New Roman" w:eastAsia="Times New Roman" w:hAnsi="Times New Roman" w:cs="Times New Roman"/>
      <w:b/>
      <w:bCs/>
      <w:sz w:val="20"/>
      <w:szCs w:val="20"/>
      <w:lang w:val="en-GB"/>
    </w:rPr>
  </w:style>
  <w:style w:type="character" w:customStyle="1" w:styleId="platne1">
    <w:name w:val="platne1"/>
    <w:rsid w:val="00F35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284771\Klienti\Smlouvy%20-%20klienti%20&#268;P\Cashov&#233;%20slu&#382;by\Klienti%20centr&#225;la\REWE\Penny%20Market\N&#225;vrh%20smlouvy_final\oohc@cpost.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434CC-C285-46E9-862F-C961D7497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5</Pages>
  <Words>2271</Words>
  <Characters>13405</Characters>
  <Application>Microsoft Office Word</Application>
  <DocSecurity>0</DocSecurity>
  <Lines>111</Lines>
  <Paragraphs>31</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
    </vt:vector>
  </TitlesOfParts>
  <Company>REWE International AG</Company>
  <LinksUpToDate>false</LinksUpToDate>
  <CharactersWithSpaces>15645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Kovacicova Alexandra</dc:creator>
  <cp:lastModifiedBy>Kováčová Petra</cp:lastModifiedBy>
  <cp:revision>11</cp:revision>
  <dcterms:created xsi:type="dcterms:W3CDTF">2018-03-08T14:55:00Z</dcterms:created>
  <dcterms:modified xsi:type="dcterms:W3CDTF">2018-03-12T12:28:00Z</dcterms:modified>
</cp:coreProperties>
</file>