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EB166" w14:textId="77777777" w:rsidR="00F0176A" w:rsidRDefault="00105436" w:rsidP="00464A9C">
      <w:pPr>
        <w:keepNext/>
        <w:tabs>
          <w:tab w:val="left" w:pos="4111"/>
        </w:tabs>
        <w:jc w:val="center"/>
        <w:rPr>
          <w:rFonts w:ascii="FuturaTEE" w:hAnsi="FuturaTEE"/>
          <w:b/>
          <w:sz w:val="32"/>
          <w:lang w:val="cs-CZ"/>
        </w:rPr>
      </w:pPr>
      <w:r w:rsidRPr="008F7F14">
        <w:rPr>
          <w:rFonts w:ascii="FuturaTEE" w:hAnsi="FuturaTEE"/>
          <w:b/>
          <w:sz w:val="32"/>
          <w:lang w:val="cs-CZ"/>
        </w:rPr>
        <w:t xml:space="preserve">Smlouva o bankovních a bezpečnostních službách </w:t>
      </w:r>
    </w:p>
    <w:p w14:paraId="6F669ACA" w14:textId="5D885410" w:rsidR="00105436" w:rsidRPr="008F7F14" w:rsidRDefault="000748CD" w:rsidP="00464A9C">
      <w:pPr>
        <w:keepNext/>
        <w:tabs>
          <w:tab w:val="left" w:pos="4111"/>
        </w:tabs>
        <w:jc w:val="center"/>
        <w:rPr>
          <w:rFonts w:ascii="FuturaTEE" w:hAnsi="FuturaTEE"/>
          <w:lang w:val="cs-CZ"/>
        </w:rPr>
      </w:pPr>
      <w:r>
        <w:rPr>
          <w:rFonts w:ascii="FuturaTEE" w:hAnsi="FuturaTEE"/>
          <w:b/>
          <w:sz w:val="32"/>
          <w:lang w:val="cs-CZ"/>
        </w:rPr>
        <w:t>č.</w:t>
      </w:r>
      <w:r w:rsidR="00F0176A">
        <w:rPr>
          <w:rFonts w:ascii="FuturaTEE" w:hAnsi="FuturaTEE"/>
          <w:b/>
          <w:sz w:val="32"/>
          <w:lang w:val="cs-CZ"/>
        </w:rPr>
        <w:t xml:space="preserve"> 2017/18044</w:t>
      </w:r>
    </w:p>
    <w:p w14:paraId="4E4D3077" w14:textId="77777777" w:rsidR="00105436" w:rsidRDefault="00105436" w:rsidP="00464A9C">
      <w:pPr>
        <w:keepNext/>
        <w:jc w:val="both"/>
        <w:rPr>
          <w:rFonts w:ascii="FuturaTEE" w:hAnsi="FuturaTEE"/>
          <w:lang w:val="cs-CZ"/>
        </w:rPr>
      </w:pPr>
    </w:p>
    <w:p w14:paraId="02493374" w14:textId="77777777" w:rsidR="00105436" w:rsidRPr="008F7F14" w:rsidRDefault="00105436" w:rsidP="00464A9C">
      <w:pPr>
        <w:keepNext/>
        <w:jc w:val="both"/>
        <w:rPr>
          <w:rFonts w:ascii="FuturaTEE" w:hAnsi="FuturaTEE"/>
          <w:lang w:val="cs-CZ"/>
        </w:rPr>
      </w:pPr>
    </w:p>
    <w:p w14:paraId="629DFDA2" w14:textId="77777777" w:rsidR="000B7590" w:rsidRDefault="000B7590" w:rsidP="000B7590">
      <w:pPr>
        <w:keepNext/>
        <w:keepLines/>
        <w:numPr>
          <w:ilvl w:val="12"/>
          <w:numId w:val="0"/>
        </w:numPr>
        <w:jc w:val="both"/>
        <w:rPr>
          <w:rFonts w:ascii="FuturaTEE" w:hAnsi="FuturaTEE"/>
          <w:sz w:val="22"/>
          <w:szCs w:val="22"/>
          <w:lang w:val="cs-CZ"/>
        </w:rPr>
      </w:pPr>
      <w:proofErr w:type="spellStart"/>
      <w:proofErr w:type="gramStart"/>
      <w:r>
        <w:rPr>
          <w:b/>
          <w:sz w:val="22"/>
          <w:szCs w:val="22"/>
        </w:rPr>
        <w:t>xxxxxxxxxx</w:t>
      </w:r>
      <w:proofErr w:type="spellEnd"/>
      <w:proofErr w:type="gramEnd"/>
      <w:r w:rsidRPr="00A20C01">
        <w:rPr>
          <w:rFonts w:ascii="FuturaTEE" w:hAnsi="FuturaTEE"/>
          <w:sz w:val="22"/>
          <w:szCs w:val="22"/>
          <w:lang w:val="cs-CZ"/>
        </w:rPr>
        <w:t xml:space="preserve">, </w:t>
      </w:r>
    </w:p>
    <w:p w14:paraId="62181454" w14:textId="77777777" w:rsidR="000B7590" w:rsidRDefault="000B7590" w:rsidP="000B7590">
      <w:pPr>
        <w:keepNext/>
        <w:keepLines/>
        <w:numPr>
          <w:ilvl w:val="12"/>
          <w:numId w:val="0"/>
        </w:numPr>
        <w:jc w:val="both"/>
        <w:rPr>
          <w:rFonts w:ascii="FuturaTEE" w:hAnsi="FuturaTEE"/>
          <w:sz w:val="22"/>
          <w:szCs w:val="22"/>
          <w:lang w:val="cs-CZ"/>
        </w:rPr>
      </w:pPr>
      <w:proofErr w:type="spellStart"/>
      <w:proofErr w:type="gramStart"/>
      <w:r w:rsidRPr="00726E12">
        <w:rPr>
          <w:sz w:val="22"/>
          <w:szCs w:val="22"/>
        </w:rPr>
        <w:t>xxxxxxxxxx</w:t>
      </w:r>
      <w:proofErr w:type="spellEnd"/>
      <w:proofErr w:type="gramEnd"/>
      <w:r w:rsidRPr="00A20C01">
        <w:rPr>
          <w:rFonts w:ascii="FuturaTEE" w:hAnsi="FuturaTEE"/>
          <w:sz w:val="22"/>
          <w:szCs w:val="22"/>
          <w:lang w:val="cs-CZ"/>
        </w:rPr>
        <w:t xml:space="preserve"> </w:t>
      </w:r>
    </w:p>
    <w:p w14:paraId="50D0CA9C" w14:textId="77777777" w:rsidR="000B7590" w:rsidRDefault="000B7590" w:rsidP="000B7590">
      <w:pPr>
        <w:keepNext/>
        <w:keepLines/>
        <w:numPr>
          <w:ilvl w:val="12"/>
          <w:numId w:val="0"/>
        </w:numPr>
        <w:jc w:val="both"/>
        <w:rPr>
          <w:sz w:val="22"/>
          <w:szCs w:val="22"/>
        </w:rPr>
      </w:pPr>
      <w:proofErr w:type="spellStart"/>
      <w:proofErr w:type="gramStart"/>
      <w:r w:rsidRPr="00726E12">
        <w:rPr>
          <w:sz w:val="22"/>
          <w:szCs w:val="22"/>
        </w:rPr>
        <w:t>xxxxxxxxxx</w:t>
      </w:r>
      <w:proofErr w:type="spellEnd"/>
      <w:proofErr w:type="gramEnd"/>
    </w:p>
    <w:p w14:paraId="74F99251" w14:textId="77777777" w:rsidR="000B7590" w:rsidRDefault="000B7590" w:rsidP="000B7590">
      <w:pPr>
        <w:keepNext/>
        <w:keepLines/>
        <w:numPr>
          <w:ilvl w:val="12"/>
          <w:numId w:val="0"/>
        </w:numPr>
        <w:jc w:val="both"/>
        <w:rPr>
          <w:rFonts w:ascii="FuturaTEE" w:hAnsi="FuturaTEE"/>
          <w:sz w:val="22"/>
          <w:szCs w:val="22"/>
          <w:lang w:val="cs-CZ"/>
        </w:rPr>
      </w:pPr>
      <w:proofErr w:type="spellStart"/>
      <w:proofErr w:type="gramStart"/>
      <w:r w:rsidRPr="00726E12">
        <w:rPr>
          <w:sz w:val="22"/>
          <w:szCs w:val="22"/>
        </w:rPr>
        <w:t>xxxxxxxxxx</w:t>
      </w:r>
      <w:proofErr w:type="spellEnd"/>
      <w:proofErr w:type="gramEnd"/>
      <w:r w:rsidRPr="00A20C01">
        <w:rPr>
          <w:rFonts w:ascii="FuturaTEE" w:hAnsi="FuturaTEE"/>
          <w:sz w:val="22"/>
          <w:szCs w:val="22"/>
          <w:lang w:val="cs-CZ"/>
        </w:rPr>
        <w:t xml:space="preserve"> </w:t>
      </w:r>
    </w:p>
    <w:p w14:paraId="093303CF" w14:textId="6CCF61F8" w:rsidR="00105436" w:rsidRPr="008F7F14" w:rsidRDefault="001F4582" w:rsidP="001F4582">
      <w:pPr>
        <w:keepNext/>
        <w:numPr>
          <w:ilvl w:val="12"/>
          <w:numId w:val="0"/>
        </w:numPr>
        <w:jc w:val="both"/>
        <w:rPr>
          <w:rFonts w:ascii="FuturaTEE" w:hAnsi="FuturaTEE"/>
          <w:lang w:val="cs-CZ"/>
        </w:rPr>
      </w:pPr>
      <w:r w:rsidRPr="008F7F14">
        <w:rPr>
          <w:rFonts w:ascii="FuturaTEE" w:hAnsi="FuturaTEE"/>
          <w:lang w:val="cs-CZ"/>
        </w:rPr>
        <w:t xml:space="preserve"> </w:t>
      </w:r>
      <w:r w:rsidR="00105436" w:rsidRPr="008F7F14">
        <w:rPr>
          <w:rFonts w:ascii="FuturaTEE" w:hAnsi="FuturaTEE"/>
          <w:lang w:val="cs-CZ"/>
        </w:rPr>
        <w:t>(dále jen „</w:t>
      </w:r>
      <w:r w:rsidR="00105436" w:rsidRPr="008F7F14">
        <w:rPr>
          <w:rFonts w:ascii="FuturaTEE" w:hAnsi="FuturaTEE"/>
          <w:b/>
          <w:lang w:val="cs-CZ"/>
        </w:rPr>
        <w:t>Banka</w:t>
      </w:r>
      <w:r w:rsidR="00105436" w:rsidRPr="008F7F14">
        <w:rPr>
          <w:rFonts w:ascii="FuturaTEE" w:hAnsi="FuturaTEE"/>
          <w:lang w:val="cs-CZ"/>
        </w:rPr>
        <w:t>“)</w:t>
      </w:r>
    </w:p>
    <w:p w14:paraId="0525C903" w14:textId="77777777" w:rsidR="00105436" w:rsidRPr="008F7F14" w:rsidRDefault="00105436" w:rsidP="00464A9C">
      <w:pPr>
        <w:keepNext/>
        <w:numPr>
          <w:ilvl w:val="12"/>
          <w:numId w:val="0"/>
        </w:numPr>
        <w:jc w:val="both"/>
        <w:rPr>
          <w:rFonts w:ascii="FuturaTEE" w:hAnsi="FuturaTEE"/>
          <w:lang w:val="cs-CZ"/>
        </w:rPr>
      </w:pPr>
    </w:p>
    <w:p w14:paraId="159D1D08" w14:textId="77777777" w:rsidR="00105436" w:rsidRPr="008F7F14" w:rsidRDefault="00105436" w:rsidP="00464A9C">
      <w:pPr>
        <w:keepNext/>
        <w:numPr>
          <w:ilvl w:val="12"/>
          <w:numId w:val="0"/>
        </w:numPr>
        <w:jc w:val="both"/>
        <w:rPr>
          <w:rFonts w:ascii="FuturaTEE" w:hAnsi="FuturaTEE"/>
          <w:lang w:val="cs-CZ"/>
        </w:rPr>
      </w:pPr>
      <w:r w:rsidRPr="008F7F14">
        <w:rPr>
          <w:rFonts w:ascii="FuturaTEE" w:hAnsi="FuturaTEE"/>
          <w:lang w:val="cs-CZ"/>
        </w:rPr>
        <w:t>a</w:t>
      </w:r>
    </w:p>
    <w:p w14:paraId="476F8470" w14:textId="77777777" w:rsidR="00105436" w:rsidRPr="008F7F14" w:rsidRDefault="00105436" w:rsidP="00464A9C">
      <w:pPr>
        <w:keepNext/>
        <w:jc w:val="both"/>
        <w:rPr>
          <w:rFonts w:ascii="FuturaTEE" w:hAnsi="FuturaTEE"/>
          <w:lang w:val="cs-CZ"/>
        </w:rPr>
      </w:pPr>
    </w:p>
    <w:p w14:paraId="1C388FEF" w14:textId="3B37EE0C" w:rsidR="00105436" w:rsidRPr="008F7F14" w:rsidRDefault="00A444DF" w:rsidP="00464A9C">
      <w:pPr>
        <w:keepNext/>
        <w:jc w:val="both"/>
        <w:rPr>
          <w:rFonts w:ascii="FuturaTEE" w:hAnsi="FuturaTEE"/>
          <w:lang w:val="cs-CZ"/>
        </w:rPr>
      </w:pPr>
      <w:r w:rsidRPr="008F7F14">
        <w:rPr>
          <w:rFonts w:ascii="FuturaTEE" w:hAnsi="FuturaTEE"/>
          <w:b/>
          <w:lang w:val="cs-CZ"/>
        </w:rPr>
        <w:t>Česk</w:t>
      </w:r>
      <w:r>
        <w:rPr>
          <w:rFonts w:ascii="FuturaTEE" w:hAnsi="FuturaTEE"/>
          <w:b/>
          <w:lang w:val="cs-CZ"/>
        </w:rPr>
        <w:t xml:space="preserve">á </w:t>
      </w:r>
      <w:r w:rsidRPr="008F7F14">
        <w:rPr>
          <w:rFonts w:ascii="FuturaTEE" w:hAnsi="FuturaTEE"/>
          <w:b/>
          <w:lang w:val="cs-CZ"/>
        </w:rPr>
        <w:t>pošt</w:t>
      </w:r>
      <w:r>
        <w:rPr>
          <w:rFonts w:ascii="FuturaTEE" w:hAnsi="FuturaTEE"/>
          <w:b/>
          <w:lang w:val="cs-CZ"/>
        </w:rPr>
        <w:t>a</w:t>
      </w:r>
      <w:r w:rsidR="00105436" w:rsidRPr="008F7F14">
        <w:rPr>
          <w:rFonts w:ascii="FuturaTEE" w:hAnsi="FuturaTEE"/>
          <w:b/>
          <w:lang w:val="cs-CZ"/>
        </w:rPr>
        <w:t>, s.p.</w:t>
      </w:r>
      <w:r w:rsidR="00105436" w:rsidRPr="008F7F14">
        <w:rPr>
          <w:rFonts w:ascii="FuturaTEE" w:hAnsi="FuturaTEE"/>
          <w:lang w:val="cs-CZ"/>
        </w:rPr>
        <w:t xml:space="preserve">, </w:t>
      </w:r>
      <w:r w:rsidR="00464A9C">
        <w:rPr>
          <w:rFonts w:ascii="FuturaTEE" w:hAnsi="FuturaTEE"/>
          <w:lang w:val="cs-CZ"/>
        </w:rPr>
        <w:t xml:space="preserve">se </w:t>
      </w:r>
      <w:r w:rsidR="00105436" w:rsidRPr="008F7F14">
        <w:rPr>
          <w:rFonts w:ascii="FuturaTEE" w:hAnsi="FuturaTEE"/>
          <w:lang w:val="cs-CZ"/>
        </w:rPr>
        <w:t>sídlem Politických vězňů 909/4, 225 99 Praha 1, IČ</w:t>
      </w:r>
      <w:r w:rsidR="00464A9C">
        <w:rPr>
          <w:rFonts w:ascii="FuturaTEE" w:hAnsi="FuturaTEE"/>
          <w:lang w:val="cs-CZ"/>
        </w:rPr>
        <w:t>O:</w:t>
      </w:r>
      <w:r w:rsidR="00105436" w:rsidRPr="008F7F14">
        <w:rPr>
          <w:rFonts w:ascii="FuturaTEE" w:hAnsi="FuturaTEE"/>
          <w:lang w:val="cs-CZ"/>
        </w:rPr>
        <w:t xml:space="preserve"> 47114983</w:t>
      </w:r>
    </w:p>
    <w:p w14:paraId="40F69619" w14:textId="7499E581" w:rsidR="00105436" w:rsidRPr="002C06F2" w:rsidRDefault="00A444DF" w:rsidP="00464A9C">
      <w:pPr>
        <w:keepNext/>
        <w:jc w:val="both"/>
        <w:rPr>
          <w:rFonts w:ascii="FuturaTEE" w:hAnsi="FuturaTEE"/>
          <w:lang w:val="cs-CZ"/>
        </w:rPr>
      </w:pPr>
      <w:r w:rsidRPr="008F7F14">
        <w:rPr>
          <w:rFonts w:ascii="FuturaTEE" w:hAnsi="FuturaTEE"/>
          <w:lang w:val="cs-CZ"/>
        </w:rPr>
        <w:t>zapsan</w:t>
      </w:r>
      <w:r>
        <w:rPr>
          <w:rFonts w:ascii="FuturaTEE" w:hAnsi="FuturaTEE"/>
          <w:lang w:val="cs-CZ"/>
        </w:rPr>
        <w:t>á</w:t>
      </w:r>
      <w:r w:rsidRPr="008F7F14">
        <w:rPr>
          <w:rFonts w:ascii="FuturaTEE" w:hAnsi="FuturaTEE"/>
          <w:lang w:val="cs-CZ"/>
        </w:rPr>
        <w:t xml:space="preserve"> </w:t>
      </w:r>
      <w:r w:rsidR="00105436" w:rsidRPr="008F7F14">
        <w:rPr>
          <w:rFonts w:ascii="FuturaTEE" w:hAnsi="FuturaTEE"/>
          <w:lang w:val="cs-CZ"/>
        </w:rPr>
        <w:t xml:space="preserve">v </w:t>
      </w:r>
      <w:r w:rsidR="00105436" w:rsidRPr="002C06F2">
        <w:rPr>
          <w:rFonts w:ascii="FuturaTEE" w:hAnsi="FuturaTEE"/>
          <w:lang w:val="cs-CZ"/>
        </w:rPr>
        <w:t xml:space="preserve">obchodním rejstříku vedeném Městským soudem v Praze, sp. zn. A 7565, </w:t>
      </w:r>
      <w:r w:rsidRPr="002C06F2">
        <w:rPr>
          <w:rFonts w:ascii="FuturaTEE" w:hAnsi="FuturaTEE"/>
          <w:lang w:val="cs-CZ"/>
        </w:rPr>
        <w:t>zastoupen</w:t>
      </w:r>
      <w:r>
        <w:rPr>
          <w:rFonts w:ascii="FuturaTEE" w:hAnsi="FuturaTEE"/>
          <w:lang w:val="cs-CZ"/>
        </w:rPr>
        <w:t>á</w:t>
      </w:r>
    </w:p>
    <w:p w14:paraId="0F59C3BA" w14:textId="5C18E65A" w:rsidR="00D64788" w:rsidRPr="00D64788" w:rsidRDefault="00D64788" w:rsidP="00464A9C">
      <w:pPr>
        <w:keepNext/>
        <w:numPr>
          <w:ilvl w:val="12"/>
          <w:numId w:val="0"/>
        </w:numPr>
        <w:jc w:val="both"/>
        <w:rPr>
          <w:rFonts w:ascii="FuturaTEE" w:hAnsi="FuturaTEE"/>
          <w:lang w:val="cs-CZ"/>
        </w:rPr>
      </w:pPr>
      <w:r w:rsidRPr="002C06F2">
        <w:rPr>
          <w:rFonts w:ascii="FuturaTEE" w:hAnsi="FuturaTEE"/>
          <w:lang w:val="cs-CZ"/>
        </w:rPr>
        <w:t>Ing. Jan</w:t>
      </w:r>
      <w:r w:rsidR="00A444DF">
        <w:rPr>
          <w:rFonts w:ascii="FuturaTEE" w:hAnsi="FuturaTEE"/>
          <w:lang w:val="cs-CZ"/>
        </w:rPr>
        <w:t>em</w:t>
      </w:r>
      <w:r w:rsidRPr="002C06F2">
        <w:rPr>
          <w:rFonts w:ascii="FuturaTEE" w:hAnsi="FuturaTEE"/>
          <w:lang w:val="cs-CZ"/>
        </w:rPr>
        <w:t xml:space="preserve"> Foubík</w:t>
      </w:r>
      <w:r w:rsidR="00A444DF">
        <w:rPr>
          <w:rFonts w:ascii="FuturaTEE" w:hAnsi="FuturaTEE"/>
          <w:lang w:val="cs-CZ"/>
        </w:rPr>
        <w:t>em</w:t>
      </w:r>
      <w:r w:rsidRPr="002C06F2">
        <w:rPr>
          <w:rFonts w:ascii="FuturaTEE" w:hAnsi="FuturaTEE"/>
          <w:lang w:val="cs-CZ"/>
        </w:rPr>
        <w:t>, ředitel</w:t>
      </w:r>
      <w:r w:rsidR="00A444DF">
        <w:rPr>
          <w:rFonts w:ascii="FuturaTEE" w:hAnsi="FuturaTEE"/>
          <w:lang w:val="cs-CZ"/>
        </w:rPr>
        <w:t>em</w:t>
      </w:r>
      <w:r w:rsidRPr="002C06F2">
        <w:rPr>
          <w:rFonts w:ascii="FuturaTEE" w:hAnsi="FuturaTEE"/>
          <w:lang w:val="cs-CZ"/>
        </w:rPr>
        <w:t xml:space="preserve"> divize, divize obchod a marketing</w:t>
      </w:r>
    </w:p>
    <w:p w14:paraId="642D7B70" w14:textId="52C48870" w:rsidR="00105436" w:rsidRPr="008F7F14" w:rsidRDefault="00105436" w:rsidP="00464A9C">
      <w:pPr>
        <w:keepNext/>
        <w:jc w:val="both"/>
        <w:rPr>
          <w:rFonts w:ascii="FuturaTEE" w:hAnsi="FuturaTEE"/>
          <w:lang w:val="cs-CZ"/>
        </w:rPr>
      </w:pPr>
      <w:r w:rsidRPr="00D64788">
        <w:rPr>
          <w:rFonts w:ascii="FuturaTEE" w:hAnsi="FuturaTEE"/>
          <w:lang w:val="cs-CZ"/>
        </w:rPr>
        <w:t>(</w:t>
      </w:r>
      <w:r w:rsidRPr="008F7F14">
        <w:rPr>
          <w:rFonts w:ascii="FuturaTEE" w:hAnsi="FuturaTEE"/>
          <w:lang w:val="cs-CZ"/>
        </w:rPr>
        <w:t>dále jen „</w:t>
      </w:r>
      <w:r w:rsidRPr="008F7F14">
        <w:rPr>
          <w:rFonts w:ascii="FuturaTEE" w:hAnsi="FuturaTEE"/>
          <w:b/>
          <w:lang w:val="cs-CZ"/>
        </w:rPr>
        <w:t>Dodavatel</w:t>
      </w:r>
      <w:r w:rsidRPr="008F7F14">
        <w:rPr>
          <w:rFonts w:ascii="FuturaTEE" w:hAnsi="FuturaTEE"/>
          <w:lang w:val="cs-CZ"/>
        </w:rPr>
        <w:t>”)</w:t>
      </w:r>
    </w:p>
    <w:p w14:paraId="3FE57438" w14:textId="77777777" w:rsidR="00105436" w:rsidRPr="008F7F14" w:rsidRDefault="00105436" w:rsidP="00464A9C">
      <w:pPr>
        <w:keepNext/>
        <w:jc w:val="both"/>
        <w:rPr>
          <w:rFonts w:ascii="FuturaTEE" w:hAnsi="FuturaTEE"/>
          <w:lang w:val="cs-CZ"/>
        </w:rPr>
      </w:pPr>
    </w:p>
    <w:p w14:paraId="60A85DD6" w14:textId="77777777" w:rsidR="00105436" w:rsidRPr="008F7F14" w:rsidRDefault="00105436" w:rsidP="00464A9C">
      <w:pPr>
        <w:keepNext/>
        <w:jc w:val="both"/>
        <w:rPr>
          <w:rFonts w:ascii="FuturaTEE" w:hAnsi="FuturaTEE"/>
          <w:lang w:val="cs-CZ"/>
        </w:rPr>
      </w:pPr>
      <w:r w:rsidRPr="008F7F14">
        <w:rPr>
          <w:rFonts w:ascii="FuturaTEE" w:hAnsi="FuturaTEE"/>
          <w:lang w:val="cs-CZ"/>
        </w:rPr>
        <w:t>a</w:t>
      </w:r>
    </w:p>
    <w:p w14:paraId="3624BE3F" w14:textId="77777777" w:rsidR="00105436" w:rsidRPr="008F7F14" w:rsidRDefault="00105436" w:rsidP="00464A9C">
      <w:pPr>
        <w:keepNext/>
        <w:jc w:val="both"/>
        <w:rPr>
          <w:rFonts w:ascii="FuturaTEE" w:hAnsi="FuturaTEE"/>
          <w:lang w:val="cs-CZ"/>
        </w:rPr>
      </w:pPr>
    </w:p>
    <w:p w14:paraId="27A8C147" w14:textId="77777777" w:rsidR="000B7590" w:rsidRPr="00A20C01" w:rsidRDefault="000B7590" w:rsidP="000B7590">
      <w:pPr>
        <w:keepNext/>
        <w:keepLines/>
        <w:jc w:val="both"/>
        <w:rPr>
          <w:rStyle w:val="platne1"/>
          <w:rFonts w:ascii="FuturaTEE" w:hAnsi="FuturaTEE"/>
          <w:sz w:val="22"/>
          <w:szCs w:val="22"/>
          <w:lang w:val="cs-CZ"/>
        </w:rPr>
      </w:pPr>
      <w:proofErr w:type="spellStart"/>
      <w:proofErr w:type="gramStart"/>
      <w:r>
        <w:rPr>
          <w:b/>
          <w:sz w:val="22"/>
          <w:szCs w:val="22"/>
        </w:rPr>
        <w:t>xxxxxxxxxx</w:t>
      </w:r>
      <w:proofErr w:type="spellEnd"/>
      <w:proofErr w:type="gramEnd"/>
    </w:p>
    <w:p w14:paraId="100B80DC" w14:textId="77777777" w:rsidR="000B7590" w:rsidRDefault="000B7590" w:rsidP="000B7590">
      <w:pPr>
        <w:keepNext/>
        <w:keepLines/>
        <w:numPr>
          <w:ilvl w:val="12"/>
          <w:numId w:val="0"/>
        </w:numPr>
        <w:jc w:val="both"/>
        <w:rPr>
          <w:rFonts w:ascii="FuturaTEE" w:hAnsi="FuturaTEE"/>
          <w:sz w:val="22"/>
          <w:szCs w:val="22"/>
          <w:lang w:val="cs-CZ"/>
        </w:rPr>
      </w:pPr>
      <w:proofErr w:type="spellStart"/>
      <w:proofErr w:type="gramStart"/>
      <w:r w:rsidRPr="00726E12">
        <w:rPr>
          <w:sz w:val="22"/>
          <w:szCs w:val="22"/>
        </w:rPr>
        <w:t>xxxxxxxxxx</w:t>
      </w:r>
      <w:proofErr w:type="spellEnd"/>
      <w:proofErr w:type="gramEnd"/>
      <w:r w:rsidRPr="00A20C01">
        <w:rPr>
          <w:rFonts w:ascii="FuturaTEE" w:hAnsi="FuturaTEE"/>
          <w:sz w:val="22"/>
          <w:szCs w:val="22"/>
          <w:lang w:val="cs-CZ"/>
        </w:rPr>
        <w:t xml:space="preserve"> </w:t>
      </w:r>
    </w:p>
    <w:p w14:paraId="245B3703" w14:textId="77777777" w:rsidR="000B7590" w:rsidRDefault="000B7590" w:rsidP="000B7590">
      <w:pPr>
        <w:keepNext/>
        <w:keepLines/>
        <w:numPr>
          <w:ilvl w:val="12"/>
          <w:numId w:val="0"/>
        </w:numPr>
        <w:jc w:val="both"/>
        <w:rPr>
          <w:rFonts w:ascii="FuturaTEE" w:hAnsi="FuturaTEE"/>
          <w:sz w:val="22"/>
          <w:szCs w:val="22"/>
          <w:lang w:val="cs-CZ"/>
        </w:rPr>
      </w:pPr>
      <w:proofErr w:type="spellStart"/>
      <w:proofErr w:type="gramStart"/>
      <w:r w:rsidRPr="00726E12">
        <w:rPr>
          <w:sz w:val="22"/>
          <w:szCs w:val="22"/>
        </w:rPr>
        <w:t>xxxxxxxxxx</w:t>
      </w:r>
      <w:proofErr w:type="spellEnd"/>
      <w:proofErr w:type="gramEnd"/>
      <w:r w:rsidRPr="00A20C01">
        <w:rPr>
          <w:rFonts w:ascii="FuturaTEE" w:hAnsi="FuturaTEE"/>
          <w:sz w:val="22"/>
          <w:szCs w:val="22"/>
          <w:lang w:val="cs-CZ"/>
        </w:rPr>
        <w:t xml:space="preserve"> </w:t>
      </w:r>
    </w:p>
    <w:p w14:paraId="24DB9951" w14:textId="5542C86C" w:rsidR="002C06F2" w:rsidRDefault="000B7590" w:rsidP="00464A9C">
      <w:pPr>
        <w:keepNext/>
        <w:jc w:val="both"/>
        <w:rPr>
          <w:rFonts w:ascii="FuturaTEE" w:hAnsi="FuturaTEE"/>
          <w:highlight w:val="yellow"/>
          <w:lang w:val="cs-CZ"/>
        </w:rPr>
      </w:pPr>
      <w:proofErr w:type="spellStart"/>
      <w:proofErr w:type="gramStart"/>
      <w:r w:rsidRPr="00726E12">
        <w:rPr>
          <w:sz w:val="22"/>
          <w:szCs w:val="22"/>
        </w:rPr>
        <w:t>xxxxxxxxxx</w:t>
      </w:r>
      <w:proofErr w:type="spellEnd"/>
      <w:proofErr w:type="gramEnd"/>
    </w:p>
    <w:p w14:paraId="7FC245E0" w14:textId="77777777" w:rsidR="00105436" w:rsidRPr="008F7F14" w:rsidRDefault="00105436" w:rsidP="00464A9C">
      <w:pPr>
        <w:keepNext/>
        <w:jc w:val="both"/>
        <w:rPr>
          <w:rFonts w:ascii="FuturaTEE" w:hAnsi="FuturaTEE"/>
          <w:lang w:val="cs-CZ"/>
        </w:rPr>
      </w:pPr>
      <w:r w:rsidRPr="008F7F14">
        <w:rPr>
          <w:rFonts w:ascii="FuturaTEE" w:hAnsi="FuturaTEE"/>
          <w:lang w:val="cs-CZ"/>
        </w:rPr>
        <w:t>(dále jen „</w:t>
      </w:r>
      <w:r w:rsidRPr="008F7F14">
        <w:rPr>
          <w:rFonts w:ascii="FuturaTEE" w:hAnsi="FuturaTEE"/>
          <w:b/>
          <w:lang w:val="cs-CZ"/>
        </w:rPr>
        <w:t>Zákazník</w:t>
      </w:r>
      <w:r w:rsidRPr="008F7F14">
        <w:rPr>
          <w:rFonts w:ascii="FuturaTEE" w:hAnsi="FuturaTEE"/>
          <w:lang w:val="cs-CZ"/>
        </w:rPr>
        <w:t>“)</w:t>
      </w:r>
    </w:p>
    <w:p w14:paraId="5AFF8EB8" w14:textId="77777777" w:rsidR="00105436" w:rsidRPr="008F7F14" w:rsidRDefault="00105436" w:rsidP="00464A9C">
      <w:pPr>
        <w:keepNext/>
        <w:jc w:val="both"/>
        <w:rPr>
          <w:rFonts w:ascii="FuturaTEE" w:hAnsi="FuturaTEE"/>
          <w:lang w:val="cs-CZ"/>
        </w:rPr>
      </w:pPr>
    </w:p>
    <w:p w14:paraId="19131BDD" w14:textId="1A9E76A2" w:rsidR="00105436" w:rsidRPr="008F7F14" w:rsidRDefault="00105436" w:rsidP="00464A9C">
      <w:pPr>
        <w:keepNext/>
        <w:jc w:val="both"/>
        <w:rPr>
          <w:rFonts w:ascii="FuturaTEE" w:hAnsi="FuturaTEE"/>
          <w:lang w:val="cs-CZ"/>
        </w:rPr>
      </w:pPr>
      <w:r w:rsidRPr="008F7F14">
        <w:rPr>
          <w:rFonts w:ascii="FuturaTEE" w:hAnsi="FuturaTEE"/>
          <w:lang w:val="cs-CZ"/>
        </w:rPr>
        <w:t xml:space="preserve">(Banka, Dodavatel a Zákazník </w:t>
      </w:r>
      <w:r>
        <w:rPr>
          <w:rFonts w:ascii="FuturaTEE" w:hAnsi="FuturaTEE"/>
          <w:lang w:val="cs-CZ"/>
        </w:rPr>
        <w:t>také</w:t>
      </w:r>
      <w:r w:rsidRPr="008F7F14">
        <w:rPr>
          <w:rFonts w:ascii="FuturaTEE" w:hAnsi="FuturaTEE"/>
          <w:lang w:val="cs-CZ"/>
        </w:rPr>
        <w:t xml:space="preserve"> společně jako </w:t>
      </w:r>
      <w:r w:rsidR="00464A9C">
        <w:rPr>
          <w:rFonts w:ascii="FuturaTEE" w:hAnsi="FuturaTEE"/>
          <w:lang w:val="cs-CZ"/>
        </w:rPr>
        <w:t>„</w:t>
      </w:r>
      <w:r w:rsidRPr="00464A9C">
        <w:rPr>
          <w:rFonts w:ascii="FuturaTEE" w:hAnsi="FuturaTEE"/>
          <w:b/>
          <w:lang w:val="cs-CZ"/>
        </w:rPr>
        <w:t>smluvní strany</w:t>
      </w:r>
      <w:r w:rsidR="00464A9C">
        <w:rPr>
          <w:rFonts w:ascii="FuturaTEE" w:hAnsi="FuturaTEE"/>
          <w:lang w:val="cs-CZ"/>
        </w:rPr>
        <w:t>“</w:t>
      </w:r>
      <w:r w:rsidRPr="008F7F14">
        <w:rPr>
          <w:rFonts w:ascii="FuturaTEE" w:hAnsi="FuturaTEE"/>
          <w:lang w:val="cs-CZ"/>
        </w:rPr>
        <w:t>)</w:t>
      </w:r>
    </w:p>
    <w:p w14:paraId="0D2099CC" w14:textId="77777777" w:rsidR="00105436" w:rsidRPr="008F7F14" w:rsidRDefault="00105436" w:rsidP="00464A9C">
      <w:pPr>
        <w:keepNext/>
        <w:jc w:val="both"/>
        <w:rPr>
          <w:rFonts w:ascii="FuturaTEE" w:hAnsi="FuturaTEE"/>
          <w:lang w:val="cs-CZ"/>
        </w:rPr>
      </w:pPr>
    </w:p>
    <w:p w14:paraId="36B8D68A" w14:textId="77777777" w:rsidR="00105436" w:rsidRPr="008F7F14" w:rsidRDefault="00105436" w:rsidP="00464A9C">
      <w:pPr>
        <w:keepNext/>
        <w:jc w:val="both"/>
        <w:rPr>
          <w:rFonts w:ascii="FuturaTEE" w:hAnsi="FuturaTEE"/>
          <w:lang w:val="cs-CZ"/>
        </w:rPr>
      </w:pPr>
      <w:r w:rsidRPr="008F7F14">
        <w:rPr>
          <w:rFonts w:ascii="FuturaTEE" w:hAnsi="FuturaTEE"/>
          <w:lang w:val="cs-CZ"/>
        </w:rPr>
        <w:t>uzavírají tuto Smlouvu o bankovních a bezpečnostních službách (dále jen „</w:t>
      </w:r>
      <w:r w:rsidRPr="00464A9C">
        <w:rPr>
          <w:rFonts w:ascii="FuturaTEE" w:hAnsi="FuturaTEE"/>
          <w:b/>
          <w:lang w:val="cs-CZ"/>
        </w:rPr>
        <w:t>Smlouva</w:t>
      </w:r>
      <w:r w:rsidRPr="008F7F14">
        <w:rPr>
          <w:rFonts w:ascii="FuturaTEE" w:hAnsi="FuturaTEE"/>
          <w:lang w:val="cs-CZ"/>
        </w:rPr>
        <w:t>“)</w:t>
      </w:r>
    </w:p>
    <w:p w14:paraId="6C0B4525" w14:textId="77777777" w:rsidR="00105436" w:rsidRDefault="00105436" w:rsidP="00464A9C">
      <w:pPr>
        <w:keepNext/>
        <w:jc w:val="both"/>
        <w:rPr>
          <w:rFonts w:ascii="FuturaTEE" w:hAnsi="FuturaTEE"/>
          <w:lang w:val="cs-CZ"/>
        </w:rPr>
      </w:pPr>
    </w:p>
    <w:p w14:paraId="6B282A9C" w14:textId="77777777" w:rsidR="00464A9C" w:rsidRPr="008F7F14" w:rsidRDefault="00464A9C" w:rsidP="00464A9C">
      <w:pPr>
        <w:keepNext/>
        <w:jc w:val="both"/>
        <w:rPr>
          <w:rFonts w:ascii="FuturaTEE" w:hAnsi="FuturaTEE"/>
          <w:lang w:val="cs-CZ"/>
        </w:rPr>
      </w:pPr>
    </w:p>
    <w:p w14:paraId="0768948E" w14:textId="77777777" w:rsidR="00105436" w:rsidRPr="008F7F14" w:rsidRDefault="00105436" w:rsidP="00464A9C">
      <w:pPr>
        <w:keepNext/>
        <w:jc w:val="both"/>
        <w:rPr>
          <w:rFonts w:ascii="FuturaTEE" w:hAnsi="FuturaTEE"/>
          <w:b/>
          <w:lang w:val="cs-CZ"/>
        </w:rPr>
      </w:pPr>
    </w:p>
    <w:p w14:paraId="5217C5A8" w14:textId="77777777" w:rsidR="00105436" w:rsidRDefault="00105436" w:rsidP="00464A9C">
      <w:pPr>
        <w:keepNext/>
        <w:numPr>
          <w:ilvl w:val="0"/>
          <w:numId w:val="3"/>
        </w:numPr>
        <w:spacing w:after="120"/>
        <w:ind w:left="284" w:hanging="284"/>
        <w:jc w:val="center"/>
        <w:rPr>
          <w:rFonts w:ascii="FuturaTEE" w:hAnsi="FuturaTEE"/>
          <w:b/>
          <w:lang w:val="cs-CZ"/>
        </w:rPr>
      </w:pPr>
      <w:r w:rsidRPr="008F7F14">
        <w:rPr>
          <w:rFonts w:ascii="FuturaTEE" w:hAnsi="FuturaTEE"/>
          <w:b/>
          <w:lang w:val="cs-CZ"/>
        </w:rPr>
        <w:t>Předmět Smlouvy</w:t>
      </w:r>
    </w:p>
    <w:p w14:paraId="17ACC6D1" w14:textId="77777777" w:rsidR="00105436" w:rsidRDefault="00105436" w:rsidP="00464A9C">
      <w:pPr>
        <w:keepNext/>
        <w:numPr>
          <w:ilvl w:val="0"/>
          <w:numId w:val="1"/>
        </w:numPr>
        <w:spacing w:after="120"/>
        <w:ind w:left="709" w:hanging="709"/>
        <w:jc w:val="both"/>
        <w:rPr>
          <w:rFonts w:ascii="FuturaTEE" w:hAnsi="FuturaTEE"/>
          <w:lang w:val="cs-CZ"/>
        </w:rPr>
      </w:pPr>
      <w:r w:rsidRPr="008F7F14">
        <w:rPr>
          <w:rFonts w:ascii="FuturaTEE" w:hAnsi="FuturaTEE"/>
          <w:lang w:val="cs-CZ"/>
        </w:rPr>
        <w:t xml:space="preserve">Zákazník projevil zájem o </w:t>
      </w:r>
      <w:r>
        <w:rPr>
          <w:rFonts w:ascii="FuturaTEE" w:hAnsi="FuturaTEE"/>
          <w:lang w:val="cs-CZ"/>
        </w:rPr>
        <w:t>využití</w:t>
      </w:r>
      <w:r w:rsidRPr="008F7F14">
        <w:rPr>
          <w:rFonts w:ascii="FuturaTEE" w:hAnsi="FuturaTEE"/>
          <w:lang w:val="cs-CZ"/>
        </w:rPr>
        <w:t xml:space="preserve"> služeb nezbytných pro zajištění chráněné přepravy zásilek</w:t>
      </w:r>
      <w:r>
        <w:rPr>
          <w:rFonts w:ascii="FuturaTEE" w:hAnsi="FuturaTEE"/>
          <w:lang w:val="cs-CZ"/>
        </w:rPr>
        <w:t xml:space="preserve"> Hotovosti, cenin či cenností</w:t>
      </w:r>
      <w:r w:rsidRPr="008F7F14">
        <w:rPr>
          <w:rFonts w:ascii="FuturaTEE" w:hAnsi="FuturaTEE"/>
          <w:lang w:val="cs-CZ"/>
        </w:rPr>
        <w:t xml:space="preserve">, </w:t>
      </w:r>
      <w:r>
        <w:rPr>
          <w:rFonts w:ascii="FuturaTEE" w:hAnsi="FuturaTEE"/>
          <w:lang w:val="cs-CZ"/>
        </w:rPr>
        <w:t xml:space="preserve">zpracování Hotovosti, výměnu bankovek a mincí pro potřeby jeho podnikatelské činnosti v jeho provozovnách a zároveň projevil zájem o využití služeb umožňujících přepravovanou a zpracovanou Hotovost vkládat na účty vedené pro Zákazníka úvěrovou institucí tj. Bankou. </w:t>
      </w:r>
    </w:p>
    <w:p w14:paraId="5A5408D4" w14:textId="78A493C7" w:rsidR="00105436" w:rsidRDefault="00105436" w:rsidP="00464A9C">
      <w:pPr>
        <w:keepNext/>
        <w:spacing w:after="120"/>
        <w:ind w:left="709"/>
        <w:jc w:val="both"/>
        <w:rPr>
          <w:rFonts w:ascii="FuturaTEE" w:hAnsi="FuturaTEE"/>
          <w:lang w:val="cs-CZ"/>
        </w:rPr>
      </w:pPr>
      <w:r>
        <w:rPr>
          <w:rFonts w:ascii="FuturaTEE" w:hAnsi="FuturaTEE"/>
          <w:lang w:val="cs-CZ"/>
        </w:rPr>
        <w:t>Smluvní strany proto za tímto účelem uzavírají tuto Smlouvu, její</w:t>
      </w:r>
      <w:r w:rsidR="00464A9C">
        <w:rPr>
          <w:rFonts w:ascii="FuturaTEE" w:hAnsi="FuturaTEE"/>
          <w:lang w:val="cs-CZ"/>
        </w:rPr>
        <w:t>m</w:t>
      </w:r>
      <w:r>
        <w:rPr>
          <w:rFonts w:ascii="FuturaTEE" w:hAnsi="FuturaTEE"/>
          <w:lang w:val="cs-CZ"/>
        </w:rPr>
        <w:t xml:space="preserve">ž prostřednictvím sjednávají povinnost Dodavatele poskytovat Zákazníkovi za podmínek dále stanovených služby spočívající </w:t>
      </w:r>
      <w:r w:rsidR="007F569F">
        <w:rPr>
          <w:rFonts w:ascii="FuturaTEE" w:hAnsi="FuturaTEE"/>
          <w:lang w:val="cs-CZ"/>
        </w:rPr>
        <w:br/>
      </w:r>
      <w:r>
        <w:rPr>
          <w:rFonts w:ascii="FuturaTEE" w:hAnsi="FuturaTEE"/>
          <w:lang w:val="cs-CZ"/>
        </w:rPr>
        <w:t xml:space="preserve">v (i) chráněné pozemní přepravě zásilek, (ii) zpracování Hotovosti, (iii) výměně a distribuci mincí a bankovek nižší nominální hodnoty z/do provozoven Zákazníka a z/do </w:t>
      </w:r>
      <w:r w:rsidR="00CB485A">
        <w:rPr>
          <w:rFonts w:ascii="FuturaTEE" w:hAnsi="FuturaTEE"/>
          <w:lang w:val="cs-CZ"/>
        </w:rPr>
        <w:t>C</w:t>
      </w:r>
      <w:r>
        <w:rPr>
          <w:rFonts w:ascii="FuturaTEE" w:hAnsi="FuturaTEE"/>
          <w:lang w:val="cs-CZ"/>
        </w:rPr>
        <w:t xml:space="preserve">enter oběhu </w:t>
      </w:r>
      <w:r w:rsidR="00CB485A">
        <w:rPr>
          <w:rFonts w:ascii="FuturaTEE" w:hAnsi="FuturaTEE"/>
          <w:lang w:val="cs-CZ"/>
        </w:rPr>
        <w:t>h</w:t>
      </w:r>
      <w:r>
        <w:rPr>
          <w:rFonts w:ascii="FuturaTEE" w:hAnsi="FuturaTEE"/>
          <w:lang w:val="cs-CZ"/>
        </w:rPr>
        <w:t>otovosti a cenin Dodavatele, (iv)</w:t>
      </w:r>
      <w:r w:rsidR="00464A9C">
        <w:rPr>
          <w:rFonts w:ascii="FuturaTEE" w:hAnsi="FuturaTEE"/>
          <w:lang w:val="cs-CZ"/>
        </w:rPr>
        <w:t> </w:t>
      </w:r>
      <w:r w:rsidRPr="000E2E84">
        <w:rPr>
          <w:rFonts w:ascii="FuturaTEE" w:hAnsi="FuturaTEE"/>
          <w:lang w:val="cs-CZ"/>
        </w:rPr>
        <w:t>zasílání, přepravě a zpracování stravenek</w:t>
      </w:r>
      <w:r>
        <w:rPr>
          <w:rFonts w:ascii="FuturaTEE" w:hAnsi="FuturaTEE"/>
          <w:lang w:val="cs-CZ"/>
        </w:rPr>
        <w:t xml:space="preserve"> (služby dle (i) až (iv) dále jen společně jako </w:t>
      </w:r>
      <w:r w:rsidR="00464A9C">
        <w:rPr>
          <w:rFonts w:ascii="FuturaTEE" w:hAnsi="FuturaTEE"/>
          <w:lang w:val="cs-CZ"/>
        </w:rPr>
        <w:t>„</w:t>
      </w:r>
      <w:r w:rsidRPr="001C114A">
        <w:rPr>
          <w:rFonts w:ascii="FuturaTEE" w:hAnsi="FuturaTEE"/>
          <w:b/>
          <w:lang w:val="cs-CZ"/>
        </w:rPr>
        <w:t>Bezpečnostní služby</w:t>
      </w:r>
      <w:r w:rsidR="00464A9C" w:rsidRPr="00A444DF">
        <w:rPr>
          <w:rFonts w:ascii="FuturaTEE" w:hAnsi="FuturaTEE"/>
          <w:lang w:val="cs-CZ"/>
        </w:rPr>
        <w:t>“</w:t>
      </w:r>
      <w:r>
        <w:rPr>
          <w:rFonts w:ascii="FuturaTEE" w:hAnsi="FuturaTEE"/>
          <w:lang w:val="cs-CZ"/>
        </w:rPr>
        <w:t xml:space="preserve">) a dále Smluvní strany touto Smlouvou sjednávají rovněž povinnost Banky poskytovat Zákazníkovi za podmínek dále stanovených služby spočívající v připisování Hotovosti předané Bance ze strany Zákazníka prostřednictvím Dodavatele ve prospěch stanoveného </w:t>
      </w:r>
      <w:r w:rsidRPr="00E9781F">
        <w:rPr>
          <w:rFonts w:ascii="FuturaTEE" w:hAnsi="FuturaTEE"/>
          <w:lang w:val="cs-CZ"/>
        </w:rPr>
        <w:t>účtu</w:t>
      </w:r>
      <w:r>
        <w:rPr>
          <w:rFonts w:ascii="FuturaTEE" w:hAnsi="FuturaTEE"/>
          <w:lang w:val="cs-CZ"/>
        </w:rPr>
        <w:t xml:space="preserve"> Zákazníka vedeného Bankou (služby Banky dále jen jako „</w:t>
      </w:r>
      <w:r w:rsidRPr="001C114A">
        <w:rPr>
          <w:rFonts w:ascii="FuturaTEE" w:hAnsi="FuturaTEE"/>
          <w:b/>
          <w:lang w:val="cs-CZ"/>
        </w:rPr>
        <w:t>Bankovní služby</w:t>
      </w:r>
      <w:r>
        <w:rPr>
          <w:rFonts w:ascii="FuturaTEE" w:hAnsi="FuturaTEE"/>
          <w:lang w:val="cs-CZ"/>
        </w:rPr>
        <w:t>“). Smlouvou jsou pak rovněž sjednávány povinnosti Zákazníka spočívající především v zaplacení sjednaných cen za poskytnuté Bezpečnostní služby Dodavateli a za poskytnuté Bankovní služby Bance a případné další povinnosti, které Zákazník Smlouvou přebírá.</w:t>
      </w:r>
    </w:p>
    <w:p w14:paraId="0BF5007A" w14:textId="4C39ECDB" w:rsidR="00105436" w:rsidRDefault="00105436" w:rsidP="00464A9C">
      <w:pPr>
        <w:keepNext/>
        <w:numPr>
          <w:ilvl w:val="0"/>
          <w:numId w:val="1"/>
        </w:numPr>
        <w:spacing w:after="120"/>
        <w:ind w:left="709" w:hanging="709"/>
        <w:jc w:val="both"/>
        <w:rPr>
          <w:rFonts w:ascii="FuturaTEE" w:hAnsi="FuturaTEE"/>
          <w:lang w:val="cs-CZ"/>
        </w:rPr>
      </w:pPr>
      <w:r>
        <w:rPr>
          <w:rFonts w:ascii="FuturaTEE" w:hAnsi="FuturaTEE"/>
          <w:lang w:val="cs-CZ"/>
        </w:rPr>
        <w:t>Pro vyloučení pochybností smluvní strany stanoví, že ze Smlouvy vzniká závazek z Bezpečnostních služeb mezi Dodavatelem a Zákazníkem, a dále závazek z Bankovních služeb mezi Bankou a Zákazníkem. Banka a Dodavatel se Smlouvou zavazují k součinnosti potřebné a nezbytné k tomu, aby Bezpečnostní a Bankovní služby mohly být Zákazníkovi v rozsahu a za podmínek touto Smlouvou sjednaných poskytovány. Dodavatel je tak odpovědný za řádné poskytování Bezpečnostních služeb, Banka je odpovědná za řádné poskytování Bankovních služeb, Banka a Dodavatel odpovíd</w:t>
      </w:r>
      <w:r w:rsidR="00464A9C">
        <w:rPr>
          <w:rFonts w:ascii="FuturaTEE" w:hAnsi="FuturaTEE"/>
          <w:lang w:val="cs-CZ"/>
        </w:rPr>
        <w:t>ají</w:t>
      </w:r>
      <w:r>
        <w:rPr>
          <w:rFonts w:ascii="FuturaTEE" w:hAnsi="FuturaTEE"/>
          <w:lang w:val="cs-CZ"/>
        </w:rPr>
        <w:t xml:space="preserve"> za řádné připsání hodnoty Zásilky převzaté Dodavatelem dle této Smlouvy na Účet Zákazníka a Zákazník je odpovědný především za řádnou úhradu cen za poskytované služby.</w:t>
      </w:r>
    </w:p>
    <w:p w14:paraId="51200E9A" w14:textId="3C536667" w:rsidR="00105436" w:rsidRDefault="00105436" w:rsidP="00464A9C">
      <w:pPr>
        <w:keepNext/>
        <w:numPr>
          <w:ilvl w:val="0"/>
          <w:numId w:val="1"/>
        </w:numPr>
        <w:spacing w:after="120"/>
        <w:ind w:left="709" w:hanging="709"/>
        <w:jc w:val="both"/>
        <w:rPr>
          <w:rFonts w:ascii="FuturaTEE" w:hAnsi="FuturaTEE"/>
          <w:lang w:val="cs-CZ"/>
        </w:rPr>
      </w:pPr>
      <w:r>
        <w:rPr>
          <w:rFonts w:ascii="FuturaTEE" w:hAnsi="FuturaTEE"/>
          <w:lang w:val="cs-CZ"/>
        </w:rPr>
        <w:lastRenderedPageBreak/>
        <w:t>Součinnost Banky a Dodavatele je upravena též samostatnou Smlouvou o spolupráci při odvodech tržeb uzavřené dne 27.1 2016 (dále jen „Smlouva o spolupráci“). V případě, že jakékoliv ujednání Smlouvy o</w:t>
      </w:r>
      <w:r w:rsidR="007F569F">
        <w:rPr>
          <w:rFonts w:ascii="FuturaTEE" w:hAnsi="FuturaTEE"/>
          <w:lang w:val="cs-CZ"/>
        </w:rPr>
        <w:t> </w:t>
      </w:r>
      <w:r>
        <w:rPr>
          <w:rFonts w:ascii="FuturaTEE" w:hAnsi="FuturaTEE"/>
          <w:lang w:val="cs-CZ"/>
        </w:rPr>
        <w:t>spolupráci je v přímém či nepřímém rozporu s ujednáním této Smlouvy, ujednání této Smlouvy mají přednost.</w:t>
      </w:r>
    </w:p>
    <w:p w14:paraId="55DD1252" w14:textId="77777777" w:rsidR="00105436" w:rsidRDefault="00105436" w:rsidP="00464A9C">
      <w:pPr>
        <w:keepNext/>
        <w:spacing w:after="120"/>
        <w:ind w:left="425"/>
        <w:jc w:val="both"/>
        <w:rPr>
          <w:rFonts w:ascii="FuturaTEE" w:hAnsi="FuturaTEE"/>
          <w:lang w:val="cs-CZ"/>
        </w:rPr>
      </w:pPr>
    </w:p>
    <w:p w14:paraId="1D14AE9B" w14:textId="77777777" w:rsidR="00105436" w:rsidRDefault="00105436" w:rsidP="00464A9C">
      <w:pPr>
        <w:keepNext/>
        <w:numPr>
          <w:ilvl w:val="0"/>
          <w:numId w:val="2"/>
        </w:numPr>
        <w:spacing w:after="120"/>
        <w:ind w:left="425" w:hanging="425"/>
        <w:jc w:val="center"/>
        <w:rPr>
          <w:rFonts w:ascii="FuturaTEE" w:hAnsi="FuturaTEE"/>
          <w:b/>
          <w:lang w:val="cs-CZ"/>
        </w:rPr>
      </w:pPr>
      <w:r w:rsidRPr="002D16F6">
        <w:rPr>
          <w:rFonts w:ascii="FuturaTEE" w:hAnsi="FuturaTEE"/>
          <w:b/>
          <w:lang w:val="cs-CZ"/>
        </w:rPr>
        <w:t>Vymezení pojmů pro účely Smlouvy</w:t>
      </w:r>
    </w:p>
    <w:p w14:paraId="38F31DDD" w14:textId="77777777" w:rsidR="00105436" w:rsidRPr="00272CFF" w:rsidRDefault="00105436" w:rsidP="00464A9C">
      <w:pPr>
        <w:keepNext/>
        <w:numPr>
          <w:ilvl w:val="0"/>
          <w:numId w:val="8"/>
        </w:numPr>
        <w:tabs>
          <w:tab w:val="clear" w:pos="720"/>
          <w:tab w:val="num" w:pos="709"/>
        </w:tabs>
        <w:autoSpaceDE w:val="0"/>
        <w:autoSpaceDN w:val="0"/>
        <w:adjustRightInd w:val="0"/>
        <w:spacing w:after="120"/>
        <w:ind w:left="709" w:hanging="709"/>
        <w:jc w:val="both"/>
        <w:rPr>
          <w:rFonts w:ascii="FuturaTEE" w:hAnsi="FuturaTEE"/>
          <w:lang w:val="cs-CZ"/>
        </w:rPr>
      </w:pPr>
      <w:r w:rsidRPr="00A54BD7">
        <w:rPr>
          <w:rFonts w:ascii="FuturaTEE" w:hAnsi="FuturaTEE"/>
          <w:b/>
          <w:lang w:val="cs-CZ"/>
        </w:rPr>
        <w:t>Zásilkou</w:t>
      </w:r>
      <w:r w:rsidRPr="00A54BD7">
        <w:rPr>
          <w:rFonts w:ascii="FuturaTEE" w:hAnsi="FuturaTEE"/>
          <w:lang w:val="cs-CZ"/>
        </w:rPr>
        <w:t xml:space="preserve"> se pro účely této Smlouvy rozumí </w:t>
      </w:r>
      <w:r>
        <w:rPr>
          <w:rFonts w:ascii="FuturaTEE" w:hAnsi="FuturaTEE"/>
          <w:lang w:val="cs-CZ"/>
        </w:rPr>
        <w:t>H</w:t>
      </w:r>
      <w:r w:rsidRPr="00A54BD7">
        <w:rPr>
          <w:rFonts w:ascii="FuturaTEE" w:hAnsi="FuturaTEE"/>
          <w:lang w:val="cs-CZ"/>
        </w:rPr>
        <w:t>otovost, cennost nebo cenina, uložená v bezpečnostním obalu/obalech včetně tohoto obalu, tj. jedna zásilka může být tvoř</w:t>
      </w:r>
      <w:r w:rsidRPr="00272CFF">
        <w:rPr>
          <w:rFonts w:ascii="FuturaTEE" w:hAnsi="FuturaTEE"/>
          <w:lang w:val="cs-CZ"/>
        </w:rPr>
        <w:t xml:space="preserve">ena jedním nebo více obaly obsahujícími </w:t>
      </w:r>
      <w:r>
        <w:rPr>
          <w:rFonts w:ascii="FuturaTEE" w:hAnsi="FuturaTEE"/>
          <w:lang w:val="cs-CZ"/>
        </w:rPr>
        <w:t>H</w:t>
      </w:r>
      <w:r w:rsidRPr="00272CFF">
        <w:rPr>
          <w:rFonts w:ascii="FuturaTEE" w:hAnsi="FuturaTEE"/>
          <w:lang w:val="cs-CZ"/>
        </w:rPr>
        <w:t>otovost, cennosti nebo ceniny. Obal musí být takovým způsobem uzavřený, aby ho nebylo možno bez zjevného poškození otevřít</w:t>
      </w:r>
      <w:r w:rsidRPr="00B339C9">
        <w:rPr>
          <w:rFonts w:ascii="FuturaTEE" w:hAnsi="FuturaTEE"/>
          <w:lang w:val="cs-CZ"/>
        </w:rPr>
        <w:t xml:space="preserve">. </w:t>
      </w:r>
      <w:r w:rsidRPr="00C0674C">
        <w:rPr>
          <w:rFonts w:ascii="FuturaTEE" w:hAnsi="FuturaTEE"/>
          <w:lang w:val="cs-CZ"/>
        </w:rPr>
        <w:t>Pokud</w:t>
      </w:r>
      <w:r w:rsidRPr="00272CFF">
        <w:rPr>
          <w:rFonts w:ascii="FuturaTEE" w:hAnsi="FuturaTEE"/>
          <w:lang w:val="cs-CZ"/>
        </w:rPr>
        <w:t xml:space="preserve"> je uzávěr obalu zajištěný jiným způsobem než plombou, např. samolepící bezpečnostní páskou, musí být takovýto obal opatřený identifikačním číslem, případně i sérií, které se nesmí na používaných obalech opakovat. To vše je povinen zajistit Zákazník. Maximální váha jednoho obalu činí 15 kg. </w:t>
      </w:r>
      <w:r>
        <w:rPr>
          <w:rFonts w:ascii="FuturaTEE" w:hAnsi="FuturaTEE"/>
          <w:lang w:val="cs-CZ"/>
        </w:rPr>
        <w:t>Za kontrolu dodržení uvedených hmotnostních limitů je odpovědný Zákazník.</w:t>
      </w:r>
    </w:p>
    <w:p w14:paraId="61CD7A61" w14:textId="77777777" w:rsidR="00105436" w:rsidRPr="00544E5B" w:rsidRDefault="00105436" w:rsidP="00464A9C">
      <w:pPr>
        <w:keepNext/>
        <w:numPr>
          <w:ilvl w:val="0"/>
          <w:numId w:val="8"/>
        </w:numPr>
        <w:tabs>
          <w:tab w:val="clear" w:pos="720"/>
          <w:tab w:val="num" w:pos="709"/>
        </w:tabs>
        <w:autoSpaceDE w:val="0"/>
        <w:autoSpaceDN w:val="0"/>
        <w:adjustRightInd w:val="0"/>
        <w:spacing w:after="120"/>
        <w:ind w:left="709" w:hanging="709"/>
        <w:jc w:val="both"/>
        <w:rPr>
          <w:rFonts w:ascii="FuturaTEE" w:hAnsi="FuturaTEE"/>
          <w:lang w:val="cs-CZ"/>
        </w:rPr>
      </w:pPr>
      <w:r w:rsidRPr="00F93819">
        <w:rPr>
          <w:rFonts w:ascii="FuturaTEE" w:hAnsi="FuturaTEE"/>
          <w:b/>
          <w:lang w:val="cs-CZ"/>
        </w:rPr>
        <w:t>Identifikací osob</w:t>
      </w:r>
      <w:r w:rsidRPr="00544E5B">
        <w:rPr>
          <w:rFonts w:ascii="FuturaTEE" w:hAnsi="FuturaTEE"/>
          <w:lang w:val="cs-CZ"/>
        </w:rPr>
        <w:t xml:space="preserve"> se pro účely této Smlouvy rozumí proces, který slouží k ověřování totožnosti osob pověřených k odevzdávání a přebírání zásilek. Identifikace osob musí být vykonávaná vždy před odevzdáváním a přebíráním zásilky. Konkrétní způsob vykonávání identifikace osob, včetně dokladů, které budou</w:t>
      </w:r>
      <w:r>
        <w:rPr>
          <w:rFonts w:ascii="FuturaTEE" w:hAnsi="FuturaTEE"/>
          <w:lang w:val="cs-CZ"/>
        </w:rPr>
        <w:t xml:space="preserve"> pro účely identifikace</w:t>
      </w:r>
      <w:r w:rsidRPr="00544E5B">
        <w:rPr>
          <w:rFonts w:ascii="FuturaTEE" w:hAnsi="FuturaTEE"/>
          <w:lang w:val="cs-CZ"/>
        </w:rPr>
        <w:t xml:space="preserve"> použ</w:t>
      </w:r>
      <w:r>
        <w:rPr>
          <w:rFonts w:ascii="FuturaTEE" w:hAnsi="FuturaTEE"/>
          <w:lang w:val="cs-CZ"/>
        </w:rPr>
        <w:t>ívány</w:t>
      </w:r>
      <w:r w:rsidRPr="00544E5B">
        <w:rPr>
          <w:rFonts w:ascii="FuturaTEE" w:hAnsi="FuturaTEE"/>
          <w:lang w:val="cs-CZ"/>
        </w:rPr>
        <w:t>, se určuje specifikací bezpečnostních služeb a při bezpečnostní domluvě na jednotlivých sběrných místech, kde se jednotlivé zásilky přebírají a odevzdávají.</w:t>
      </w:r>
    </w:p>
    <w:p w14:paraId="22DCC5F0" w14:textId="3104F043" w:rsidR="00105436" w:rsidRPr="00544E5B" w:rsidRDefault="00105436" w:rsidP="00464A9C">
      <w:pPr>
        <w:keepNext/>
        <w:numPr>
          <w:ilvl w:val="0"/>
          <w:numId w:val="8"/>
        </w:numPr>
        <w:tabs>
          <w:tab w:val="clear" w:pos="720"/>
          <w:tab w:val="num" w:pos="709"/>
        </w:tabs>
        <w:autoSpaceDE w:val="0"/>
        <w:autoSpaceDN w:val="0"/>
        <w:adjustRightInd w:val="0"/>
        <w:spacing w:after="120"/>
        <w:ind w:left="709" w:hanging="709"/>
        <w:jc w:val="both"/>
        <w:rPr>
          <w:rFonts w:ascii="FuturaTEE" w:hAnsi="FuturaTEE"/>
          <w:lang w:val="cs-CZ"/>
        </w:rPr>
      </w:pPr>
      <w:r w:rsidRPr="00F93819">
        <w:rPr>
          <w:rFonts w:ascii="FuturaTEE" w:hAnsi="FuturaTEE"/>
          <w:b/>
          <w:lang w:val="cs-CZ"/>
        </w:rPr>
        <w:t>Přepravou</w:t>
      </w:r>
      <w:r w:rsidRPr="00544E5B">
        <w:rPr>
          <w:rFonts w:ascii="FuturaTEE" w:hAnsi="FuturaTEE"/>
          <w:lang w:val="cs-CZ"/>
        </w:rPr>
        <w:t xml:space="preserve"> se pro účely této Smlouvy rozumí časový úsek od okamžiku </w:t>
      </w:r>
      <w:r>
        <w:rPr>
          <w:rFonts w:ascii="FuturaTEE" w:hAnsi="FuturaTEE"/>
          <w:lang w:val="cs-CZ"/>
        </w:rPr>
        <w:t xml:space="preserve">fyzického </w:t>
      </w:r>
      <w:r w:rsidRPr="00544E5B">
        <w:rPr>
          <w:rFonts w:ascii="FuturaTEE" w:hAnsi="FuturaTEE"/>
          <w:lang w:val="cs-CZ"/>
        </w:rPr>
        <w:t>převzetí zásilek ve</w:t>
      </w:r>
      <w:r w:rsidR="007F569F">
        <w:rPr>
          <w:rFonts w:ascii="FuturaTEE" w:hAnsi="FuturaTEE"/>
          <w:lang w:val="cs-CZ"/>
        </w:rPr>
        <w:t> </w:t>
      </w:r>
      <w:r w:rsidRPr="00544E5B">
        <w:rPr>
          <w:rFonts w:ascii="FuturaTEE" w:hAnsi="FuturaTEE"/>
          <w:lang w:val="cs-CZ"/>
        </w:rPr>
        <w:t xml:space="preserve">sběrném místě, jejich přeprava a písemně stvrzené odevzdání adresátovi v místě převzetí. Přeprava je prováděna za účasti minimálně jednoho bezpečnostního pracovníka </w:t>
      </w:r>
      <w:r>
        <w:rPr>
          <w:rFonts w:ascii="FuturaTEE" w:hAnsi="FuturaTEE"/>
          <w:lang w:val="cs-CZ"/>
        </w:rPr>
        <w:t xml:space="preserve">Dodavatele </w:t>
      </w:r>
      <w:r w:rsidRPr="00544E5B">
        <w:rPr>
          <w:rFonts w:ascii="FuturaTEE" w:hAnsi="FuturaTEE"/>
          <w:lang w:val="cs-CZ"/>
        </w:rPr>
        <w:t>ve vozidle provádějícím přepravu. Zákazník je oprávněn požadovat, aby zásilka byla po určitou dobu uschována u Dodavatele. V takovém případě se jedná o přerušení přepravy a úschovu věci - zásilky. Po dobu úschovy zásilky je Dodavatel povinen zásilku pečlivě opatrovat.</w:t>
      </w:r>
    </w:p>
    <w:p w14:paraId="0AA254D8" w14:textId="3713CFDE" w:rsidR="00105436" w:rsidRPr="00544E5B" w:rsidRDefault="00FB3652" w:rsidP="00464A9C">
      <w:pPr>
        <w:keepNext/>
        <w:numPr>
          <w:ilvl w:val="0"/>
          <w:numId w:val="8"/>
        </w:numPr>
        <w:tabs>
          <w:tab w:val="clear" w:pos="720"/>
          <w:tab w:val="num" w:pos="709"/>
        </w:tabs>
        <w:autoSpaceDE w:val="0"/>
        <w:autoSpaceDN w:val="0"/>
        <w:adjustRightInd w:val="0"/>
        <w:spacing w:after="120"/>
        <w:ind w:left="709" w:hanging="709"/>
        <w:jc w:val="both"/>
        <w:rPr>
          <w:rFonts w:ascii="FuturaTEE" w:hAnsi="FuturaTEE"/>
          <w:lang w:val="cs-CZ"/>
        </w:rPr>
      </w:pPr>
      <w:proofErr w:type="spellStart"/>
      <w:proofErr w:type="gramStart"/>
      <w:r w:rsidRPr="00726E12">
        <w:rPr>
          <w:sz w:val="22"/>
          <w:szCs w:val="22"/>
        </w:rPr>
        <w:t>xxxxxxxxxx</w:t>
      </w:r>
      <w:proofErr w:type="spellEnd"/>
      <w:proofErr w:type="gramEnd"/>
      <w:r w:rsidR="00105436" w:rsidRPr="00544E5B">
        <w:rPr>
          <w:rFonts w:ascii="FuturaTEE" w:hAnsi="FuturaTEE"/>
          <w:lang w:val="cs-CZ"/>
        </w:rPr>
        <w:t>.</w:t>
      </w:r>
    </w:p>
    <w:p w14:paraId="109D8EFB" w14:textId="65407CC0" w:rsidR="00105436" w:rsidRPr="00544E5B" w:rsidRDefault="00105436" w:rsidP="00464A9C">
      <w:pPr>
        <w:keepNext/>
        <w:numPr>
          <w:ilvl w:val="0"/>
          <w:numId w:val="8"/>
        </w:numPr>
        <w:tabs>
          <w:tab w:val="clear" w:pos="720"/>
          <w:tab w:val="num" w:pos="709"/>
        </w:tabs>
        <w:autoSpaceDE w:val="0"/>
        <w:autoSpaceDN w:val="0"/>
        <w:adjustRightInd w:val="0"/>
        <w:spacing w:after="120"/>
        <w:ind w:left="709" w:hanging="709"/>
        <w:jc w:val="both"/>
        <w:rPr>
          <w:rFonts w:ascii="FuturaTEE" w:hAnsi="FuturaTEE"/>
          <w:lang w:val="cs-CZ"/>
        </w:rPr>
      </w:pPr>
      <w:r w:rsidRPr="00F93819">
        <w:rPr>
          <w:rFonts w:ascii="FuturaTEE" w:hAnsi="FuturaTEE"/>
          <w:b/>
          <w:lang w:val="cs-CZ"/>
        </w:rPr>
        <w:t>Provozními jednotkami Zákazníka</w:t>
      </w:r>
      <w:r w:rsidRPr="00544E5B">
        <w:rPr>
          <w:rFonts w:ascii="FuturaTEE" w:hAnsi="FuturaTEE"/>
          <w:lang w:val="cs-CZ"/>
        </w:rPr>
        <w:t xml:space="preserve"> nebo jen provozovnami se pro účely této Smlouvy rozumějí provozovny Zákazníka na území České republiky, jejichž seznam, včetně adresy a hlavní kontaktní osoby Zákazníka, je uveden v Příloze č. 3.</w:t>
      </w:r>
      <w:r>
        <w:rPr>
          <w:rFonts w:ascii="FuturaTEE" w:hAnsi="FuturaTEE"/>
          <w:lang w:val="cs-CZ"/>
        </w:rPr>
        <w:t xml:space="preserve"> Provozovnami se pro účely této Smlouvy rovněž rozumí veškeré provozovny nově Zákazníkem otevřené po dobu trvání této Smlouvy, jejichž otevření Zákazník oznámil Dodavateli i Bance včetně uvedení adresy provozovny a kontaktní osoby Zákazníka.</w:t>
      </w:r>
    </w:p>
    <w:p w14:paraId="0782E29E" w14:textId="77777777" w:rsidR="00105436" w:rsidRPr="00544E5B" w:rsidRDefault="00105436" w:rsidP="00464A9C">
      <w:pPr>
        <w:keepNext/>
        <w:numPr>
          <w:ilvl w:val="0"/>
          <w:numId w:val="8"/>
        </w:numPr>
        <w:tabs>
          <w:tab w:val="clear" w:pos="720"/>
          <w:tab w:val="num" w:pos="709"/>
        </w:tabs>
        <w:autoSpaceDE w:val="0"/>
        <w:autoSpaceDN w:val="0"/>
        <w:adjustRightInd w:val="0"/>
        <w:spacing w:after="120"/>
        <w:ind w:left="709" w:hanging="709"/>
        <w:jc w:val="both"/>
        <w:rPr>
          <w:rFonts w:ascii="FuturaTEE" w:hAnsi="FuturaTEE"/>
          <w:lang w:val="cs-CZ"/>
        </w:rPr>
      </w:pPr>
      <w:r w:rsidRPr="00F93819">
        <w:rPr>
          <w:rFonts w:ascii="FuturaTEE" w:hAnsi="FuturaTEE"/>
          <w:b/>
          <w:lang w:val="cs-CZ"/>
        </w:rPr>
        <w:t>Sběrnými místy</w:t>
      </w:r>
      <w:r w:rsidRPr="00544E5B">
        <w:rPr>
          <w:rFonts w:ascii="FuturaTEE" w:hAnsi="FuturaTEE"/>
          <w:lang w:val="cs-CZ"/>
        </w:rPr>
        <w:t xml:space="preserve"> se rozumí místa přebírání zásilek od odesílatele. Sběrnými místy jsou obvykle provozní jednotky Zákazníka, může se</w:t>
      </w:r>
      <w:r>
        <w:rPr>
          <w:rFonts w:ascii="FuturaTEE" w:hAnsi="FuturaTEE"/>
          <w:lang w:val="cs-CZ"/>
        </w:rPr>
        <w:t xml:space="preserve"> však</w:t>
      </w:r>
      <w:r w:rsidRPr="00544E5B">
        <w:rPr>
          <w:rFonts w:ascii="FuturaTEE" w:hAnsi="FuturaTEE"/>
          <w:lang w:val="cs-CZ"/>
        </w:rPr>
        <w:t xml:space="preserve"> jednat i o jiná místa dle požadavku Zákazníka.</w:t>
      </w:r>
    </w:p>
    <w:p w14:paraId="433C7A0D" w14:textId="34B6BDB8" w:rsidR="00105436" w:rsidRPr="00544E5B" w:rsidRDefault="00105436" w:rsidP="00464A9C">
      <w:pPr>
        <w:keepNext/>
        <w:numPr>
          <w:ilvl w:val="0"/>
          <w:numId w:val="8"/>
        </w:numPr>
        <w:tabs>
          <w:tab w:val="clear" w:pos="720"/>
          <w:tab w:val="num" w:pos="709"/>
        </w:tabs>
        <w:autoSpaceDE w:val="0"/>
        <w:autoSpaceDN w:val="0"/>
        <w:adjustRightInd w:val="0"/>
        <w:spacing w:after="120"/>
        <w:ind w:left="709" w:hanging="709"/>
        <w:jc w:val="both"/>
        <w:rPr>
          <w:rFonts w:ascii="FuturaTEE" w:hAnsi="FuturaTEE"/>
          <w:lang w:val="cs-CZ"/>
        </w:rPr>
      </w:pPr>
      <w:r w:rsidRPr="00F93819">
        <w:rPr>
          <w:rFonts w:ascii="FuturaTEE" w:hAnsi="FuturaTEE"/>
          <w:b/>
          <w:lang w:val="cs-CZ"/>
        </w:rPr>
        <w:t xml:space="preserve">Bezpečnostními pracovníky </w:t>
      </w:r>
      <w:r w:rsidRPr="00544E5B">
        <w:rPr>
          <w:rFonts w:ascii="FuturaTEE" w:hAnsi="FuturaTEE"/>
          <w:lang w:val="cs-CZ"/>
        </w:rPr>
        <w:t xml:space="preserve">se pro účely této Smlouvy rozumějí pověření pracovníci Dodavatele a/nebo </w:t>
      </w:r>
      <w:r>
        <w:rPr>
          <w:rFonts w:ascii="FuturaTEE" w:hAnsi="FuturaTEE"/>
          <w:lang w:val="cs-CZ"/>
        </w:rPr>
        <w:t xml:space="preserve">jeho </w:t>
      </w:r>
      <w:r w:rsidR="00CB485A">
        <w:rPr>
          <w:rFonts w:ascii="FuturaTEE" w:hAnsi="FuturaTEE"/>
          <w:lang w:val="cs-CZ"/>
        </w:rPr>
        <w:t>S</w:t>
      </w:r>
      <w:r w:rsidRPr="00544E5B">
        <w:rPr>
          <w:rFonts w:ascii="FuturaTEE" w:hAnsi="FuturaTEE"/>
          <w:lang w:val="cs-CZ"/>
        </w:rPr>
        <w:t>ubdodavatele uskutečňující převoz zásilek. Pověření pracovníci provádějící přepravu zásilek zásilku pouze přebírají k přepravě a nesmí být ani Dodavatelem ani Zákazníkem využívaní na přímou manipulaci s obsahem zásilky a nesmí být ani seznamováni s obsahem zásilek.</w:t>
      </w:r>
    </w:p>
    <w:p w14:paraId="02231679" w14:textId="08617080" w:rsidR="00105436" w:rsidRPr="00544E5B" w:rsidRDefault="00105436" w:rsidP="00464A9C">
      <w:pPr>
        <w:keepNext/>
        <w:numPr>
          <w:ilvl w:val="0"/>
          <w:numId w:val="8"/>
        </w:numPr>
        <w:tabs>
          <w:tab w:val="clear" w:pos="720"/>
          <w:tab w:val="num" w:pos="709"/>
        </w:tabs>
        <w:autoSpaceDE w:val="0"/>
        <w:autoSpaceDN w:val="0"/>
        <w:adjustRightInd w:val="0"/>
        <w:spacing w:after="120"/>
        <w:ind w:left="709" w:hanging="709"/>
        <w:jc w:val="both"/>
        <w:rPr>
          <w:rFonts w:ascii="FuturaTEE" w:hAnsi="FuturaTEE"/>
          <w:lang w:val="cs-CZ"/>
        </w:rPr>
      </w:pPr>
      <w:r w:rsidRPr="00F93819">
        <w:rPr>
          <w:rFonts w:ascii="FuturaTEE" w:hAnsi="FuturaTEE"/>
          <w:b/>
          <w:lang w:val="cs-CZ"/>
        </w:rPr>
        <w:t>Cenností</w:t>
      </w:r>
      <w:r w:rsidRPr="00544E5B">
        <w:rPr>
          <w:rFonts w:ascii="FuturaTEE" w:hAnsi="FuturaTEE"/>
          <w:lang w:val="cs-CZ"/>
        </w:rPr>
        <w:t xml:space="preserve"> se pro účely této Smlouvy rozumí předměty či komodity označené Zákazníkem, vložené do</w:t>
      </w:r>
      <w:r w:rsidR="007F569F">
        <w:rPr>
          <w:rFonts w:ascii="FuturaTEE" w:hAnsi="FuturaTEE"/>
          <w:lang w:val="cs-CZ"/>
        </w:rPr>
        <w:t> </w:t>
      </w:r>
      <w:r w:rsidRPr="00544E5B">
        <w:rPr>
          <w:rFonts w:ascii="FuturaTEE" w:hAnsi="FuturaTEE"/>
          <w:lang w:val="cs-CZ"/>
        </w:rPr>
        <w:t>bezpečnostních obalů, jejichž hodnotu lze vyjádřit v penězích.</w:t>
      </w:r>
    </w:p>
    <w:p w14:paraId="1721D9F4" w14:textId="77777777" w:rsidR="00105436" w:rsidRPr="00544E5B" w:rsidRDefault="00105436" w:rsidP="00464A9C">
      <w:pPr>
        <w:keepNext/>
        <w:numPr>
          <w:ilvl w:val="0"/>
          <w:numId w:val="8"/>
        </w:numPr>
        <w:tabs>
          <w:tab w:val="clear" w:pos="720"/>
          <w:tab w:val="num" w:pos="709"/>
        </w:tabs>
        <w:autoSpaceDE w:val="0"/>
        <w:autoSpaceDN w:val="0"/>
        <w:adjustRightInd w:val="0"/>
        <w:spacing w:after="120"/>
        <w:ind w:left="709" w:hanging="709"/>
        <w:jc w:val="both"/>
        <w:rPr>
          <w:rFonts w:ascii="FuturaTEE" w:hAnsi="FuturaTEE"/>
          <w:lang w:val="cs-CZ"/>
        </w:rPr>
      </w:pPr>
      <w:r w:rsidRPr="00F93819">
        <w:rPr>
          <w:rFonts w:ascii="FuturaTEE" w:hAnsi="FuturaTEE"/>
          <w:b/>
          <w:lang w:val="cs-CZ"/>
        </w:rPr>
        <w:t>Hotovostí</w:t>
      </w:r>
      <w:r w:rsidRPr="00544E5B">
        <w:rPr>
          <w:rFonts w:ascii="FuturaTEE" w:hAnsi="FuturaTEE"/>
          <w:lang w:val="cs-CZ"/>
        </w:rPr>
        <w:t xml:space="preserve"> se pro účely této Smlouvy rozumí finanční hotovost v měně CZK nebo EUR.</w:t>
      </w:r>
    </w:p>
    <w:p w14:paraId="08B32FC0" w14:textId="04DBE983" w:rsidR="00105436" w:rsidRPr="00544E5B" w:rsidRDefault="00105436" w:rsidP="00464A9C">
      <w:pPr>
        <w:keepNext/>
        <w:numPr>
          <w:ilvl w:val="0"/>
          <w:numId w:val="8"/>
        </w:numPr>
        <w:tabs>
          <w:tab w:val="clear" w:pos="720"/>
          <w:tab w:val="num" w:pos="709"/>
        </w:tabs>
        <w:autoSpaceDE w:val="0"/>
        <w:autoSpaceDN w:val="0"/>
        <w:adjustRightInd w:val="0"/>
        <w:spacing w:after="120"/>
        <w:ind w:left="709" w:hanging="709"/>
        <w:jc w:val="both"/>
        <w:rPr>
          <w:rFonts w:ascii="FuturaTEE" w:hAnsi="FuturaTEE"/>
          <w:lang w:val="cs-CZ"/>
        </w:rPr>
      </w:pPr>
      <w:r w:rsidRPr="00F93819">
        <w:rPr>
          <w:rFonts w:ascii="FuturaTEE" w:hAnsi="FuturaTEE"/>
          <w:b/>
          <w:lang w:val="cs-CZ"/>
        </w:rPr>
        <w:t>Ceninou</w:t>
      </w:r>
      <w:r w:rsidRPr="00544E5B">
        <w:rPr>
          <w:rFonts w:ascii="FuturaTEE" w:hAnsi="FuturaTEE"/>
          <w:lang w:val="cs-CZ"/>
        </w:rPr>
        <w:t xml:space="preserve"> se pro účely této Smlouvy rozumí akcie, směnka, jiný cenný papír nebo jiná cenina specifikovaná Zákazníkem</w:t>
      </w:r>
      <w:r>
        <w:rPr>
          <w:rFonts w:ascii="FuturaTEE" w:hAnsi="FuturaTEE"/>
          <w:lang w:val="cs-CZ"/>
        </w:rPr>
        <w:t xml:space="preserve"> (např. stravenky, nákupní poukázky Penny Market apod.)</w:t>
      </w:r>
      <w:r w:rsidR="00CB485A">
        <w:rPr>
          <w:rFonts w:ascii="FuturaTEE" w:hAnsi="FuturaTEE"/>
          <w:lang w:val="cs-CZ"/>
        </w:rPr>
        <w:t>.</w:t>
      </w:r>
    </w:p>
    <w:p w14:paraId="5D3B9584" w14:textId="61991E39" w:rsidR="00105436" w:rsidRPr="00544E5B" w:rsidRDefault="00105436" w:rsidP="00464A9C">
      <w:pPr>
        <w:keepNext/>
        <w:numPr>
          <w:ilvl w:val="0"/>
          <w:numId w:val="8"/>
        </w:numPr>
        <w:tabs>
          <w:tab w:val="clear" w:pos="720"/>
          <w:tab w:val="num" w:pos="709"/>
        </w:tabs>
        <w:autoSpaceDE w:val="0"/>
        <w:autoSpaceDN w:val="0"/>
        <w:adjustRightInd w:val="0"/>
        <w:spacing w:after="120"/>
        <w:ind w:left="709" w:hanging="709"/>
        <w:jc w:val="both"/>
        <w:rPr>
          <w:rFonts w:ascii="FuturaTEE" w:hAnsi="FuturaTEE"/>
          <w:lang w:val="cs-CZ"/>
        </w:rPr>
      </w:pPr>
      <w:r w:rsidRPr="00F93819">
        <w:rPr>
          <w:rFonts w:ascii="FuturaTEE" w:hAnsi="FuturaTEE"/>
          <w:b/>
          <w:lang w:val="cs-CZ"/>
        </w:rPr>
        <w:t>Vozidlem</w:t>
      </w:r>
      <w:r w:rsidRPr="00544E5B">
        <w:rPr>
          <w:rFonts w:ascii="FuturaTEE" w:hAnsi="FuturaTEE"/>
          <w:lang w:val="cs-CZ"/>
        </w:rPr>
        <w:t xml:space="preserve"> vykonávajícím přepravu nebo též přepravním vozidlem se rozumějí určená vozidla Dodavatele, jejichž prostřednictvím Dodavatel poskytuje službu přepravy zásilek, přičemž pro realizaci přepravy zásilek smí Dodavatel využít vlastní vozidla, a/nebo vozidla </w:t>
      </w:r>
      <w:r>
        <w:rPr>
          <w:rFonts w:ascii="FuturaTEE" w:hAnsi="FuturaTEE"/>
          <w:lang w:val="cs-CZ"/>
        </w:rPr>
        <w:t xml:space="preserve">svého </w:t>
      </w:r>
      <w:r w:rsidR="00CB485A">
        <w:rPr>
          <w:rFonts w:ascii="FuturaTEE" w:hAnsi="FuturaTEE"/>
          <w:lang w:val="cs-CZ"/>
        </w:rPr>
        <w:t>S</w:t>
      </w:r>
      <w:r w:rsidRPr="00544E5B">
        <w:rPr>
          <w:rFonts w:ascii="FuturaTEE" w:hAnsi="FuturaTEE"/>
          <w:lang w:val="cs-CZ"/>
        </w:rPr>
        <w:t>ubdodavatele.</w:t>
      </w:r>
    </w:p>
    <w:p w14:paraId="51E3CEB4" w14:textId="34319EF4" w:rsidR="00105436" w:rsidRPr="00544E5B" w:rsidRDefault="00143C69" w:rsidP="00464A9C">
      <w:pPr>
        <w:keepNext/>
        <w:numPr>
          <w:ilvl w:val="0"/>
          <w:numId w:val="8"/>
        </w:numPr>
        <w:tabs>
          <w:tab w:val="clear" w:pos="720"/>
          <w:tab w:val="num" w:pos="709"/>
        </w:tabs>
        <w:autoSpaceDE w:val="0"/>
        <w:autoSpaceDN w:val="0"/>
        <w:adjustRightInd w:val="0"/>
        <w:spacing w:after="120"/>
        <w:ind w:left="709" w:hanging="709"/>
        <w:jc w:val="both"/>
        <w:rPr>
          <w:rFonts w:ascii="FuturaTEE" w:hAnsi="FuturaTEE"/>
          <w:lang w:val="cs-CZ"/>
        </w:rPr>
      </w:pPr>
      <w:proofErr w:type="spellStart"/>
      <w:proofErr w:type="gramStart"/>
      <w:r w:rsidRPr="00726E12">
        <w:rPr>
          <w:sz w:val="22"/>
          <w:szCs w:val="22"/>
        </w:rPr>
        <w:t>xxxxxxxxxx</w:t>
      </w:r>
      <w:proofErr w:type="spellEnd"/>
      <w:proofErr w:type="gramEnd"/>
      <w:r w:rsidR="00105436" w:rsidRPr="00544E5B">
        <w:rPr>
          <w:rFonts w:ascii="FuturaTEE" w:hAnsi="FuturaTEE"/>
          <w:lang w:val="cs-CZ"/>
        </w:rPr>
        <w:t>.</w:t>
      </w:r>
    </w:p>
    <w:p w14:paraId="2B7DC2DB" w14:textId="77777777" w:rsidR="00105436" w:rsidRPr="00544E5B" w:rsidRDefault="00105436" w:rsidP="00464A9C">
      <w:pPr>
        <w:keepNext/>
        <w:numPr>
          <w:ilvl w:val="0"/>
          <w:numId w:val="8"/>
        </w:numPr>
        <w:tabs>
          <w:tab w:val="clear" w:pos="720"/>
          <w:tab w:val="num" w:pos="709"/>
        </w:tabs>
        <w:autoSpaceDE w:val="0"/>
        <w:autoSpaceDN w:val="0"/>
        <w:adjustRightInd w:val="0"/>
        <w:spacing w:after="120"/>
        <w:ind w:left="709" w:hanging="709"/>
        <w:jc w:val="both"/>
        <w:rPr>
          <w:rFonts w:ascii="FuturaTEE" w:hAnsi="FuturaTEE"/>
          <w:lang w:val="cs-CZ"/>
        </w:rPr>
      </w:pPr>
      <w:r w:rsidRPr="00F93819">
        <w:rPr>
          <w:rFonts w:ascii="FuturaTEE" w:hAnsi="FuturaTEE"/>
          <w:b/>
          <w:lang w:val="cs-CZ"/>
        </w:rPr>
        <w:t>Odvodem</w:t>
      </w:r>
      <w:r w:rsidRPr="00544E5B">
        <w:rPr>
          <w:rFonts w:ascii="FuturaTEE" w:hAnsi="FuturaTEE"/>
          <w:lang w:val="cs-CZ"/>
        </w:rPr>
        <w:t xml:space="preserve"> se rozumí tržba z jedné provozovny obsažená v Zásilce odeslaná ke zpracování na </w:t>
      </w:r>
      <w:r>
        <w:rPr>
          <w:rFonts w:ascii="FuturaTEE" w:hAnsi="FuturaTEE"/>
          <w:lang w:val="cs-CZ"/>
        </w:rPr>
        <w:t xml:space="preserve">příslušné </w:t>
      </w:r>
      <w:r w:rsidRPr="00544E5B">
        <w:rPr>
          <w:rFonts w:ascii="FuturaTEE" w:hAnsi="FuturaTEE"/>
          <w:lang w:val="cs-CZ"/>
        </w:rPr>
        <w:t>COHC.</w:t>
      </w:r>
    </w:p>
    <w:p w14:paraId="12A921E1" w14:textId="77777777" w:rsidR="00105436" w:rsidRDefault="00105436" w:rsidP="00464A9C">
      <w:pPr>
        <w:keepNext/>
        <w:numPr>
          <w:ilvl w:val="0"/>
          <w:numId w:val="8"/>
        </w:numPr>
        <w:tabs>
          <w:tab w:val="clear" w:pos="720"/>
          <w:tab w:val="num" w:pos="709"/>
        </w:tabs>
        <w:autoSpaceDE w:val="0"/>
        <w:autoSpaceDN w:val="0"/>
        <w:adjustRightInd w:val="0"/>
        <w:spacing w:after="120"/>
        <w:ind w:left="709" w:hanging="709"/>
        <w:jc w:val="both"/>
        <w:rPr>
          <w:rFonts w:ascii="FuturaTEE" w:hAnsi="FuturaTEE"/>
          <w:lang w:val="cs-CZ"/>
        </w:rPr>
      </w:pPr>
      <w:r w:rsidRPr="00F93819">
        <w:rPr>
          <w:rFonts w:ascii="FuturaTEE" w:hAnsi="FuturaTEE"/>
          <w:b/>
          <w:lang w:val="cs-CZ"/>
        </w:rPr>
        <w:t>Výměnou</w:t>
      </w:r>
      <w:r w:rsidRPr="00544E5B">
        <w:rPr>
          <w:rFonts w:ascii="FuturaTEE" w:hAnsi="FuturaTEE"/>
          <w:lang w:val="cs-CZ"/>
        </w:rPr>
        <w:t xml:space="preserve"> se rozumí zásilka mincí a bankovek</w:t>
      </w:r>
      <w:r w:rsidRPr="00B43AD9">
        <w:rPr>
          <w:rFonts w:ascii="FuturaTEE" w:hAnsi="FuturaTEE"/>
          <w:lang w:val="cs-CZ"/>
        </w:rPr>
        <w:t xml:space="preserve"> </w:t>
      </w:r>
      <w:r w:rsidRPr="002638AF">
        <w:rPr>
          <w:rFonts w:ascii="FuturaTEE" w:hAnsi="FuturaTEE"/>
          <w:lang w:val="cs-CZ"/>
        </w:rPr>
        <w:t xml:space="preserve">nižších nominálních </w:t>
      </w:r>
      <w:r>
        <w:rPr>
          <w:rFonts w:ascii="FuturaTEE" w:hAnsi="FuturaTEE"/>
          <w:lang w:val="cs-CZ"/>
        </w:rPr>
        <w:t>hodnot</w:t>
      </w:r>
      <w:r w:rsidRPr="00544E5B">
        <w:rPr>
          <w:rFonts w:ascii="FuturaTEE" w:hAnsi="FuturaTEE"/>
          <w:lang w:val="cs-CZ"/>
        </w:rPr>
        <w:t xml:space="preserve"> připravená podle zásad uvedených  v</w:t>
      </w:r>
      <w:r>
        <w:rPr>
          <w:rFonts w:ascii="FuturaTEE" w:hAnsi="FuturaTEE"/>
          <w:lang w:val="cs-CZ"/>
        </w:rPr>
        <w:t xml:space="preserve"> Příloze č. 1, </w:t>
      </w:r>
      <w:r w:rsidRPr="00544E5B">
        <w:rPr>
          <w:rFonts w:ascii="FuturaTEE" w:hAnsi="FuturaTEE"/>
          <w:lang w:val="cs-CZ"/>
        </w:rPr>
        <w:t xml:space="preserve">čl. III odst. 2 této Smlouvy k odeslání na </w:t>
      </w:r>
      <w:r>
        <w:rPr>
          <w:rFonts w:ascii="FuturaTEE" w:hAnsi="FuturaTEE"/>
          <w:lang w:val="cs-CZ"/>
        </w:rPr>
        <w:t>p</w:t>
      </w:r>
      <w:r w:rsidRPr="00544E5B">
        <w:rPr>
          <w:rFonts w:ascii="FuturaTEE" w:hAnsi="FuturaTEE"/>
          <w:lang w:val="cs-CZ"/>
        </w:rPr>
        <w:t>rovozovnu Zákazníka.</w:t>
      </w:r>
    </w:p>
    <w:p w14:paraId="7D8571CD" w14:textId="591814AA" w:rsidR="00105436" w:rsidRDefault="00105436" w:rsidP="00464A9C">
      <w:pPr>
        <w:keepNext/>
        <w:numPr>
          <w:ilvl w:val="0"/>
          <w:numId w:val="8"/>
        </w:numPr>
        <w:tabs>
          <w:tab w:val="clear" w:pos="720"/>
          <w:tab w:val="num" w:pos="709"/>
        </w:tabs>
        <w:spacing w:after="120"/>
        <w:ind w:left="709" w:hanging="709"/>
        <w:jc w:val="both"/>
        <w:rPr>
          <w:rFonts w:ascii="FuturaTEE" w:hAnsi="FuturaTEE"/>
          <w:lang w:val="cs-CZ"/>
        </w:rPr>
      </w:pPr>
      <w:r w:rsidRPr="002D16F6">
        <w:rPr>
          <w:rFonts w:ascii="FuturaTEE" w:hAnsi="FuturaTEE"/>
          <w:b/>
          <w:lang w:val="cs-CZ"/>
        </w:rPr>
        <w:lastRenderedPageBreak/>
        <w:t>Účtem</w:t>
      </w:r>
      <w:r>
        <w:rPr>
          <w:rFonts w:ascii="FuturaTEE" w:hAnsi="FuturaTEE"/>
          <w:b/>
          <w:lang w:val="cs-CZ"/>
        </w:rPr>
        <w:t xml:space="preserve"> CZK</w:t>
      </w:r>
      <w:r w:rsidRPr="002D16F6">
        <w:rPr>
          <w:rFonts w:ascii="FuturaTEE" w:hAnsi="FuturaTEE"/>
          <w:lang w:val="cs-CZ"/>
        </w:rPr>
        <w:t xml:space="preserve"> se rozumí </w:t>
      </w:r>
      <w:proofErr w:type="spellStart"/>
      <w:r w:rsidR="00143C69" w:rsidRPr="00726E12">
        <w:rPr>
          <w:sz w:val="22"/>
          <w:szCs w:val="22"/>
        </w:rPr>
        <w:t>xxxxxxxxxx</w:t>
      </w:r>
      <w:proofErr w:type="spellEnd"/>
      <w:r w:rsidRPr="002D16F6">
        <w:rPr>
          <w:rFonts w:ascii="FuturaTEE" w:hAnsi="FuturaTEE"/>
          <w:lang w:val="cs-CZ"/>
        </w:rPr>
        <w:t>.</w:t>
      </w:r>
    </w:p>
    <w:p w14:paraId="036BC71A" w14:textId="0BDD9953" w:rsidR="00105436" w:rsidRPr="002D16F6" w:rsidRDefault="00105436" w:rsidP="00464A9C">
      <w:pPr>
        <w:keepNext/>
        <w:numPr>
          <w:ilvl w:val="0"/>
          <w:numId w:val="8"/>
        </w:numPr>
        <w:tabs>
          <w:tab w:val="clear" w:pos="720"/>
          <w:tab w:val="num" w:pos="709"/>
        </w:tabs>
        <w:spacing w:after="120"/>
        <w:ind w:left="709" w:hanging="709"/>
        <w:jc w:val="both"/>
        <w:rPr>
          <w:rFonts w:ascii="FuturaTEE" w:hAnsi="FuturaTEE"/>
          <w:lang w:val="cs-CZ"/>
        </w:rPr>
      </w:pPr>
      <w:r>
        <w:rPr>
          <w:rFonts w:ascii="FuturaTEE" w:hAnsi="FuturaTEE"/>
          <w:b/>
          <w:lang w:val="cs-CZ"/>
        </w:rPr>
        <w:t>Účtem EUR</w:t>
      </w:r>
      <w:r>
        <w:rPr>
          <w:rFonts w:ascii="FuturaTEE" w:hAnsi="FuturaTEE"/>
          <w:lang w:val="cs-CZ"/>
        </w:rPr>
        <w:t xml:space="preserve"> se rozumí </w:t>
      </w:r>
      <w:proofErr w:type="spellStart"/>
      <w:r w:rsidR="00143C69" w:rsidRPr="00726E12">
        <w:rPr>
          <w:sz w:val="22"/>
          <w:szCs w:val="22"/>
        </w:rPr>
        <w:t>xxxxxxxxxx</w:t>
      </w:r>
      <w:proofErr w:type="spellEnd"/>
      <w:r w:rsidR="00143C69" w:rsidDel="00143C69">
        <w:rPr>
          <w:rFonts w:ascii="FuturaTEE" w:hAnsi="FuturaTEE"/>
          <w:lang w:val="cs-CZ"/>
        </w:rPr>
        <w:t xml:space="preserve"> </w:t>
      </w:r>
      <w:r>
        <w:rPr>
          <w:rFonts w:ascii="FuturaTEE" w:hAnsi="FuturaTEE"/>
          <w:lang w:val="cs-CZ"/>
        </w:rPr>
        <w:t>(Účet CZK a Účet EUR také společně jako „</w:t>
      </w:r>
      <w:r w:rsidRPr="00A54BD7">
        <w:rPr>
          <w:rFonts w:ascii="FuturaTEE" w:hAnsi="FuturaTEE"/>
          <w:b/>
          <w:lang w:val="cs-CZ"/>
        </w:rPr>
        <w:t>Účet</w:t>
      </w:r>
      <w:r>
        <w:rPr>
          <w:rFonts w:ascii="FuturaTEE" w:hAnsi="FuturaTEE"/>
          <w:lang w:val="cs-CZ"/>
        </w:rPr>
        <w:t>“)</w:t>
      </w:r>
      <w:r w:rsidR="0081244D">
        <w:rPr>
          <w:rFonts w:ascii="FuturaTEE" w:hAnsi="FuturaTEE"/>
          <w:lang w:val="cs-CZ"/>
        </w:rPr>
        <w:t>.</w:t>
      </w:r>
    </w:p>
    <w:p w14:paraId="58C1ED36" w14:textId="77777777" w:rsidR="00105436" w:rsidRDefault="00105436" w:rsidP="00464A9C">
      <w:pPr>
        <w:keepNext/>
        <w:numPr>
          <w:ilvl w:val="0"/>
          <w:numId w:val="8"/>
        </w:numPr>
        <w:tabs>
          <w:tab w:val="clear" w:pos="720"/>
          <w:tab w:val="num" w:pos="709"/>
        </w:tabs>
        <w:autoSpaceDE w:val="0"/>
        <w:autoSpaceDN w:val="0"/>
        <w:adjustRightInd w:val="0"/>
        <w:spacing w:after="120"/>
        <w:ind w:left="709" w:hanging="709"/>
        <w:jc w:val="both"/>
        <w:rPr>
          <w:rFonts w:ascii="FuturaTEE" w:hAnsi="FuturaTEE"/>
          <w:lang w:val="cs-CZ"/>
        </w:rPr>
      </w:pPr>
      <w:r w:rsidRPr="002D16F6">
        <w:rPr>
          <w:rFonts w:ascii="FuturaTEE" w:hAnsi="FuturaTEE"/>
          <w:b/>
          <w:lang w:val="cs-CZ"/>
        </w:rPr>
        <w:t>Vkladem</w:t>
      </w:r>
      <w:r w:rsidRPr="002D16F6">
        <w:rPr>
          <w:rFonts w:ascii="FuturaTEE" w:hAnsi="FuturaTEE"/>
          <w:lang w:val="cs-CZ"/>
        </w:rPr>
        <w:t xml:space="preserve"> se rozumí připsání peněžních prostředků ve prospěch Účtu</w:t>
      </w:r>
      <w:r>
        <w:rPr>
          <w:rFonts w:ascii="FuturaTEE" w:hAnsi="FuturaTEE"/>
          <w:lang w:val="cs-CZ"/>
        </w:rPr>
        <w:t>.</w:t>
      </w:r>
    </w:p>
    <w:p w14:paraId="22B6165F" w14:textId="635D8554" w:rsidR="00105436" w:rsidRDefault="00105436" w:rsidP="00464A9C">
      <w:pPr>
        <w:keepNext/>
        <w:numPr>
          <w:ilvl w:val="0"/>
          <w:numId w:val="8"/>
        </w:numPr>
        <w:tabs>
          <w:tab w:val="clear" w:pos="720"/>
          <w:tab w:val="num" w:pos="709"/>
        </w:tabs>
        <w:autoSpaceDE w:val="0"/>
        <w:autoSpaceDN w:val="0"/>
        <w:adjustRightInd w:val="0"/>
        <w:spacing w:after="120"/>
        <w:ind w:left="709" w:hanging="709"/>
        <w:jc w:val="both"/>
        <w:rPr>
          <w:rFonts w:ascii="FuturaTEE" w:hAnsi="FuturaTEE"/>
          <w:lang w:val="cs-CZ"/>
        </w:rPr>
      </w:pPr>
      <w:r w:rsidRPr="002D16F6">
        <w:rPr>
          <w:rFonts w:ascii="FuturaTEE" w:hAnsi="FuturaTEE"/>
          <w:b/>
          <w:lang w:val="cs-CZ"/>
        </w:rPr>
        <w:t>Protokolem</w:t>
      </w:r>
      <w:r w:rsidRPr="002D16F6">
        <w:rPr>
          <w:rFonts w:ascii="FuturaTEE" w:hAnsi="FuturaTEE"/>
          <w:lang w:val="cs-CZ"/>
        </w:rPr>
        <w:t xml:space="preserve"> </w:t>
      </w:r>
      <w:r w:rsidRPr="002D16F6">
        <w:rPr>
          <w:rFonts w:ascii="FuturaTEE" w:hAnsi="FuturaTEE"/>
          <w:b/>
          <w:lang w:val="cs-CZ"/>
        </w:rPr>
        <w:t>o zpracování</w:t>
      </w:r>
      <w:r>
        <w:rPr>
          <w:rFonts w:ascii="FuturaTEE" w:hAnsi="FuturaTEE"/>
          <w:lang w:val="cs-CZ"/>
        </w:rPr>
        <w:t xml:space="preserve"> </w:t>
      </w:r>
      <w:r w:rsidRPr="002D16F6">
        <w:rPr>
          <w:rFonts w:ascii="FuturaTEE" w:hAnsi="FuturaTEE"/>
          <w:lang w:val="cs-CZ"/>
        </w:rPr>
        <w:t xml:space="preserve">se rozumí </w:t>
      </w:r>
      <w:r>
        <w:rPr>
          <w:rFonts w:ascii="FuturaTEE" w:hAnsi="FuturaTEE"/>
          <w:lang w:val="cs-CZ"/>
        </w:rPr>
        <w:t>dokument</w:t>
      </w:r>
      <w:r w:rsidRPr="002D16F6">
        <w:rPr>
          <w:rFonts w:ascii="FuturaTEE" w:hAnsi="FuturaTEE"/>
          <w:lang w:val="cs-CZ"/>
        </w:rPr>
        <w:t xml:space="preserve"> o výsledku zpracování Hotovosti Zákazníka po</w:t>
      </w:r>
      <w:r w:rsidR="007F569F">
        <w:rPr>
          <w:rFonts w:ascii="FuturaTEE" w:hAnsi="FuturaTEE"/>
          <w:lang w:val="cs-CZ"/>
        </w:rPr>
        <w:t> </w:t>
      </w:r>
      <w:r w:rsidRPr="002D16F6">
        <w:rPr>
          <w:rFonts w:ascii="FuturaTEE" w:hAnsi="FuturaTEE"/>
          <w:lang w:val="cs-CZ"/>
        </w:rPr>
        <w:t>jednotlivých provozovnách</w:t>
      </w:r>
      <w:r>
        <w:rPr>
          <w:rFonts w:ascii="FuturaTEE" w:hAnsi="FuturaTEE"/>
          <w:lang w:val="cs-CZ"/>
        </w:rPr>
        <w:t xml:space="preserve"> vyhotoven</w:t>
      </w:r>
      <w:r w:rsidR="006930D3">
        <w:rPr>
          <w:rFonts w:ascii="FuturaTEE" w:hAnsi="FuturaTEE"/>
          <w:lang w:val="cs-CZ"/>
        </w:rPr>
        <w:t>ý</w:t>
      </w:r>
      <w:r>
        <w:rPr>
          <w:rFonts w:ascii="FuturaTEE" w:hAnsi="FuturaTEE"/>
          <w:lang w:val="cs-CZ"/>
        </w:rPr>
        <w:t xml:space="preserve"> Dodavatelem a předávaný Dodavatelem v elektronické podobě Bance a Zákazníkovi a informující rovněž Banku, že zpracovaná Hotovost Zákazníka byla předána do dispozice Banky nebo ve dni, kdy je Protokol o zpracování Bance zaslán, předána bude (složením ve prospěch účtu Banky vedeném Českou národní bankou nebo případně jiným způsobem, na</w:t>
      </w:r>
      <w:r w:rsidR="007F569F">
        <w:rPr>
          <w:rFonts w:ascii="FuturaTEE" w:hAnsi="FuturaTEE"/>
          <w:lang w:val="cs-CZ"/>
        </w:rPr>
        <w:t> </w:t>
      </w:r>
      <w:r>
        <w:rPr>
          <w:rFonts w:ascii="FuturaTEE" w:hAnsi="FuturaTEE"/>
          <w:lang w:val="cs-CZ"/>
        </w:rPr>
        <w:t>němž se Banka a Dodavatel dohodli).</w:t>
      </w:r>
    </w:p>
    <w:p w14:paraId="3E85079D" w14:textId="4E3E3A88" w:rsidR="00105436" w:rsidRPr="00E31ADE" w:rsidRDefault="00105436" w:rsidP="00464A9C">
      <w:pPr>
        <w:keepNext/>
        <w:numPr>
          <w:ilvl w:val="0"/>
          <w:numId w:val="8"/>
        </w:numPr>
        <w:tabs>
          <w:tab w:val="clear" w:pos="720"/>
          <w:tab w:val="num" w:pos="709"/>
        </w:tabs>
        <w:autoSpaceDE w:val="0"/>
        <w:autoSpaceDN w:val="0"/>
        <w:adjustRightInd w:val="0"/>
        <w:spacing w:after="120"/>
        <w:ind w:left="709" w:hanging="709"/>
        <w:jc w:val="both"/>
        <w:rPr>
          <w:rFonts w:ascii="FuturaTEE" w:hAnsi="FuturaTEE"/>
          <w:lang w:val="cs-CZ"/>
        </w:rPr>
      </w:pPr>
      <w:r w:rsidRPr="00F53080">
        <w:rPr>
          <w:rFonts w:ascii="FuturaTEE" w:hAnsi="FuturaTEE"/>
          <w:b/>
          <w:lang w:val="cs-CZ"/>
        </w:rPr>
        <w:t>Zákonem o platebním styku</w:t>
      </w:r>
      <w:r>
        <w:rPr>
          <w:rFonts w:ascii="FuturaTEE" w:hAnsi="FuturaTEE"/>
          <w:lang w:val="cs-CZ"/>
        </w:rPr>
        <w:t xml:space="preserve"> se rozumí zákon č. </w:t>
      </w:r>
      <w:r w:rsidR="00464A9C">
        <w:rPr>
          <w:rFonts w:ascii="FuturaTEE" w:hAnsi="FuturaTEE"/>
          <w:lang w:val="cs-CZ"/>
        </w:rPr>
        <w:t>370</w:t>
      </w:r>
      <w:r>
        <w:rPr>
          <w:rFonts w:ascii="FuturaTEE" w:hAnsi="FuturaTEE"/>
          <w:lang w:val="cs-CZ"/>
        </w:rPr>
        <w:t>/</w:t>
      </w:r>
      <w:r w:rsidR="00464A9C">
        <w:rPr>
          <w:rFonts w:ascii="FuturaTEE" w:hAnsi="FuturaTEE"/>
          <w:lang w:val="cs-CZ"/>
        </w:rPr>
        <w:t xml:space="preserve">2017 </w:t>
      </w:r>
      <w:r>
        <w:rPr>
          <w:rFonts w:ascii="FuturaTEE" w:hAnsi="FuturaTEE"/>
          <w:lang w:val="cs-CZ"/>
        </w:rPr>
        <w:t>Sb., o platebním styku, ve znění pozdějších předpisů.</w:t>
      </w:r>
    </w:p>
    <w:p w14:paraId="1081E85B" w14:textId="77777777" w:rsidR="00105436" w:rsidRDefault="00105436" w:rsidP="00464A9C">
      <w:pPr>
        <w:keepNext/>
        <w:spacing w:after="120"/>
        <w:ind w:left="426"/>
        <w:jc w:val="both"/>
        <w:rPr>
          <w:rFonts w:ascii="FuturaTEE" w:hAnsi="FuturaTEE"/>
          <w:lang w:val="cs-CZ"/>
        </w:rPr>
      </w:pPr>
    </w:p>
    <w:p w14:paraId="62BBA820" w14:textId="77777777" w:rsidR="00105436" w:rsidRPr="00BE654B" w:rsidRDefault="00105436" w:rsidP="00464A9C">
      <w:pPr>
        <w:keepNext/>
        <w:numPr>
          <w:ilvl w:val="0"/>
          <w:numId w:val="2"/>
        </w:numPr>
        <w:spacing w:after="120"/>
        <w:ind w:left="425" w:hanging="425"/>
        <w:jc w:val="center"/>
        <w:rPr>
          <w:rFonts w:ascii="FuturaTEE" w:hAnsi="FuturaTEE"/>
          <w:b/>
          <w:lang w:val="cs-CZ"/>
        </w:rPr>
      </w:pPr>
      <w:bookmarkStart w:id="0" w:name="_GoBack"/>
      <w:r w:rsidRPr="00BE654B">
        <w:rPr>
          <w:rFonts w:ascii="FuturaTEE" w:hAnsi="FuturaTEE"/>
          <w:b/>
          <w:lang w:val="cs-CZ"/>
        </w:rPr>
        <w:t>Bankovní služby</w:t>
      </w:r>
    </w:p>
    <w:p w14:paraId="542DAEE3" w14:textId="7AE2FD84" w:rsidR="00105436" w:rsidRPr="002D16F6" w:rsidRDefault="00143C69" w:rsidP="00464A9C">
      <w:pPr>
        <w:keepNext/>
        <w:numPr>
          <w:ilvl w:val="0"/>
          <w:numId w:val="4"/>
        </w:numPr>
        <w:spacing w:after="120"/>
        <w:ind w:left="709" w:hanging="709"/>
        <w:jc w:val="both"/>
        <w:rPr>
          <w:rFonts w:ascii="FuturaTEE" w:hAnsi="FuturaTEE"/>
          <w:lang w:val="cs-CZ"/>
        </w:rPr>
      </w:pPr>
      <w:proofErr w:type="spellStart"/>
      <w:proofErr w:type="gramStart"/>
      <w:r w:rsidRPr="00726E12">
        <w:rPr>
          <w:sz w:val="22"/>
          <w:szCs w:val="22"/>
        </w:rPr>
        <w:t>xxxxxxxxxx</w:t>
      </w:r>
      <w:proofErr w:type="spellEnd"/>
      <w:proofErr w:type="gramEnd"/>
      <w:r w:rsidR="00105436" w:rsidRPr="002D16F6">
        <w:rPr>
          <w:rFonts w:ascii="FuturaTEE" w:hAnsi="FuturaTEE"/>
          <w:lang w:val="cs-CZ"/>
        </w:rPr>
        <w:t>.</w:t>
      </w:r>
    </w:p>
    <w:p w14:paraId="14C5763C" w14:textId="594BA126" w:rsidR="00105436" w:rsidRPr="002D16F6" w:rsidRDefault="00143C69" w:rsidP="00464A9C">
      <w:pPr>
        <w:keepNext/>
        <w:numPr>
          <w:ilvl w:val="0"/>
          <w:numId w:val="4"/>
        </w:numPr>
        <w:spacing w:after="120"/>
        <w:ind w:left="709" w:hanging="709"/>
        <w:jc w:val="both"/>
        <w:rPr>
          <w:rFonts w:ascii="FuturaTEE" w:hAnsi="FuturaTEE"/>
          <w:lang w:val="cs-CZ"/>
        </w:rPr>
      </w:pPr>
      <w:proofErr w:type="spellStart"/>
      <w:proofErr w:type="gramStart"/>
      <w:r w:rsidRPr="00726E12">
        <w:rPr>
          <w:sz w:val="22"/>
          <w:szCs w:val="22"/>
        </w:rPr>
        <w:t>xxxxxxxxxx</w:t>
      </w:r>
      <w:proofErr w:type="spellEnd"/>
      <w:proofErr w:type="gramEnd"/>
      <w:r w:rsidR="00105436">
        <w:rPr>
          <w:rFonts w:ascii="FuturaTEE" w:hAnsi="FuturaTEE"/>
          <w:lang w:val="cs-CZ"/>
        </w:rPr>
        <w:t>.</w:t>
      </w:r>
    </w:p>
    <w:p w14:paraId="4AB9C9DC" w14:textId="08DBA17C" w:rsidR="00105436" w:rsidRDefault="00143C69" w:rsidP="00464A9C">
      <w:pPr>
        <w:keepNext/>
        <w:numPr>
          <w:ilvl w:val="0"/>
          <w:numId w:val="4"/>
        </w:numPr>
        <w:spacing w:after="120"/>
        <w:ind w:left="709" w:hanging="709"/>
        <w:jc w:val="both"/>
        <w:rPr>
          <w:rFonts w:ascii="FuturaTEE" w:hAnsi="FuturaTEE"/>
          <w:lang w:val="cs-CZ"/>
        </w:rPr>
      </w:pPr>
      <w:proofErr w:type="spellStart"/>
      <w:r w:rsidRPr="00726E12">
        <w:rPr>
          <w:sz w:val="22"/>
          <w:szCs w:val="22"/>
        </w:rPr>
        <w:t>xxxxxxxxxx</w:t>
      </w:r>
      <w:proofErr w:type="spellEnd"/>
      <w:r w:rsidR="00105436">
        <w:rPr>
          <w:rFonts w:ascii="FuturaTEE" w:hAnsi="FuturaTEE"/>
          <w:lang w:val="cs-CZ"/>
        </w:rPr>
        <w:t xml:space="preserve">. </w:t>
      </w:r>
    </w:p>
    <w:p w14:paraId="169CAB8C" w14:textId="51742EC2" w:rsidR="00105436" w:rsidRDefault="00143C69" w:rsidP="00464A9C">
      <w:pPr>
        <w:keepNext/>
        <w:numPr>
          <w:ilvl w:val="0"/>
          <w:numId w:val="4"/>
        </w:numPr>
        <w:spacing w:after="120"/>
        <w:ind w:left="709" w:hanging="709"/>
        <w:jc w:val="both"/>
        <w:rPr>
          <w:rFonts w:ascii="FuturaTEE" w:hAnsi="FuturaTEE"/>
          <w:lang w:val="cs-CZ"/>
        </w:rPr>
      </w:pPr>
      <w:proofErr w:type="spellStart"/>
      <w:r w:rsidRPr="00726E12">
        <w:rPr>
          <w:sz w:val="22"/>
          <w:szCs w:val="22"/>
        </w:rPr>
        <w:t>xxxxxxxxxx</w:t>
      </w:r>
      <w:proofErr w:type="spellEnd"/>
      <w:r w:rsidR="00105436">
        <w:rPr>
          <w:rFonts w:ascii="FuturaTEE" w:hAnsi="FuturaTEE"/>
          <w:lang w:val="cs-CZ"/>
        </w:rPr>
        <w:t xml:space="preserve">. </w:t>
      </w:r>
    </w:p>
    <w:p w14:paraId="75FDF2D3" w14:textId="75DA071E" w:rsidR="00105436" w:rsidRDefault="00143C69" w:rsidP="00464A9C">
      <w:pPr>
        <w:keepNext/>
        <w:numPr>
          <w:ilvl w:val="0"/>
          <w:numId w:val="4"/>
        </w:numPr>
        <w:spacing w:after="120"/>
        <w:ind w:left="709" w:hanging="709"/>
        <w:jc w:val="both"/>
        <w:rPr>
          <w:rFonts w:ascii="FuturaTEE" w:hAnsi="FuturaTEE"/>
          <w:lang w:val="cs-CZ"/>
        </w:rPr>
      </w:pPr>
      <w:proofErr w:type="spellStart"/>
      <w:proofErr w:type="gramStart"/>
      <w:r w:rsidRPr="00726E12">
        <w:rPr>
          <w:sz w:val="22"/>
          <w:szCs w:val="22"/>
        </w:rPr>
        <w:t>xxxxxxxxxx</w:t>
      </w:r>
      <w:proofErr w:type="spellEnd"/>
      <w:proofErr w:type="gramEnd"/>
      <w:r w:rsidR="00105436" w:rsidRPr="00272CFF">
        <w:rPr>
          <w:rFonts w:ascii="FuturaTEE" w:hAnsi="FuturaTEE"/>
          <w:lang w:val="cs-CZ"/>
        </w:rPr>
        <w:t>.</w:t>
      </w:r>
    </w:p>
    <w:p w14:paraId="484B86A6" w14:textId="5D9DC032" w:rsidR="00105436" w:rsidRPr="008B3E56" w:rsidRDefault="00143C69" w:rsidP="00464A9C">
      <w:pPr>
        <w:keepNext/>
        <w:numPr>
          <w:ilvl w:val="0"/>
          <w:numId w:val="4"/>
        </w:numPr>
        <w:spacing w:after="120"/>
        <w:ind w:left="709" w:hanging="709"/>
        <w:jc w:val="both"/>
        <w:rPr>
          <w:rFonts w:ascii="FuturaTEE" w:hAnsi="FuturaTEE"/>
          <w:lang w:val="cs-CZ"/>
        </w:rPr>
      </w:pPr>
      <w:proofErr w:type="spellStart"/>
      <w:proofErr w:type="gramStart"/>
      <w:r w:rsidRPr="00726E12">
        <w:rPr>
          <w:sz w:val="22"/>
          <w:szCs w:val="22"/>
        </w:rPr>
        <w:t>xxxxxxxxxx</w:t>
      </w:r>
      <w:proofErr w:type="spellEnd"/>
      <w:proofErr w:type="gramEnd"/>
      <w:r w:rsidR="00105436">
        <w:rPr>
          <w:rFonts w:ascii="FuturaTEE" w:hAnsi="FuturaTEE"/>
          <w:lang w:val="cs-CZ"/>
        </w:rPr>
        <w:t>.</w:t>
      </w:r>
    </w:p>
    <w:p w14:paraId="125AB112" w14:textId="790EC89D" w:rsidR="00105436" w:rsidRPr="008B3E56" w:rsidRDefault="00143C69" w:rsidP="00464A9C">
      <w:pPr>
        <w:keepNext/>
        <w:numPr>
          <w:ilvl w:val="0"/>
          <w:numId w:val="4"/>
        </w:numPr>
        <w:spacing w:after="120"/>
        <w:ind w:left="709" w:hanging="709"/>
        <w:jc w:val="both"/>
        <w:rPr>
          <w:rFonts w:ascii="FuturaTEE" w:hAnsi="FuturaTEE"/>
          <w:lang w:val="cs-CZ"/>
        </w:rPr>
      </w:pPr>
      <w:proofErr w:type="spellStart"/>
      <w:proofErr w:type="gramStart"/>
      <w:r w:rsidRPr="00726E12">
        <w:rPr>
          <w:sz w:val="22"/>
          <w:szCs w:val="22"/>
        </w:rPr>
        <w:t>xxxxxxxxxx</w:t>
      </w:r>
      <w:proofErr w:type="spellEnd"/>
      <w:proofErr w:type="gramEnd"/>
      <w:r w:rsidR="00105436" w:rsidRPr="008B3E56">
        <w:rPr>
          <w:rFonts w:ascii="FuturaTEE" w:hAnsi="FuturaTEE"/>
          <w:lang w:val="cs-CZ"/>
        </w:rPr>
        <w:t>.</w:t>
      </w:r>
    </w:p>
    <w:p w14:paraId="279CBBC1" w14:textId="73231950" w:rsidR="00105436" w:rsidRDefault="00143C69" w:rsidP="00464A9C">
      <w:pPr>
        <w:keepNext/>
        <w:numPr>
          <w:ilvl w:val="0"/>
          <w:numId w:val="4"/>
        </w:numPr>
        <w:spacing w:after="120"/>
        <w:ind w:left="709" w:hanging="709"/>
        <w:jc w:val="both"/>
        <w:rPr>
          <w:rFonts w:ascii="FuturaTEE" w:hAnsi="FuturaTEE"/>
          <w:lang w:val="cs-CZ"/>
        </w:rPr>
      </w:pPr>
      <w:proofErr w:type="spellStart"/>
      <w:r w:rsidRPr="00726E12">
        <w:rPr>
          <w:sz w:val="22"/>
          <w:szCs w:val="22"/>
        </w:rPr>
        <w:t>xxxxxxxxxx</w:t>
      </w:r>
      <w:proofErr w:type="spellEnd"/>
      <w:r w:rsidR="00105436" w:rsidRPr="008B3E56">
        <w:rPr>
          <w:rFonts w:ascii="FuturaTEE" w:hAnsi="FuturaTEE"/>
          <w:lang w:val="cs-CZ"/>
        </w:rPr>
        <w:t xml:space="preserve">. </w:t>
      </w:r>
    </w:p>
    <w:p w14:paraId="7E4D0DC1" w14:textId="54D69B4A" w:rsidR="00105436" w:rsidRPr="008B3E56" w:rsidRDefault="00143C69" w:rsidP="00464A9C">
      <w:pPr>
        <w:keepNext/>
        <w:numPr>
          <w:ilvl w:val="0"/>
          <w:numId w:val="4"/>
        </w:numPr>
        <w:spacing w:after="120"/>
        <w:ind w:left="709" w:hanging="709"/>
        <w:jc w:val="both"/>
        <w:rPr>
          <w:rFonts w:ascii="FuturaTEE" w:hAnsi="FuturaTEE"/>
          <w:lang w:val="cs-CZ"/>
        </w:rPr>
      </w:pPr>
      <w:proofErr w:type="spellStart"/>
      <w:proofErr w:type="gramStart"/>
      <w:r w:rsidRPr="00726E12">
        <w:rPr>
          <w:sz w:val="22"/>
          <w:szCs w:val="22"/>
        </w:rPr>
        <w:t>xxxxxxxxxx</w:t>
      </w:r>
      <w:proofErr w:type="spellEnd"/>
      <w:proofErr w:type="gramEnd"/>
      <w:r w:rsidR="00105436">
        <w:rPr>
          <w:rFonts w:ascii="FuturaTEE" w:hAnsi="FuturaTEE"/>
          <w:lang w:val="cs-CZ"/>
        </w:rPr>
        <w:t>.</w:t>
      </w:r>
    </w:p>
    <w:p w14:paraId="7106D685" w14:textId="33272558" w:rsidR="00105436" w:rsidRDefault="00143C69" w:rsidP="00464A9C">
      <w:pPr>
        <w:keepNext/>
        <w:numPr>
          <w:ilvl w:val="0"/>
          <w:numId w:val="4"/>
        </w:numPr>
        <w:spacing w:after="120"/>
        <w:ind w:left="709" w:hanging="709"/>
        <w:jc w:val="both"/>
        <w:rPr>
          <w:rFonts w:ascii="FuturaTEE" w:hAnsi="FuturaTEE"/>
          <w:lang w:val="cs-CZ"/>
        </w:rPr>
      </w:pPr>
      <w:proofErr w:type="spellStart"/>
      <w:proofErr w:type="gramStart"/>
      <w:r w:rsidRPr="00726E12">
        <w:rPr>
          <w:sz w:val="22"/>
          <w:szCs w:val="22"/>
        </w:rPr>
        <w:t>xxxxxxxxxx</w:t>
      </w:r>
      <w:proofErr w:type="spellEnd"/>
      <w:proofErr w:type="gramEnd"/>
      <w:r w:rsidR="00105436" w:rsidRPr="008B3E56">
        <w:rPr>
          <w:rFonts w:ascii="FuturaTEE" w:hAnsi="FuturaTEE"/>
          <w:lang w:val="cs-CZ"/>
        </w:rPr>
        <w:t>.</w:t>
      </w:r>
    </w:p>
    <w:bookmarkEnd w:id="0"/>
    <w:p w14:paraId="2E609E6F" w14:textId="77777777" w:rsidR="00105436" w:rsidRDefault="00105436" w:rsidP="00464A9C">
      <w:pPr>
        <w:pStyle w:val="Odstavecseseznamem"/>
        <w:keepNext/>
        <w:spacing w:after="120"/>
        <w:ind w:left="709"/>
        <w:rPr>
          <w:rFonts w:ascii="FuturaTEE" w:hAnsi="FuturaTEE"/>
          <w:lang w:val="cs-CZ"/>
        </w:rPr>
      </w:pPr>
    </w:p>
    <w:p w14:paraId="4BAAD460" w14:textId="77777777" w:rsidR="00105436" w:rsidRPr="00D67F3B" w:rsidRDefault="00105436" w:rsidP="00464A9C">
      <w:pPr>
        <w:pStyle w:val="Odstavecseseznamem"/>
        <w:keepNext/>
        <w:numPr>
          <w:ilvl w:val="0"/>
          <w:numId w:val="16"/>
        </w:numPr>
        <w:spacing w:after="120"/>
        <w:ind w:left="709" w:hanging="425"/>
        <w:jc w:val="center"/>
        <w:rPr>
          <w:rFonts w:ascii="FuturaTEE" w:hAnsi="FuturaTEE"/>
          <w:b/>
          <w:lang w:val="cs-CZ"/>
        </w:rPr>
      </w:pPr>
      <w:r w:rsidRPr="00D67F3B">
        <w:rPr>
          <w:rFonts w:ascii="FuturaTEE" w:hAnsi="FuturaTEE"/>
          <w:b/>
          <w:lang w:val="cs-CZ"/>
        </w:rPr>
        <w:t>Bezpečnostní služby</w:t>
      </w:r>
      <w:r>
        <w:rPr>
          <w:rFonts w:ascii="FuturaTEE" w:hAnsi="FuturaTEE"/>
          <w:b/>
          <w:lang w:val="cs-CZ"/>
        </w:rPr>
        <w:t xml:space="preserve"> - p</w:t>
      </w:r>
      <w:r w:rsidRPr="00D67F3B">
        <w:rPr>
          <w:rFonts w:ascii="FuturaTEE" w:hAnsi="FuturaTEE"/>
          <w:b/>
          <w:lang w:val="cs-CZ"/>
        </w:rPr>
        <w:t>odmínky poskytování služeb</w:t>
      </w:r>
    </w:p>
    <w:p w14:paraId="73A24EB9" w14:textId="4F0853A2" w:rsidR="00105436" w:rsidRPr="00415EF3" w:rsidRDefault="00105436" w:rsidP="00464A9C">
      <w:pPr>
        <w:keepNext/>
        <w:numPr>
          <w:ilvl w:val="0"/>
          <w:numId w:val="10"/>
        </w:numPr>
        <w:tabs>
          <w:tab w:val="clear" w:pos="502"/>
          <w:tab w:val="num" w:pos="709"/>
        </w:tabs>
        <w:autoSpaceDE w:val="0"/>
        <w:autoSpaceDN w:val="0"/>
        <w:adjustRightInd w:val="0"/>
        <w:spacing w:after="120"/>
        <w:ind w:left="709" w:hanging="709"/>
        <w:jc w:val="both"/>
        <w:rPr>
          <w:rFonts w:ascii="FuturaTEE" w:hAnsi="FuturaTEE"/>
          <w:lang w:val="cs-CZ"/>
        </w:rPr>
      </w:pPr>
      <w:r w:rsidRPr="00415EF3">
        <w:rPr>
          <w:rFonts w:ascii="FuturaTEE" w:hAnsi="FuturaTEE"/>
          <w:lang w:val="cs-CZ"/>
        </w:rPr>
        <w:t xml:space="preserve">Podmínky provádění přepravy zásilek a zpracování </w:t>
      </w:r>
      <w:r w:rsidR="00196590">
        <w:rPr>
          <w:rFonts w:ascii="FuturaTEE" w:hAnsi="FuturaTEE"/>
          <w:lang w:val="cs-CZ"/>
        </w:rPr>
        <w:t>H</w:t>
      </w:r>
      <w:r w:rsidRPr="00415EF3">
        <w:rPr>
          <w:rFonts w:ascii="FuturaTEE" w:hAnsi="FuturaTEE"/>
          <w:lang w:val="cs-CZ"/>
        </w:rPr>
        <w:t>otovosti:</w:t>
      </w:r>
    </w:p>
    <w:p w14:paraId="34B305F8" w14:textId="77777777" w:rsidR="00105436" w:rsidRPr="00464A9C" w:rsidRDefault="00105436" w:rsidP="00464A9C">
      <w:pPr>
        <w:keepNext/>
        <w:numPr>
          <w:ilvl w:val="0"/>
          <w:numId w:val="9"/>
        </w:numPr>
        <w:tabs>
          <w:tab w:val="clear" w:pos="1095"/>
          <w:tab w:val="num" w:pos="-284"/>
        </w:tabs>
        <w:autoSpaceDE w:val="0"/>
        <w:autoSpaceDN w:val="0"/>
        <w:adjustRightInd w:val="0"/>
        <w:spacing w:after="120"/>
        <w:ind w:left="993" w:hanging="294"/>
        <w:jc w:val="both"/>
        <w:rPr>
          <w:rFonts w:ascii="FuturaTEE" w:hAnsi="FuturaTEE"/>
          <w:b/>
          <w:lang w:val="cs-CZ"/>
        </w:rPr>
      </w:pPr>
      <w:r w:rsidRPr="00464A9C">
        <w:rPr>
          <w:rFonts w:ascii="FuturaTEE" w:hAnsi="FuturaTEE"/>
          <w:b/>
          <w:lang w:val="cs-CZ"/>
        </w:rPr>
        <w:t>Pravidelné přepravy</w:t>
      </w:r>
    </w:p>
    <w:p w14:paraId="52F8D12F" w14:textId="590F3D2F" w:rsidR="00105436" w:rsidRPr="009C419D" w:rsidRDefault="00105436" w:rsidP="00464A9C">
      <w:pPr>
        <w:keepNext/>
        <w:tabs>
          <w:tab w:val="num" w:pos="-284"/>
        </w:tabs>
        <w:spacing w:after="120"/>
        <w:ind w:left="709" w:hanging="11"/>
        <w:jc w:val="both"/>
        <w:rPr>
          <w:rFonts w:ascii="FuturaTEE" w:hAnsi="FuturaTEE"/>
          <w:lang w:val="cs-CZ"/>
        </w:rPr>
      </w:pPr>
      <w:r w:rsidRPr="00415EF3">
        <w:rPr>
          <w:rFonts w:ascii="FuturaTEE" w:hAnsi="FuturaTEE"/>
          <w:lang w:val="cs-CZ"/>
        </w:rPr>
        <w:t xml:space="preserve">Dodavatel bude </w:t>
      </w:r>
      <w:r>
        <w:rPr>
          <w:rFonts w:ascii="FuturaTEE" w:hAnsi="FuturaTEE"/>
          <w:lang w:val="cs-CZ"/>
        </w:rPr>
        <w:t xml:space="preserve">pravidelně jedenkrát denně, </w:t>
      </w:r>
      <w:proofErr w:type="spellStart"/>
      <w:r w:rsidR="00143C69" w:rsidRPr="00726E12">
        <w:rPr>
          <w:sz w:val="22"/>
          <w:szCs w:val="22"/>
        </w:rPr>
        <w:t>xxxxxxxxxx</w:t>
      </w:r>
      <w:proofErr w:type="spellEnd"/>
      <w:r w:rsidRPr="00415EF3">
        <w:rPr>
          <w:rFonts w:ascii="FuturaTEE" w:hAnsi="FuturaTEE"/>
          <w:lang w:val="cs-CZ"/>
        </w:rPr>
        <w:t xml:space="preserve"> dle harmonogramu specifikovaného v Příloze č. 2 </w:t>
      </w:r>
      <w:proofErr w:type="gramStart"/>
      <w:r w:rsidRPr="00415EF3">
        <w:rPr>
          <w:rFonts w:ascii="FuturaTEE" w:hAnsi="FuturaTEE"/>
          <w:lang w:val="cs-CZ"/>
        </w:rPr>
        <w:t>této</w:t>
      </w:r>
      <w:proofErr w:type="gramEnd"/>
      <w:r w:rsidRPr="00415EF3">
        <w:rPr>
          <w:rFonts w:ascii="FuturaTEE" w:hAnsi="FuturaTEE"/>
          <w:lang w:val="cs-CZ"/>
        </w:rPr>
        <w:t xml:space="preserve"> Smlouvy pravidelně svážet zásilky určeným přepravním vozidlem z</w:t>
      </w:r>
      <w:r>
        <w:rPr>
          <w:rFonts w:ascii="FuturaTEE" w:hAnsi="FuturaTEE"/>
          <w:lang w:val="cs-CZ"/>
        </w:rPr>
        <w:t xml:space="preserve"> jednotlivých </w:t>
      </w:r>
      <w:r w:rsidRPr="00415EF3">
        <w:rPr>
          <w:rFonts w:ascii="FuturaTEE" w:hAnsi="FuturaTEE"/>
          <w:lang w:val="cs-CZ"/>
        </w:rPr>
        <w:t xml:space="preserve">provozních jednotek Zákazníka do COHC Dodavatele, zpracovávat obsah zásilky (jedná-li se o finanční </w:t>
      </w:r>
      <w:r>
        <w:rPr>
          <w:rFonts w:ascii="FuturaTEE" w:hAnsi="FuturaTEE"/>
          <w:lang w:val="cs-CZ"/>
        </w:rPr>
        <w:t>H</w:t>
      </w:r>
      <w:r w:rsidRPr="00415EF3">
        <w:rPr>
          <w:rFonts w:ascii="FuturaTEE" w:hAnsi="FuturaTEE"/>
          <w:lang w:val="cs-CZ"/>
        </w:rPr>
        <w:t xml:space="preserve">otovost) a zpracovanou </w:t>
      </w:r>
      <w:r>
        <w:rPr>
          <w:rFonts w:ascii="FuturaTEE" w:hAnsi="FuturaTEE"/>
          <w:lang w:val="cs-CZ"/>
        </w:rPr>
        <w:t>H</w:t>
      </w:r>
      <w:r w:rsidRPr="00415EF3">
        <w:rPr>
          <w:rFonts w:ascii="FuturaTEE" w:hAnsi="FuturaTEE"/>
          <w:lang w:val="cs-CZ"/>
        </w:rPr>
        <w:t xml:space="preserve">otovost následně v režimu D+1 </w:t>
      </w:r>
      <w:r>
        <w:rPr>
          <w:rFonts w:ascii="FuturaTEE" w:hAnsi="FuturaTEE"/>
          <w:lang w:val="cs-CZ"/>
        </w:rPr>
        <w:t xml:space="preserve">předávat do dispozice Banky způsobem sjednaným mezi Bankou a Dodavatelem </w:t>
      </w:r>
      <w:r w:rsidRPr="009C419D">
        <w:rPr>
          <w:rFonts w:ascii="FuturaTEE" w:hAnsi="FuturaTEE"/>
          <w:lang w:val="cs-CZ"/>
        </w:rPr>
        <w:t xml:space="preserve">Smlouvou o spolupráci. </w:t>
      </w:r>
    </w:p>
    <w:p w14:paraId="2E7DECF7" w14:textId="77777777" w:rsidR="00105436" w:rsidRDefault="00105436" w:rsidP="00464A9C">
      <w:pPr>
        <w:keepNext/>
        <w:tabs>
          <w:tab w:val="num" w:pos="-284"/>
        </w:tabs>
        <w:spacing w:after="120"/>
        <w:ind w:left="720" w:hanging="11"/>
        <w:jc w:val="both"/>
        <w:rPr>
          <w:rFonts w:ascii="FuturaTEE" w:hAnsi="FuturaTEE"/>
          <w:lang w:val="cs-CZ"/>
        </w:rPr>
      </w:pPr>
      <w:r w:rsidRPr="009C419D">
        <w:rPr>
          <w:rFonts w:ascii="FuturaTEE" w:hAnsi="FuturaTEE"/>
          <w:lang w:val="cs-CZ"/>
        </w:rPr>
        <w:t xml:space="preserve">Za okamžik doručení zásilky </w:t>
      </w:r>
      <w:r>
        <w:rPr>
          <w:rFonts w:ascii="FuturaTEE" w:hAnsi="FuturaTEE"/>
          <w:lang w:val="cs-CZ"/>
        </w:rPr>
        <w:t xml:space="preserve">Bance </w:t>
      </w:r>
      <w:r w:rsidRPr="009C419D">
        <w:rPr>
          <w:rFonts w:ascii="FuturaTEE" w:hAnsi="FuturaTEE"/>
          <w:lang w:val="cs-CZ"/>
        </w:rPr>
        <w:t xml:space="preserve">se považuje zaslání Protokolu o zpracování Bance a rovněž předání </w:t>
      </w:r>
      <w:r>
        <w:rPr>
          <w:rFonts w:ascii="FuturaTEE" w:hAnsi="FuturaTEE"/>
          <w:lang w:val="cs-CZ"/>
        </w:rPr>
        <w:t>H</w:t>
      </w:r>
      <w:r w:rsidRPr="009C419D">
        <w:rPr>
          <w:rFonts w:ascii="FuturaTEE" w:hAnsi="FuturaTEE"/>
          <w:lang w:val="cs-CZ"/>
        </w:rPr>
        <w:t>otovosti do její dispozice způsobem sjednaným Smlouvou o spolupráci</w:t>
      </w:r>
      <w:r>
        <w:rPr>
          <w:rFonts w:ascii="FuturaTEE" w:hAnsi="FuturaTEE"/>
          <w:lang w:val="cs-CZ"/>
        </w:rPr>
        <w:t xml:space="preserve">. </w:t>
      </w:r>
      <w:r w:rsidRPr="00B863CE">
        <w:rPr>
          <w:rFonts w:ascii="FuturaTEE" w:hAnsi="FuturaTEE"/>
          <w:lang w:val="cs-CZ"/>
        </w:rPr>
        <w:t>Pro včasné poskytnutí služby Dodavatele ve vztahu k Zákazníkovi a následně včasné provedení Vkladu je rozhodující okamžik zaslání Protokolu o zpracování Bance.</w:t>
      </w:r>
    </w:p>
    <w:p w14:paraId="2FF880FF" w14:textId="38AB096B" w:rsidR="00105436" w:rsidRDefault="00105436" w:rsidP="00464A9C">
      <w:pPr>
        <w:keepNext/>
        <w:tabs>
          <w:tab w:val="num" w:pos="-284"/>
        </w:tabs>
        <w:spacing w:after="120"/>
        <w:ind w:left="709"/>
        <w:jc w:val="both"/>
        <w:rPr>
          <w:rFonts w:ascii="FuturaTEE" w:hAnsi="FuturaTEE"/>
          <w:lang w:val="cs-CZ"/>
        </w:rPr>
      </w:pPr>
      <w:r>
        <w:rPr>
          <w:rFonts w:ascii="FuturaTEE" w:hAnsi="FuturaTEE"/>
          <w:lang w:val="cs-CZ"/>
        </w:rPr>
        <w:t>V</w:t>
      </w:r>
      <w:r w:rsidRPr="00415EF3">
        <w:rPr>
          <w:rFonts w:ascii="FuturaTEE" w:hAnsi="FuturaTEE"/>
          <w:lang w:val="cs-CZ"/>
        </w:rPr>
        <w:t xml:space="preserve"> určené dny dle harmonogramu pro jednotlivé provozní jednotky </w:t>
      </w:r>
      <w:r w:rsidR="00456827">
        <w:rPr>
          <w:rFonts w:ascii="FuturaTEE" w:hAnsi="FuturaTEE"/>
          <w:lang w:val="cs-CZ"/>
        </w:rPr>
        <w:t xml:space="preserve">Zákazníka </w:t>
      </w:r>
      <w:r>
        <w:rPr>
          <w:rFonts w:ascii="FuturaTEE" w:hAnsi="FuturaTEE"/>
          <w:lang w:val="cs-CZ"/>
        </w:rPr>
        <w:t>(</w:t>
      </w:r>
      <w:proofErr w:type="spellStart"/>
      <w:r w:rsidR="00143C69" w:rsidRPr="00726E12">
        <w:rPr>
          <w:sz w:val="22"/>
          <w:szCs w:val="22"/>
        </w:rPr>
        <w:t>xxxxxxxxxx</w:t>
      </w:r>
      <w:proofErr w:type="spellEnd"/>
      <w:r>
        <w:rPr>
          <w:rFonts w:ascii="FuturaTEE" w:hAnsi="FuturaTEE"/>
          <w:lang w:val="cs-CZ"/>
        </w:rPr>
        <w:t xml:space="preserve">) bude Dodavatel rovněž </w:t>
      </w:r>
      <w:r w:rsidRPr="00415EF3">
        <w:rPr>
          <w:rFonts w:ascii="FuturaTEE" w:hAnsi="FuturaTEE"/>
          <w:lang w:val="cs-CZ"/>
        </w:rPr>
        <w:t>pravidelně svážet ceniny (</w:t>
      </w:r>
      <w:r>
        <w:rPr>
          <w:rFonts w:ascii="FuturaTEE" w:hAnsi="FuturaTEE"/>
          <w:lang w:val="cs-CZ"/>
        </w:rPr>
        <w:t xml:space="preserve">pouze </w:t>
      </w:r>
      <w:r w:rsidRPr="00415EF3">
        <w:rPr>
          <w:rFonts w:ascii="FuturaTEE" w:hAnsi="FuturaTEE"/>
          <w:lang w:val="cs-CZ"/>
        </w:rPr>
        <w:t>stravní poukázky) uložené v samostatných obalech, a</w:t>
      </w:r>
      <w:r w:rsidR="007F569F">
        <w:rPr>
          <w:rFonts w:ascii="FuturaTEE" w:hAnsi="FuturaTEE"/>
          <w:lang w:val="cs-CZ"/>
        </w:rPr>
        <w:t> </w:t>
      </w:r>
      <w:r w:rsidRPr="00415EF3">
        <w:rPr>
          <w:rFonts w:ascii="FuturaTEE" w:hAnsi="FuturaTEE"/>
          <w:lang w:val="cs-CZ"/>
        </w:rPr>
        <w:t>následně</w:t>
      </w:r>
      <w:r>
        <w:rPr>
          <w:rFonts w:ascii="FuturaTEE" w:hAnsi="FuturaTEE"/>
          <w:lang w:val="cs-CZ"/>
        </w:rPr>
        <w:t xml:space="preserve">, po přepočítání, se zavazuje je doručit nejpozději do D + 6 v sídlech jednotlivých adresátů určených dle instrukcí Zákazníka. </w:t>
      </w:r>
    </w:p>
    <w:p w14:paraId="6B797221" w14:textId="1C8CE7F2" w:rsidR="00105436" w:rsidRDefault="00105436" w:rsidP="00464A9C">
      <w:pPr>
        <w:keepNext/>
        <w:tabs>
          <w:tab w:val="num" w:pos="-284"/>
        </w:tabs>
        <w:spacing w:after="120"/>
        <w:ind w:left="709"/>
        <w:jc w:val="both"/>
        <w:rPr>
          <w:rFonts w:ascii="FuturaTEE" w:hAnsi="FuturaTEE"/>
          <w:lang w:val="cs-CZ"/>
        </w:rPr>
      </w:pPr>
      <w:r>
        <w:rPr>
          <w:rFonts w:ascii="FuturaTEE" w:hAnsi="FuturaTEE"/>
          <w:lang w:val="cs-CZ"/>
        </w:rPr>
        <w:t>V</w:t>
      </w:r>
      <w:r w:rsidRPr="00415EF3">
        <w:rPr>
          <w:rFonts w:ascii="FuturaTEE" w:hAnsi="FuturaTEE"/>
          <w:lang w:val="cs-CZ"/>
        </w:rPr>
        <w:t xml:space="preserve"> určené dny dle harmonogramu pro jednotlivé provozní jednotky </w:t>
      </w:r>
      <w:r w:rsidR="00456827">
        <w:rPr>
          <w:rFonts w:ascii="FuturaTEE" w:hAnsi="FuturaTEE"/>
          <w:lang w:val="cs-CZ"/>
        </w:rPr>
        <w:t xml:space="preserve">Zákazníka </w:t>
      </w:r>
      <w:r>
        <w:rPr>
          <w:rFonts w:ascii="FuturaTEE" w:hAnsi="FuturaTEE"/>
          <w:lang w:val="cs-CZ"/>
        </w:rPr>
        <w:t xml:space="preserve">(zpravidla v úterý) bude Dodavatel rovněž </w:t>
      </w:r>
      <w:r w:rsidRPr="00415EF3">
        <w:rPr>
          <w:rFonts w:ascii="FuturaTEE" w:hAnsi="FuturaTEE"/>
          <w:lang w:val="cs-CZ"/>
        </w:rPr>
        <w:t xml:space="preserve">pravidelně svážet </w:t>
      </w:r>
      <w:r>
        <w:rPr>
          <w:rFonts w:ascii="FuturaTEE" w:hAnsi="FuturaTEE"/>
          <w:lang w:val="cs-CZ"/>
        </w:rPr>
        <w:t>tiskoviny</w:t>
      </w:r>
      <w:r w:rsidRPr="00415EF3">
        <w:rPr>
          <w:rFonts w:ascii="FuturaTEE" w:hAnsi="FuturaTEE"/>
          <w:lang w:val="cs-CZ"/>
        </w:rPr>
        <w:t xml:space="preserve"> uložené v samostatných obalech, a následně</w:t>
      </w:r>
      <w:r>
        <w:rPr>
          <w:rFonts w:ascii="FuturaTEE" w:hAnsi="FuturaTEE"/>
          <w:lang w:val="cs-CZ"/>
        </w:rPr>
        <w:t xml:space="preserve"> se zavazuje je v režimu do D + 5 složit v sídle centrály společnosti Zákazníka. </w:t>
      </w:r>
    </w:p>
    <w:p w14:paraId="2D1C3E5F" w14:textId="387D6A29" w:rsidR="00105436" w:rsidRDefault="00105436" w:rsidP="00464A9C">
      <w:pPr>
        <w:keepNext/>
        <w:tabs>
          <w:tab w:val="num" w:pos="-284"/>
        </w:tabs>
        <w:spacing w:after="120"/>
        <w:ind w:left="709"/>
        <w:jc w:val="both"/>
        <w:rPr>
          <w:rFonts w:ascii="FuturaTEE" w:hAnsi="FuturaTEE"/>
          <w:lang w:val="cs-CZ"/>
        </w:rPr>
      </w:pPr>
      <w:r>
        <w:rPr>
          <w:rFonts w:ascii="FuturaTEE" w:hAnsi="FuturaTEE"/>
          <w:lang w:val="cs-CZ"/>
        </w:rPr>
        <w:t>V</w:t>
      </w:r>
      <w:r w:rsidRPr="00415EF3">
        <w:rPr>
          <w:rFonts w:ascii="FuturaTEE" w:hAnsi="FuturaTEE"/>
          <w:lang w:val="cs-CZ"/>
        </w:rPr>
        <w:t xml:space="preserve"> určené dny dle harmonogramu pro jednotlivé provozní jednotky </w:t>
      </w:r>
      <w:r w:rsidR="00456827">
        <w:rPr>
          <w:rFonts w:ascii="FuturaTEE" w:hAnsi="FuturaTEE"/>
          <w:lang w:val="cs-CZ"/>
        </w:rPr>
        <w:t xml:space="preserve">Zákazníka </w:t>
      </w:r>
      <w:r>
        <w:rPr>
          <w:rFonts w:ascii="FuturaTEE" w:hAnsi="FuturaTEE"/>
          <w:lang w:val="cs-CZ"/>
        </w:rPr>
        <w:t>(</w:t>
      </w:r>
      <w:proofErr w:type="spellStart"/>
      <w:r w:rsidR="00143C69" w:rsidRPr="00726E12">
        <w:rPr>
          <w:sz w:val="22"/>
          <w:szCs w:val="22"/>
        </w:rPr>
        <w:t>xxxxxxxxxx</w:t>
      </w:r>
      <w:proofErr w:type="spellEnd"/>
      <w:r>
        <w:rPr>
          <w:rFonts w:ascii="FuturaTEE" w:hAnsi="FuturaTEE"/>
          <w:lang w:val="cs-CZ"/>
        </w:rPr>
        <w:t xml:space="preserve">) bude Dodavatel rovněž </w:t>
      </w:r>
      <w:r w:rsidRPr="00415EF3">
        <w:rPr>
          <w:rFonts w:ascii="FuturaTEE" w:hAnsi="FuturaTEE"/>
          <w:lang w:val="cs-CZ"/>
        </w:rPr>
        <w:t>pravidelně svážet ceniny (</w:t>
      </w:r>
      <w:proofErr w:type="spellStart"/>
      <w:r w:rsidR="00C606D4" w:rsidRPr="00726E12">
        <w:rPr>
          <w:sz w:val="22"/>
          <w:szCs w:val="22"/>
        </w:rPr>
        <w:t>xxxxxxxxxx</w:t>
      </w:r>
      <w:proofErr w:type="spellEnd"/>
      <w:r w:rsidR="00304727">
        <w:rPr>
          <w:rFonts w:ascii="FuturaTEE" w:hAnsi="FuturaTEE"/>
          <w:lang w:val="cs-CZ"/>
        </w:rPr>
        <w:t>)</w:t>
      </w:r>
      <w:r w:rsidRPr="00415EF3">
        <w:rPr>
          <w:rFonts w:ascii="FuturaTEE" w:hAnsi="FuturaTEE"/>
          <w:lang w:val="cs-CZ"/>
        </w:rPr>
        <w:t xml:space="preserve"> uložené v samostatných obalech, a následně</w:t>
      </w:r>
      <w:r>
        <w:rPr>
          <w:rFonts w:ascii="FuturaTEE" w:hAnsi="FuturaTEE"/>
          <w:lang w:val="cs-CZ"/>
        </w:rPr>
        <w:t xml:space="preserve"> se zavazuje je v režimu D + 5 složit v sídle centrály společnosti Zákazníka. </w:t>
      </w:r>
    </w:p>
    <w:p w14:paraId="2F918905" w14:textId="098A7AD5" w:rsidR="00105436" w:rsidRDefault="00105436" w:rsidP="00464A9C">
      <w:pPr>
        <w:keepNext/>
        <w:tabs>
          <w:tab w:val="num" w:pos="-284"/>
        </w:tabs>
        <w:spacing w:after="120"/>
        <w:ind w:left="709"/>
        <w:jc w:val="both"/>
        <w:rPr>
          <w:rFonts w:ascii="FuturaTEE" w:hAnsi="FuturaTEE"/>
          <w:lang w:val="cs-CZ"/>
        </w:rPr>
      </w:pPr>
      <w:r>
        <w:rPr>
          <w:rFonts w:ascii="FuturaTEE" w:hAnsi="FuturaTEE"/>
          <w:lang w:val="cs-CZ"/>
        </w:rPr>
        <w:lastRenderedPageBreak/>
        <w:t>V</w:t>
      </w:r>
      <w:r w:rsidRPr="00415EF3">
        <w:rPr>
          <w:rFonts w:ascii="FuturaTEE" w:hAnsi="FuturaTEE"/>
          <w:lang w:val="cs-CZ"/>
        </w:rPr>
        <w:t xml:space="preserve"> určené dny dle harmonogramu pro jednotlivé provozní jednotky </w:t>
      </w:r>
      <w:r w:rsidR="00456827">
        <w:rPr>
          <w:rFonts w:ascii="FuturaTEE" w:hAnsi="FuturaTEE"/>
          <w:lang w:val="cs-CZ"/>
        </w:rPr>
        <w:t xml:space="preserve">Zákazníka </w:t>
      </w:r>
      <w:r>
        <w:rPr>
          <w:rFonts w:ascii="FuturaTEE" w:hAnsi="FuturaTEE"/>
          <w:lang w:val="cs-CZ"/>
        </w:rPr>
        <w:t>(</w:t>
      </w:r>
      <w:proofErr w:type="spellStart"/>
      <w:r w:rsidR="00C606D4" w:rsidRPr="00726E12">
        <w:rPr>
          <w:sz w:val="22"/>
          <w:szCs w:val="22"/>
        </w:rPr>
        <w:t>xxxxxxxxxx</w:t>
      </w:r>
      <w:proofErr w:type="spellEnd"/>
      <w:r>
        <w:rPr>
          <w:rFonts w:ascii="FuturaTEE" w:hAnsi="FuturaTEE"/>
          <w:lang w:val="cs-CZ"/>
        </w:rPr>
        <w:t xml:space="preserve">) bude Dodavatel rovněž </w:t>
      </w:r>
      <w:r w:rsidRPr="00415EF3">
        <w:rPr>
          <w:rFonts w:ascii="FuturaTEE" w:hAnsi="FuturaTEE"/>
          <w:lang w:val="cs-CZ"/>
        </w:rPr>
        <w:t xml:space="preserve">pravidelně svážet </w:t>
      </w:r>
      <w:proofErr w:type="spellStart"/>
      <w:r w:rsidR="00C606D4" w:rsidRPr="00726E12">
        <w:rPr>
          <w:sz w:val="22"/>
          <w:szCs w:val="22"/>
        </w:rPr>
        <w:t>xxxxxxxxxx</w:t>
      </w:r>
      <w:proofErr w:type="spellEnd"/>
      <w:r w:rsidRPr="00415EF3">
        <w:rPr>
          <w:rFonts w:ascii="FuturaTEE" w:hAnsi="FuturaTEE"/>
          <w:lang w:val="cs-CZ"/>
        </w:rPr>
        <w:t>uložené v samostatných obalech, a</w:t>
      </w:r>
      <w:r w:rsidR="007F569F">
        <w:rPr>
          <w:rFonts w:ascii="FuturaTEE" w:hAnsi="FuturaTEE"/>
          <w:lang w:val="cs-CZ"/>
        </w:rPr>
        <w:t> </w:t>
      </w:r>
      <w:r w:rsidRPr="00415EF3">
        <w:rPr>
          <w:rFonts w:ascii="FuturaTEE" w:hAnsi="FuturaTEE"/>
          <w:lang w:val="cs-CZ"/>
        </w:rPr>
        <w:t>následně</w:t>
      </w:r>
      <w:r>
        <w:rPr>
          <w:rFonts w:ascii="FuturaTEE" w:hAnsi="FuturaTEE"/>
          <w:lang w:val="cs-CZ"/>
        </w:rPr>
        <w:t xml:space="preserve"> se zavazuje je v režimu D + 5 složit v sídle centrály společnosti Zákazníka.</w:t>
      </w:r>
    </w:p>
    <w:p w14:paraId="7D425BBB" w14:textId="20970038" w:rsidR="00105436" w:rsidRPr="00415EF3" w:rsidRDefault="00105436" w:rsidP="00464A9C">
      <w:pPr>
        <w:keepNext/>
        <w:tabs>
          <w:tab w:val="num" w:pos="-284"/>
        </w:tabs>
        <w:spacing w:after="120"/>
        <w:ind w:left="709"/>
        <w:jc w:val="both"/>
        <w:rPr>
          <w:rFonts w:ascii="FuturaTEE" w:hAnsi="FuturaTEE"/>
          <w:lang w:val="cs-CZ"/>
        </w:rPr>
      </w:pPr>
      <w:r w:rsidRPr="00415EF3">
        <w:rPr>
          <w:rFonts w:ascii="FuturaTEE" w:hAnsi="FuturaTEE"/>
          <w:lang w:val="cs-CZ"/>
        </w:rPr>
        <w:t xml:space="preserve">V případě, že na den pravidelné přepravy připadne státní svátek </w:t>
      </w:r>
      <w:proofErr w:type="gramStart"/>
      <w:r w:rsidRPr="00415EF3">
        <w:rPr>
          <w:rFonts w:ascii="FuturaTEE" w:hAnsi="FuturaTEE"/>
          <w:lang w:val="cs-CZ"/>
        </w:rPr>
        <w:t>je</w:t>
      </w:r>
      <w:proofErr w:type="gramEnd"/>
      <w:r w:rsidRPr="00415EF3">
        <w:rPr>
          <w:rFonts w:ascii="FuturaTEE" w:hAnsi="FuturaTEE"/>
          <w:lang w:val="cs-CZ"/>
        </w:rPr>
        <w:t xml:space="preserve"> Zákazník, v případě, že chce uskutečnit přepravu i v tento státní svátek povinen tuto skutečnost </w:t>
      </w:r>
      <w:r w:rsidRPr="00F44E71">
        <w:rPr>
          <w:rFonts w:ascii="FuturaTEE" w:hAnsi="FuturaTEE"/>
          <w:lang w:val="cs-CZ"/>
        </w:rPr>
        <w:t>nejpozději 15 (pracovních) dnů před takovým dnem Dodavateli potvrdit na e-mailové adrese:</w:t>
      </w:r>
      <w:r w:rsidRPr="00415EF3">
        <w:rPr>
          <w:rFonts w:ascii="FuturaTEE" w:hAnsi="FuturaTEE"/>
          <w:lang w:val="cs-CZ"/>
        </w:rPr>
        <w:t xml:space="preserve"> </w:t>
      </w:r>
      <w:hyperlink r:id="rId9" w:history="1">
        <w:proofErr w:type="spellStart"/>
        <w:r w:rsidR="00C606D4" w:rsidRPr="00726E12">
          <w:rPr>
            <w:sz w:val="22"/>
            <w:szCs w:val="22"/>
          </w:rPr>
          <w:t>xxxxxxxxxx</w:t>
        </w:r>
        <w:proofErr w:type="spellEnd"/>
        <w:r w:rsidRPr="000E2E84">
          <w:rPr>
            <w:rStyle w:val="Hypertextovodkaz"/>
            <w:rFonts w:ascii="FuturaTEE" w:hAnsi="FuturaTEE"/>
            <w:lang w:val="cs-CZ"/>
          </w:rPr>
          <w:t>z</w:t>
        </w:r>
        <w:r w:rsidRPr="00AA46A2">
          <w:rPr>
            <w:rStyle w:val="Hypertextovodkaz"/>
            <w:rFonts w:ascii="FuturaTEE" w:hAnsi="FuturaTEE"/>
            <w:lang w:val="cs-CZ"/>
          </w:rPr>
          <w:t>.</w:t>
        </w:r>
      </w:hyperlink>
      <w:r w:rsidRPr="00415EF3">
        <w:rPr>
          <w:rFonts w:ascii="FuturaTEE" w:hAnsi="FuturaTEE"/>
          <w:lang w:val="cs-CZ"/>
        </w:rPr>
        <w:t xml:space="preserve"> V případě, kdy den </w:t>
      </w:r>
      <w:r>
        <w:rPr>
          <w:rFonts w:ascii="FuturaTEE" w:hAnsi="FuturaTEE"/>
          <w:lang w:val="cs-CZ"/>
        </w:rPr>
        <w:t xml:space="preserve">předání </w:t>
      </w:r>
      <w:r w:rsidRPr="00415EF3">
        <w:rPr>
          <w:rFonts w:ascii="FuturaTEE" w:hAnsi="FuturaTEE"/>
          <w:lang w:val="cs-CZ"/>
        </w:rPr>
        <w:t xml:space="preserve">zpracované </w:t>
      </w:r>
      <w:r>
        <w:rPr>
          <w:rFonts w:ascii="FuturaTEE" w:hAnsi="FuturaTEE"/>
          <w:lang w:val="cs-CZ"/>
        </w:rPr>
        <w:t>H</w:t>
      </w:r>
      <w:r w:rsidRPr="00415EF3">
        <w:rPr>
          <w:rFonts w:ascii="FuturaTEE" w:hAnsi="FuturaTEE"/>
          <w:lang w:val="cs-CZ"/>
        </w:rPr>
        <w:t xml:space="preserve">otovosti připadá na den volna, nebo státní svátek či jiný svátek, kdy </w:t>
      </w:r>
      <w:r>
        <w:rPr>
          <w:rFonts w:ascii="FuturaTEE" w:hAnsi="FuturaTEE"/>
          <w:lang w:val="cs-CZ"/>
        </w:rPr>
        <w:t>B</w:t>
      </w:r>
      <w:r w:rsidRPr="00415EF3">
        <w:rPr>
          <w:rFonts w:ascii="FuturaTEE" w:hAnsi="FuturaTEE"/>
          <w:lang w:val="cs-CZ"/>
        </w:rPr>
        <w:t>anka</w:t>
      </w:r>
      <w:r>
        <w:rPr>
          <w:rFonts w:ascii="FuturaTEE" w:hAnsi="FuturaTEE"/>
          <w:lang w:val="cs-CZ"/>
        </w:rPr>
        <w:t xml:space="preserve"> provedení Vkladu nezajišťuje</w:t>
      </w:r>
      <w:r w:rsidRPr="00415EF3">
        <w:rPr>
          <w:rFonts w:ascii="FuturaTEE" w:hAnsi="FuturaTEE"/>
          <w:lang w:val="cs-CZ"/>
        </w:rPr>
        <w:t xml:space="preserve">, je Dodavatel povinen zpracovanou </w:t>
      </w:r>
      <w:r>
        <w:rPr>
          <w:rFonts w:ascii="FuturaTEE" w:hAnsi="FuturaTEE"/>
          <w:lang w:val="cs-CZ"/>
        </w:rPr>
        <w:t>H</w:t>
      </w:r>
      <w:r w:rsidRPr="00415EF3">
        <w:rPr>
          <w:rFonts w:ascii="FuturaTEE" w:hAnsi="FuturaTEE"/>
          <w:lang w:val="cs-CZ"/>
        </w:rPr>
        <w:t xml:space="preserve">otovost uložit do vlastního depozita a </w:t>
      </w:r>
      <w:r>
        <w:rPr>
          <w:rFonts w:ascii="FuturaTEE" w:hAnsi="FuturaTEE"/>
          <w:lang w:val="cs-CZ"/>
        </w:rPr>
        <w:t>předat Bance Protokol o zpracování včetně zpracované Hotovosti první následující pracovní den,</w:t>
      </w:r>
      <w:r w:rsidRPr="005978F9">
        <w:rPr>
          <w:rFonts w:ascii="FuturaTEE" w:hAnsi="FuturaTEE"/>
          <w:lang w:val="cs-CZ"/>
        </w:rPr>
        <w:t xml:space="preserve"> </w:t>
      </w:r>
      <w:r>
        <w:rPr>
          <w:rFonts w:ascii="FuturaTEE" w:hAnsi="FuturaTEE"/>
          <w:lang w:val="cs-CZ"/>
        </w:rPr>
        <w:t xml:space="preserve">to nejpozději do 10.00 hodin tohoto dne. </w:t>
      </w:r>
      <w:r w:rsidRPr="00415EF3">
        <w:rPr>
          <w:rFonts w:ascii="FuturaTEE" w:hAnsi="FuturaTEE"/>
          <w:lang w:val="cs-CZ"/>
        </w:rPr>
        <w:t xml:space="preserve"> </w:t>
      </w:r>
    </w:p>
    <w:p w14:paraId="75C609BE" w14:textId="47D9D8FF" w:rsidR="00105436" w:rsidRDefault="00105436" w:rsidP="00464A9C">
      <w:pPr>
        <w:keepNext/>
        <w:tabs>
          <w:tab w:val="num" w:pos="-284"/>
        </w:tabs>
        <w:spacing w:after="120"/>
        <w:ind w:left="709"/>
        <w:jc w:val="both"/>
        <w:rPr>
          <w:color w:val="000000"/>
          <w:sz w:val="22"/>
          <w:szCs w:val="22"/>
          <w:lang w:val="cs-CZ"/>
        </w:rPr>
      </w:pPr>
      <w:r w:rsidRPr="00415EF3">
        <w:rPr>
          <w:rFonts w:ascii="FuturaTEE" w:hAnsi="FuturaTEE"/>
          <w:lang w:val="cs-CZ"/>
        </w:rPr>
        <w:t>Změny a odvolání pravidelných přeprav budou pověřeným zástupcem Zákazníka Dodavateli zaslány písemně na e-mailovou adresu:</w:t>
      </w:r>
      <w:r w:rsidRPr="00415EF3" w:rsidDel="00620EE2">
        <w:rPr>
          <w:rFonts w:ascii="FuturaTEE" w:hAnsi="FuturaTEE"/>
          <w:lang w:val="cs-CZ"/>
        </w:rPr>
        <w:t xml:space="preserve"> </w:t>
      </w:r>
      <w:hyperlink r:id="rId10" w:history="1">
        <w:proofErr w:type="spellStart"/>
        <w:proofErr w:type="gramStart"/>
        <w:r w:rsidR="00C606D4" w:rsidRPr="00726E12">
          <w:rPr>
            <w:sz w:val="22"/>
            <w:szCs w:val="22"/>
          </w:rPr>
          <w:t>xxxxxxxxxx</w:t>
        </w:r>
        <w:proofErr w:type="spellEnd"/>
        <w:proofErr w:type="gramEnd"/>
        <w:r w:rsidRPr="00AA46A2">
          <w:rPr>
            <w:rStyle w:val="Hypertextovodkaz"/>
            <w:rFonts w:ascii="FuturaTEE" w:hAnsi="FuturaTEE"/>
            <w:lang w:val="cs-CZ"/>
          </w:rPr>
          <w:t xml:space="preserve"> a</w:t>
        </w:r>
      </w:hyperlink>
      <w:r w:rsidRPr="00415EF3">
        <w:rPr>
          <w:rFonts w:ascii="FuturaTEE" w:hAnsi="FuturaTEE"/>
          <w:lang w:val="cs-CZ"/>
        </w:rPr>
        <w:t xml:space="preserve"> to minimálně 1 pracovní den do 15.00h před požadovanou změnou/odvoláním přepravy.</w:t>
      </w:r>
      <w:r w:rsidR="005C781A">
        <w:rPr>
          <w:rFonts w:ascii="FuturaTEE" w:hAnsi="FuturaTEE"/>
          <w:lang w:val="cs-CZ"/>
        </w:rPr>
        <w:t xml:space="preserve"> </w:t>
      </w:r>
      <w:r>
        <w:rPr>
          <w:rFonts w:ascii="FuturaTEE" w:hAnsi="FuturaTEE"/>
          <w:lang w:val="cs-CZ"/>
        </w:rPr>
        <w:t>Oznámení změn nebo odvolání přepravy se považuje za příkaz k přerušení přepravy ve smyslu § 2559 Obč. Zákoníku</w:t>
      </w:r>
      <w:r w:rsidRPr="00415EF3">
        <w:rPr>
          <w:rFonts w:ascii="FuturaTEE" w:hAnsi="FuturaTEE"/>
          <w:lang w:val="cs-CZ"/>
        </w:rPr>
        <w:t>.</w:t>
      </w:r>
    </w:p>
    <w:p w14:paraId="4970C51E" w14:textId="77777777" w:rsidR="00105436" w:rsidRPr="00464A9C" w:rsidRDefault="00105436" w:rsidP="00464A9C">
      <w:pPr>
        <w:keepNext/>
        <w:numPr>
          <w:ilvl w:val="0"/>
          <w:numId w:val="9"/>
        </w:numPr>
        <w:tabs>
          <w:tab w:val="clear" w:pos="1095"/>
          <w:tab w:val="num" w:pos="-284"/>
        </w:tabs>
        <w:autoSpaceDE w:val="0"/>
        <w:autoSpaceDN w:val="0"/>
        <w:adjustRightInd w:val="0"/>
        <w:spacing w:after="120"/>
        <w:ind w:left="993" w:hanging="294"/>
        <w:jc w:val="both"/>
        <w:rPr>
          <w:rFonts w:ascii="FuturaTEE" w:hAnsi="FuturaTEE"/>
          <w:b/>
          <w:lang w:val="cs-CZ"/>
        </w:rPr>
      </w:pPr>
      <w:r w:rsidRPr="00464A9C">
        <w:rPr>
          <w:rFonts w:ascii="FuturaTEE" w:hAnsi="FuturaTEE"/>
          <w:b/>
          <w:lang w:val="cs-CZ"/>
        </w:rPr>
        <w:t>Mimořádné přepravy</w:t>
      </w:r>
    </w:p>
    <w:p w14:paraId="0646FCEC" w14:textId="41D726CD" w:rsidR="00105436" w:rsidRPr="00EC2C7E" w:rsidRDefault="00105436" w:rsidP="00464A9C">
      <w:pPr>
        <w:keepNext/>
        <w:tabs>
          <w:tab w:val="num" w:pos="-284"/>
        </w:tabs>
        <w:spacing w:after="120"/>
        <w:ind w:left="709"/>
        <w:jc w:val="both"/>
        <w:rPr>
          <w:rFonts w:ascii="FuturaTEE" w:hAnsi="FuturaTEE"/>
          <w:lang w:val="cs-CZ"/>
        </w:rPr>
      </w:pPr>
      <w:r w:rsidRPr="00EC2C7E">
        <w:rPr>
          <w:rFonts w:ascii="FuturaTEE" w:hAnsi="FuturaTEE"/>
          <w:lang w:val="cs-CZ"/>
        </w:rPr>
        <w:t xml:space="preserve">Dodavatel bude provádět mimořádnou přepravu zásilek, tj. přepravu mimo harmonogram uvedený v Příloze č. 2, na základě písemných objednávek doručených Dodavateli na e-mailovou adresu: </w:t>
      </w:r>
      <w:proofErr w:type="spellStart"/>
      <w:r w:rsidR="00C606D4" w:rsidRPr="00726E12">
        <w:rPr>
          <w:sz w:val="22"/>
          <w:szCs w:val="22"/>
        </w:rPr>
        <w:t>xxxxxxxxxx</w:t>
      </w:r>
      <w:proofErr w:type="spellEnd"/>
      <w:r w:rsidR="00C606D4">
        <w:rPr>
          <w:sz w:val="22"/>
          <w:szCs w:val="22"/>
        </w:rPr>
        <w:t>.</w:t>
      </w:r>
      <w:r w:rsidRPr="00EC2C7E">
        <w:rPr>
          <w:rFonts w:ascii="FuturaTEE" w:hAnsi="FuturaTEE"/>
          <w:lang w:val="cs-CZ"/>
        </w:rPr>
        <w:t xml:space="preserve"> Objednávka mimořádné přepravy musí být Dodavateli doručena nejpozději jeden </w:t>
      </w:r>
      <w:r>
        <w:rPr>
          <w:rFonts w:ascii="FuturaTEE" w:hAnsi="FuturaTEE"/>
          <w:lang w:val="cs-CZ"/>
        </w:rPr>
        <w:t xml:space="preserve">pracovní </w:t>
      </w:r>
      <w:r w:rsidRPr="00EC2C7E">
        <w:rPr>
          <w:rFonts w:ascii="FuturaTEE" w:hAnsi="FuturaTEE"/>
          <w:lang w:val="cs-CZ"/>
        </w:rPr>
        <w:t xml:space="preserve">den před požadovaným provedením přepravy, do 15.00 hod takového dne, </w:t>
      </w:r>
      <w:r>
        <w:rPr>
          <w:rFonts w:ascii="FuturaTEE" w:hAnsi="FuturaTEE"/>
          <w:lang w:val="cs-CZ"/>
        </w:rPr>
        <w:t xml:space="preserve">bude-li tato lhůta Zákazníkem dodržena, </w:t>
      </w:r>
      <w:r w:rsidRPr="00EC2C7E">
        <w:rPr>
          <w:rFonts w:ascii="FuturaTEE" w:hAnsi="FuturaTEE"/>
          <w:lang w:val="cs-CZ"/>
        </w:rPr>
        <w:t xml:space="preserve">Dodavatel </w:t>
      </w:r>
      <w:r>
        <w:rPr>
          <w:rFonts w:ascii="FuturaTEE" w:hAnsi="FuturaTEE"/>
          <w:lang w:val="cs-CZ"/>
        </w:rPr>
        <w:t>na základě stanovených dohodnutých podmínek takto objednanou mimořádnou</w:t>
      </w:r>
      <w:r w:rsidRPr="00EC2C7E" w:rsidDel="005B629C">
        <w:rPr>
          <w:rFonts w:ascii="FuturaTEE" w:hAnsi="FuturaTEE"/>
          <w:lang w:val="cs-CZ"/>
        </w:rPr>
        <w:t xml:space="preserve"> </w:t>
      </w:r>
      <w:r w:rsidRPr="00EC2C7E">
        <w:rPr>
          <w:rFonts w:ascii="FuturaTEE" w:hAnsi="FuturaTEE"/>
          <w:lang w:val="cs-CZ"/>
        </w:rPr>
        <w:t>přepravu prov</w:t>
      </w:r>
      <w:r>
        <w:rPr>
          <w:rFonts w:ascii="FuturaTEE" w:hAnsi="FuturaTEE"/>
          <w:lang w:val="cs-CZ"/>
        </w:rPr>
        <w:t>ede</w:t>
      </w:r>
      <w:r w:rsidRPr="00EC2C7E">
        <w:rPr>
          <w:rFonts w:ascii="FuturaTEE" w:hAnsi="FuturaTEE"/>
          <w:lang w:val="cs-CZ"/>
        </w:rPr>
        <w:t xml:space="preserve">. Při nedodržení podmínek uvedených výše, není Dodavatel povinen přepravu provést. Pro zpracování zásilky, resp. </w:t>
      </w:r>
      <w:r>
        <w:rPr>
          <w:rFonts w:ascii="FuturaTEE" w:hAnsi="FuturaTEE"/>
          <w:lang w:val="cs-CZ"/>
        </w:rPr>
        <w:t>H</w:t>
      </w:r>
      <w:r w:rsidRPr="00EC2C7E">
        <w:rPr>
          <w:rFonts w:ascii="FuturaTEE" w:hAnsi="FuturaTEE"/>
          <w:lang w:val="cs-CZ"/>
        </w:rPr>
        <w:t xml:space="preserve">otovosti obsažené v zásilce platí stejné podmínky jako pro pravidelnou přepravu </w:t>
      </w:r>
      <w:r>
        <w:rPr>
          <w:rFonts w:ascii="FuturaTEE" w:hAnsi="FuturaTEE"/>
          <w:lang w:val="cs-CZ"/>
        </w:rPr>
        <w:t>popsanou pod</w:t>
      </w:r>
      <w:r w:rsidRPr="00EC2C7E">
        <w:rPr>
          <w:rFonts w:ascii="FuturaTEE" w:hAnsi="FuturaTEE"/>
          <w:lang w:val="cs-CZ"/>
        </w:rPr>
        <w:t xml:space="preserve"> písm. a) </w:t>
      </w:r>
      <w:r>
        <w:rPr>
          <w:rFonts w:ascii="FuturaTEE" w:hAnsi="FuturaTEE"/>
          <w:lang w:val="cs-CZ"/>
        </w:rPr>
        <w:t>výše</w:t>
      </w:r>
      <w:r w:rsidRPr="00EC2C7E">
        <w:rPr>
          <w:rFonts w:ascii="FuturaTEE" w:hAnsi="FuturaTEE"/>
          <w:lang w:val="cs-CZ"/>
        </w:rPr>
        <w:t xml:space="preserve">. </w:t>
      </w:r>
    </w:p>
    <w:p w14:paraId="6C61A839" w14:textId="56D7352B" w:rsidR="00105436" w:rsidRDefault="00105436" w:rsidP="00464A9C">
      <w:pPr>
        <w:pStyle w:val="Normln1"/>
        <w:keepNext/>
        <w:widowControl/>
        <w:tabs>
          <w:tab w:val="num" w:pos="-284"/>
        </w:tabs>
        <w:spacing w:after="120"/>
        <w:ind w:left="709"/>
        <w:jc w:val="both"/>
        <w:rPr>
          <w:rFonts w:ascii="FuturaTEE" w:hAnsi="FuturaTEE"/>
          <w:lang w:eastAsia="en-US"/>
        </w:rPr>
      </w:pPr>
      <w:r w:rsidRPr="00EC2C7E">
        <w:rPr>
          <w:rFonts w:ascii="FuturaTEE" w:hAnsi="FuturaTEE"/>
          <w:lang w:eastAsia="en-US"/>
        </w:rPr>
        <w:t>V případě mimořádných přeprav budou dohodnuty mezi Dodavatelem a Zákazníkem individuální časové limity pro převzetí a doručení zásilek, tyto časové limity budou uvedeny v písemném potvrzení přijetí objednávky mimořádné přepravy zaslané na e-mail určené osoby, která zaslala objednávku.</w:t>
      </w:r>
    </w:p>
    <w:p w14:paraId="797F7F46" w14:textId="77777777" w:rsidR="00105436" w:rsidRPr="00464A9C" w:rsidRDefault="00105436" w:rsidP="00464A9C">
      <w:pPr>
        <w:pStyle w:val="Normln1"/>
        <w:keepNext/>
        <w:widowControl/>
        <w:numPr>
          <w:ilvl w:val="0"/>
          <w:numId w:val="9"/>
        </w:numPr>
        <w:spacing w:after="120"/>
        <w:jc w:val="both"/>
        <w:rPr>
          <w:rFonts w:ascii="FuturaTEE" w:hAnsi="FuturaTEE"/>
          <w:b/>
          <w:lang w:eastAsia="en-US"/>
        </w:rPr>
      </w:pPr>
      <w:r w:rsidRPr="00464A9C">
        <w:rPr>
          <w:rFonts w:ascii="FuturaTEE" w:hAnsi="FuturaTEE"/>
          <w:b/>
          <w:lang w:eastAsia="en-US"/>
        </w:rPr>
        <w:t>Zvláštní přepravy</w:t>
      </w:r>
    </w:p>
    <w:p w14:paraId="2B42A847" w14:textId="2E7FB512" w:rsidR="00105436" w:rsidRPr="000E2E84" w:rsidRDefault="00105436" w:rsidP="00464A9C">
      <w:pPr>
        <w:keepNext/>
        <w:spacing w:after="120"/>
        <w:ind w:left="709"/>
        <w:jc w:val="both"/>
        <w:rPr>
          <w:lang w:val="cs-CZ"/>
        </w:rPr>
      </w:pPr>
      <w:r w:rsidRPr="000E2E84">
        <w:rPr>
          <w:rFonts w:ascii="FuturaTEE" w:hAnsi="FuturaTEE"/>
          <w:lang w:val="cs-CZ"/>
        </w:rPr>
        <w:t xml:space="preserve">Dodavatel bude na vyžádání Zákazníka provádět zvláštní přepravy, tj. </w:t>
      </w:r>
      <w:r w:rsidRPr="00141ED9">
        <w:rPr>
          <w:rFonts w:ascii="FuturaTEE" w:hAnsi="FuturaTEE"/>
          <w:lang w:val="cs-CZ"/>
        </w:rPr>
        <w:t xml:space="preserve">přepravy mimo stanovený harmonogram a v případě potřeby i mimo provozní dobu Zákazníka, </w:t>
      </w:r>
      <w:proofErr w:type="spellStart"/>
      <w:r w:rsidR="00C606D4" w:rsidRPr="00726E12">
        <w:rPr>
          <w:sz w:val="22"/>
          <w:szCs w:val="22"/>
        </w:rPr>
        <w:t>xxxxxxxxxx</w:t>
      </w:r>
      <w:proofErr w:type="spellEnd"/>
      <w:r w:rsidRPr="00141ED9">
        <w:rPr>
          <w:rFonts w:ascii="FuturaTEE" w:hAnsi="FuturaTEE"/>
          <w:lang w:val="cs-CZ"/>
        </w:rPr>
        <w:t xml:space="preserve">. Objednávku zvláštní přepravy Zákazník předloží nejméně 10 dnů předem. Dodavatel objednávku potvrdí a současně uvede cenu za objednanou přepravu, případně další provozní podmínky. Přeprava bude provedena po odsouhlasení ceny a provozních podmínek Zákazníkem. Zpracování Hotovosti přepravené v režimu zvláštní přepravy může být provedeno v režimu D + 2. Termín zpracování Hotovosti uvede Dodavatel v potvrzení objednávky. </w:t>
      </w:r>
      <w:proofErr w:type="spellStart"/>
      <w:proofErr w:type="gramStart"/>
      <w:r w:rsidR="00C606D4" w:rsidRPr="00726E12">
        <w:rPr>
          <w:sz w:val="22"/>
          <w:szCs w:val="22"/>
        </w:rPr>
        <w:t>xxxxxxxxxx</w:t>
      </w:r>
      <w:proofErr w:type="spellEnd"/>
      <w:proofErr w:type="gramEnd"/>
      <w:r w:rsidRPr="000E2E84">
        <w:rPr>
          <w:rFonts w:ascii="FuturaTEE" w:hAnsi="FuturaTEE"/>
          <w:lang w:val="cs-CZ"/>
        </w:rPr>
        <w:t xml:space="preserve">. </w:t>
      </w:r>
    </w:p>
    <w:p w14:paraId="70AB56C9" w14:textId="77777777" w:rsidR="00105436" w:rsidRPr="00E9781F" w:rsidRDefault="00105436" w:rsidP="00464A9C">
      <w:pPr>
        <w:keepNext/>
        <w:numPr>
          <w:ilvl w:val="0"/>
          <w:numId w:val="10"/>
        </w:numPr>
        <w:tabs>
          <w:tab w:val="num" w:pos="426"/>
        </w:tabs>
        <w:autoSpaceDE w:val="0"/>
        <w:autoSpaceDN w:val="0"/>
        <w:adjustRightInd w:val="0"/>
        <w:spacing w:after="120"/>
        <w:ind w:hanging="502"/>
        <w:jc w:val="both"/>
        <w:rPr>
          <w:rFonts w:ascii="FuturaTEE" w:hAnsi="FuturaTEE"/>
          <w:b/>
          <w:lang w:val="cs-CZ"/>
        </w:rPr>
      </w:pPr>
      <w:r w:rsidRPr="00E9781F">
        <w:rPr>
          <w:rFonts w:ascii="FuturaTEE" w:hAnsi="FuturaTEE"/>
          <w:b/>
          <w:lang w:val="cs-CZ"/>
        </w:rPr>
        <w:t xml:space="preserve">Zpracování </w:t>
      </w:r>
      <w:r>
        <w:rPr>
          <w:rFonts w:ascii="FuturaTEE" w:hAnsi="FuturaTEE"/>
          <w:b/>
          <w:lang w:val="cs-CZ"/>
        </w:rPr>
        <w:t>H</w:t>
      </w:r>
      <w:r w:rsidRPr="00E9781F">
        <w:rPr>
          <w:rFonts w:ascii="FuturaTEE" w:hAnsi="FuturaTEE"/>
          <w:b/>
          <w:lang w:val="cs-CZ"/>
        </w:rPr>
        <w:t>otovosti</w:t>
      </w:r>
    </w:p>
    <w:p w14:paraId="782D4D55" w14:textId="77777777" w:rsidR="00105436" w:rsidRDefault="00105436" w:rsidP="00464A9C">
      <w:pPr>
        <w:keepNext/>
        <w:autoSpaceDE w:val="0"/>
        <w:autoSpaceDN w:val="0"/>
        <w:adjustRightInd w:val="0"/>
        <w:spacing w:after="120"/>
        <w:ind w:left="709"/>
        <w:jc w:val="both"/>
        <w:rPr>
          <w:rFonts w:ascii="FuturaTEE" w:hAnsi="FuturaTEE"/>
          <w:lang w:val="cs-CZ"/>
        </w:rPr>
      </w:pPr>
      <w:r w:rsidRPr="00E9781F">
        <w:rPr>
          <w:rFonts w:ascii="FuturaTEE" w:hAnsi="FuturaTEE"/>
          <w:lang w:val="cs-CZ"/>
        </w:rPr>
        <w:t xml:space="preserve">Dodavatel zpracuje </w:t>
      </w:r>
      <w:r>
        <w:rPr>
          <w:rFonts w:ascii="FuturaTEE" w:hAnsi="FuturaTEE"/>
          <w:lang w:val="cs-CZ"/>
        </w:rPr>
        <w:t>H</w:t>
      </w:r>
      <w:r w:rsidRPr="00E9781F">
        <w:rPr>
          <w:rFonts w:ascii="FuturaTEE" w:hAnsi="FuturaTEE"/>
          <w:lang w:val="cs-CZ"/>
        </w:rPr>
        <w:t xml:space="preserve">otovost doručenou v zásilkách z provozoven Zákazníka, a to tak, že především ověří pravost a platnost tuzemských bankovek a mincí, jejich počet a nominální hodnotu. O výsledcích zpracování </w:t>
      </w:r>
      <w:r>
        <w:rPr>
          <w:rFonts w:ascii="FuturaTEE" w:hAnsi="FuturaTEE"/>
          <w:lang w:val="cs-CZ"/>
        </w:rPr>
        <w:t>H</w:t>
      </w:r>
      <w:r w:rsidRPr="00E9781F">
        <w:rPr>
          <w:rFonts w:ascii="FuturaTEE" w:hAnsi="FuturaTEE"/>
          <w:lang w:val="cs-CZ"/>
        </w:rPr>
        <w:t xml:space="preserve">otovosti bude informovat Zákazníka a Banku. V případě zjištění bankovek nebo mincí podezřelých z padělání nebo pozměňování, neplatných a poškozených bankovek nebo mincí bude dodavatel postupovat způsobem stanoveným zákonem č. 136/2011 Sb. Způsob zpracování </w:t>
      </w:r>
      <w:r>
        <w:rPr>
          <w:rFonts w:ascii="FuturaTEE" w:hAnsi="FuturaTEE"/>
          <w:lang w:val="cs-CZ"/>
        </w:rPr>
        <w:t>H</w:t>
      </w:r>
      <w:r w:rsidRPr="00E9781F">
        <w:rPr>
          <w:rFonts w:ascii="FuturaTEE" w:hAnsi="FuturaTEE"/>
          <w:lang w:val="cs-CZ"/>
        </w:rPr>
        <w:t xml:space="preserve">otovosti je </w:t>
      </w:r>
      <w:r>
        <w:rPr>
          <w:rFonts w:ascii="FuturaTEE" w:hAnsi="FuturaTEE"/>
          <w:lang w:val="cs-CZ"/>
        </w:rPr>
        <w:t xml:space="preserve">blíže </w:t>
      </w:r>
      <w:r w:rsidRPr="00E9781F">
        <w:rPr>
          <w:rFonts w:ascii="FuturaTEE" w:hAnsi="FuturaTEE"/>
          <w:lang w:val="cs-CZ"/>
        </w:rPr>
        <w:t xml:space="preserve">uveden v Příloze č. 1, čl. II. </w:t>
      </w:r>
      <w:r>
        <w:rPr>
          <w:rFonts w:ascii="FuturaTEE" w:hAnsi="FuturaTEE"/>
          <w:lang w:val="cs-CZ"/>
        </w:rPr>
        <w:t>Smlouvy.</w:t>
      </w:r>
      <w:r w:rsidRPr="00E9781F">
        <w:rPr>
          <w:rFonts w:ascii="FuturaTEE" w:hAnsi="FuturaTEE"/>
          <w:lang w:val="cs-CZ"/>
        </w:rPr>
        <w:t xml:space="preserve"> </w:t>
      </w:r>
    </w:p>
    <w:p w14:paraId="7CFCC0DE" w14:textId="77777777" w:rsidR="00105436" w:rsidRPr="00350BD9" w:rsidRDefault="00105436" w:rsidP="00464A9C">
      <w:pPr>
        <w:keepNext/>
        <w:numPr>
          <w:ilvl w:val="0"/>
          <w:numId w:val="10"/>
        </w:numPr>
        <w:tabs>
          <w:tab w:val="num" w:pos="426"/>
        </w:tabs>
        <w:autoSpaceDE w:val="0"/>
        <w:autoSpaceDN w:val="0"/>
        <w:adjustRightInd w:val="0"/>
        <w:spacing w:after="120"/>
        <w:ind w:hanging="502"/>
        <w:jc w:val="both"/>
        <w:rPr>
          <w:b/>
          <w:sz w:val="22"/>
          <w:szCs w:val="22"/>
          <w:lang w:val="cs-CZ"/>
        </w:rPr>
      </w:pPr>
      <w:r w:rsidRPr="00350BD9">
        <w:rPr>
          <w:rFonts w:ascii="FuturaTEE" w:hAnsi="FuturaTEE"/>
          <w:b/>
          <w:lang w:val="cs-CZ"/>
        </w:rPr>
        <w:t>Výměna a mincí a bankovek</w:t>
      </w:r>
    </w:p>
    <w:p w14:paraId="078002C2" w14:textId="77777777" w:rsidR="00105436" w:rsidRDefault="00105436" w:rsidP="00464A9C">
      <w:pPr>
        <w:pStyle w:val="Normln1"/>
        <w:keepNext/>
        <w:widowControl/>
        <w:spacing w:after="120"/>
        <w:ind w:left="709"/>
        <w:jc w:val="both"/>
        <w:rPr>
          <w:rFonts w:ascii="FuturaTEE" w:hAnsi="FuturaTEE"/>
          <w:lang w:eastAsia="en-US"/>
        </w:rPr>
      </w:pPr>
      <w:r w:rsidRPr="00D93242">
        <w:rPr>
          <w:rFonts w:ascii="FuturaTEE" w:hAnsi="FuturaTEE"/>
          <w:lang w:eastAsia="en-US"/>
        </w:rPr>
        <w:t xml:space="preserve">Dodavatel zajistí výměnu mincí a bankovek nižší nominální hodnoty do provozních jednotek Zákazníka na základě písemných objednávek </w:t>
      </w:r>
      <w:r>
        <w:rPr>
          <w:rFonts w:ascii="FuturaTEE" w:hAnsi="FuturaTEE"/>
          <w:lang w:eastAsia="en-US"/>
        </w:rPr>
        <w:t xml:space="preserve">Zákazníka </w:t>
      </w:r>
      <w:r w:rsidRPr="00D93242">
        <w:rPr>
          <w:rFonts w:ascii="FuturaTEE" w:hAnsi="FuturaTEE"/>
          <w:lang w:eastAsia="en-US"/>
        </w:rPr>
        <w:t>a v souladu s postupem uvedeným v čl. III Přílohy č. 1</w:t>
      </w:r>
      <w:r>
        <w:rPr>
          <w:rFonts w:ascii="FuturaTEE" w:hAnsi="FuturaTEE"/>
          <w:lang w:eastAsia="en-US"/>
        </w:rPr>
        <w:t xml:space="preserve"> Smlouvy</w:t>
      </w:r>
      <w:r w:rsidRPr="00D93242">
        <w:rPr>
          <w:rFonts w:ascii="FuturaTEE" w:hAnsi="FuturaTEE"/>
          <w:lang w:eastAsia="en-US"/>
        </w:rPr>
        <w:t>.</w:t>
      </w:r>
    </w:p>
    <w:p w14:paraId="54F67490" w14:textId="77777777" w:rsidR="00105436" w:rsidRPr="00E9781F" w:rsidRDefault="00105436" w:rsidP="00464A9C">
      <w:pPr>
        <w:pStyle w:val="Normln1"/>
        <w:keepNext/>
        <w:widowControl/>
        <w:numPr>
          <w:ilvl w:val="0"/>
          <w:numId w:val="10"/>
        </w:numPr>
        <w:tabs>
          <w:tab w:val="clear" w:pos="502"/>
          <w:tab w:val="num" w:pos="709"/>
        </w:tabs>
        <w:spacing w:after="120"/>
        <w:ind w:left="709" w:hanging="709"/>
        <w:jc w:val="both"/>
        <w:rPr>
          <w:rFonts w:ascii="FuturaTEE" w:hAnsi="FuturaTEE"/>
          <w:b/>
        </w:rPr>
      </w:pPr>
      <w:r w:rsidRPr="00E9781F">
        <w:rPr>
          <w:rFonts w:ascii="FuturaTEE" w:hAnsi="FuturaTEE"/>
          <w:b/>
        </w:rPr>
        <w:t>Přepočítání stravenek</w:t>
      </w:r>
    </w:p>
    <w:p w14:paraId="0DE298F9" w14:textId="445846E0" w:rsidR="00105436" w:rsidRPr="00E9781F" w:rsidRDefault="00105436" w:rsidP="00464A9C">
      <w:pPr>
        <w:pStyle w:val="Normln1"/>
        <w:keepNext/>
        <w:widowControl/>
        <w:spacing w:after="120"/>
        <w:ind w:left="709"/>
        <w:jc w:val="both"/>
        <w:rPr>
          <w:rFonts w:ascii="FuturaTEE" w:hAnsi="FuturaTEE"/>
        </w:rPr>
      </w:pPr>
      <w:r w:rsidRPr="00E9781F">
        <w:rPr>
          <w:rFonts w:ascii="FuturaTEE" w:hAnsi="FuturaTEE"/>
        </w:rPr>
        <w:t>Dodavatel zajistí přepočítání stravenek doručených z provozoven Zákazníka</w:t>
      </w:r>
      <w:r w:rsidR="00464A9C">
        <w:rPr>
          <w:rFonts w:ascii="FuturaTEE" w:hAnsi="FuturaTEE"/>
        </w:rPr>
        <w:t xml:space="preserve"> a</w:t>
      </w:r>
      <w:r w:rsidR="00464A9C" w:rsidRPr="00E9781F">
        <w:rPr>
          <w:rFonts w:ascii="FuturaTEE" w:hAnsi="FuturaTEE"/>
        </w:rPr>
        <w:t xml:space="preserve"> </w:t>
      </w:r>
      <w:r w:rsidRPr="00E9781F">
        <w:rPr>
          <w:rFonts w:ascii="FuturaTEE" w:hAnsi="FuturaTEE"/>
        </w:rPr>
        <w:t>oznámení výsledků přepočítání Zákazníkovi</w:t>
      </w:r>
      <w:r>
        <w:rPr>
          <w:rFonts w:ascii="FuturaTEE" w:hAnsi="FuturaTEE"/>
        </w:rPr>
        <w:t>.</w:t>
      </w:r>
      <w:r w:rsidRPr="00E9781F">
        <w:rPr>
          <w:rFonts w:ascii="FuturaTEE" w:hAnsi="FuturaTEE"/>
        </w:rPr>
        <w:t xml:space="preserve"> Způsob přepočítání stravenek je uveden v Příloze č. 1, čl. IV</w:t>
      </w:r>
      <w:r>
        <w:rPr>
          <w:rFonts w:ascii="FuturaTEE" w:hAnsi="FuturaTEE"/>
        </w:rPr>
        <w:t xml:space="preserve"> Smlouvy</w:t>
      </w:r>
      <w:r w:rsidRPr="00E9781F">
        <w:rPr>
          <w:rFonts w:ascii="FuturaTEE" w:hAnsi="FuturaTEE"/>
        </w:rPr>
        <w:t>.</w:t>
      </w:r>
    </w:p>
    <w:p w14:paraId="49134812" w14:textId="77777777" w:rsidR="00105436" w:rsidRDefault="00105436" w:rsidP="00464A9C">
      <w:pPr>
        <w:keepNext/>
        <w:spacing w:after="120"/>
        <w:jc w:val="center"/>
        <w:outlineLvl w:val="0"/>
        <w:rPr>
          <w:rFonts w:ascii="FuturaTEE" w:hAnsi="FuturaTEE"/>
          <w:b/>
          <w:lang w:val="cs-CZ"/>
        </w:rPr>
      </w:pPr>
    </w:p>
    <w:p w14:paraId="03C0BC8D" w14:textId="77777777" w:rsidR="00105436" w:rsidRPr="00FA4E15" w:rsidRDefault="00105436" w:rsidP="00464A9C">
      <w:pPr>
        <w:keepNext/>
        <w:numPr>
          <w:ilvl w:val="0"/>
          <w:numId w:val="16"/>
        </w:numPr>
        <w:spacing w:after="120"/>
        <w:ind w:left="714" w:hanging="357"/>
        <w:jc w:val="center"/>
        <w:rPr>
          <w:rFonts w:ascii="FuturaTEE" w:hAnsi="FuturaTEE"/>
          <w:b/>
          <w:lang w:val="cs-CZ"/>
        </w:rPr>
      </w:pPr>
      <w:r w:rsidRPr="00FA4E15">
        <w:rPr>
          <w:rFonts w:ascii="FuturaTEE" w:hAnsi="FuturaTEE"/>
          <w:b/>
          <w:lang w:val="cs-CZ"/>
        </w:rPr>
        <w:t>Práva a povinnosti Dodavatele</w:t>
      </w:r>
    </w:p>
    <w:p w14:paraId="140E10D1" w14:textId="77777777" w:rsidR="00105436" w:rsidRPr="00911880" w:rsidRDefault="00105436" w:rsidP="00464A9C">
      <w:pPr>
        <w:keepNext/>
        <w:numPr>
          <w:ilvl w:val="0"/>
          <w:numId w:val="11"/>
        </w:numPr>
        <w:tabs>
          <w:tab w:val="clear" w:pos="435"/>
          <w:tab w:val="num" w:pos="709"/>
        </w:tabs>
        <w:autoSpaceDE w:val="0"/>
        <w:autoSpaceDN w:val="0"/>
        <w:adjustRightInd w:val="0"/>
        <w:spacing w:after="120"/>
        <w:ind w:left="709" w:hanging="709"/>
        <w:jc w:val="both"/>
        <w:rPr>
          <w:rFonts w:ascii="FuturaTEE" w:hAnsi="FuturaTEE"/>
          <w:lang w:val="cs-CZ"/>
        </w:rPr>
      </w:pPr>
      <w:r w:rsidRPr="00911880">
        <w:rPr>
          <w:rFonts w:ascii="FuturaTEE" w:hAnsi="FuturaTEE"/>
          <w:lang w:val="cs-CZ"/>
        </w:rPr>
        <w:lastRenderedPageBreak/>
        <w:t>Dodavatel prohlašuje, že je plně oprávněný k plnění předmětu této Smlouvy a má k tomu dostatečné věcné, personální a právní předpoklady.</w:t>
      </w:r>
      <w:r>
        <w:rPr>
          <w:rFonts w:ascii="FuturaTEE" w:hAnsi="FuturaTEE"/>
          <w:lang w:val="cs-CZ"/>
        </w:rPr>
        <w:t xml:space="preserve"> Dodavatel se zavazuje, že bude po celou dobu trvání této Smlouvy v kterémkoliv okamžiku splňovat všechny podmínky vyžadované právními předpisy pro řádné plnění předmětu této Smlouvy. Na žádost Zákazníka je Dodavatel povinen toto kdykoliv bez zbytečného odkladu Zákazníkovi prokázat. </w:t>
      </w:r>
    </w:p>
    <w:p w14:paraId="7AA7E01D" w14:textId="77777777" w:rsidR="00105436" w:rsidRPr="00911880" w:rsidRDefault="00105436" w:rsidP="00464A9C">
      <w:pPr>
        <w:keepNext/>
        <w:numPr>
          <w:ilvl w:val="0"/>
          <w:numId w:val="11"/>
        </w:numPr>
        <w:tabs>
          <w:tab w:val="clear" w:pos="435"/>
          <w:tab w:val="num" w:pos="709"/>
        </w:tabs>
        <w:autoSpaceDE w:val="0"/>
        <w:autoSpaceDN w:val="0"/>
        <w:adjustRightInd w:val="0"/>
        <w:spacing w:after="120"/>
        <w:ind w:left="709" w:hanging="709"/>
        <w:jc w:val="both"/>
        <w:rPr>
          <w:rFonts w:ascii="FuturaTEE" w:hAnsi="FuturaTEE"/>
          <w:lang w:val="cs-CZ"/>
        </w:rPr>
      </w:pPr>
      <w:r w:rsidRPr="00911880">
        <w:rPr>
          <w:rFonts w:ascii="FuturaTEE" w:hAnsi="FuturaTEE"/>
          <w:lang w:val="cs-CZ"/>
        </w:rPr>
        <w:t xml:space="preserve">Dodavatel se zavazuje poskytovat </w:t>
      </w:r>
      <w:r>
        <w:rPr>
          <w:rFonts w:ascii="FuturaTEE" w:hAnsi="FuturaTEE"/>
          <w:lang w:val="cs-CZ"/>
        </w:rPr>
        <w:t xml:space="preserve">Bezpečnostní </w:t>
      </w:r>
      <w:r w:rsidRPr="00911880">
        <w:rPr>
          <w:rFonts w:ascii="FuturaTEE" w:hAnsi="FuturaTEE"/>
          <w:lang w:val="cs-CZ"/>
        </w:rPr>
        <w:t xml:space="preserve">služby ve prospěch Zákazníka řádně, včas a bezpečně a při poskytování </w:t>
      </w:r>
      <w:r>
        <w:rPr>
          <w:rFonts w:ascii="FuturaTEE" w:hAnsi="FuturaTEE"/>
          <w:lang w:val="cs-CZ"/>
        </w:rPr>
        <w:t xml:space="preserve">těchto </w:t>
      </w:r>
      <w:r w:rsidRPr="00911880">
        <w:rPr>
          <w:rFonts w:ascii="FuturaTEE" w:hAnsi="FuturaTEE"/>
          <w:lang w:val="cs-CZ"/>
        </w:rPr>
        <w:t xml:space="preserve">služeb dodržovat </w:t>
      </w:r>
      <w:r>
        <w:rPr>
          <w:rFonts w:ascii="FuturaTEE" w:hAnsi="FuturaTEE"/>
          <w:lang w:val="cs-CZ"/>
        </w:rPr>
        <w:t xml:space="preserve">veškeré </w:t>
      </w:r>
      <w:r w:rsidRPr="00911880">
        <w:rPr>
          <w:rFonts w:ascii="FuturaTEE" w:hAnsi="FuturaTEE"/>
          <w:lang w:val="cs-CZ"/>
        </w:rPr>
        <w:t>platné právní normy a zákony, zejména při manipulaci se střelnými zbraněmi či jinými bezpečnostními prostředky.</w:t>
      </w:r>
    </w:p>
    <w:p w14:paraId="154DAF99" w14:textId="1F9509A3" w:rsidR="00105436" w:rsidRPr="00911880" w:rsidRDefault="005055A8" w:rsidP="00464A9C">
      <w:pPr>
        <w:keepNext/>
        <w:numPr>
          <w:ilvl w:val="0"/>
          <w:numId w:val="11"/>
        </w:numPr>
        <w:tabs>
          <w:tab w:val="clear" w:pos="435"/>
          <w:tab w:val="num" w:pos="709"/>
        </w:tabs>
        <w:autoSpaceDE w:val="0"/>
        <w:autoSpaceDN w:val="0"/>
        <w:adjustRightInd w:val="0"/>
        <w:spacing w:after="120"/>
        <w:ind w:left="709" w:hanging="709"/>
        <w:jc w:val="both"/>
        <w:rPr>
          <w:rFonts w:ascii="FuturaTEE" w:hAnsi="FuturaTEE"/>
          <w:lang w:val="cs-CZ"/>
        </w:rPr>
      </w:pPr>
      <w:proofErr w:type="spellStart"/>
      <w:r w:rsidRPr="00726E12">
        <w:rPr>
          <w:sz w:val="22"/>
          <w:szCs w:val="22"/>
        </w:rPr>
        <w:t>xxxxxxxxxx</w:t>
      </w:r>
      <w:proofErr w:type="spellEnd"/>
      <w:r w:rsidR="00105436" w:rsidRPr="00911880">
        <w:rPr>
          <w:rFonts w:ascii="FuturaTEE" w:hAnsi="FuturaTEE"/>
          <w:lang w:val="cs-CZ"/>
        </w:rPr>
        <w:t xml:space="preserve">. </w:t>
      </w:r>
    </w:p>
    <w:p w14:paraId="60564C2F" w14:textId="2C57CEC6" w:rsidR="00105436" w:rsidRPr="00911880" w:rsidRDefault="005055A8" w:rsidP="00464A9C">
      <w:pPr>
        <w:keepNext/>
        <w:numPr>
          <w:ilvl w:val="0"/>
          <w:numId w:val="11"/>
        </w:numPr>
        <w:tabs>
          <w:tab w:val="clear" w:pos="435"/>
          <w:tab w:val="num" w:pos="709"/>
        </w:tabs>
        <w:autoSpaceDE w:val="0"/>
        <w:autoSpaceDN w:val="0"/>
        <w:adjustRightInd w:val="0"/>
        <w:spacing w:after="120"/>
        <w:ind w:left="709" w:hanging="709"/>
        <w:jc w:val="both"/>
        <w:rPr>
          <w:rFonts w:ascii="FuturaTEE" w:hAnsi="FuturaTEE"/>
          <w:lang w:val="cs-CZ"/>
        </w:rPr>
      </w:pPr>
      <w:proofErr w:type="spellStart"/>
      <w:proofErr w:type="gramStart"/>
      <w:r w:rsidRPr="00726E12">
        <w:rPr>
          <w:sz w:val="22"/>
          <w:szCs w:val="22"/>
        </w:rPr>
        <w:t>xxxxxxxxxx</w:t>
      </w:r>
      <w:proofErr w:type="spellEnd"/>
      <w:proofErr w:type="gramEnd"/>
      <w:r w:rsidR="00105436">
        <w:rPr>
          <w:rFonts w:ascii="FuturaTEE" w:hAnsi="FuturaTEE"/>
          <w:lang w:val="cs-CZ"/>
        </w:rPr>
        <w:t>.</w:t>
      </w:r>
    </w:p>
    <w:p w14:paraId="69B58B7A" w14:textId="21C7EF51" w:rsidR="00105436" w:rsidRPr="00911880" w:rsidRDefault="00105436" w:rsidP="00464A9C">
      <w:pPr>
        <w:keepNext/>
        <w:numPr>
          <w:ilvl w:val="0"/>
          <w:numId w:val="11"/>
        </w:numPr>
        <w:tabs>
          <w:tab w:val="clear" w:pos="435"/>
          <w:tab w:val="num" w:pos="709"/>
        </w:tabs>
        <w:autoSpaceDE w:val="0"/>
        <w:autoSpaceDN w:val="0"/>
        <w:adjustRightInd w:val="0"/>
        <w:spacing w:after="120"/>
        <w:ind w:left="709" w:hanging="709"/>
        <w:jc w:val="both"/>
        <w:rPr>
          <w:rFonts w:ascii="FuturaTEE" w:hAnsi="FuturaTEE"/>
          <w:lang w:val="cs-CZ"/>
        </w:rPr>
      </w:pPr>
      <w:r w:rsidRPr="005135E3">
        <w:rPr>
          <w:rFonts w:ascii="FuturaTEE" w:hAnsi="FuturaTEE"/>
          <w:lang w:val="cs-CZ"/>
        </w:rPr>
        <w:t>Dodavatel je povinen dodat Zákazníkovi na základě jeho objednávky dostatečné množství bezpečnostních obalů a spotřebního materiálu pro balení a evidenci</w:t>
      </w:r>
      <w:r>
        <w:rPr>
          <w:rFonts w:ascii="FuturaTEE" w:hAnsi="FuturaTEE"/>
          <w:lang w:val="cs-CZ"/>
        </w:rPr>
        <w:t xml:space="preserve"> dalších prostředků </w:t>
      </w:r>
      <w:r w:rsidRPr="00911880">
        <w:rPr>
          <w:rFonts w:ascii="FuturaTEE" w:hAnsi="FuturaTEE"/>
          <w:lang w:val="cs-CZ"/>
        </w:rPr>
        <w:t xml:space="preserve">převážených zásilek a na požádání (dle objednávky) Zákazníka tyto průběžně doplňovat tak, aby tím nebylo narušené řádné a včasné plnění povinností Dodavatele uvedených v této Smlouvě. Zákazník se zavazuje za bezpečnostní obaly </w:t>
      </w:r>
      <w:r>
        <w:rPr>
          <w:rFonts w:ascii="FuturaTEE" w:hAnsi="FuturaTEE"/>
          <w:lang w:val="cs-CZ"/>
        </w:rPr>
        <w:t>a další související dodané prostředky</w:t>
      </w:r>
      <w:r w:rsidRPr="002638AF">
        <w:rPr>
          <w:rFonts w:ascii="FuturaTEE" w:hAnsi="FuturaTEE"/>
          <w:lang w:val="cs-CZ"/>
        </w:rPr>
        <w:t xml:space="preserve"> </w:t>
      </w:r>
      <w:r w:rsidRPr="00911880">
        <w:rPr>
          <w:rFonts w:ascii="FuturaTEE" w:hAnsi="FuturaTEE"/>
          <w:lang w:val="cs-CZ"/>
        </w:rPr>
        <w:t xml:space="preserve">zaplatit Dodavateli řádně a včas cenu ve výši a způsobem uvedeným v čl. </w:t>
      </w:r>
      <w:r>
        <w:rPr>
          <w:rFonts w:ascii="FuturaTEE" w:hAnsi="FuturaTEE"/>
          <w:lang w:val="cs-CZ"/>
        </w:rPr>
        <w:t>I</w:t>
      </w:r>
      <w:r w:rsidRPr="00911880">
        <w:rPr>
          <w:rFonts w:ascii="FuturaTEE" w:hAnsi="FuturaTEE"/>
          <w:lang w:val="cs-CZ"/>
        </w:rPr>
        <w:t>V</w:t>
      </w:r>
      <w:r>
        <w:rPr>
          <w:rFonts w:ascii="FuturaTEE" w:hAnsi="FuturaTEE"/>
          <w:lang w:val="cs-CZ"/>
        </w:rPr>
        <w:t xml:space="preserve">. 4. 1 </w:t>
      </w:r>
      <w:r w:rsidR="00C14522">
        <w:rPr>
          <w:rFonts w:ascii="FuturaTEE" w:hAnsi="FuturaTEE"/>
          <w:lang w:val="cs-CZ"/>
        </w:rPr>
        <w:t>i</w:t>
      </w:r>
      <w:r>
        <w:rPr>
          <w:rFonts w:ascii="FuturaTEE" w:hAnsi="FuturaTEE"/>
          <w:lang w:val="cs-CZ"/>
        </w:rPr>
        <w:t>)</w:t>
      </w:r>
      <w:r w:rsidRPr="00911880">
        <w:rPr>
          <w:rFonts w:ascii="FuturaTEE" w:hAnsi="FuturaTEE"/>
          <w:lang w:val="cs-CZ"/>
        </w:rPr>
        <w:t xml:space="preserve"> této Smlouvy. </w:t>
      </w:r>
    </w:p>
    <w:p w14:paraId="74B4B071" w14:textId="77777777" w:rsidR="00105436" w:rsidRPr="00911880" w:rsidRDefault="00105436" w:rsidP="00464A9C">
      <w:pPr>
        <w:keepNext/>
        <w:numPr>
          <w:ilvl w:val="0"/>
          <w:numId w:val="11"/>
        </w:numPr>
        <w:tabs>
          <w:tab w:val="clear" w:pos="435"/>
          <w:tab w:val="num" w:pos="709"/>
        </w:tabs>
        <w:autoSpaceDE w:val="0"/>
        <w:autoSpaceDN w:val="0"/>
        <w:adjustRightInd w:val="0"/>
        <w:spacing w:after="120"/>
        <w:ind w:left="709" w:hanging="709"/>
        <w:jc w:val="both"/>
        <w:rPr>
          <w:rFonts w:ascii="FuturaTEE" w:hAnsi="FuturaTEE"/>
          <w:lang w:val="cs-CZ"/>
        </w:rPr>
      </w:pPr>
      <w:r w:rsidRPr="00911880">
        <w:rPr>
          <w:rFonts w:ascii="FuturaTEE" w:hAnsi="FuturaTEE"/>
          <w:lang w:val="cs-CZ"/>
        </w:rPr>
        <w:t>Dodavatel je povinen bezplatně jednorázově vyškolit určené pověřené zástupce Zákazníka o způsobu vyplňování a potvrzování příslušných tiskopisů, organizování bezpečného přenosu zásilek v prostorách Zákazníka, resp. zabezpečení bezpečnosti při nakládání a vykládání zásilek v uzavřených prostorách Zákazníka</w:t>
      </w:r>
      <w:r>
        <w:rPr>
          <w:rFonts w:ascii="FuturaTEE" w:hAnsi="FuturaTEE"/>
          <w:lang w:val="cs-CZ"/>
        </w:rPr>
        <w:t xml:space="preserve"> </w:t>
      </w:r>
      <w:r w:rsidRPr="00785B79">
        <w:rPr>
          <w:rFonts w:ascii="FuturaTEE" w:hAnsi="FuturaTEE"/>
          <w:lang w:val="cs-CZ"/>
        </w:rPr>
        <w:t>a předat Zákazníkovi podrobné písemné instrukce, které umožní dodržování těchto pravidel Zákazníkovi po celou dobu trvání této Smlouvy</w:t>
      </w:r>
      <w:r w:rsidRPr="00911880">
        <w:rPr>
          <w:rFonts w:ascii="FuturaTEE" w:hAnsi="FuturaTEE"/>
          <w:lang w:val="cs-CZ"/>
        </w:rPr>
        <w:t xml:space="preserve">. </w:t>
      </w:r>
    </w:p>
    <w:p w14:paraId="52E1D92F" w14:textId="1CE8C390" w:rsidR="00105436" w:rsidRDefault="00105436" w:rsidP="00464A9C">
      <w:pPr>
        <w:keepNext/>
        <w:numPr>
          <w:ilvl w:val="0"/>
          <w:numId w:val="11"/>
        </w:numPr>
        <w:tabs>
          <w:tab w:val="clear" w:pos="435"/>
          <w:tab w:val="num" w:pos="709"/>
        </w:tabs>
        <w:autoSpaceDE w:val="0"/>
        <w:autoSpaceDN w:val="0"/>
        <w:adjustRightInd w:val="0"/>
        <w:spacing w:after="120"/>
        <w:ind w:left="709" w:hanging="709"/>
        <w:jc w:val="both"/>
        <w:rPr>
          <w:rFonts w:ascii="FuturaTEE" w:hAnsi="FuturaTEE"/>
          <w:lang w:val="cs-CZ"/>
        </w:rPr>
      </w:pPr>
      <w:r w:rsidRPr="00911880">
        <w:rPr>
          <w:rFonts w:ascii="FuturaTEE" w:hAnsi="FuturaTEE"/>
          <w:lang w:val="cs-CZ"/>
        </w:rPr>
        <w:t xml:space="preserve">Dodavatel je povinen být po celou dobu trvání této Smlouvy pojištěn </w:t>
      </w:r>
      <w:r>
        <w:rPr>
          <w:rFonts w:ascii="FuturaTEE" w:hAnsi="FuturaTEE"/>
          <w:lang w:val="cs-CZ"/>
        </w:rPr>
        <w:t>v takovém rozsahu</w:t>
      </w:r>
      <w:r w:rsidRPr="00911880">
        <w:rPr>
          <w:rFonts w:ascii="FuturaTEE" w:hAnsi="FuturaTEE"/>
          <w:lang w:val="cs-CZ"/>
        </w:rPr>
        <w:t>, aby plnění z</w:t>
      </w:r>
      <w:r w:rsidR="007F569F">
        <w:rPr>
          <w:rFonts w:ascii="FuturaTEE" w:hAnsi="FuturaTEE"/>
          <w:lang w:val="cs-CZ"/>
        </w:rPr>
        <w:t> </w:t>
      </w:r>
      <w:r w:rsidRPr="00911880">
        <w:rPr>
          <w:rFonts w:ascii="FuturaTEE" w:hAnsi="FuturaTEE"/>
          <w:lang w:val="cs-CZ"/>
        </w:rPr>
        <w:t xml:space="preserve">takového pojištění pokrylo </w:t>
      </w:r>
      <w:r>
        <w:rPr>
          <w:rFonts w:ascii="FuturaTEE" w:hAnsi="FuturaTEE"/>
          <w:lang w:val="cs-CZ"/>
        </w:rPr>
        <w:t>veškeré</w:t>
      </w:r>
      <w:r w:rsidRPr="00911880">
        <w:rPr>
          <w:rFonts w:ascii="FuturaTEE" w:hAnsi="FuturaTEE"/>
          <w:lang w:val="cs-CZ"/>
        </w:rPr>
        <w:t xml:space="preserve"> škody způsobené Zákazníkovi při poskytování </w:t>
      </w:r>
      <w:r>
        <w:rPr>
          <w:rFonts w:ascii="FuturaTEE" w:hAnsi="FuturaTEE"/>
          <w:lang w:val="cs-CZ"/>
        </w:rPr>
        <w:t xml:space="preserve">Bezpečnostních </w:t>
      </w:r>
      <w:r w:rsidRPr="00911880">
        <w:rPr>
          <w:rFonts w:ascii="FuturaTEE" w:hAnsi="FuturaTEE"/>
          <w:lang w:val="cs-CZ"/>
        </w:rPr>
        <w:t xml:space="preserve">služeb dle této Smlouvy. Při vzniku </w:t>
      </w:r>
      <w:r>
        <w:rPr>
          <w:rFonts w:ascii="FuturaTEE" w:hAnsi="FuturaTEE"/>
          <w:lang w:val="cs-CZ"/>
        </w:rPr>
        <w:t xml:space="preserve">jakékoliv </w:t>
      </w:r>
      <w:r w:rsidRPr="00911880">
        <w:rPr>
          <w:rFonts w:ascii="FuturaTEE" w:hAnsi="FuturaTEE"/>
          <w:lang w:val="cs-CZ"/>
        </w:rPr>
        <w:t xml:space="preserve">pojistné události </w:t>
      </w:r>
      <w:r>
        <w:rPr>
          <w:rFonts w:ascii="FuturaTEE" w:hAnsi="FuturaTEE"/>
          <w:lang w:val="cs-CZ"/>
        </w:rPr>
        <w:t xml:space="preserve">v souvislosti s touto Smlouvou </w:t>
      </w:r>
      <w:r w:rsidRPr="00911880">
        <w:rPr>
          <w:rFonts w:ascii="FuturaTEE" w:hAnsi="FuturaTEE"/>
          <w:lang w:val="cs-CZ"/>
        </w:rPr>
        <w:t xml:space="preserve">zabezpečuje ihned po jejím vzniku </w:t>
      </w:r>
      <w:r>
        <w:rPr>
          <w:rFonts w:ascii="FuturaTEE" w:hAnsi="FuturaTEE"/>
          <w:lang w:val="cs-CZ"/>
        </w:rPr>
        <w:t>resp. zjištění</w:t>
      </w:r>
      <w:r w:rsidRPr="002638AF">
        <w:rPr>
          <w:rFonts w:ascii="FuturaTEE" w:hAnsi="FuturaTEE"/>
          <w:lang w:val="cs-CZ"/>
        </w:rPr>
        <w:t xml:space="preserve"> </w:t>
      </w:r>
      <w:r w:rsidRPr="00911880">
        <w:rPr>
          <w:rFonts w:ascii="FuturaTEE" w:hAnsi="FuturaTEE"/>
          <w:lang w:val="cs-CZ"/>
        </w:rPr>
        <w:t xml:space="preserve">veškeré úkony vůči pojistiteli Dodavatel. Zákazník je povinen poskytnout v souvislosti s pojistnou událostí Dodavateli veškerou </w:t>
      </w:r>
      <w:r>
        <w:rPr>
          <w:rFonts w:ascii="FuturaTEE" w:hAnsi="FuturaTEE"/>
          <w:lang w:val="cs-CZ"/>
        </w:rPr>
        <w:t xml:space="preserve">potřebnou </w:t>
      </w:r>
      <w:r w:rsidRPr="00911880">
        <w:rPr>
          <w:rFonts w:ascii="FuturaTEE" w:hAnsi="FuturaTEE"/>
          <w:lang w:val="cs-CZ"/>
        </w:rPr>
        <w:t>součinnost, která je v možnostech Zákazníka. Potvrzení o pojištění Dodavatele platné ke dni nabytí účinnosti této Smlouvy tvoří Přílohu č. 6 této Smlouvy</w:t>
      </w:r>
      <w:r w:rsidRPr="00FA4E15">
        <w:rPr>
          <w:rFonts w:ascii="FuturaTEE" w:hAnsi="FuturaTEE"/>
          <w:lang w:val="cs-CZ"/>
        </w:rPr>
        <w:t>.</w:t>
      </w:r>
      <w:r>
        <w:rPr>
          <w:rFonts w:ascii="FuturaTEE" w:hAnsi="FuturaTEE"/>
          <w:lang w:val="cs-CZ"/>
        </w:rPr>
        <w:t xml:space="preserve"> Dodavatel je povinen potvrzení o pojištění průběžně aktualizovat. </w:t>
      </w:r>
    </w:p>
    <w:p w14:paraId="3D55BCE9" w14:textId="14C9FE18" w:rsidR="00105436" w:rsidRPr="0076675D" w:rsidRDefault="00105436" w:rsidP="00464A9C">
      <w:pPr>
        <w:pStyle w:val="Odstavecseseznamem"/>
        <w:keepNext/>
        <w:numPr>
          <w:ilvl w:val="0"/>
          <w:numId w:val="11"/>
        </w:numPr>
        <w:tabs>
          <w:tab w:val="clear" w:pos="435"/>
          <w:tab w:val="num" w:pos="709"/>
        </w:tabs>
        <w:spacing w:after="120"/>
        <w:ind w:left="709" w:hanging="709"/>
        <w:jc w:val="both"/>
        <w:rPr>
          <w:rFonts w:ascii="FuturaTEE" w:hAnsi="FuturaTEE"/>
          <w:lang w:val="cs-CZ"/>
        </w:rPr>
      </w:pPr>
      <w:r w:rsidRPr="0076675D">
        <w:rPr>
          <w:rFonts w:ascii="FuturaTEE" w:hAnsi="FuturaTEE"/>
          <w:lang w:val="cs-CZ"/>
        </w:rPr>
        <w:t xml:space="preserve">Na žádost Zákazníka je Dodavatel povinen nejpozději do dvou pracovních dnů od doručení žádosti prokázat Zákazníkovi existenci pojištění </w:t>
      </w:r>
      <w:r w:rsidRPr="00B41319">
        <w:rPr>
          <w:rFonts w:ascii="FuturaTEE" w:hAnsi="FuturaTEE"/>
          <w:lang w:val="cs-CZ"/>
        </w:rPr>
        <w:t>pro poskytnutí případného pojistného plnění</w:t>
      </w:r>
      <w:r w:rsidRPr="00DD485D">
        <w:rPr>
          <w:rFonts w:asciiTheme="minorHAnsi" w:hAnsiTheme="minorHAnsi"/>
          <w:sz w:val="22"/>
          <w:szCs w:val="22"/>
          <w:lang w:val="cs-CZ"/>
        </w:rPr>
        <w:t xml:space="preserve"> </w:t>
      </w:r>
      <w:r w:rsidRPr="0076675D">
        <w:rPr>
          <w:rFonts w:ascii="FuturaTEE" w:hAnsi="FuturaTEE"/>
          <w:lang w:val="cs-CZ"/>
        </w:rPr>
        <w:t>uvedeného v</w:t>
      </w:r>
      <w:r w:rsidR="007F569F">
        <w:rPr>
          <w:rFonts w:ascii="FuturaTEE" w:hAnsi="FuturaTEE"/>
          <w:lang w:val="cs-CZ"/>
        </w:rPr>
        <w:t> </w:t>
      </w:r>
      <w:r w:rsidRPr="0076675D">
        <w:rPr>
          <w:rFonts w:ascii="FuturaTEE" w:hAnsi="FuturaTEE"/>
          <w:lang w:val="cs-CZ"/>
        </w:rPr>
        <w:t>článku IV.2.7. včetně řádné úhrady pojistného.</w:t>
      </w:r>
      <w:r>
        <w:rPr>
          <w:rFonts w:ascii="FuturaTEE" w:hAnsi="FuturaTEE"/>
          <w:lang w:val="cs-CZ"/>
        </w:rPr>
        <w:t xml:space="preserve"> </w:t>
      </w:r>
      <w:r w:rsidRPr="0076675D">
        <w:rPr>
          <w:rFonts w:ascii="FuturaTEE" w:hAnsi="FuturaTEE"/>
          <w:lang w:val="cs-CZ"/>
        </w:rPr>
        <w:t xml:space="preserve">Dodavatel je vázán po dobu platnosti této Smlouvy rozsahem svého pojistného krytí rizik dle této Smlouvy. Jakékoliv případné změny pojistné smlouvy je Dodavatel povinen předložit předem ke schválení Banky a Zákazníka. </w:t>
      </w:r>
    </w:p>
    <w:p w14:paraId="1D3D1282" w14:textId="1C4DC9AD" w:rsidR="00105436" w:rsidRDefault="005055A8" w:rsidP="00464A9C">
      <w:pPr>
        <w:pStyle w:val="Odstavecseseznamem"/>
        <w:keepNext/>
        <w:numPr>
          <w:ilvl w:val="0"/>
          <w:numId w:val="11"/>
        </w:numPr>
        <w:tabs>
          <w:tab w:val="clear" w:pos="435"/>
          <w:tab w:val="num" w:pos="709"/>
        </w:tabs>
        <w:spacing w:after="120"/>
        <w:ind w:left="709" w:hanging="709"/>
        <w:jc w:val="both"/>
        <w:rPr>
          <w:rFonts w:ascii="FuturaTEE" w:hAnsi="FuturaTEE"/>
          <w:lang w:val="cs-CZ"/>
        </w:rPr>
      </w:pPr>
      <w:proofErr w:type="spellStart"/>
      <w:proofErr w:type="gramStart"/>
      <w:r w:rsidRPr="00726E12">
        <w:rPr>
          <w:sz w:val="22"/>
          <w:szCs w:val="22"/>
        </w:rPr>
        <w:t>xxxxxxxxxx</w:t>
      </w:r>
      <w:proofErr w:type="spellEnd"/>
      <w:proofErr w:type="gramEnd"/>
      <w:r w:rsidR="00105436" w:rsidRPr="0076675D">
        <w:rPr>
          <w:rFonts w:ascii="FuturaTEE" w:hAnsi="FuturaTEE"/>
          <w:lang w:val="cs-CZ"/>
        </w:rPr>
        <w:t>.</w:t>
      </w:r>
    </w:p>
    <w:p w14:paraId="57DD6AEF" w14:textId="09A3E68E" w:rsidR="00225344" w:rsidRPr="00225344" w:rsidRDefault="001326FB" w:rsidP="00464A9C">
      <w:pPr>
        <w:pStyle w:val="Odstavecseseznamem"/>
        <w:keepNext/>
        <w:numPr>
          <w:ilvl w:val="0"/>
          <w:numId w:val="11"/>
        </w:numPr>
        <w:tabs>
          <w:tab w:val="clear" w:pos="435"/>
          <w:tab w:val="num" w:pos="709"/>
        </w:tabs>
        <w:spacing w:after="120"/>
        <w:ind w:left="709" w:hanging="709"/>
        <w:jc w:val="both"/>
        <w:rPr>
          <w:rFonts w:ascii="FuturaTEE" w:hAnsi="FuturaTEE"/>
          <w:lang w:val="cs-CZ"/>
        </w:rPr>
      </w:pPr>
      <w:r>
        <w:rPr>
          <w:rFonts w:ascii="FuturaTEE" w:hAnsi="FuturaTEE"/>
          <w:lang w:val="cs-CZ"/>
        </w:rPr>
        <w:t>P</w:t>
      </w:r>
      <w:r>
        <w:rPr>
          <w:lang w:val="cs-CZ"/>
        </w:rPr>
        <w:t>ř</w:t>
      </w:r>
      <w:r>
        <w:rPr>
          <w:rFonts w:ascii="FuturaTEE" w:hAnsi="FuturaTEE"/>
          <w:lang w:val="cs-CZ"/>
        </w:rPr>
        <w:t>ípadné pov</w:t>
      </w:r>
      <w:r>
        <w:rPr>
          <w:lang w:val="cs-CZ"/>
        </w:rPr>
        <w:t>ě</w:t>
      </w:r>
      <w:r w:rsidR="008B78C8">
        <w:rPr>
          <w:rFonts w:ascii="FuturaTEE" w:hAnsi="FuturaTEE"/>
          <w:lang w:val="cs-CZ"/>
        </w:rPr>
        <w:t>ř</w:t>
      </w:r>
      <w:r>
        <w:rPr>
          <w:rFonts w:ascii="FuturaTEE" w:hAnsi="FuturaTEE"/>
          <w:lang w:val="cs-CZ"/>
        </w:rPr>
        <w:t xml:space="preserve">ení </w:t>
      </w:r>
      <w:r w:rsidR="00464A9C" w:rsidRPr="00F73184">
        <w:rPr>
          <w:rFonts w:ascii="FuturaTEE" w:hAnsi="FuturaTEE"/>
          <w:lang w:val="cs-CZ"/>
        </w:rPr>
        <w:t xml:space="preserve">jakéhokoli dalšího </w:t>
      </w:r>
      <w:r w:rsidR="00161909">
        <w:rPr>
          <w:rFonts w:ascii="FuturaTEE" w:hAnsi="FuturaTEE"/>
          <w:lang w:val="cs-CZ"/>
        </w:rPr>
        <w:t>externího subjektu (subkontraktor</w:t>
      </w:r>
      <w:r w:rsidR="00F81289">
        <w:rPr>
          <w:rFonts w:ascii="FuturaTEE" w:hAnsi="FuturaTEE"/>
          <w:lang w:val="cs-CZ"/>
        </w:rPr>
        <w:t>a</w:t>
      </w:r>
      <w:r w:rsidR="00464A9C">
        <w:rPr>
          <w:rFonts w:ascii="FuturaTEE" w:hAnsi="FuturaTEE"/>
          <w:lang w:val="cs-CZ"/>
        </w:rPr>
        <w:t xml:space="preserve"> </w:t>
      </w:r>
      <w:r w:rsidR="00464A9C" w:rsidRPr="00F73184">
        <w:rPr>
          <w:rFonts w:ascii="FuturaTEE" w:hAnsi="FuturaTEE"/>
          <w:lang w:val="cs-CZ"/>
        </w:rPr>
        <w:t>odlišného od subdodavatele uvedeného v čl. II odst. 12</w:t>
      </w:r>
      <w:r w:rsidR="00161909">
        <w:rPr>
          <w:rFonts w:ascii="FuturaTEE" w:hAnsi="FuturaTEE"/>
          <w:lang w:val="cs-CZ"/>
        </w:rPr>
        <w:t xml:space="preserve">) </w:t>
      </w:r>
      <w:r w:rsidR="00F81289">
        <w:rPr>
          <w:rFonts w:ascii="FuturaTEE" w:hAnsi="FuturaTEE"/>
          <w:lang w:val="cs-CZ"/>
        </w:rPr>
        <w:t xml:space="preserve">ze strany Dodavatele </w:t>
      </w:r>
      <w:r>
        <w:rPr>
          <w:rFonts w:ascii="FuturaTEE" w:hAnsi="FuturaTEE"/>
          <w:lang w:val="cs-CZ"/>
        </w:rPr>
        <w:t xml:space="preserve">výkonem jakékoliv </w:t>
      </w:r>
      <w:r>
        <w:rPr>
          <w:lang w:val="cs-CZ"/>
        </w:rPr>
        <w:t>č</w:t>
      </w:r>
      <w:r>
        <w:rPr>
          <w:rFonts w:ascii="FuturaTEE" w:hAnsi="FuturaTEE"/>
          <w:lang w:val="cs-CZ"/>
        </w:rPr>
        <w:t xml:space="preserve">innosti v rámci téhle Smlouvy </w:t>
      </w:r>
      <w:r w:rsidR="00161909">
        <w:rPr>
          <w:rFonts w:ascii="FuturaTEE" w:hAnsi="FuturaTEE"/>
          <w:lang w:val="cs-CZ"/>
        </w:rPr>
        <w:t>podléhá p</w:t>
      </w:r>
      <w:r w:rsidR="00161909">
        <w:rPr>
          <w:lang w:val="cs-CZ"/>
        </w:rPr>
        <w:t>ř</w:t>
      </w:r>
      <w:r w:rsidR="00161909">
        <w:rPr>
          <w:rFonts w:ascii="FuturaTEE" w:hAnsi="FuturaTEE"/>
          <w:lang w:val="cs-CZ"/>
        </w:rPr>
        <w:t>edem písemn</w:t>
      </w:r>
      <w:r w:rsidR="008B78C8">
        <w:rPr>
          <w:rFonts w:ascii="FuturaTEE" w:hAnsi="FuturaTEE"/>
          <w:lang w:val="cs-CZ"/>
        </w:rPr>
        <w:t>é</w:t>
      </w:r>
      <w:r w:rsidR="00161909">
        <w:rPr>
          <w:rFonts w:ascii="FuturaTEE" w:hAnsi="FuturaTEE"/>
          <w:lang w:val="cs-CZ"/>
        </w:rPr>
        <w:t>mu oznámení a souhlasu Zákazníka.</w:t>
      </w:r>
    </w:p>
    <w:p w14:paraId="7B524F0C" w14:textId="53C616E4" w:rsidR="00225344" w:rsidRDefault="005055A8" w:rsidP="00464A9C">
      <w:pPr>
        <w:pStyle w:val="Odstavecseseznamem"/>
        <w:keepNext/>
        <w:numPr>
          <w:ilvl w:val="0"/>
          <w:numId w:val="11"/>
        </w:numPr>
        <w:tabs>
          <w:tab w:val="clear" w:pos="435"/>
          <w:tab w:val="num" w:pos="-851"/>
          <w:tab w:val="num" w:pos="709"/>
        </w:tabs>
        <w:spacing w:after="120"/>
        <w:ind w:left="709" w:hanging="709"/>
        <w:jc w:val="both"/>
        <w:rPr>
          <w:rFonts w:ascii="FuturaTEE" w:hAnsi="FuturaTEE"/>
          <w:lang w:val="cs-CZ"/>
        </w:rPr>
      </w:pPr>
      <w:proofErr w:type="spellStart"/>
      <w:proofErr w:type="gramStart"/>
      <w:r w:rsidRPr="00726E12">
        <w:rPr>
          <w:sz w:val="22"/>
          <w:szCs w:val="22"/>
        </w:rPr>
        <w:t>xxxxxxxxxx</w:t>
      </w:r>
      <w:proofErr w:type="spellEnd"/>
      <w:proofErr w:type="gramEnd"/>
      <w:r w:rsidR="00225344" w:rsidRPr="00225344">
        <w:rPr>
          <w:rFonts w:ascii="FuturaTEE" w:hAnsi="FuturaTEE"/>
          <w:lang w:val="cs-CZ"/>
        </w:rPr>
        <w:t>.</w:t>
      </w:r>
    </w:p>
    <w:p w14:paraId="62AF9F1B" w14:textId="77777777" w:rsidR="00464A9C" w:rsidRPr="0076675D" w:rsidRDefault="00464A9C" w:rsidP="00464A9C">
      <w:pPr>
        <w:keepNext/>
        <w:autoSpaceDE w:val="0"/>
        <w:autoSpaceDN w:val="0"/>
        <w:adjustRightInd w:val="0"/>
        <w:spacing w:after="120"/>
        <w:jc w:val="both"/>
        <w:rPr>
          <w:rFonts w:ascii="FuturaTEE" w:hAnsi="FuturaTEE"/>
          <w:lang w:val="cs-CZ"/>
        </w:rPr>
      </w:pPr>
    </w:p>
    <w:p w14:paraId="39E33548" w14:textId="6AB8A486" w:rsidR="00105436" w:rsidRPr="00FA4E15" w:rsidRDefault="00105436" w:rsidP="00464A9C">
      <w:pPr>
        <w:keepNext/>
        <w:numPr>
          <w:ilvl w:val="0"/>
          <w:numId w:val="16"/>
        </w:numPr>
        <w:spacing w:after="120"/>
        <w:ind w:left="721" w:hanging="437"/>
        <w:jc w:val="center"/>
        <w:rPr>
          <w:rFonts w:ascii="FuturaTEE" w:hAnsi="FuturaTEE"/>
          <w:b/>
          <w:lang w:val="cs-CZ"/>
        </w:rPr>
      </w:pPr>
      <w:r w:rsidRPr="00FA4E15">
        <w:rPr>
          <w:rFonts w:ascii="FuturaTEE" w:hAnsi="FuturaTEE"/>
          <w:b/>
          <w:lang w:val="cs-CZ"/>
        </w:rPr>
        <w:t>Práva a povinnosti Zákazníka</w:t>
      </w:r>
    </w:p>
    <w:p w14:paraId="5C7FE37F" w14:textId="77777777" w:rsidR="00105436" w:rsidRPr="00FA4E15" w:rsidRDefault="00105436" w:rsidP="00464A9C">
      <w:pPr>
        <w:keepNext/>
        <w:numPr>
          <w:ilvl w:val="1"/>
          <w:numId w:val="13"/>
        </w:numPr>
        <w:tabs>
          <w:tab w:val="clear" w:pos="1875"/>
          <w:tab w:val="num" w:pos="709"/>
        </w:tabs>
        <w:autoSpaceDE w:val="0"/>
        <w:autoSpaceDN w:val="0"/>
        <w:adjustRightInd w:val="0"/>
        <w:spacing w:after="120"/>
        <w:ind w:left="709" w:hanging="709"/>
        <w:jc w:val="both"/>
        <w:rPr>
          <w:rFonts w:ascii="FuturaTEE" w:hAnsi="FuturaTEE"/>
          <w:lang w:val="cs-CZ"/>
        </w:rPr>
      </w:pPr>
      <w:r w:rsidRPr="00FA4E15">
        <w:rPr>
          <w:rFonts w:ascii="FuturaTEE" w:hAnsi="FuturaTEE"/>
          <w:lang w:val="cs-CZ"/>
        </w:rPr>
        <w:t>Zákazník je povinen upozornit Dodavatele na veškerá možná nebezpečí a na veškeré ostatní relevantní skutečnosti</w:t>
      </w:r>
      <w:r>
        <w:rPr>
          <w:rFonts w:ascii="FuturaTEE" w:hAnsi="FuturaTEE"/>
          <w:lang w:val="cs-CZ"/>
        </w:rPr>
        <w:t xml:space="preserve"> (např. změna adres provozoven Zákazníka, uzavření provozoven Zákazníka)</w:t>
      </w:r>
      <w:r w:rsidRPr="00FA4E15">
        <w:rPr>
          <w:rFonts w:ascii="FuturaTEE" w:hAnsi="FuturaTEE"/>
          <w:lang w:val="cs-CZ"/>
        </w:rPr>
        <w:t xml:space="preserve">, které by mohly mít vliv na plnění Dodavatele, a odpovídá za vytvoření </w:t>
      </w:r>
      <w:r>
        <w:rPr>
          <w:rFonts w:ascii="FuturaTEE" w:hAnsi="FuturaTEE"/>
          <w:lang w:val="cs-CZ"/>
        </w:rPr>
        <w:t xml:space="preserve">standardních </w:t>
      </w:r>
      <w:r w:rsidRPr="00FA4E15">
        <w:rPr>
          <w:rFonts w:ascii="FuturaTEE" w:hAnsi="FuturaTEE"/>
          <w:lang w:val="cs-CZ"/>
        </w:rPr>
        <w:t>podmínek bezpečnosti a ochrany zdraví v prostorách svých provozních jednotek.</w:t>
      </w:r>
      <w:r>
        <w:rPr>
          <w:rFonts w:ascii="FuturaTEE" w:hAnsi="FuturaTEE"/>
          <w:lang w:val="cs-CZ"/>
        </w:rPr>
        <w:t xml:space="preserve"> </w:t>
      </w:r>
    </w:p>
    <w:p w14:paraId="31475EE5" w14:textId="4F8623EC" w:rsidR="00105436" w:rsidRPr="00FA4E15" w:rsidRDefault="00105436" w:rsidP="00464A9C">
      <w:pPr>
        <w:keepNext/>
        <w:numPr>
          <w:ilvl w:val="1"/>
          <w:numId w:val="13"/>
        </w:numPr>
        <w:tabs>
          <w:tab w:val="num" w:pos="709"/>
        </w:tabs>
        <w:autoSpaceDE w:val="0"/>
        <w:autoSpaceDN w:val="0"/>
        <w:adjustRightInd w:val="0"/>
        <w:spacing w:after="120"/>
        <w:ind w:left="709" w:hanging="709"/>
        <w:jc w:val="both"/>
        <w:rPr>
          <w:rFonts w:ascii="FuturaTEE" w:hAnsi="FuturaTEE"/>
          <w:lang w:val="cs-CZ"/>
        </w:rPr>
      </w:pPr>
      <w:r w:rsidRPr="00FA4E15">
        <w:rPr>
          <w:rFonts w:ascii="FuturaTEE" w:hAnsi="FuturaTEE"/>
          <w:lang w:val="cs-CZ"/>
        </w:rPr>
        <w:t>Zákazník se zavazuje určit a písemně předložit Dodavateli seznam</w:t>
      </w:r>
      <w:r w:rsidR="00096B94">
        <w:rPr>
          <w:rFonts w:ascii="FuturaTEE" w:hAnsi="FuturaTEE"/>
          <w:lang w:val="cs-CZ"/>
        </w:rPr>
        <w:t xml:space="preserve"> </w:t>
      </w:r>
      <w:r>
        <w:rPr>
          <w:rFonts w:ascii="FuturaTEE" w:hAnsi="FuturaTEE"/>
          <w:lang w:val="cs-CZ"/>
        </w:rPr>
        <w:t>telefonních kontaktů</w:t>
      </w:r>
      <w:r w:rsidRPr="00FA4E15">
        <w:rPr>
          <w:rFonts w:ascii="FuturaTEE" w:hAnsi="FuturaTEE"/>
          <w:lang w:val="cs-CZ"/>
        </w:rPr>
        <w:t>, které budou mít oprávnění objednávat poskytování služeb dle této Smlouvy</w:t>
      </w:r>
      <w:r>
        <w:rPr>
          <w:rFonts w:ascii="FuturaTEE" w:hAnsi="FuturaTEE"/>
          <w:lang w:val="cs-CZ"/>
        </w:rPr>
        <w:t xml:space="preserve">. </w:t>
      </w:r>
      <w:r w:rsidRPr="00FA4E15">
        <w:rPr>
          <w:rFonts w:ascii="FuturaTEE" w:hAnsi="FuturaTEE"/>
          <w:lang w:val="cs-CZ"/>
        </w:rPr>
        <w:t xml:space="preserve">Seznam </w:t>
      </w:r>
      <w:r>
        <w:rPr>
          <w:rFonts w:ascii="FuturaTEE" w:hAnsi="FuturaTEE"/>
          <w:lang w:val="cs-CZ"/>
        </w:rPr>
        <w:t xml:space="preserve">telefonních kontaktů </w:t>
      </w:r>
      <w:r w:rsidRPr="00FA4E15">
        <w:rPr>
          <w:rFonts w:ascii="FuturaTEE" w:hAnsi="FuturaTEE"/>
          <w:lang w:val="cs-CZ"/>
        </w:rPr>
        <w:t>dle předchozí věty platný ke dni uzavření této Smlouvy tvoří Přílohu č. 3 této Smlouvy, přičemž tuto přílohu je možno měnit i bez nutnosti uzavření dodatku k této Smlouvě, pouze na základě písemného oznámení Zákazníka Dodavateli. Změna je v takovém případě účinná ke dni doručení oznámení o</w:t>
      </w:r>
      <w:r w:rsidR="007F569F">
        <w:rPr>
          <w:rFonts w:ascii="FuturaTEE" w:hAnsi="FuturaTEE"/>
          <w:lang w:val="cs-CZ"/>
        </w:rPr>
        <w:t> </w:t>
      </w:r>
      <w:r w:rsidRPr="00FA4E15">
        <w:rPr>
          <w:rFonts w:ascii="FuturaTEE" w:hAnsi="FuturaTEE"/>
          <w:lang w:val="cs-CZ"/>
        </w:rPr>
        <w:t>takové změně Dodavateli.</w:t>
      </w:r>
    </w:p>
    <w:p w14:paraId="1A105647" w14:textId="77777777" w:rsidR="00105436" w:rsidRPr="00FA4E15" w:rsidRDefault="00105436" w:rsidP="00464A9C">
      <w:pPr>
        <w:keepNext/>
        <w:numPr>
          <w:ilvl w:val="1"/>
          <w:numId w:val="13"/>
        </w:numPr>
        <w:tabs>
          <w:tab w:val="num" w:pos="709"/>
        </w:tabs>
        <w:autoSpaceDE w:val="0"/>
        <w:autoSpaceDN w:val="0"/>
        <w:adjustRightInd w:val="0"/>
        <w:spacing w:after="120"/>
        <w:ind w:left="709" w:hanging="709"/>
        <w:jc w:val="both"/>
        <w:rPr>
          <w:rFonts w:ascii="FuturaTEE" w:hAnsi="FuturaTEE"/>
          <w:lang w:val="cs-CZ"/>
        </w:rPr>
      </w:pPr>
      <w:r w:rsidRPr="00FA4E15">
        <w:rPr>
          <w:rFonts w:ascii="FuturaTEE" w:hAnsi="FuturaTEE"/>
          <w:lang w:val="cs-CZ"/>
        </w:rPr>
        <w:lastRenderedPageBreak/>
        <w:t>Zákazník bude potvrzovat odevzdávání a přebírání zásilek na určeném tiskopisu, jehož vzor je neoddělitelnou součástí této Smlouvy a tvoří Přílohu č. 7</w:t>
      </w:r>
      <w:r>
        <w:rPr>
          <w:rFonts w:ascii="FuturaTEE" w:hAnsi="FuturaTEE"/>
          <w:lang w:val="cs-CZ"/>
        </w:rPr>
        <w:t xml:space="preserve"> Smlouvy</w:t>
      </w:r>
      <w:r w:rsidRPr="00FA4E15">
        <w:rPr>
          <w:rFonts w:ascii="FuturaTEE" w:hAnsi="FuturaTEE"/>
          <w:lang w:val="cs-CZ"/>
        </w:rPr>
        <w:t>.</w:t>
      </w:r>
    </w:p>
    <w:p w14:paraId="7FCAA886" w14:textId="77777777" w:rsidR="00105436" w:rsidRPr="00FA4E15" w:rsidRDefault="00105436" w:rsidP="00464A9C">
      <w:pPr>
        <w:keepNext/>
        <w:numPr>
          <w:ilvl w:val="1"/>
          <w:numId w:val="13"/>
        </w:numPr>
        <w:tabs>
          <w:tab w:val="num" w:pos="709"/>
        </w:tabs>
        <w:autoSpaceDE w:val="0"/>
        <w:autoSpaceDN w:val="0"/>
        <w:adjustRightInd w:val="0"/>
        <w:spacing w:after="120"/>
        <w:ind w:left="709" w:hanging="709"/>
        <w:jc w:val="both"/>
        <w:rPr>
          <w:rFonts w:ascii="FuturaTEE" w:hAnsi="FuturaTEE"/>
          <w:lang w:val="cs-CZ"/>
        </w:rPr>
      </w:pPr>
      <w:r w:rsidRPr="00FA4E15">
        <w:rPr>
          <w:rFonts w:ascii="FuturaTEE" w:hAnsi="FuturaTEE"/>
          <w:lang w:val="cs-CZ"/>
        </w:rPr>
        <w:t>Zákazník se zavazuje, že:</w:t>
      </w:r>
    </w:p>
    <w:p w14:paraId="1CB00881" w14:textId="77777777" w:rsidR="00105436" w:rsidRPr="00FA4E15" w:rsidRDefault="00105436" w:rsidP="00464A9C">
      <w:pPr>
        <w:keepNext/>
        <w:numPr>
          <w:ilvl w:val="0"/>
          <w:numId w:val="12"/>
        </w:numPr>
        <w:tabs>
          <w:tab w:val="clear" w:pos="1086"/>
          <w:tab w:val="num" w:pos="993"/>
        </w:tabs>
        <w:autoSpaceDE w:val="0"/>
        <w:autoSpaceDN w:val="0"/>
        <w:adjustRightInd w:val="0"/>
        <w:spacing w:after="120"/>
        <w:ind w:left="993" w:hanging="283"/>
        <w:jc w:val="both"/>
        <w:rPr>
          <w:rFonts w:ascii="FuturaTEE" w:hAnsi="FuturaTEE"/>
          <w:lang w:val="cs-CZ"/>
        </w:rPr>
      </w:pPr>
      <w:r w:rsidRPr="00FA4E15">
        <w:rPr>
          <w:rFonts w:ascii="FuturaTEE" w:hAnsi="FuturaTEE"/>
          <w:lang w:val="cs-CZ"/>
        </w:rPr>
        <w:t xml:space="preserve">všechny od Dodavatele </w:t>
      </w:r>
      <w:r>
        <w:rPr>
          <w:rFonts w:ascii="FuturaTEE" w:hAnsi="FuturaTEE"/>
          <w:lang w:val="cs-CZ"/>
        </w:rPr>
        <w:t xml:space="preserve">případně </w:t>
      </w:r>
      <w:r w:rsidRPr="00FA4E15">
        <w:rPr>
          <w:rFonts w:ascii="FuturaTEE" w:hAnsi="FuturaTEE"/>
          <w:lang w:val="cs-CZ"/>
        </w:rPr>
        <w:t>zapůjčené předměty včetně přepravních prostředků a listiny související s plněním předmětu Smlouvy bude používat výhradně pro svoje potřeby a dodržovat vydané pokyny Dodavatele;</w:t>
      </w:r>
    </w:p>
    <w:p w14:paraId="2842FF07" w14:textId="77777777" w:rsidR="00105436" w:rsidRPr="00FA4E15" w:rsidRDefault="00105436" w:rsidP="00464A9C">
      <w:pPr>
        <w:keepNext/>
        <w:numPr>
          <w:ilvl w:val="0"/>
          <w:numId w:val="12"/>
        </w:numPr>
        <w:tabs>
          <w:tab w:val="clear" w:pos="1086"/>
          <w:tab w:val="num" w:pos="993"/>
        </w:tabs>
        <w:autoSpaceDE w:val="0"/>
        <w:autoSpaceDN w:val="0"/>
        <w:adjustRightInd w:val="0"/>
        <w:spacing w:after="120"/>
        <w:ind w:left="993" w:hanging="283"/>
        <w:jc w:val="both"/>
        <w:rPr>
          <w:rFonts w:ascii="FuturaTEE" w:hAnsi="FuturaTEE"/>
          <w:lang w:val="cs-CZ"/>
        </w:rPr>
      </w:pPr>
      <w:r w:rsidRPr="00FA4E15">
        <w:rPr>
          <w:rFonts w:ascii="FuturaTEE" w:hAnsi="FuturaTEE"/>
          <w:lang w:val="cs-CZ"/>
        </w:rPr>
        <w:t>bude respektovat veškeré operační postupy používané Dodavatelem a jeho bezpečnostní doporučení při poskytov</w:t>
      </w:r>
      <w:r>
        <w:rPr>
          <w:rFonts w:ascii="FuturaTEE" w:hAnsi="FuturaTEE"/>
          <w:lang w:val="cs-CZ"/>
        </w:rPr>
        <w:t>á</w:t>
      </w:r>
      <w:r w:rsidRPr="00FA4E15">
        <w:rPr>
          <w:rFonts w:ascii="FuturaTEE" w:hAnsi="FuturaTEE"/>
          <w:lang w:val="cs-CZ"/>
        </w:rPr>
        <w:t>ní služeb</w:t>
      </w:r>
      <w:r>
        <w:rPr>
          <w:rFonts w:ascii="FuturaTEE" w:hAnsi="FuturaTEE"/>
          <w:lang w:val="cs-CZ"/>
        </w:rPr>
        <w:t>, s nimiž byl prokazatelně seznámen</w:t>
      </w:r>
      <w:r w:rsidRPr="00FA4E15">
        <w:rPr>
          <w:rFonts w:ascii="FuturaTEE" w:hAnsi="FuturaTEE"/>
          <w:lang w:val="cs-CZ"/>
        </w:rPr>
        <w:t>;</w:t>
      </w:r>
    </w:p>
    <w:p w14:paraId="2D3E71EE" w14:textId="77777777" w:rsidR="00105436" w:rsidRPr="00FA4E15" w:rsidRDefault="00105436" w:rsidP="00464A9C">
      <w:pPr>
        <w:keepNext/>
        <w:numPr>
          <w:ilvl w:val="0"/>
          <w:numId w:val="12"/>
        </w:numPr>
        <w:tabs>
          <w:tab w:val="clear" w:pos="1086"/>
          <w:tab w:val="num" w:pos="993"/>
        </w:tabs>
        <w:autoSpaceDE w:val="0"/>
        <w:autoSpaceDN w:val="0"/>
        <w:adjustRightInd w:val="0"/>
        <w:spacing w:after="120"/>
        <w:ind w:left="993" w:hanging="283"/>
        <w:jc w:val="both"/>
        <w:rPr>
          <w:rFonts w:ascii="FuturaTEE" w:hAnsi="FuturaTEE"/>
          <w:lang w:val="cs-CZ"/>
        </w:rPr>
      </w:pPr>
      <w:r w:rsidRPr="00FA4E15">
        <w:rPr>
          <w:rFonts w:ascii="FuturaTEE" w:hAnsi="FuturaTEE"/>
          <w:lang w:val="cs-CZ"/>
        </w:rPr>
        <w:t>nebude zasahovat do techniky a konkrétního výkonu služeb ze strany Dodavatele</w:t>
      </w:r>
      <w:r w:rsidRPr="004E2B15">
        <w:rPr>
          <w:rFonts w:ascii="FuturaTEE" w:hAnsi="FuturaTEE"/>
          <w:lang w:val="cs-CZ"/>
        </w:rPr>
        <w:t>, pokud bude Dodavatel postupovat v souladu se Smlouvou a příslušnými právními předpisy</w:t>
      </w:r>
      <w:r w:rsidRPr="00FA4E15">
        <w:rPr>
          <w:rFonts w:ascii="FuturaTEE" w:hAnsi="FuturaTEE"/>
          <w:lang w:val="cs-CZ"/>
        </w:rPr>
        <w:t>.</w:t>
      </w:r>
    </w:p>
    <w:p w14:paraId="4FA58EC0" w14:textId="337279F9" w:rsidR="00105436" w:rsidRPr="00FA4E15" w:rsidRDefault="00105436" w:rsidP="00464A9C">
      <w:pPr>
        <w:keepNext/>
        <w:numPr>
          <w:ilvl w:val="1"/>
          <w:numId w:val="13"/>
        </w:numPr>
        <w:tabs>
          <w:tab w:val="num" w:pos="709"/>
        </w:tabs>
        <w:autoSpaceDE w:val="0"/>
        <w:autoSpaceDN w:val="0"/>
        <w:adjustRightInd w:val="0"/>
        <w:spacing w:after="120"/>
        <w:ind w:left="709" w:hanging="709"/>
        <w:jc w:val="both"/>
        <w:rPr>
          <w:rFonts w:ascii="FuturaTEE" w:hAnsi="FuturaTEE"/>
          <w:lang w:val="cs-CZ"/>
        </w:rPr>
      </w:pPr>
      <w:r w:rsidRPr="00FA4E15">
        <w:rPr>
          <w:rFonts w:ascii="FuturaTEE" w:hAnsi="FuturaTEE"/>
          <w:lang w:val="cs-CZ"/>
        </w:rPr>
        <w:t xml:space="preserve">Zákazník umožní pověřeným pracovníkům Dodavatele vykonání bezpečnostního průzkumu na všech místech, kde budou realizovány přepravy a seznámení odpovědných pracovníků s postupem balení a odevzdávání zásilek. Výsledek takovéhoto průzkumu má charakter doporučení. </w:t>
      </w:r>
    </w:p>
    <w:p w14:paraId="1D624D0B" w14:textId="0C71B9CF" w:rsidR="00105436" w:rsidRPr="00FA4E15" w:rsidRDefault="00105436" w:rsidP="00464A9C">
      <w:pPr>
        <w:keepNext/>
        <w:numPr>
          <w:ilvl w:val="1"/>
          <w:numId w:val="13"/>
        </w:numPr>
        <w:tabs>
          <w:tab w:val="num" w:pos="709"/>
        </w:tabs>
        <w:autoSpaceDE w:val="0"/>
        <w:autoSpaceDN w:val="0"/>
        <w:adjustRightInd w:val="0"/>
        <w:spacing w:after="120"/>
        <w:ind w:left="709" w:hanging="709"/>
        <w:jc w:val="both"/>
        <w:rPr>
          <w:rFonts w:ascii="FuturaTEE" w:hAnsi="FuturaTEE"/>
          <w:lang w:val="cs-CZ"/>
        </w:rPr>
      </w:pPr>
      <w:r w:rsidRPr="00FA4E15">
        <w:rPr>
          <w:rFonts w:ascii="FuturaTEE" w:hAnsi="FuturaTEE"/>
          <w:lang w:val="cs-CZ"/>
        </w:rPr>
        <w:t xml:space="preserve">Maximální hodnota zásilky přepravované v rámci jedné přepravy v jednom určeném přepravním vozidle z jednoho Sběrného místa činí </w:t>
      </w:r>
      <w:proofErr w:type="spellStart"/>
      <w:r w:rsidR="00E227AA" w:rsidRPr="00726E12">
        <w:rPr>
          <w:sz w:val="22"/>
          <w:szCs w:val="22"/>
        </w:rPr>
        <w:t>xxxxxxxxxx</w:t>
      </w:r>
      <w:proofErr w:type="spellEnd"/>
      <w:r w:rsidRPr="00FA4E15">
        <w:rPr>
          <w:rFonts w:ascii="FuturaTEE" w:hAnsi="FuturaTEE"/>
          <w:lang w:val="cs-CZ"/>
        </w:rPr>
        <w:t xml:space="preserve">. Tento maximální limit je Zákazník povinen plně respektovat. Jsou-li předmětem přepravy zásilky, jejichž hodnota je vyjádřena v jiné měně než v Kč, pak bude jejich hodnota přepočtena směnným kurzem příslušné zahraniční měny vyhlášeným Českou národní bankou, platným pro daný den přepravy. </w:t>
      </w:r>
    </w:p>
    <w:p w14:paraId="5F326B0C" w14:textId="302D99FD" w:rsidR="00105436" w:rsidRPr="00FA4E15" w:rsidRDefault="00105436" w:rsidP="00464A9C">
      <w:pPr>
        <w:keepNext/>
        <w:numPr>
          <w:ilvl w:val="1"/>
          <w:numId w:val="13"/>
        </w:numPr>
        <w:tabs>
          <w:tab w:val="num" w:pos="709"/>
        </w:tabs>
        <w:autoSpaceDE w:val="0"/>
        <w:autoSpaceDN w:val="0"/>
        <w:adjustRightInd w:val="0"/>
        <w:spacing w:after="120"/>
        <w:ind w:left="709" w:hanging="709"/>
        <w:jc w:val="both"/>
        <w:rPr>
          <w:rFonts w:ascii="FuturaTEE" w:hAnsi="FuturaTEE"/>
          <w:lang w:val="cs-CZ"/>
        </w:rPr>
      </w:pPr>
      <w:r w:rsidRPr="00FA4E15">
        <w:rPr>
          <w:rFonts w:ascii="FuturaTEE" w:hAnsi="FuturaTEE"/>
          <w:lang w:val="cs-CZ"/>
        </w:rPr>
        <w:t xml:space="preserve">Maximální hodnota </w:t>
      </w:r>
      <w:r>
        <w:rPr>
          <w:rFonts w:ascii="FuturaTEE" w:hAnsi="FuturaTEE"/>
          <w:lang w:val="cs-CZ"/>
        </w:rPr>
        <w:t>H</w:t>
      </w:r>
      <w:r w:rsidRPr="00FA4E15">
        <w:rPr>
          <w:rFonts w:ascii="FuturaTEE" w:hAnsi="FuturaTEE"/>
          <w:lang w:val="cs-CZ"/>
        </w:rPr>
        <w:t xml:space="preserve">otovosti, cenností nebo cenin, která může být uložená a zapečetěná do jednoho přepravního bezpečnostního obalu činí </w:t>
      </w:r>
      <w:proofErr w:type="spellStart"/>
      <w:r w:rsidR="00E227AA" w:rsidRPr="00726E12">
        <w:rPr>
          <w:sz w:val="22"/>
          <w:szCs w:val="22"/>
        </w:rPr>
        <w:t>xxxxxxxxxx</w:t>
      </w:r>
      <w:proofErr w:type="spellEnd"/>
      <w:r w:rsidRPr="00FA4E15">
        <w:rPr>
          <w:rFonts w:ascii="FuturaTEE" w:hAnsi="FuturaTEE"/>
          <w:lang w:val="cs-CZ"/>
        </w:rPr>
        <w:t xml:space="preserve">. Pro tento objem je Zákazník povinen použít velikostně vhodný jednorázový bezpečnostní obal. Jsou-li předmětem přepravy zásilky, jejichž hodnota je vyjádřena v jiné měně než v Kč, pak bude jejich hodnota přepočtena směnným kurzem příslušné zahraniční měny vyhlášeným Českou národní bankou, platným pro daný den přepravy. </w:t>
      </w:r>
    </w:p>
    <w:p w14:paraId="2C419336" w14:textId="77777777" w:rsidR="00105436" w:rsidRDefault="00105436" w:rsidP="00464A9C">
      <w:pPr>
        <w:keepNext/>
        <w:numPr>
          <w:ilvl w:val="1"/>
          <w:numId w:val="13"/>
        </w:numPr>
        <w:tabs>
          <w:tab w:val="num" w:pos="709"/>
        </w:tabs>
        <w:autoSpaceDE w:val="0"/>
        <w:autoSpaceDN w:val="0"/>
        <w:adjustRightInd w:val="0"/>
        <w:spacing w:after="120"/>
        <w:ind w:left="709" w:hanging="709"/>
        <w:jc w:val="both"/>
        <w:rPr>
          <w:rFonts w:ascii="FuturaTEE" w:hAnsi="FuturaTEE"/>
          <w:lang w:val="cs-CZ"/>
        </w:rPr>
      </w:pPr>
      <w:r>
        <w:rPr>
          <w:rFonts w:ascii="FuturaTEE" w:hAnsi="FuturaTEE"/>
          <w:lang w:val="cs-CZ"/>
        </w:rPr>
        <w:t xml:space="preserve">Smluvní strany nejsou </w:t>
      </w:r>
      <w:r w:rsidRPr="00FA4E15">
        <w:rPr>
          <w:rFonts w:ascii="FuturaTEE" w:hAnsi="FuturaTEE"/>
          <w:lang w:val="cs-CZ"/>
        </w:rPr>
        <w:t>oprávněn</w:t>
      </w:r>
      <w:r>
        <w:rPr>
          <w:rFonts w:ascii="FuturaTEE" w:hAnsi="FuturaTEE"/>
          <w:lang w:val="cs-CZ"/>
        </w:rPr>
        <w:t>y</w:t>
      </w:r>
      <w:r w:rsidRPr="00FA4E15">
        <w:rPr>
          <w:rFonts w:ascii="FuturaTEE" w:hAnsi="FuturaTEE"/>
          <w:lang w:val="cs-CZ"/>
        </w:rPr>
        <w:t xml:space="preserve"> převést práva a povinnosti vyplývající z této Smlouvy, ani Smlouvu jako celek na třetí osobu bez předchozího písemného souhlasu</w:t>
      </w:r>
      <w:r w:rsidRPr="00672288">
        <w:rPr>
          <w:rFonts w:asciiTheme="minorHAnsi" w:hAnsiTheme="minorHAnsi"/>
          <w:sz w:val="22"/>
          <w:szCs w:val="22"/>
          <w:lang w:val="cs-CZ"/>
        </w:rPr>
        <w:t xml:space="preserve"> </w:t>
      </w:r>
      <w:r w:rsidRPr="00672288">
        <w:rPr>
          <w:rFonts w:ascii="FuturaTEE" w:hAnsi="FuturaTEE"/>
          <w:lang w:val="cs-CZ"/>
        </w:rPr>
        <w:t>ostatních Smluvních stran. V případě stavu,</w:t>
      </w:r>
      <w:r>
        <w:rPr>
          <w:rFonts w:ascii="FuturaTEE" w:hAnsi="FuturaTEE"/>
          <w:lang w:val="cs-CZ"/>
        </w:rPr>
        <w:t xml:space="preserve"> </w:t>
      </w:r>
      <w:r w:rsidRPr="00672288">
        <w:rPr>
          <w:rFonts w:ascii="FuturaTEE" w:hAnsi="FuturaTEE"/>
          <w:lang w:val="cs-CZ"/>
        </w:rPr>
        <w:t>že kterákoliv Smluvní strana pozbude svého oprávnění k výkonu práv a povinností dle této Smlouvy, Smluvní strany vstoupí v jednání k řešení této situace</w:t>
      </w:r>
      <w:r w:rsidRPr="00FA4E15">
        <w:rPr>
          <w:rFonts w:ascii="FuturaTEE" w:hAnsi="FuturaTEE"/>
          <w:lang w:val="cs-CZ"/>
        </w:rPr>
        <w:t xml:space="preserve">. </w:t>
      </w:r>
    </w:p>
    <w:p w14:paraId="4BF5B458" w14:textId="77777777" w:rsidR="00D7697A" w:rsidRDefault="00D7697A" w:rsidP="00D7697A">
      <w:pPr>
        <w:keepNext/>
        <w:tabs>
          <w:tab w:val="num" w:pos="1875"/>
        </w:tabs>
        <w:autoSpaceDE w:val="0"/>
        <w:autoSpaceDN w:val="0"/>
        <w:adjustRightInd w:val="0"/>
        <w:spacing w:after="120"/>
        <w:ind w:left="709"/>
        <w:jc w:val="both"/>
        <w:rPr>
          <w:rFonts w:ascii="FuturaTEE" w:hAnsi="FuturaTEE"/>
          <w:lang w:val="cs-CZ"/>
        </w:rPr>
      </w:pPr>
    </w:p>
    <w:p w14:paraId="62192278" w14:textId="77777777" w:rsidR="00105436" w:rsidRPr="00FA4E15" w:rsidRDefault="00105436" w:rsidP="00464A9C">
      <w:pPr>
        <w:keepNext/>
        <w:numPr>
          <w:ilvl w:val="0"/>
          <w:numId w:val="16"/>
        </w:numPr>
        <w:spacing w:after="120"/>
        <w:ind w:left="721" w:hanging="437"/>
        <w:jc w:val="center"/>
        <w:rPr>
          <w:rFonts w:ascii="FuturaTEE" w:hAnsi="FuturaTEE"/>
          <w:b/>
          <w:lang w:val="cs-CZ"/>
        </w:rPr>
      </w:pPr>
      <w:r w:rsidRPr="00FA4E15">
        <w:rPr>
          <w:rFonts w:ascii="FuturaTEE" w:hAnsi="FuturaTEE"/>
          <w:b/>
          <w:lang w:val="cs-CZ"/>
        </w:rPr>
        <w:t xml:space="preserve">Cena </w:t>
      </w:r>
      <w:r>
        <w:rPr>
          <w:rFonts w:ascii="FuturaTEE" w:hAnsi="FuturaTEE"/>
          <w:b/>
          <w:lang w:val="cs-CZ"/>
        </w:rPr>
        <w:t xml:space="preserve">Bezpečnostních </w:t>
      </w:r>
      <w:r w:rsidRPr="00FA4E15">
        <w:rPr>
          <w:rFonts w:ascii="FuturaTEE" w:hAnsi="FuturaTEE"/>
          <w:b/>
          <w:lang w:val="cs-CZ"/>
        </w:rPr>
        <w:t>služeb</w:t>
      </w:r>
    </w:p>
    <w:p w14:paraId="794C4383" w14:textId="77777777" w:rsidR="00105436" w:rsidRPr="00B969BE" w:rsidRDefault="00105436" w:rsidP="00464A9C">
      <w:pPr>
        <w:keepNext/>
        <w:numPr>
          <w:ilvl w:val="0"/>
          <w:numId w:val="14"/>
        </w:numPr>
        <w:tabs>
          <w:tab w:val="clear" w:pos="720"/>
          <w:tab w:val="num" w:pos="709"/>
        </w:tabs>
        <w:autoSpaceDE w:val="0"/>
        <w:autoSpaceDN w:val="0"/>
        <w:adjustRightInd w:val="0"/>
        <w:spacing w:after="120"/>
        <w:ind w:left="709" w:hanging="709"/>
        <w:jc w:val="both"/>
        <w:rPr>
          <w:rFonts w:ascii="FuturaTEE" w:hAnsi="FuturaTEE"/>
          <w:lang w:val="cs-CZ"/>
        </w:rPr>
      </w:pPr>
      <w:r w:rsidRPr="00B969BE">
        <w:rPr>
          <w:rFonts w:ascii="FuturaTEE" w:hAnsi="FuturaTEE"/>
          <w:lang w:val="cs-CZ"/>
        </w:rPr>
        <w:t>Smluvní strany se dohodly, že Zákazník je povinen zaplatit Dodavateli dohodnuté ceny za poskytnuté služby takto:</w:t>
      </w:r>
    </w:p>
    <w:p w14:paraId="523298DF" w14:textId="6F0049F5" w:rsidR="00105436" w:rsidRPr="00464A9C" w:rsidRDefault="00E227AA" w:rsidP="00464A9C">
      <w:pPr>
        <w:keepNext/>
        <w:numPr>
          <w:ilvl w:val="1"/>
          <w:numId w:val="14"/>
        </w:numPr>
        <w:tabs>
          <w:tab w:val="clear" w:pos="1440"/>
          <w:tab w:val="num" w:pos="1134"/>
        </w:tabs>
        <w:autoSpaceDE w:val="0"/>
        <w:autoSpaceDN w:val="0"/>
        <w:adjustRightInd w:val="0"/>
        <w:spacing w:after="120"/>
        <w:ind w:left="1134" w:hanging="425"/>
        <w:jc w:val="both"/>
        <w:rPr>
          <w:rFonts w:ascii="FuturaTEE" w:hAnsi="FuturaTEE"/>
          <w:lang w:val="cs-CZ"/>
        </w:rPr>
      </w:pPr>
      <w:proofErr w:type="spellStart"/>
      <w:r w:rsidRPr="00726E12">
        <w:rPr>
          <w:sz w:val="22"/>
          <w:szCs w:val="22"/>
        </w:rPr>
        <w:t>xxxxxxxxxx</w:t>
      </w:r>
      <w:proofErr w:type="spellEnd"/>
      <w:r w:rsidR="00105436" w:rsidRPr="00464A9C">
        <w:rPr>
          <w:rFonts w:ascii="FuturaTEE" w:hAnsi="FuturaTEE"/>
          <w:lang w:val="cs-CZ"/>
        </w:rPr>
        <w:t>;</w:t>
      </w:r>
    </w:p>
    <w:p w14:paraId="7A1F96EC" w14:textId="4D0F95A8" w:rsidR="00105436" w:rsidRPr="00E60E8A" w:rsidRDefault="00E227AA" w:rsidP="00464A9C">
      <w:pPr>
        <w:keepNext/>
        <w:numPr>
          <w:ilvl w:val="1"/>
          <w:numId w:val="14"/>
        </w:numPr>
        <w:tabs>
          <w:tab w:val="clear" w:pos="1440"/>
        </w:tabs>
        <w:autoSpaceDE w:val="0"/>
        <w:autoSpaceDN w:val="0"/>
        <w:adjustRightInd w:val="0"/>
        <w:spacing w:after="120"/>
        <w:ind w:left="1134" w:hanging="425"/>
        <w:jc w:val="both"/>
        <w:rPr>
          <w:rFonts w:ascii="FuturaTEE" w:hAnsi="FuturaTEE"/>
          <w:lang w:val="cs-CZ"/>
        </w:rPr>
      </w:pPr>
      <w:proofErr w:type="spellStart"/>
      <w:r w:rsidRPr="00726E12">
        <w:rPr>
          <w:sz w:val="22"/>
          <w:szCs w:val="22"/>
        </w:rPr>
        <w:t>xxxxxxxxxx</w:t>
      </w:r>
      <w:proofErr w:type="spellEnd"/>
      <w:r w:rsidR="00105436">
        <w:rPr>
          <w:rFonts w:ascii="FuturaTEE" w:hAnsi="FuturaTEE"/>
          <w:lang w:val="cs-CZ"/>
        </w:rPr>
        <w:t>;</w:t>
      </w:r>
    </w:p>
    <w:p w14:paraId="48187823" w14:textId="4ED6B59E" w:rsidR="00105436" w:rsidRPr="00464A9C" w:rsidRDefault="00E227AA" w:rsidP="00464A9C">
      <w:pPr>
        <w:keepNext/>
        <w:numPr>
          <w:ilvl w:val="1"/>
          <w:numId w:val="14"/>
        </w:numPr>
        <w:tabs>
          <w:tab w:val="clear" w:pos="1440"/>
        </w:tabs>
        <w:autoSpaceDE w:val="0"/>
        <w:autoSpaceDN w:val="0"/>
        <w:adjustRightInd w:val="0"/>
        <w:spacing w:after="120"/>
        <w:ind w:left="1134" w:hanging="425"/>
        <w:jc w:val="both"/>
        <w:rPr>
          <w:rFonts w:ascii="FuturaTEE" w:hAnsi="FuturaTEE"/>
          <w:lang w:val="cs-CZ"/>
        </w:rPr>
      </w:pPr>
      <w:proofErr w:type="spellStart"/>
      <w:r w:rsidRPr="00726E12">
        <w:rPr>
          <w:sz w:val="22"/>
          <w:szCs w:val="22"/>
        </w:rPr>
        <w:t>xxxxxxxxxx</w:t>
      </w:r>
      <w:proofErr w:type="spellEnd"/>
      <w:r w:rsidR="00105436" w:rsidRPr="00464A9C">
        <w:rPr>
          <w:rFonts w:ascii="FuturaTEE" w:hAnsi="FuturaTEE"/>
          <w:lang w:val="cs-CZ"/>
        </w:rPr>
        <w:t>;</w:t>
      </w:r>
    </w:p>
    <w:p w14:paraId="6DC5C229" w14:textId="1D447639" w:rsidR="00105436" w:rsidRPr="002E0478" w:rsidRDefault="00E227AA" w:rsidP="00464A9C">
      <w:pPr>
        <w:keepNext/>
        <w:numPr>
          <w:ilvl w:val="1"/>
          <w:numId w:val="14"/>
        </w:numPr>
        <w:tabs>
          <w:tab w:val="clear" w:pos="1440"/>
        </w:tabs>
        <w:autoSpaceDE w:val="0"/>
        <w:autoSpaceDN w:val="0"/>
        <w:adjustRightInd w:val="0"/>
        <w:spacing w:after="120"/>
        <w:ind w:left="1134" w:hanging="425"/>
        <w:jc w:val="both"/>
        <w:rPr>
          <w:rFonts w:ascii="FuturaTEE" w:hAnsi="FuturaTEE"/>
          <w:lang w:val="cs-CZ"/>
        </w:rPr>
      </w:pPr>
      <w:proofErr w:type="spellStart"/>
      <w:r w:rsidRPr="00726E12">
        <w:rPr>
          <w:sz w:val="22"/>
          <w:szCs w:val="22"/>
        </w:rPr>
        <w:t>xxxxxxxxxx</w:t>
      </w:r>
      <w:proofErr w:type="spellEnd"/>
      <w:r w:rsidR="00105436">
        <w:rPr>
          <w:rFonts w:ascii="FuturaTEE" w:hAnsi="FuturaTEE"/>
          <w:lang w:val="cs-CZ"/>
        </w:rPr>
        <w:t>;</w:t>
      </w:r>
    </w:p>
    <w:p w14:paraId="56B68ADD" w14:textId="106B695A" w:rsidR="00105436" w:rsidRPr="00F47128" w:rsidRDefault="00E227AA" w:rsidP="00464A9C">
      <w:pPr>
        <w:keepNext/>
        <w:numPr>
          <w:ilvl w:val="1"/>
          <w:numId w:val="14"/>
        </w:numPr>
        <w:tabs>
          <w:tab w:val="clear" w:pos="1440"/>
        </w:tabs>
        <w:autoSpaceDE w:val="0"/>
        <w:autoSpaceDN w:val="0"/>
        <w:adjustRightInd w:val="0"/>
        <w:spacing w:after="120"/>
        <w:ind w:left="1134" w:hanging="425"/>
        <w:jc w:val="both"/>
        <w:rPr>
          <w:rFonts w:ascii="FuturaTEE" w:hAnsi="FuturaTEE"/>
          <w:lang w:val="cs-CZ"/>
        </w:rPr>
      </w:pPr>
      <w:proofErr w:type="spellStart"/>
      <w:r w:rsidRPr="00726E12">
        <w:rPr>
          <w:sz w:val="22"/>
          <w:szCs w:val="22"/>
        </w:rPr>
        <w:t>xxxxxxxxxx</w:t>
      </w:r>
      <w:proofErr w:type="spellEnd"/>
      <w:r w:rsidR="00105436" w:rsidRPr="008C265F">
        <w:rPr>
          <w:rFonts w:ascii="FuturaTEE" w:hAnsi="FuturaTEE"/>
          <w:lang w:val="cs-CZ"/>
        </w:rPr>
        <w:t>;</w:t>
      </w:r>
    </w:p>
    <w:p w14:paraId="33FA36BF" w14:textId="40DA5BA6" w:rsidR="00105436" w:rsidRDefault="00E227AA" w:rsidP="00464A9C">
      <w:pPr>
        <w:keepNext/>
        <w:numPr>
          <w:ilvl w:val="1"/>
          <w:numId w:val="14"/>
        </w:numPr>
        <w:tabs>
          <w:tab w:val="clear" w:pos="1440"/>
          <w:tab w:val="num" w:pos="1134"/>
        </w:tabs>
        <w:autoSpaceDE w:val="0"/>
        <w:autoSpaceDN w:val="0"/>
        <w:adjustRightInd w:val="0"/>
        <w:spacing w:after="120"/>
        <w:ind w:left="1134" w:hanging="425"/>
        <w:jc w:val="both"/>
        <w:rPr>
          <w:rFonts w:ascii="FuturaTEE" w:hAnsi="FuturaTEE"/>
          <w:lang w:val="cs-CZ"/>
        </w:rPr>
      </w:pPr>
      <w:proofErr w:type="spellStart"/>
      <w:r w:rsidRPr="00726E12">
        <w:rPr>
          <w:sz w:val="22"/>
          <w:szCs w:val="22"/>
        </w:rPr>
        <w:t>xxxxxxxxxx</w:t>
      </w:r>
      <w:proofErr w:type="spellEnd"/>
      <w:r w:rsidR="00105436" w:rsidRPr="00F47128">
        <w:rPr>
          <w:rFonts w:ascii="FuturaTEE" w:hAnsi="FuturaTEE"/>
          <w:lang w:val="cs-CZ"/>
        </w:rPr>
        <w:t>;</w:t>
      </w:r>
    </w:p>
    <w:p w14:paraId="21131DE6" w14:textId="243E0A5B" w:rsidR="00105436" w:rsidRPr="009A7C8E" w:rsidRDefault="00E227AA" w:rsidP="00464A9C">
      <w:pPr>
        <w:keepNext/>
        <w:numPr>
          <w:ilvl w:val="1"/>
          <w:numId w:val="14"/>
        </w:numPr>
        <w:tabs>
          <w:tab w:val="clear" w:pos="1440"/>
        </w:tabs>
        <w:autoSpaceDE w:val="0"/>
        <w:autoSpaceDN w:val="0"/>
        <w:adjustRightInd w:val="0"/>
        <w:spacing w:after="120"/>
        <w:ind w:left="1134" w:hanging="425"/>
        <w:jc w:val="both"/>
        <w:rPr>
          <w:rFonts w:ascii="FuturaTEE" w:hAnsi="FuturaTEE"/>
          <w:lang w:val="cs-CZ"/>
        </w:rPr>
      </w:pPr>
      <w:proofErr w:type="spellStart"/>
      <w:r w:rsidRPr="00726E12">
        <w:rPr>
          <w:sz w:val="22"/>
          <w:szCs w:val="22"/>
        </w:rPr>
        <w:t>xxxxxxxxxx</w:t>
      </w:r>
      <w:proofErr w:type="spellEnd"/>
      <w:r w:rsidR="00105436">
        <w:rPr>
          <w:rFonts w:ascii="FuturaTEE" w:hAnsi="FuturaTEE"/>
          <w:b/>
          <w:lang w:val="cs-CZ"/>
        </w:rPr>
        <w:t>;</w:t>
      </w:r>
    </w:p>
    <w:p w14:paraId="756EB23B" w14:textId="08836E73" w:rsidR="00105436" w:rsidRPr="00F47128" w:rsidRDefault="00E227AA" w:rsidP="00464A9C">
      <w:pPr>
        <w:keepNext/>
        <w:numPr>
          <w:ilvl w:val="1"/>
          <w:numId w:val="14"/>
        </w:numPr>
        <w:tabs>
          <w:tab w:val="clear" w:pos="1440"/>
        </w:tabs>
        <w:autoSpaceDE w:val="0"/>
        <w:autoSpaceDN w:val="0"/>
        <w:adjustRightInd w:val="0"/>
        <w:spacing w:after="120"/>
        <w:ind w:left="1134" w:hanging="425"/>
        <w:jc w:val="both"/>
        <w:rPr>
          <w:rFonts w:ascii="FuturaTEE" w:hAnsi="FuturaTEE"/>
          <w:lang w:val="cs-CZ"/>
        </w:rPr>
      </w:pPr>
      <w:proofErr w:type="spellStart"/>
      <w:r w:rsidRPr="00726E12">
        <w:rPr>
          <w:sz w:val="22"/>
          <w:szCs w:val="22"/>
        </w:rPr>
        <w:t>xxxxxxxxxx</w:t>
      </w:r>
      <w:proofErr w:type="spellEnd"/>
      <w:r w:rsidR="00105436">
        <w:rPr>
          <w:rFonts w:ascii="FuturaTEE" w:hAnsi="FuturaTEE"/>
          <w:lang w:val="cs-CZ"/>
        </w:rPr>
        <w:t>;</w:t>
      </w:r>
    </w:p>
    <w:p w14:paraId="32B86BAF" w14:textId="77777777" w:rsidR="00105436" w:rsidRPr="00F47128" w:rsidRDefault="00105436" w:rsidP="00464A9C">
      <w:pPr>
        <w:keepNext/>
        <w:numPr>
          <w:ilvl w:val="1"/>
          <w:numId w:val="14"/>
        </w:numPr>
        <w:tabs>
          <w:tab w:val="clear" w:pos="1440"/>
        </w:tabs>
        <w:autoSpaceDE w:val="0"/>
        <w:autoSpaceDN w:val="0"/>
        <w:adjustRightInd w:val="0"/>
        <w:spacing w:after="120"/>
        <w:ind w:left="1134" w:hanging="425"/>
        <w:jc w:val="both"/>
        <w:rPr>
          <w:rFonts w:ascii="FuturaTEE" w:hAnsi="FuturaTEE"/>
          <w:lang w:val="cs-CZ"/>
        </w:rPr>
      </w:pPr>
      <w:r w:rsidRPr="00F47128">
        <w:rPr>
          <w:rFonts w:ascii="FuturaTEE" w:hAnsi="FuturaTEE"/>
          <w:lang w:val="cs-CZ"/>
        </w:rPr>
        <w:t>za spotřební materiál, dle tabulky:</w:t>
      </w: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1677"/>
        <w:gridCol w:w="1801"/>
      </w:tblGrid>
      <w:tr w:rsidR="00105436" w:rsidRPr="007E6EF7" w14:paraId="0160C810" w14:textId="77777777" w:rsidTr="00E227AA">
        <w:tc>
          <w:tcPr>
            <w:tcW w:w="4992" w:type="dxa"/>
            <w:shd w:val="clear" w:color="auto" w:fill="auto"/>
            <w:vAlign w:val="center"/>
          </w:tcPr>
          <w:p w14:paraId="6807E1ED" w14:textId="77777777" w:rsidR="00105436" w:rsidRPr="00F47128" w:rsidRDefault="00105436" w:rsidP="00464A9C">
            <w:pPr>
              <w:keepNext/>
              <w:spacing w:after="120"/>
              <w:rPr>
                <w:rFonts w:ascii="FuturaTEE" w:hAnsi="FuturaTEE"/>
                <w:b/>
                <w:lang w:val="cs-CZ"/>
              </w:rPr>
            </w:pPr>
            <w:r w:rsidRPr="00446B5A">
              <w:rPr>
                <w:rFonts w:ascii="FuturaTEE" w:hAnsi="FuturaTEE"/>
                <w:b/>
                <w:lang w:val="cs-CZ"/>
              </w:rPr>
              <w:t>SPOTŘEBNÍ MATERIÁL</w:t>
            </w:r>
          </w:p>
        </w:tc>
        <w:tc>
          <w:tcPr>
            <w:tcW w:w="1677" w:type="dxa"/>
          </w:tcPr>
          <w:p w14:paraId="11733AA2" w14:textId="77777777" w:rsidR="00105436" w:rsidRPr="00F47128" w:rsidRDefault="00105436" w:rsidP="00464A9C">
            <w:pPr>
              <w:keepNext/>
              <w:spacing w:after="120"/>
              <w:rPr>
                <w:rFonts w:ascii="FuturaTEE" w:hAnsi="FuturaTEE"/>
                <w:b/>
                <w:lang w:val="cs-CZ"/>
              </w:rPr>
            </w:pPr>
            <w:r w:rsidRPr="00F47128">
              <w:rPr>
                <w:rFonts w:ascii="FuturaTEE" w:hAnsi="FuturaTEE"/>
                <w:b/>
                <w:lang w:val="cs-CZ"/>
              </w:rPr>
              <w:t xml:space="preserve">KZM </w:t>
            </w:r>
          </w:p>
          <w:p w14:paraId="0C9D2428" w14:textId="77777777" w:rsidR="00105436" w:rsidRPr="00F47128" w:rsidRDefault="00105436" w:rsidP="00464A9C">
            <w:pPr>
              <w:keepNext/>
              <w:spacing w:after="120"/>
              <w:rPr>
                <w:rFonts w:ascii="FuturaTEE" w:hAnsi="FuturaTEE"/>
                <w:b/>
                <w:lang w:val="cs-CZ"/>
              </w:rPr>
            </w:pPr>
            <w:r w:rsidRPr="00F47128">
              <w:rPr>
                <w:rFonts w:ascii="FuturaTEE" w:hAnsi="FuturaTEE"/>
                <w:b/>
                <w:lang w:val="cs-CZ"/>
              </w:rPr>
              <w:t>(č. označení)</w:t>
            </w:r>
          </w:p>
        </w:tc>
        <w:tc>
          <w:tcPr>
            <w:tcW w:w="1801" w:type="dxa"/>
            <w:shd w:val="clear" w:color="auto" w:fill="auto"/>
            <w:vAlign w:val="center"/>
          </w:tcPr>
          <w:p w14:paraId="0380DB11" w14:textId="77777777" w:rsidR="00105436" w:rsidRPr="00F47128" w:rsidRDefault="00105436" w:rsidP="00464A9C">
            <w:pPr>
              <w:keepNext/>
              <w:spacing w:after="120"/>
              <w:rPr>
                <w:rFonts w:ascii="FuturaTEE" w:hAnsi="FuturaTEE"/>
                <w:b/>
                <w:lang w:val="cs-CZ"/>
              </w:rPr>
            </w:pPr>
            <w:r w:rsidRPr="00F47128">
              <w:rPr>
                <w:rFonts w:ascii="FuturaTEE" w:hAnsi="FuturaTEE"/>
                <w:b/>
                <w:lang w:val="cs-CZ"/>
              </w:rPr>
              <w:t>Hodnota</w:t>
            </w:r>
          </w:p>
        </w:tc>
      </w:tr>
      <w:tr w:rsidR="00E227AA" w:rsidRPr="007E6EF7" w14:paraId="3E55B999" w14:textId="77777777" w:rsidTr="00E227AA">
        <w:trPr>
          <w:trHeight w:val="150"/>
        </w:trPr>
        <w:tc>
          <w:tcPr>
            <w:tcW w:w="4992" w:type="dxa"/>
            <w:shd w:val="clear" w:color="auto" w:fill="auto"/>
          </w:tcPr>
          <w:p w14:paraId="78E7B9B8" w14:textId="58EF9005"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c>
          <w:tcPr>
            <w:tcW w:w="1677" w:type="dxa"/>
          </w:tcPr>
          <w:p w14:paraId="6CCCB29E" w14:textId="7974E861"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c>
          <w:tcPr>
            <w:tcW w:w="1801" w:type="dxa"/>
            <w:shd w:val="clear" w:color="auto" w:fill="auto"/>
          </w:tcPr>
          <w:p w14:paraId="03ED36A3" w14:textId="1503C5E8"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r>
      <w:tr w:rsidR="00E227AA" w:rsidRPr="007E6EF7" w14:paraId="07F7DEFC" w14:textId="77777777" w:rsidTr="00E227AA">
        <w:tc>
          <w:tcPr>
            <w:tcW w:w="4992" w:type="dxa"/>
            <w:shd w:val="clear" w:color="auto" w:fill="auto"/>
          </w:tcPr>
          <w:p w14:paraId="79BDE6C3" w14:textId="496A984E"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c>
          <w:tcPr>
            <w:tcW w:w="1677" w:type="dxa"/>
          </w:tcPr>
          <w:p w14:paraId="054AD249" w14:textId="1961C579"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c>
          <w:tcPr>
            <w:tcW w:w="1801" w:type="dxa"/>
            <w:shd w:val="clear" w:color="auto" w:fill="auto"/>
          </w:tcPr>
          <w:p w14:paraId="2271EF59" w14:textId="56E18454"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r>
      <w:tr w:rsidR="00E227AA" w:rsidRPr="007E6EF7" w14:paraId="051F4266" w14:textId="77777777" w:rsidTr="00E227AA">
        <w:tc>
          <w:tcPr>
            <w:tcW w:w="4992" w:type="dxa"/>
            <w:shd w:val="clear" w:color="auto" w:fill="auto"/>
          </w:tcPr>
          <w:p w14:paraId="4B321F1F" w14:textId="6CFDF766"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c>
          <w:tcPr>
            <w:tcW w:w="1677" w:type="dxa"/>
          </w:tcPr>
          <w:p w14:paraId="5CE0BD3B" w14:textId="6608F4AB"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c>
          <w:tcPr>
            <w:tcW w:w="1801" w:type="dxa"/>
            <w:shd w:val="clear" w:color="auto" w:fill="auto"/>
          </w:tcPr>
          <w:p w14:paraId="34C85986" w14:textId="009F44A1"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r>
      <w:tr w:rsidR="00E227AA" w:rsidRPr="007E6EF7" w14:paraId="2AB852D2" w14:textId="77777777" w:rsidTr="00E227AA">
        <w:tc>
          <w:tcPr>
            <w:tcW w:w="4992" w:type="dxa"/>
            <w:shd w:val="clear" w:color="auto" w:fill="auto"/>
          </w:tcPr>
          <w:p w14:paraId="1B42F8EE" w14:textId="3A59209B" w:rsidR="00E227AA" w:rsidRPr="0005369A" w:rsidRDefault="00E227AA" w:rsidP="00464A9C">
            <w:pPr>
              <w:keepNext/>
              <w:spacing w:after="120"/>
              <w:rPr>
                <w:rFonts w:ascii="FuturaTEE" w:hAnsi="FuturaTEE"/>
                <w:lang w:val="cs-CZ"/>
              </w:rPr>
            </w:pPr>
            <w:proofErr w:type="spellStart"/>
            <w:r w:rsidRPr="007F3419">
              <w:rPr>
                <w:sz w:val="22"/>
                <w:szCs w:val="22"/>
              </w:rPr>
              <w:lastRenderedPageBreak/>
              <w:t>xxxxxxxxxx</w:t>
            </w:r>
            <w:proofErr w:type="spellEnd"/>
          </w:p>
        </w:tc>
        <w:tc>
          <w:tcPr>
            <w:tcW w:w="1677" w:type="dxa"/>
          </w:tcPr>
          <w:p w14:paraId="73548CF0" w14:textId="0844B5A6" w:rsidR="00E227AA" w:rsidRPr="0005369A" w:rsidRDefault="00E227AA" w:rsidP="00464A9C">
            <w:pPr>
              <w:keepNext/>
              <w:spacing w:after="120"/>
              <w:rPr>
                <w:rFonts w:ascii="FuturaTEE" w:hAnsi="FuturaTEE"/>
                <w:lang w:val="cs-CZ"/>
              </w:rPr>
            </w:pPr>
            <w:proofErr w:type="spellStart"/>
            <w:r w:rsidRPr="007F3419">
              <w:rPr>
                <w:sz w:val="22"/>
                <w:szCs w:val="22"/>
              </w:rPr>
              <w:t>xxxxxxxxxx</w:t>
            </w:r>
            <w:proofErr w:type="spellEnd"/>
          </w:p>
        </w:tc>
        <w:tc>
          <w:tcPr>
            <w:tcW w:w="1801" w:type="dxa"/>
            <w:shd w:val="clear" w:color="auto" w:fill="auto"/>
          </w:tcPr>
          <w:p w14:paraId="0DAFC229" w14:textId="4EF964E4" w:rsidR="00E227AA" w:rsidRPr="0005369A" w:rsidRDefault="00E227AA" w:rsidP="00464A9C">
            <w:pPr>
              <w:keepNext/>
              <w:spacing w:after="120"/>
              <w:rPr>
                <w:rFonts w:ascii="FuturaTEE" w:hAnsi="FuturaTEE"/>
                <w:lang w:val="cs-CZ"/>
              </w:rPr>
            </w:pPr>
            <w:proofErr w:type="spellStart"/>
            <w:r w:rsidRPr="007F3419">
              <w:rPr>
                <w:sz w:val="22"/>
                <w:szCs w:val="22"/>
              </w:rPr>
              <w:t>xxxxxxxxxx</w:t>
            </w:r>
            <w:proofErr w:type="spellEnd"/>
          </w:p>
        </w:tc>
      </w:tr>
      <w:tr w:rsidR="00E227AA" w:rsidRPr="007E6EF7" w14:paraId="351BB358" w14:textId="77777777" w:rsidTr="00E227AA">
        <w:tc>
          <w:tcPr>
            <w:tcW w:w="4992" w:type="dxa"/>
            <w:shd w:val="clear" w:color="auto" w:fill="auto"/>
          </w:tcPr>
          <w:p w14:paraId="7C4E1767" w14:textId="318AB466"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c>
          <w:tcPr>
            <w:tcW w:w="1677" w:type="dxa"/>
          </w:tcPr>
          <w:p w14:paraId="5AE4D7CE" w14:textId="31377F1A"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c>
          <w:tcPr>
            <w:tcW w:w="1801" w:type="dxa"/>
            <w:shd w:val="clear" w:color="auto" w:fill="auto"/>
          </w:tcPr>
          <w:p w14:paraId="1837F0C0" w14:textId="3913DE50"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r>
      <w:tr w:rsidR="00E227AA" w:rsidRPr="007E6EF7" w14:paraId="501176DE" w14:textId="77777777" w:rsidTr="00E227AA">
        <w:tc>
          <w:tcPr>
            <w:tcW w:w="4992" w:type="dxa"/>
            <w:shd w:val="clear" w:color="auto" w:fill="auto"/>
          </w:tcPr>
          <w:p w14:paraId="02BBF64A" w14:textId="416430FC" w:rsidR="00E227AA" w:rsidRPr="00446B5A" w:rsidRDefault="00E227AA" w:rsidP="00464A9C">
            <w:pPr>
              <w:keepNext/>
              <w:spacing w:after="120"/>
              <w:rPr>
                <w:rFonts w:ascii="FuturaTEE" w:hAnsi="FuturaTEE"/>
                <w:lang w:val="cs-CZ"/>
              </w:rPr>
            </w:pPr>
            <w:proofErr w:type="spellStart"/>
            <w:r w:rsidRPr="007F3419">
              <w:rPr>
                <w:sz w:val="22"/>
                <w:szCs w:val="22"/>
              </w:rPr>
              <w:t>xxxxxxxxxx</w:t>
            </w:r>
            <w:proofErr w:type="spellEnd"/>
          </w:p>
        </w:tc>
        <w:tc>
          <w:tcPr>
            <w:tcW w:w="1677" w:type="dxa"/>
          </w:tcPr>
          <w:p w14:paraId="7FE414A6" w14:textId="3BB81448" w:rsidR="00E227AA" w:rsidRPr="00446B5A" w:rsidRDefault="00E227AA" w:rsidP="00464A9C">
            <w:pPr>
              <w:keepNext/>
              <w:spacing w:after="120"/>
              <w:rPr>
                <w:rFonts w:ascii="FuturaTEE" w:hAnsi="FuturaTEE"/>
                <w:lang w:val="cs-CZ"/>
              </w:rPr>
            </w:pPr>
            <w:proofErr w:type="spellStart"/>
            <w:r w:rsidRPr="007F3419">
              <w:rPr>
                <w:sz w:val="22"/>
                <w:szCs w:val="22"/>
              </w:rPr>
              <w:t>xxxxxxxxxx</w:t>
            </w:r>
            <w:proofErr w:type="spellEnd"/>
          </w:p>
        </w:tc>
        <w:tc>
          <w:tcPr>
            <w:tcW w:w="1801" w:type="dxa"/>
            <w:shd w:val="clear" w:color="auto" w:fill="auto"/>
          </w:tcPr>
          <w:p w14:paraId="6BF9251B" w14:textId="1FEED4BE"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r>
      <w:tr w:rsidR="00E227AA" w:rsidRPr="007E6EF7" w14:paraId="558EE717" w14:textId="77777777" w:rsidTr="00E227AA">
        <w:tc>
          <w:tcPr>
            <w:tcW w:w="4992" w:type="dxa"/>
            <w:shd w:val="clear" w:color="auto" w:fill="auto"/>
          </w:tcPr>
          <w:p w14:paraId="4909F871" w14:textId="2864348C"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c>
          <w:tcPr>
            <w:tcW w:w="1677" w:type="dxa"/>
          </w:tcPr>
          <w:p w14:paraId="1E8CE011" w14:textId="2740A931"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c>
          <w:tcPr>
            <w:tcW w:w="1801" w:type="dxa"/>
            <w:shd w:val="clear" w:color="auto" w:fill="auto"/>
          </w:tcPr>
          <w:p w14:paraId="1D7CBDED" w14:textId="76A77777"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r>
      <w:tr w:rsidR="00E227AA" w:rsidRPr="007E6EF7" w14:paraId="5ADDFCD0" w14:textId="77777777" w:rsidTr="00E227AA">
        <w:tc>
          <w:tcPr>
            <w:tcW w:w="4992" w:type="dxa"/>
            <w:shd w:val="clear" w:color="auto" w:fill="auto"/>
          </w:tcPr>
          <w:p w14:paraId="66444DD2" w14:textId="119F190D"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c>
          <w:tcPr>
            <w:tcW w:w="1677" w:type="dxa"/>
          </w:tcPr>
          <w:p w14:paraId="656A63C7" w14:textId="012A18C8"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c>
          <w:tcPr>
            <w:tcW w:w="1801" w:type="dxa"/>
            <w:shd w:val="clear" w:color="auto" w:fill="auto"/>
          </w:tcPr>
          <w:p w14:paraId="3D82B81D" w14:textId="0A7120DF"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r>
      <w:tr w:rsidR="00E227AA" w:rsidRPr="007E6EF7" w14:paraId="720F2148" w14:textId="77777777" w:rsidTr="00E227AA">
        <w:tc>
          <w:tcPr>
            <w:tcW w:w="4992" w:type="dxa"/>
            <w:shd w:val="clear" w:color="auto" w:fill="auto"/>
          </w:tcPr>
          <w:p w14:paraId="11388DF5" w14:textId="3106C229"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c>
          <w:tcPr>
            <w:tcW w:w="1677" w:type="dxa"/>
          </w:tcPr>
          <w:p w14:paraId="41AAB40A" w14:textId="6B536CBE"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c>
          <w:tcPr>
            <w:tcW w:w="1801" w:type="dxa"/>
            <w:shd w:val="clear" w:color="auto" w:fill="auto"/>
          </w:tcPr>
          <w:p w14:paraId="4CC9BAC6" w14:textId="7A7FAAA8" w:rsidR="00E227AA" w:rsidRPr="00F47128" w:rsidRDefault="00E227AA" w:rsidP="00464A9C">
            <w:pPr>
              <w:keepNext/>
              <w:spacing w:after="120"/>
              <w:rPr>
                <w:rFonts w:ascii="FuturaTEE" w:hAnsi="FuturaTEE"/>
                <w:lang w:val="cs-CZ"/>
              </w:rPr>
            </w:pPr>
            <w:proofErr w:type="spellStart"/>
            <w:r w:rsidRPr="007F3419">
              <w:rPr>
                <w:sz w:val="22"/>
                <w:szCs w:val="22"/>
              </w:rPr>
              <w:t>xxxxxxxxxx</w:t>
            </w:r>
            <w:proofErr w:type="spellEnd"/>
          </w:p>
        </w:tc>
      </w:tr>
    </w:tbl>
    <w:p w14:paraId="497CC1D0" w14:textId="77777777" w:rsidR="00105436" w:rsidRPr="00CE56DA" w:rsidRDefault="00105436" w:rsidP="00464A9C">
      <w:pPr>
        <w:keepNext/>
        <w:spacing w:after="120"/>
        <w:ind w:left="709"/>
        <w:jc w:val="both"/>
        <w:rPr>
          <w:rFonts w:ascii="FuturaTEE" w:hAnsi="FuturaTEE"/>
          <w:lang w:val="cs-CZ"/>
        </w:rPr>
      </w:pPr>
      <w:r w:rsidRPr="00CE56DA">
        <w:rPr>
          <w:rFonts w:ascii="FuturaTEE" w:hAnsi="FuturaTEE"/>
          <w:lang w:val="cs-CZ"/>
        </w:rPr>
        <w:t xml:space="preserve">V cenách poskytovaných </w:t>
      </w:r>
      <w:r>
        <w:rPr>
          <w:rFonts w:ascii="FuturaTEE" w:hAnsi="FuturaTEE"/>
          <w:lang w:val="cs-CZ"/>
        </w:rPr>
        <w:t xml:space="preserve">Bezpečnostních </w:t>
      </w:r>
      <w:r w:rsidRPr="00CE56DA">
        <w:rPr>
          <w:rFonts w:ascii="FuturaTEE" w:hAnsi="FuturaTEE"/>
          <w:lang w:val="cs-CZ"/>
        </w:rPr>
        <w:t xml:space="preserve">služeb jsou zahrnuty všechny náklady a poplatky Dodavatele související s výkonem </w:t>
      </w:r>
      <w:r>
        <w:rPr>
          <w:rFonts w:ascii="FuturaTEE" w:hAnsi="FuturaTEE"/>
          <w:lang w:val="cs-CZ"/>
        </w:rPr>
        <w:t xml:space="preserve">Bezpečnostních </w:t>
      </w:r>
      <w:r w:rsidRPr="00CE56DA">
        <w:rPr>
          <w:rFonts w:ascii="FuturaTEE" w:hAnsi="FuturaTEE"/>
          <w:lang w:val="cs-CZ"/>
        </w:rPr>
        <w:t>služeb za podmínek dle této Smlouvy.</w:t>
      </w:r>
    </w:p>
    <w:p w14:paraId="52242FBD" w14:textId="77777777" w:rsidR="00105436" w:rsidRDefault="00105436" w:rsidP="00464A9C">
      <w:pPr>
        <w:keepNext/>
        <w:numPr>
          <w:ilvl w:val="0"/>
          <w:numId w:val="14"/>
        </w:numPr>
        <w:autoSpaceDE w:val="0"/>
        <w:autoSpaceDN w:val="0"/>
        <w:adjustRightInd w:val="0"/>
        <w:spacing w:after="120"/>
        <w:ind w:hanging="720"/>
        <w:jc w:val="both"/>
        <w:rPr>
          <w:rFonts w:ascii="FuturaTEE" w:hAnsi="FuturaTEE"/>
          <w:lang w:val="cs-CZ"/>
        </w:rPr>
      </w:pPr>
      <w:r w:rsidRPr="00CE56DA">
        <w:rPr>
          <w:rFonts w:ascii="FuturaTEE" w:hAnsi="FuturaTEE"/>
          <w:lang w:val="cs-CZ"/>
        </w:rPr>
        <w:t>Veškeré ceny uvedené v tomto článku Smlouvy jsou uvedeny bez DPH, která bude k cenám připočtena ve výši dle příslušných právních předpisů.</w:t>
      </w:r>
    </w:p>
    <w:p w14:paraId="51484412" w14:textId="7168FA92" w:rsidR="00105436" w:rsidRPr="00B65412" w:rsidRDefault="00E227AA" w:rsidP="00464A9C">
      <w:pPr>
        <w:keepNext/>
        <w:numPr>
          <w:ilvl w:val="0"/>
          <w:numId w:val="14"/>
        </w:numPr>
        <w:autoSpaceDE w:val="0"/>
        <w:autoSpaceDN w:val="0"/>
        <w:adjustRightInd w:val="0"/>
        <w:spacing w:after="120"/>
        <w:ind w:hanging="720"/>
        <w:jc w:val="both"/>
        <w:rPr>
          <w:rFonts w:ascii="FuturaTEE" w:hAnsi="FuturaTEE"/>
          <w:lang w:val="cs-CZ"/>
        </w:rPr>
      </w:pPr>
      <w:proofErr w:type="spellStart"/>
      <w:r w:rsidRPr="00726E12">
        <w:rPr>
          <w:sz w:val="22"/>
          <w:szCs w:val="22"/>
        </w:rPr>
        <w:t>xxxxxxxxxx</w:t>
      </w:r>
      <w:proofErr w:type="spellEnd"/>
    </w:p>
    <w:p w14:paraId="5C683B48" w14:textId="2CC1481D" w:rsidR="00105436" w:rsidRPr="00EC72DD" w:rsidRDefault="00E227AA" w:rsidP="00464A9C">
      <w:pPr>
        <w:keepNext/>
        <w:autoSpaceDE w:val="0"/>
        <w:autoSpaceDN w:val="0"/>
        <w:adjustRightInd w:val="0"/>
        <w:spacing w:after="120"/>
        <w:ind w:left="720"/>
        <w:jc w:val="both"/>
        <w:rPr>
          <w:rFonts w:ascii="FuturaTEE" w:hAnsi="FuturaTEE"/>
          <w:lang w:val="cs-CZ"/>
        </w:rPr>
      </w:pPr>
      <w:proofErr w:type="spellStart"/>
      <w:proofErr w:type="gramStart"/>
      <w:r w:rsidRPr="00726E12">
        <w:rPr>
          <w:sz w:val="22"/>
          <w:szCs w:val="22"/>
        </w:rPr>
        <w:t>xxxxxxxxxx</w:t>
      </w:r>
      <w:proofErr w:type="spellEnd"/>
      <w:proofErr w:type="gramEnd"/>
      <w:r w:rsidR="00105436" w:rsidRPr="00EC72DD">
        <w:rPr>
          <w:rFonts w:ascii="FuturaTEE" w:hAnsi="FuturaTEE"/>
          <w:lang w:val="cs-CZ"/>
        </w:rPr>
        <w:t>:</w:t>
      </w:r>
    </w:p>
    <w:p w14:paraId="29F90F2D" w14:textId="77777777" w:rsidR="00105436" w:rsidRDefault="00105436" w:rsidP="00464A9C">
      <w:pPr>
        <w:keepNext/>
        <w:numPr>
          <w:ilvl w:val="0"/>
          <w:numId w:val="14"/>
        </w:numPr>
        <w:autoSpaceDE w:val="0"/>
        <w:autoSpaceDN w:val="0"/>
        <w:adjustRightInd w:val="0"/>
        <w:spacing w:after="120"/>
        <w:ind w:hanging="720"/>
        <w:jc w:val="both"/>
        <w:rPr>
          <w:rFonts w:ascii="FuturaTEE" w:hAnsi="FuturaTEE"/>
          <w:lang w:val="cs-CZ"/>
        </w:rPr>
      </w:pPr>
      <w:r w:rsidRPr="00CE56DA">
        <w:rPr>
          <w:rFonts w:ascii="FuturaTEE" w:hAnsi="FuturaTEE"/>
          <w:lang w:val="cs-CZ"/>
        </w:rPr>
        <w:t xml:space="preserve">Smluvní strany si ve smyslu § 1794 odst. 2 Občanského zákoníku ujednaly, že se Zákazník </w:t>
      </w:r>
      <w:r>
        <w:rPr>
          <w:rFonts w:ascii="FuturaTEE" w:hAnsi="FuturaTEE"/>
          <w:lang w:val="cs-CZ"/>
        </w:rPr>
        <w:t xml:space="preserve">i Dodavatel </w:t>
      </w:r>
      <w:r w:rsidRPr="00CE56DA">
        <w:rPr>
          <w:rFonts w:ascii="FuturaTEE" w:hAnsi="FuturaTEE"/>
          <w:lang w:val="cs-CZ"/>
        </w:rPr>
        <w:t xml:space="preserve">výslovně </w:t>
      </w:r>
      <w:r>
        <w:rPr>
          <w:rFonts w:ascii="FuturaTEE" w:hAnsi="FuturaTEE"/>
          <w:lang w:val="cs-CZ"/>
        </w:rPr>
        <w:t xml:space="preserve">vzájemně </w:t>
      </w:r>
      <w:r w:rsidRPr="002638AF">
        <w:rPr>
          <w:rFonts w:ascii="FuturaTEE" w:hAnsi="FuturaTEE"/>
          <w:lang w:val="cs-CZ"/>
        </w:rPr>
        <w:t>vzdáv</w:t>
      </w:r>
      <w:r>
        <w:rPr>
          <w:rFonts w:ascii="FuturaTEE" w:hAnsi="FuturaTEE"/>
          <w:lang w:val="cs-CZ"/>
        </w:rPr>
        <w:t>ají svého případného</w:t>
      </w:r>
      <w:r w:rsidRPr="00CE56DA">
        <w:rPr>
          <w:rFonts w:ascii="FuturaTEE" w:hAnsi="FuturaTEE"/>
          <w:lang w:val="cs-CZ"/>
        </w:rPr>
        <w:t xml:space="preserve"> práva ve smyslu § 1793 Občanského zákoníku a souhlasí s výší ceny služeb tak, jak byla smluvními stranami sjednána výše v této Smlouvě.</w:t>
      </w:r>
    </w:p>
    <w:p w14:paraId="2941F173" w14:textId="77777777" w:rsidR="00464A9C" w:rsidRDefault="00464A9C" w:rsidP="00464A9C">
      <w:pPr>
        <w:keepNext/>
        <w:autoSpaceDE w:val="0"/>
        <w:autoSpaceDN w:val="0"/>
        <w:adjustRightInd w:val="0"/>
        <w:spacing w:after="120"/>
        <w:ind w:left="720"/>
        <w:jc w:val="both"/>
        <w:rPr>
          <w:rFonts w:ascii="FuturaTEE" w:hAnsi="FuturaTEE"/>
          <w:lang w:val="cs-CZ"/>
        </w:rPr>
      </w:pPr>
    </w:p>
    <w:p w14:paraId="5F762134" w14:textId="77777777" w:rsidR="00105436" w:rsidRPr="00CE56DA" w:rsidRDefault="00105436" w:rsidP="00464A9C">
      <w:pPr>
        <w:keepNext/>
        <w:numPr>
          <w:ilvl w:val="0"/>
          <w:numId w:val="16"/>
        </w:numPr>
        <w:spacing w:after="120"/>
        <w:ind w:left="721" w:hanging="437"/>
        <w:jc w:val="center"/>
        <w:rPr>
          <w:rFonts w:ascii="FuturaTEE" w:hAnsi="FuturaTEE"/>
          <w:b/>
          <w:lang w:val="cs-CZ"/>
        </w:rPr>
      </w:pPr>
      <w:r w:rsidRPr="00CE56DA">
        <w:rPr>
          <w:rFonts w:ascii="FuturaTEE" w:hAnsi="FuturaTEE"/>
          <w:b/>
          <w:lang w:val="cs-CZ"/>
        </w:rPr>
        <w:t>Platební podmínky</w:t>
      </w:r>
    </w:p>
    <w:p w14:paraId="51E4AACC" w14:textId="74B43967" w:rsidR="00105436" w:rsidRPr="00CE56DA" w:rsidRDefault="00564431" w:rsidP="00464A9C">
      <w:pPr>
        <w:pStyle w:val="Normln1"/>
        <w:keepNext/>
        <w:widowControl/>
        <w:numPr>
          <w:ilvl w:val="1"/>
          <w:numId w:val="12"/>
        </w:numPr>
        <w:tabs>
          <w:tab w:val="clear" w:pos="1806"/>
          <w:tab w:val="num" w:pos="709"/>
        </w:tabs>
        <w:spacing w:after="120"/>
        <w:ind w:left="709" w:hanging="709"/>
        <w:jc w:val="both"/>
        <w:rPr>
          <w:rFonts w:ascii="FuturaTEE" w:hAnsi="FuturaTEE"/>
          <w:lang w:eastAsia="en-US"/>
        </w:rPr>
      </w:pPr>
      <w:proofErr w:type="spellStart"/>
      <w:r w:rsidRPr="00726E12">
        <w:rPr>
          <w:sz w:val="22"/>
          <w:szCs w:val="22"/>
        </w:rPr>
        <w:t>xxxxxxxxxx</w:t>
      </w:r>
      <w:proofErr w:type="spellEnd"/>
      <w:r w:rsidR="00105436" w:rsidRPr="00CE56DA">
        <w:rPr>
          <w:rFonts w:ascii="FuturaTEE" w:hAnsi="FuturaTEE"/>
          <w:lang w:eastAsia="en-US"/>
        </w:rPr>
        <w:t>.</w:t>
      </w:r>
    </w:p>
    <w:p w14:paraId="4C7924F5" w14:textId="4BAE9877" w:rsidR="00105436" w:rsidRPr="00CE56DA" w:rsidRDefault="00564431" w:rsidP="00464A9C">
      <w:pPr>
        <w:pStyle w:val="Normln1"/>
        <w:keepNext/>
        <w:widowControl/>
        <w:numPr>
          <w:ilvl w:val="1"/>
          <w:numId w:val="12"/>
        </w:numPr>
        <w:tabs>
          <w:tab w:val="clear" w:pos="1806"/>
          <w:tab w:val="num" w:pos="709"/>
        </w:tabs>
        <w:spacing w:after="120"/>
        <w:ind w:left="709" w:hanging="709"/>
        <w:jc w:val="both"/>
        <w:rPr>
          <w:rFonts w:ascii="FuturaTEE" w:hAnsi="FuturaTEE"/>
          <w:lang w:eastAsia="en-US"/>
        </w:rPr>
      </w:pPr>
      <w:proofErr w:type="spellStart"/>
      <w:r w:rsidRPr="00726E12">
        <w:rPr>
          <w:sz w:val="22"/>
          <w:szCs w:val="22"/>
        </w:rPr>
        <w:t>xxxxxxxxxx</w:t>
      </w:r>
      <w:proofErr w:type="spellEnd"/>
      <w:r w:rsidR="00105436" w:rsidRPr="00CE56DA">
        <w:rPr>
          <w:rFonts w:ascii="FuturaTEE" w:hAnsi="FuturaTEE"/>
          <w:lang w:eastAsia="en-US"/>
        </w:rPr>
        <w:t>.</w:t>
      </w:r>
    </w:p>
    <w:p w14:paraId="5E8BA477" w14:textId="17A2DADB" w:rsidR="00105436" w:rsidRPr="00CE56DA" w:rsidRDefault="00105436" w:rsidP="00464A9C">
      <w:pPr>
        <w:keepNext/>
        <w:numPr>
          <w:ilvl w:val="1"/>
          <w:numId w:val="12"/>
        </w:numPr>
        <w:tabs>
          <w:tab w:val="clear" w:pos="1806"/>
          <w:tab w:val="num" w:pos="709"/>
        </w:tabs>
        <w:autoSpaceDE w:val="0"/>
        <w:autoSpaceDN w:val="0"/>
        <w:adjustRightInd w:val="0"/>
        <w:spacing w:after="120"/>
        <w:ind w:left="709" w:hanging="709"/>
        <w:jc w:val="both"/>
        <w:rPr>
          <w:rFonts w:ascii="FuturaTEE" w:hAnsi="FuturaTEE"/>
          <w:lang w:val="cs-CZ"/>
        </w:rPr>
      </w:pPr>
      <w:r w:rsidRPr="00CE56DA">
        <w:rPr>
          <w:rFonts w:ascii="FuturaTEE" w:hAnsi="FuturaTEE"/>
          <w:lang w:val="cs-CZ"/>
        </w:rPr>
        <w:t xml:space="preserve">Spolu s daňovým dokladem </w:t>
      </w:r>
      <w:r>
        <w:rPr>
          <w:rFonts w:ascii="FuturaTEE" w:hAnsi="FuturaTEE"/>
          <w:lang w:val="cs-CZ"/>
        </w:rPr>
        <w:t xml:space="preserve">musí být </w:t>
      </w:r>
      <w:r w:rsidRPr="00CE56DA">
        <w:rPr>
          <w:rFonts w:ascii="FuturaTEE" w:hAnsi="FuturaTEE"/>
          <w:lang w:val="cs-CZ"/>
        </w:rPr>
        <w:t xml:space="preserve">Zákazníkovi doručeny </w:t>
      </w:r>
      <w:r>
        <w:rPr>
          <w:rFonts w:ascii="FuturaTEE" w:hAnsi="FuturaTEE"/>
          <w:lang w:val="cs-CZ"/>
        </w:rPr>
        <w:t xml:space="preserve">též </w:t>
      </w:r>
      <w:r w:rsidRPr="00CE56DA">
        <w:rPr>
          <w:rFonts w:ascii="FuturaTEE" w:hAnsi="FuturaTEE"/>
          <w:lang w:val="cs-CZ"/>
        </w:rPr>
        <w:t>doklady prokazující rozsah uskutečněných služeb v příslušném fakturačním období Zákazníkovi. Doklady prokazujícími rozsah uskutečněných služeb v příslušném fakturačním období se rozumějí přehledy uskutečněných přeprav; tyto doklady musí obsahovat údaje o druhu vykonané přepravy, počtu vykonaných přeprav, rozlišení řádných</w:t>
      </w:r>
      <w:r w:rsidR="00B86444">
        <w:rPr>
          <w:rFonts w:ascii="FuturaTEE" w:hAnsi="FuturaTEE"/>
          <w:lang w:val="cs-CZ"/>
        </w:rPr>
        <w:t>,</w:t>
      </w:r>
      <w:r w:rsidRPr="00CE56DA">
        <w:rPr>
          <w:rFonts w:ascii="FuturaTEE" w:hAnsi="FuturaTEE"/>
          <w:lang w:val="cs-CZ"/>
        </w:rPr>
        <w:t xml:space="preserve">  mimořádných přeprav</w:t>
      </w:r>
      <w:r w:rsidR="00B86444">
        <w:rPr>
          <w:rFonts w:ascii="FuturaTEE" w:hAnsi="FuturaTEE"/>
          <w:lang w:val="cs-CZ"/>
        </w:rPr>
        <w:t xml:space="preserve"> a zvláštních přeprav</w:t>
      </w:r>
      <w:r>
        <w:rPr>
          <w:rFonts w:ascii="FuturaTEE" w:hAnsi="FuturaTEE"/>
          <w:lang w:val="cs-CZ"/>
        </w:rPr>
        <w:t xml:space="preserve"> a přeprav o nedělích a svátcích počtu vykonaných přeprav cenin,</w:t>
      </w:r>
      <w:r w:rsidRPr="00CE56DA">
        <w:rPr>
          <w:rFonts w:ascii="FuturaTEE" w:hAnsi="FuturaTEE"/>
          <w:lang w:val="cs-CZ"/>
        </w:rPr>
        <w:t xml:space="preserve"> počtu vykonaných dotací, použitých přepravních obalech a rozsahu případné úschovy.</w:t>
      </w:r>
    </w:p>
    <w:p w14:paraId="2E3164CA" w14:textId="77777777" w:rsidR="00105436" w:rsidRDefault="00105436" w:rsidP="00464A9C">
      <w:pPr>
        <w:keepNext/>
        <w:numPr>
          <w:ilvl w:val="1"/>
          <w:numId w:val="12"/>
        </w:numPr>
        <w:tabs>
          <w:tab w:val="clear" w:pos="1806"/>
          <w:tab w:val="num" w:pos="709"/>
        </w:tabs>
        <w:autoSpaceDE w:val="0"/>
        <w:autoSpaceDN w:val="0"/>
        <w:adjustRightInd w:val="0"/>
        <w:spacing w:after="120"/>
        <w:ind w:left="709" w:hanging="709"/>
        <w:jc w:val="both"/>
        <w:rPr>
          <w:rFonts w:ascii="FuturaTEE" w:hAnsi="FuturaTEE"/>
          <w:lang w:val="cs-CZ"/>
        </w:rPr>
      </w:pPr>
      <w:r w:rsidRPr="00CE56DA">
        <w:rPr>
          <w:rFonts w:ascii="FuturaTEE" w:hAnsi="FuturaTEE"/>
          <w:lang w:val="cs-CZ"/>
        </w:rPr>
        <w:t>V případě zjištění nesrovnalostí v přehledu uskutečněných přeprav Zákazník tuto skutečnost bezodkladně oznámí Dodavateli, který bezodkladně provede kontrolu a vykoná případnou opravu daňového dokladu a tuto zašle Zákazníkovi. Po dobu opravy a opětovného doručení opravené faktury neběží Zákazníkovi lhůta splatnosti faktury a tato se posouvá o tuto lhůtu, avšak pouze v případě, pokud budou Zákazníkem oznámené nesrovnalosti oprávněné a v souladu se skutečným stavem.</w:t>
      </w:r>
    </w:p>
    <w:p w14:paraId="37F46104" w14:textId="77777777" w:rsidR="00105436" w:rsidRPr="00BE654B" w:rsidRDefault="00105436" w:rsidP="00464A9C">
      <w:pPr>
        <w:keepNext/>
        <w:spacing w:after="120"/>
        <w:ind w:left="708"/>
        <w:jc w:val="center"/>
        <w:rPr>
          <w:rFonts w:ascii="FuturaTEE" w:hAnsi="FuturaTEE"/>
          <w:b/>
          <w:lang w:val="cs-CZ"/>
        </w:rPr>
      </w:pPr>
    </w:p>
    <w:p w14:paraId="25849633" w14:textId="6040B7CF" w:rsidR="00105436" w:rsidRDefault="00105436" w:rsidP="00464A9C">
      <w:pPr>
        <w:pStyle w:val="Zkladntextodsazen"/>
        <w:keepNext/>
        <w:numPr>
          <w:ilvl w:val="0"/>
          <w:numId w:val="18"/>
        </w:numPr>
        <w:ind w:left="709" w:hanging="425"/>
        <w:jc w:val="center"/>
        <w:rPr>
          <w:rFonts w:ascii="FuturaTEE" w:hAnsi="FuturaTEE"/>
          <w:b/>
          <w:lang w:val="cs-CZ"/>
        </w:rPr>
      </w:pPr>
      <w:r w:rsidRPr="00BE654B">
        <w:rPr>
          <w:rFonts w:ascii="FuturaTEE" w:hAnsi="FuturaTEE"/>
          <w:b/>
          <w:lang w:val="cs-CZ"/>
        </w:rPr>
        <w:t>Odpovědnost za škod</w:t>
      </w:r>
      <w:r>
        <w:rPr>
          <w:rFonts w:ascii="FuturaTEE" w:hAnsi="FuturaTEE"/>
          <w:b/>
          <w:lang w:val="cs-CZ"/>
        </w:rPr>
        <w:t>u</w:t>
      </w:r>
    </w:p>
    <w:p w14:paraId="6A82E270" w14:textId="3836991A" w:rsidR="00105436" w:rsidRPr="00CE56DA" w:rsidRDefault="00105436" w:rsidP="00464A9C">
      <w:pPr>
        <w:pStyle w:val="Zkladntextodsazen"/>
        <w:keepNext/>
        <w:numPr>
          <w:ilvl w:val="3"/>
          <w:numId w:val="12"/>
        </w:numPr>
        <w:tabs>
          <w:tab w:val="clear" w:pos="3246"/>
          <w:tab w:val="num" w:pos="709"/>
        </w:tabs>
        <w:ind w:left="709" w:hanging="709"/>
        <w:jc w:val="both"/>
        <w:rPr>
          <w:rFonts w:ascii="FuturaTEE" w:hAnsi="FuturaTEE"/>
          <w:lang w:val="cs-CZ"/>
        </w:rPr>
      </w:pPr>
      <w:r w:rsidRPr="00CE56DA">
        <w:rPr>
          <w:rFonts w:ascii="FuturaTEE" w:hAnsi="FuturaTEE"/>
          <w:lang w:val="cs-CZ"/>
        </w:rPr>
        <w:t>Odpovědnost za škodu se řídí příslušnými obecně závaznými právními předpisy, zejména ustanovením §</w:t>
      </w:r>
      <w:r w:rsidR="00D7697A">
        <w:rPr>
          <w:rFonts w:ascii="FuturaTEE" w:hAnsi="FuturaTEE"/>
          <w:lang w:val="cs-CZ"/>
        </w:rPr>
        <w:t> </w:t>
      </w:r>
      <w:r w:rsidRPr="00CE56DA">
        <w:rPr>
          <w:rFonts w:ascii="FuturaTEE" w:hAnsi="FuturaTEE"/>
          <w:lang w:val="cs-CZ"/>
        </w:rPr>
        <w:t xml:space="preserve">2894 a násl. Občanského zákoníku, a pokud jde o přepravu zásilek i ustanoveními § 2566 a násl. Občanského zákoníku, není-li v této Smlouvě sjednáno jinak. </w:t>
      </w:r>
    </w:p>
    <w:p w14:paraId="3A35E091" w14:textId="61EC856F" w:rsidR="00105436" w:rsidRPr="00DC53E0" w:rsidRDefault="00105436" w:rsidP="00464A9C">
      <w:pPr>
        <w:pStyle w:val="Zkladntextodsazen"/>
        <w:keepNext/>
        <w:numPr>
          <w:ilvl w:val="3"/>
          <w:numId w:val="12"/>
        </w:numPr>
        <w:tabs>
          <w:tab w:val="clear" w:pos="3246"/>
          <w:tab w:val="num" w:pos="709"/>
        </w:tabs>
        <w:ind w:left="709" w:hanging="709"/>
        <w:jc w:val="both"/>
        <w:rPr>
          <w:rFonts w:ascii="FuturaTEE" w:hAnsi="FuturaTEE"/>
          <w:lang w:val="cs-CZ"/>
        </w:rPr>
      </w:pPr>
      <w:r w:rsidRPr="00DC53E0">
        <w:rPr>
          <w:rFonts w:ascii="FuturaTEE" w:hAnsi="FuturaTEE"/>
          <w:lang w:val="cs-CZ"/>
        </w:rPr>
        <w:t>Dodavatel odpovídá Zákazníkovi za škodu na Dodavatelem převzaté Hotovosti, a to od okamžiku fyzického převzetí Hotovosti v místě Svozu až do okamžiku, kdy nastává povinnost Banky zajistit připsání Hotovosti na bankovní účet Zákazníka dle čl. III. odst. 5 Smlouvy a kdy je rovněž včasně poskytnuta Dodavatelem služba Zákazníkovi dle čl. IV.1.1. Smlouvy.</w:t>
      </w:r>
    </w:p>
    <w:p w14:paraId="3FF4FA82" w14:textId="77777777" w:rsidR="00105436" w:rsidRPr="00DC53E0" w:rsidRDefault="00105436" w:rsidP="00464A9C">
      <w:pPr>
        <w:keepNext/>
        <w:spacing w:after="120"/>
        <w:ind w:left="709"/>
        <w:jc w:val="both"/>
        <w:rPr>
          <w:rFonts w:ascii="FuturaTEE" w:hAnsi="FuturaTEE"/>
          <w:lang w:val="cs-CZ"/>
        </w:rPr>
      </w:pPr>
      <w:r w:rsidRPr="00DC53E0">
        <w:rPr>
          <w:rFonts w:ascii="FuturaTEE" w:hAnsi="FuturaTEE"/>
          <w:lang w:val="cs-CZ"/>
        </w:rPr>
        <w:t>Dodavatel odpovídá Zákazníkovi za škodu na Dodavatelem převzatých Ceninách, a to od okamžiku fyzického převzetí cenin v místě Svozu až do doby převzetí Cenin adresátem.</w:t>
      </w:r>
    </w:p>
    <w:p w14:paraId="343B3348" w14:textId="77777777" w:rsidR="00105436" w:rsidRPr="00CE56DA" w:rsidRDefault="00105436" w:rsidP="00464A9C">
      <w:pPr>
        <w:pStyle w:val="Zkladntextodsazen"/>
        <w:keepNext/>
        <w:tabs>
          <w:tab w:val="num" w:pos="709"/>
        </w:tabs>
        <w:ind w:left="709" w:hanging="709"/>
        <w:jc w:val="both"/>
        <w:rPr>
          <w:rFonts w:ascii="FuturaTEE" w:hAnsi="FuturaTEE"/>
          <w:lang w:val="cs-CZ"/>
        </w:rPr>
      </w:pPr>
      <w:r>
        <w:rPr>
          <w:rFonts w:ascii="FuturaTEE" w:hAnsi="FuturaTEE"/>
          <w:lang w:val="cs-CZ"/>
        </w:rPr>
        <w:tab/>
      </w:r>
      <w:r w:rsidRPr="00CE56DA">
        <w:rPr>
          <w:rFonts w:ascii="FuturaTEE" w:hAnsi="FuturaTEE"/>
          <w:lang w:val="cs-CZ"/>
        </w:rPr>
        <w:t>Hodnota zásilky je určena takto:</w:t>
      </w:r>
    </w:p>
    <w:p w14:paraId="5E2B13C4" w14:textId="77777777" w:rsidR="00105436" w:rsidRPr="00CE56DA" w:rsidRDefault="00105436" w:rsidP="00464A9C">
      <w:pPr>
        <w:pStyle w:val="Zkladntextodsazen"/>
        <w:keepNext/>
        <w:tabs>
          <w:tab w:val="num" w:pos="709"/>
        </w:tabs>
        <w:ind w:left="709" w:hanging="709"/>
        <w:jc w:val="both"/>
        <w:rPr>
          <w:rFonts w:ascii="FuturaTEE" w:hAnsi="FuturaTEE"/>
          <w:lang w:val="cs-CZ"/>
        </w:rPr>
      </w:pPr>
      <w:r>
        <w:rPr>
          <w:rFonts w:ascii="FuturaTEE" w:hAnsi="FuturaTEE"/>
          <w:lang w:val="cs-CZ"/>
        </w:rPr>
        <w:tab/>
      </w:r>
      <w:r w:rsidRPr="00CE56DA">
        <w:rPr>
          <w:rFonts w:ascii="FuturaTEE" w:hAnsi="FuturaTEE"/>
          <w:lang w:val="cs-CZ"/>
        </w:rPr>
        <w:t xml:space="preserve">- v případě </w:t>
      </w:r>
      <w:r>
        <w:rPr>
          <w:rFonts w:ascii="FuturaTEE" w:hAnsi="FuturaTEE"/>
          <w:lang w:val="cs-CZ"/>
        </w:rPr>
        <w:t>H</w:t>
      </w:r>
      <w:r w:rsidRPr="00CE56DA">
        <w:rPr>
          <w:rFonts w:ascii="FuturaTEE" w:hAnsi="FuturaTEE"/>
          <w:lang w:val="cs-CZ"/>
        </w:rPr>
        <w:t>otovosti či cenin – jejich nominální hodnotou,</w:t>
      </w:r>
    </w:p>
    <w:p w14:paraId="35A23267" w14:textId="77777777" w:rsidR="00105436" w:rsidRPr="00CE56DA" w:rsidRDefault="00105436" w:rsidP="00464A9C">
      <w:pPr>
        <w:pStyle w:val="Zkladntextodsazen"/>
        <w:keepNext/>
        <w:tabs>
          <w:tab w:val="num" w:pos="709"/>
        </w:tabs>
        <w:ind w:left="709" w:hanging="709"/>
        <w:jc w:val="both"/>
        <w:rPr>
          <w:rFonts w:ascii="FuturaTEE" w:hAnsi="FuturaTEE"/>
          <w:lang w:val="cs-CZ"/>
        </w:rPr>
      </w:pPr>
      <w:r>
        <w:rPr>
          <w:rFonts w:ascii="FuturaTEE" w:hAnsi="FuturaTEE"/>
          <w:lang w:val="cs-CZ"/>
        </w:rPr>
        <w:tab/>
      </w:r>
      <w:r w:rsidRPr="00CE56DA">
        <w:rPr>
          <w:rFonts w:ascii="FuturaTEE" w:hAnsi="FuturaTEE"/>
          <w:lang w:val="cs-CZ"/>
        </w:rPr>
        <w:t>- v případě cenností – obvyklou cenou vždy určenou na základě znaleckého posudku.</w:t>
      </w:r>
    </w:p>
    <w:p w14:paraId="2A7457FC" w14:textId="49C7D794" w:rsidR="00105436" w:rsidRPr="00CE56DA" w:rsidRDefault="00105436" w:rsidP="00464A9C">
      <w:pPr>
        <w:pStyle w:val="Zkladntextodsazen"/>
        <w:keepNext/>
        <w:numPr>
          <w:ilvl w:val="3"/>
          <w:numId w:val="12"/>
        </w:numPr>
        <w:tabs>
          <w:tab w:val="clear" w:pos="3246"/>
          <w:tab w:val="num" w:pos="709"/>
        </w:tabs>
        <w:ind w:left="709" w:hanging="709"/>
        <w:jc w:val="both"/>
        <w:rPr>
          <w:rFonts w:ascii="FuturaTEE" w:hAnsi="FuturaTEE"/>
          <w:lang w:val="cs-CZ"/>
        </w:rPr>
      </w:pPr>
      <w:r>
        <w:rPr>
          <w:rFonts w:ascii="FuturaTEE" w:hAnsi="FuturaTEE"/>
          <w:lang w:val="cs-CZ"/>
        </w:rPr>
        <w:t>V</w:t>
      </w:r>
      <w:r w:rsidRPr="00CE56DA">
        <w:rPr>
          <w:rFonts w:ascii="FuturaTEE" w:hAnsi="FuturaTEE"/>
          <w:lang w:val="cs-CZ"/>
        </w:rPr>
        <w:t>ýše náhrady škody</w:t>
      </w:r>
      <w:r>
        <w:rPr>
          <w:rFonts w:ascii="FuturaTEE" w:hAnsi="FuturaTEE"/>
          <w:lang w:val="cs-CZ"/>
        </w:rPr>
        <w:t xml:space="preserve"> </w:t>
      </w:r>
      <w:r w:rsidRPr="00B26106">
        <w:rPr>
          <w:rFonts w:ascii="FuturaTEE" w:hAnsi="FuturaTEE"/>
          <w:lang w:val="cs-CZ"/>
        </w:rPr>
        <w:t>na jednotlivé zásilce</w:t>
      </w:r>
      <w:r w:rsidRPr="00CE56DA">
        <w:rPr>
          <w:rFonts w:ascii="FuturaTEE" w:hAnsi="FuturaTEE"/>
          <w:lang w:val="cs-CZ"/>
        </w:rPr>
        <w:t xml:space="preserve">, která vznikne z porušení jakékoli povinnosti </w:t>
      </w:r>
      <w:r>
        <w:rPr>
          <w:rFonts w:ascii="FuturaTEE" w:hAnsi="FuturaTEE"/>
          <w:lang w:val="cs-CZ"/>
        </w:rPr>
        <w:t xml:space="preserve">Banky a </w:t>
      </w:r>
      <w:r w:rsidRPr="00CE56DA">
        <w:rPr>
          <w:rFonts w:ascii="FuturaTEE" w:hAnsi="FuturaTEE"/>
          <w:lang w:val="cs-CZ"/>
        </w:rPr>
        <w:t xml:space="preserve">Dodavatele stanovené touto Smlouvou, za kterou Dodavatel </w:t>
      </w:r>
      <w:r w:rsidR="00464A9C">
        <w:rPr>
          <w:rFonts w:ascii="FuturaTEE" w:hAnsi="FuturaTEE"/>
          <w:lang w:val="cs-CZ"/>
        </w:rPr>
        <w:t xml:space="preserve">nebo Banka </w:t>
      </w:r>
      <w:r w:rsidRPr="00CE56DA">
        <w:rPr>
          <w:rFonts w:ascii="FuturaTEE" w:hAnsi="FuturaTEE"/>
          <w:lang w:val="cs-CZ"/>
        </w:rPr>
        <w:t xml:space="preserve">odpovídá, je však omezena </w:t>
      </w:r>
      <w:r w:rsidRPr="00CE56DA">
        <w:rPr>
          <w:rFonts w:ascii="FuturaTEE" w:hAnsi="FuturaTEE"/>
          <w:lang w:val="cs-CZ"/>
        </w:rPr>
        <w:lastRenderedPageBreak/>
        <w:t xml:space="preserve">maximálně do výše limitů stanovených v čl. </w:t>
      </w:r>
      <w:r>
        <w:rPr>
          <w:rFonts w:ascii="FuturaTEE" w:hAnsi="FuturaTEE"/>
          <w:lang w:val="cs-CZ"/>
        </w:rPr>
        <w:t>I</w:t>
      </w:r>
      <w:r w:rsidRPr="00CE56DA">
        <w:rPr>
          <w:rFonts w:ascii="FuturaTEE" w:hAnsi="FuturaTEE"/>
          <w:lang w:val="cs-CZ"/>
        </w:rPr>
        <w:t>V</w:t>
      </w:r>
      <w:r>
        <w:rPr>
          <w:rFonts w:ascii="FuturaTEE" w:hAnsi="FuturaTEE"/>
          <w:lang w:val="cs-CZ"/>
        </w:rPr>
        <w:t>.3</w:t>
      </w:r>
      <w:r w:rsidRPr="00CE56DA">
        <w:rPr>
          <w:rFonts w:ascii="FuturaTEE" w:hAnsi="FuturaTEE"/>
          <w:lang w:val="cs-CZ"/>
        </w:rPr>
        <w:t xml:space="preserve"> odst. </w:t>
      </w:r>
      <w:r>
        <w:rPr>
          <w:rFonts w:ascii="FuturaTEE" w:hAnsi="FuturaTEE"/>
          <w:lang w:val="cs-CZ"/>
        </w:rPr>
        <w:t>IV.3.</w:t>
      </w:r>
      <w:r w:rsidRPr="00CE56DA">
        <w:rPr>
          <w:rFonts w:ascii="FuturaTEE" w:hAnsi="FuturaTEE"/>
          <w:lang w:val="cs-CZ"/>
        </w:rPr>
        <w:t xml:space="preserve">6 a </w:t>
      </w:r>
      <w:r>
        <w:rPr>
          <w:rFonts w:ascii="FuturaTEE" w:hAnsi="FuturaTEE"/>
          <w:lang w:val="cs-CZ"/>
        </w:rPr>
        <w:t>IV.3.</w:t>
      </w:r>
      <w:r w:rsidRPr="00CE56DA">
        <w:rPr>
          <w:rFonts w:ascii="FuturaTEE" w:hAnsi="FuturaTEE"/>
          <w:lang w:val="cs-CZ"/>
        </w:rPr>
        <w:t>7</w:t>
      </w:r>
      <w:r w:rsidR="00BC06A0">
        <w:rPr>
          <w:rFonts w:ascii="FuturaTEE" w:hAnsi="FuturaTEE"/>
          <w:lang w:val="cs-CZ"/>
        </w:rPr>
        <w:t xml:space="preserve"> této Smlouvy</w:t>
      </w:r>
      <w:r w:rsidRPr="00CE56DA">
        <w:rPr>
          <w:rFonts w:ascii="FuturaTEE" w:hAnsi="FuturaTEE"/>
          <w:lang w:val="cs-CZ"/>
        </w:rPr>
        <w:t>. Tuto výši smluvní strany shodně považují za úhrnnou předvídatelnou škodu.</w:t>
      </w:r>
    </w:p>
    <w:p w14:paraId="4B78EBC2" w14:textId="2ED65499" w:rsidR="003634D8" w:rsidRDefault="00105436" w:rsidP="00464A9C">
      <w:pPr>
        <w:pStyle w:val="Zkladntextodsazen"/>
        <w:keepNext/>
        <w:numPr>
          <w:ilvl w:val="3"/>
          <w:numId w:val="12"/>
        </w:numPr>
        <w:tabs>
          <w:tab w:val="clear" w:pos="3246"/>
          <w:tab w:val="num" w:pos="709"/>
        </w:tabs>
        <w:ind w:left="709" w:hanging="709"/>
        <w:jc w:val="both"/>
        <w:rPr>
          <w:rFonts w:ascii="FuturaTEE" w:hAnsi="FuturaTEE"/>
          <w:lang w:val="cs-CZ"/>
        </w:rPr>
      </w:pPr>
      <w:r w:rsidRPr="00CE56DA">
        <w:rPr>
          <w:rFonts w:ascii="FuturaTEE" w:hAnsi="FuturaTEE"/>
          <w:lang w:val="cs-CZ"/>
        </w:rPr>
        <w:t xml:space="preserve">Brání-li </w:t>
      </w:r>
      <w:r w:rsidRPr="00AE5C4D">
        <w:rPr>
          <w:rFonts w:ascii="FuturaTEE" w:hAnsi="FuturaTEE"/>
          <w:lang w:val="cs-CZ"/>
        </w:rPr>
        <w:t xml:space="preserve">Bance nebo </w:t>
      </w:r>
      <w:r w:rsidRPr="00CE56DA">
        <w:rPr>
          <w:rFonts w:ascii="FuturaTEE" w:hAnsi="FuturaTEE"/>
          <w:lang w:val="cs-CZ"/>
        </w:rPr>
        <w:t>Dodavateli v plnění povinností ze Smlouvy mimořádná nepředvídatelná a nepřekonatelná překážka vzniklá nezávisle na je</w:t>
      </w:r>
      <w:r w:rsidR="00464A9C">
        <w:rPr>
          <w:rFonts w:ascii="FuturaTEE" w:hAnsi="FuturaTEE"/>
          <w:lang w:val="cs-CZ"/>
        </w:rPr>
        <w:t>jich</w:t>
      </w:r>
      <w:r w:rsidRPr="00CE56DA">
        <w:rPr>
          <w:rFonts w:ascii="FuturaTEE" w:hAnsi="FuturaTEE"/>
          <w:lang w:val="cs-CZ"/>
        </w:rPr>
        <w:t xml:space="preserve"> vůli ve smyslu ustanovení § 2913 odst. 2 Občanského zákoníku, neodpovídá </w:t>
      </w:r>
      <w:r w:rsidRPr="00AE5C4D">
        <w:rPr>
          <w:rFonts w:ascii="FuturaTEE" w:hAnsi="FuturaTEE"/>
          <w:lang w:val="cs-CZ"/>
        </w:rPr>
        <w:t>Banka nebo Dodavatel za škodu. Banka a Dodavatel jsou povinni</w:t>
      </w:r>
      <w:r w:rsidRPr="00CE56DA">
        <w:rPr>
          <w:rFonts w:ascii="FuturaTEE" w:hAnsi="FuturaTEE"/>
          <w:lang w:val="cs-CZ"/>
        </w:rPr>
        <w:t xml:space="preserve"> o vzniku a zániku takové překážky Zákazníka neprodleně informovat. Jakmile překážka přestane působit, zavazuje se </w:t>
      </w:r>
      <w:r>
        <w:rPr>
          <w:rFonts w:ascii="FuturaTEE" w:hAnsi="FuturaTEE"/>
          <w:lang w:val="cs-CZ"/>
        </w:rPr>
        <w:t xml:space="preserve">Banka a </w:t>
      </w:r>
      <w:r w:rsidRPr="00CE56DA">
        <w:rPr>
          <w:rFonts w:ascii="FuturaTEE" w:hAnsi="FuturaTEE"/>
          <w:lang w:val="cs-CZ"/>
        </w:rPr>
        <w:t xml:space="preserve">Dodavatel vyvinout maximální úsilí vedoucí ke splnění povinností ze Smlouvy bez zbytečného odkladu. </w:t>
      </w:r>
    </w:p>
    <w:p w14:paraId="4C602BB9" w14:textId="2FA85D77" w:rsidR="00105436" w:rsidRPr="00CE56DA" w:rsidRDefault="00105436" w:rsidP="00464A9C">
      <w:pPr>
        <w:pStyle w:val="Zkladntextodsazen"/>
        <w:keepNext/>
        <w:tabs>
          <w:tab w:val="num" w:pos="709"/>
        </w:tabs>
        <w:ind w:left="709"/>
        <w:jc w:val="both"/>
        <w:rPr>
          <w:rFonts w:ascii="FuturaTEE" w:hAnsi="FuturaTEE"/>
          <w:lang w:val="cs-CZ"/>
        </w:rPr>
      </w:pPr>
      <w:r w:rsidRPr="00AE5C4D">
        <w:rPr>
          <w:rFonts w:ascii="FuturaTEE" w:hAnsi="FuturaTEE"/>
          <w:lang w:val="cs-CZ"/>
        </w:rPr>
        <w:t xml:space="preserve">Pro vyloučení pochybností smluvní strany ujednaly, že za mimořádnou nepředvídatelnou a nepřekonatelnou překážku nezávislou na vůli Banky a Dodavatele nikdy nebude považováno </w:t>
      </w:r>
      <w:r>
        <w:rPr>
          <w:rFonts w:ascii="FuturaTEE" w:hAnsi="FuturaTEE"/>
          <w:lang w:val="cs-CZ"/>
        </w:rPr>
        <w:t xml:space="preserve">zejména </w:t>
      </w:r>
      <w:r w:rsidRPr="00AE5C4D">
        <w:rPr>
          <w:rFonts w:ascii="FuturaTEE" w:hAnsi="FuturaTEE"/>
          <w:lang w:val="cs-CZ"/>
        </w:rPr>
        <w:t>následující: odcizení zásilky (či jejího obsahu), ať již vlastními zaměstnanci</w:t>
      </w:r>
      <w:r>
        <w:rPr>
          <w:rFonts w:ascii="FuturaTEE" w:hAnsi="FuturaTEE"/>
          <w:lang w:val="cs-CZ"/>
        </w:rPr>
        <w:t xml:space="preserve"> </w:t>
      </w:r>
      <w:r w:rsidRPr="00F24583">
        <w:rPr>
          <w:rFonts w:ascii="FuturaTEE" w:hAnsi="FuturaTEE"/>
          <w:lang w:val="cs-CZ"/>
        </w:rPr>
        <w:t xml:space="preserve">Banky nebo Dodavatele nebo jeho </w:t>
      </w:r>
      <w:r w:rsidR="00C97767">
        <w:rPr>
          <w:rFonts w:ascii="FuturaTEE" w:hAnsi="FuturaTEE"/>
          <w:lang w:val="cs-CZ"/>
        </w:rPr>
        <w:t>S</w:t>
      </w:r>
      <w:r w:rsidRPr="00F24583">
        <w:rPr>
          <w:rFonts w:ascii="FuturaTEE" w:hAnsi="FuturaTEE"/>
          <w:lang w:val="cs-CZ"/>
        </w:rPr>
        <w:t xml:space="preserve">ubdodavatele; zpronevěra zásilky (resp. jejího obsahu); poškození či znehodnocení zásilky v souvislosti s přepravou z jakéhokoliv důvodu; poškození či znehodnocení Hotovosti, cenností nebo cenin v souvislosti s jejich zpracováním ze strany Banky a Dodavatele či </w:t>
      </w:r>
      <w:r w:rsidR="00C97767">
        <w:rPr>
          <w:rFonts w:ascii="FuturaTEE" w:hAnsi="FuturaTEE"/>
          <w:lang w:val="cs-CZ"/>
        </w:rPr>
        <w:t>S</w:t>
      </w:r>
      <w:r w:rsidRPr="00F24583">
        <w:rPr>
          <w:rFonts w:ascii="FuturaTEE" w:hAnsi="FuturaTEE"/>
          <w:lang w:val="cs-CZ"/>
        </w:rPr>
        <w:t>ubdodavatele</w:t>
      </w:r>
      <w:r>
        <w:rPr>
          <w:rFonts w:ascii="FuturaTEE" w:hAnsi="FuturaTEE"/>
          <w:lang w:val="cs-CZ"/>
        </w:rPr>
        <w:t>.</w:t>
      </w:r>
    </w:p>
    <w:p w14:paraId="207A357F" w14:textId="0ABE23A8" w:rsidR="00105436" w:rsidRDefault="00105436" w:rsidP="00464A9C">
      <w:pPr>
        <w:pStyle w:val="Zkladntextodsazen"/>
        <w:keepNext/>
        <w:numPr>
          <w:ilvl w:val="3"/>
          <w:numId w:val="12"/>
        </w:numPr>
        <w:tabs>
          <w:tab w:val="clear" w:pos="3246"/>
          <w:tab w:val="num" w:pos="709"/>
        </w:tabs>
        <w:ind w:left="709" w:hanging="709"/>
        <w:jc w:val="both"/>
        <w:rPr>
          <w:rFonts w:ascii="FuturaTEE" w:hAnsi="FuturaTEE"/>
          <w:lang w:val="cs-CZ"/>
        </w:rPr>
      </w:pPr>
      <w:r w:rsidRPr="00CE56DA">
        <w:rPr>
          <w:rFonts w:ascii="FuturaTEE" w:hAnsi="FuturaTEE"/>
          <w:lang w:val="cs-CZ"/>
        </w:rPr>
        <w:t xml:space="preserve">Nárok na náhradu škody je Zákazník povinen písemně uplatnit u Dodavatele </w:t>
      </w:r>
      <w:r>
        <w:rPr>
          <w:rFonts w:ascii="FuturaTEE" w:hAnsi="FuturaTEE"/>
          <w:lang w:val="cs-CZ"/>
        </w:rPr>
        <w:t xml:space="preserve">pokud možno </w:t>
      </w:r>
      <w:r w:rsidRPr="00CE56DA">
        <w:rPr>
          <w:rFonts w:ascii="FuturaTEE" w:hAnsi="FuturaTEE"/>
          <w:lang w:val="cs-CZ"/>
        </w:rPr>
        <w:t>neprodleně po jejím zjištění, nejpozději však do 30 dnů ode dne jejího vzniku. Úhrada náhrady škody Dodavatelem bude provedena po podpisu prohlášení, ve kterém Zákazník potvrdí, že přijetím náhrady škody budou vzájemné závazky k předmětné škodě zcela vyrovnány.</w:t>
      </w:r>
    </w:p>
    <w:p w14:paraId="0B630216" w14:textId="47F6372B" w:rsidR="00105436" w:rsidRPr="00464A9C" w:rsidRDefault="00564431" w:rsidP="00464A9C">
      <w:pPr>
        <w:pStyle w:val="Zkladntextodsazen"/>
        <w:keepNext/>
        <w:numPr>
          <w:ilvl w:val="3"/>
          <w:numId w:val="12"/>
        </w:numPr>
        <w:tabs>
          <w:tab w:val="clear" w:pos="3246"/>
          <w:tab w:val="num" w:pos="709"/>
        </w:tabs>
        <w:ind w:left="709" w:hanging="709"/>
        <w:jc w:val="both"/>
        <w:rPr>
          <w:rFonts w:ascii="FuturaTEE" w:hAnsi="FuturaTEE"/>
          <w:lang w:val="cs-CZ"/>
        </w:rPr>
      </w:pPr>
      <w:proofErr w:type="spellStart"/>
      <w:proofErr w:type="gramStart"/>
      <w:r w:rsidRPr="00726E12">
        <w:rPr>
          <w:sz w:val="22"/>
          <w:szCs w:val="22"/>
        </w:rPr>
        <w:t>xxxxxxxxxx</w:t>
      </w:r>
      <w:proofErr w:type="spellEnd"/>
      <w:proofErr w:type="gramEnd"/>
      <w:r w:rsidR="00105436" w:rsidRPr="001D190F">
        <w:rPr>
          <w:rFonts w:ascii="FuturaTEE" w:hAnsi="FuturaTEE"/>
          <w:lang w:val="cs-CZ"/>
        </w:rPr>
        <w:t>.</w:t>
      </w:r>
    </w:p>
    <w:p w14:paraId="7053BB43" w14:textId="11EE87CA" w:rsidR="00105436" w:rsidRPr="008B3E56" w:rsidRDefault="00564431" w:rsidP="00464A9C">
      <w:pPr>
        <w:pStyle w:val="Zkladntextodsazen"/>
        <w:keepNext/>
        <w:numPr>
          <w:ilvl w:val="3"/>
          <w:numId w:val="12"/>
        </w:numPr>
        <w:tabs>
          <w:tab w:val="clear" w:pos="3246"/>
          <w:tab w:val="num" w:pos="709"/>
        </w:tabs>
        <w:ind w:left="709" w:hanging="709"/>
        <w:jc w:val="both"/>
        <w:rPr>
          <w:rFonts w:ascii="FuturaTEE" w:hAnsi="FuturaTEE"/>
          <w:lang w:val="cs-CZ"/>
        </w:rPr>
      </w:pPr>
      <w:proofErr w:type="spellStart"/>
      <w:r w:rsidRPr="00726E12">
        <w:rPr>
          <w:sz w:val="22"/>
          <w:szCs w:val="22"/>
        </w:rPr>
        <w:t>xxxxxxxxxx</w:t>
      </w:r>
      <w:proofErr w:type="spellEnd"/>
      <w:r w:rsidR="00105436" w:rsidRPr="008B3E56">
        <w:rPr>
          <w:rFonts w:ascii="FuturaTEE" w:hAnsi="FuturaTEE"/>
          <w:lang w:val="cs-CZ"/>
        </w:rPr>
        <w:t xml:space="preserve">. </w:t>
      </w:r>
    </w:p>
    <w:p w14:paraId="5743FF29" w14:textId="521210E2" w:rsidR="00105436" w:rsidRDefault="00105436" w:rsidP="00464A9C">
      <w:pPr>
        <w:pStyle w:val="Zkladntextodsazen"/>
        <w:keepNext/>
        <w:numPr>
          <w:ilvl w:val="3"/>
          <w:numId w:val="12"/>
        </w:numPr>
        <w:tabs>
          <w:tab w:val="clear" w:pos="3246"/>
          <w:tab w:val="num" w:pos="709"/>
        </w:tabs>
        <w:ind w:left="709" w:hanging="709"/>
        <w:jc w:val="both"/>
        <w:rPr>
          <w:rFonts w:ascii="FuturaTEE" w:hAnsi="FuturaTEE"/>
          <w:lang w:val="cs-CZ"/>
        </w:rPr>
      </w:pPr>
      <w:r w:rsidRPr="00E149CD">
        <w:rPr>
          <w:rFonts w:ascii="FuturaTEE" w:hAnsi="FuturaTEE"/>
          <w:lang w:val="cs-CZ"/>
        </w:rPr>
        <w:t>Úhradou jakékoli smluvní pokuty dle této Smlouvy není dotčeno právo na náhradu škody v celém rozsahu způsobené škody.</w:t>
      </w:r>
    </w:p>
    <w:p w14:paraId="5E3AD6DC" w14:textId="60D82B1C" w:rsidR="00464A9C" w:rsidRPr="007F569F" w:rsidRDefault="00564431" w:rsidP="00464A9C">
      <w:pPr>
        <w:pStyle w:val="Zkladntextodsazen"/>
        <w:keepNext/>
        <w:numPr>
          <w:ilvl w:val="3"/>
          <w:numId w:val="12"/>
        </w:numPr>
        <w:tabs>
          <w:tab w:val="clear" w:pos="3246"/>
          <w:tab w:val="num" w:pos="709"/>
        </w:tabs>
        <w:ind w:left="709" w:hanging="709"/>
        <w:jc w:val="both"/>
        <w:rPr>
          <w:rFonts w:ascii="FuturaTEE" w:hAnsi="FuturaTEE"/>
          <w:lang w:val="cs-CZ"/>
        </w:rPr>
      </w:pPr>
      <w:proofErr w:type="spellStart"/>
      <w:proofErr w:type="gramStart"/>
      <w:r w:rsidRPr="00726E12">
        <w:rPr>
          <w:sz w:val="22"/>
          <w:szCs w:val="22"/>
        </w:rPr>
        <w:t>xxxxxxxxxx</w:t>
      </w:r>
      <w:proofErr w:type="spellEnd"/>
      <w:proofErr w:type="gramEnd"/>
      <w:r w:rsidR="00464A9C" w:rsidRPr="007F569F">
        <w:rPr>
          <w:rFonts w:ascii="FuturaTEE" w:hAnsi="FuturaTEE"/>
          <w:lang w:val="cs-CZ"/>
        </w:rPr>
        <w:t>.</w:t>
      </w:r>
    </w:p>
    <w:p w14:paraId="66A0B19E" w14:textId="77777777" w:rsidR="00105436" w:rsidRDefault="00105436" w:rsidP="00464A9C">
      <w:pPr>
        <w:keepNext/>
        <w:autoSpaceDE w:val="0"/>
        <w:autoSpaceDN w:val="0"/>
        <w:adjustRightInd w:val="0"/>
        <w:spacing w:after="120"/>
        <w:ind w:left="709" w:hanging="709"/>
        <w:jc w:val="both"/>
        <w:rPr>
          <w:rFonts w:ascii="FuturaTEE" w:hAnsi="FuturaTEE"/>
          <w:b/>
          <w:lang w:val="cs-CZ"/>
        </w:rPr>
      </w:pPr>
    </w:p>
    <w:p w14:paraId="2AEF064E" w14:textId="77777777" w:rsidR="00105436" w:rsidRPr="00C84D0F" w:rsidRDefault="00105436" w:rsidP="00464A9C">
      <w:pPr>
        <w:pStyle w:val="Odstavecseseznamem"/>
        <w:keepNext/>
        <w:numPr>
          <w:ilvl w:val="0"/>
          <w:numId w:val="18"/>
        </w:numPr>
        <w:spacing w:after="120"/>
        <w:ind w:left="709" w:hanging="425"/>
        <w:jc w:val="center"/>
        <w:rPr>
          <w:rFonts w:ascii="FuturaTEE" w:hAnsi="FuturaTEE"/>
          <w:b/>
          <w:lang w:val="cs-CZ"/>
        </w:rPr>
      </w:pPr>
      <w:r w:rsidRPr="00C84D0F">
        <w:rPr>
          <w:rFonts w:ascii="FuturaTEE" w:hAnsi="FuturaTEE"/>
          <w:b/>
          <w:lang w:val="cs-CZ"/>
        </w:rPr>
        <w:t>Komunikace smluvních stran</w:t>
      </w:r>
    </w:p>
    <w:p w14:paraId="2ED1AF43" w14:textId="77777777" w:rsidR="00105436" w:rsidRPr="007E6EF7" w:rsidRDefault="00105436" w:rsidP="00464A9C">
      <w:pPr>
        <w:keepNext/>
        <w:numPr>
          <w:ilvl w:val="0"/>
          <w:numId w:val="6"/>
        </w:numPr>
        <w:spacing w:after="120"/>
        <w:ind w:left="709" w:hanging="709"/>
        <w:jc w:val="both"/>
        <w:rPr>
          <w:sz w:val="22"/>
          <w:szCs w:val="22"/>
          <w:lang w:val="cs-CZ"/>
        </w:rPr>
      </w:pPr>
      <w:r w:rsidRPr="00D93242">
        <w:rPr>
          <w:rFonts w:ascii="FuturaTEE" w:hAnsi="FuturaTEE"/>
          <w:lang w:val="cs-CZ"/>
        </w:rPr>
        <w:t>Smluvní strany se zavazují při vzájemné komunikaci ohledně předmětu této Smlouvy dodržovat následující pravidla</w:t>
      </w:r>
      <w:r w:rsidRPr="007E6EF7">
        <w:rPr>
          <w:sz w:val="22"/>
          <w:szCs w:val="22"/>
          <w:lang w:val="cs-CZ"/>
        </w:rPr>
        <w:t xml:space="preserve">: </w:t>
      </w:r>
    </w:p>
    <w:p w14:paraId="3D3D5769" w14:textId="5BDDE968" w:rsidR="00105436" w:rsidRPr="00D93242" w:rsidRDefault="00564431" w:rsidP="00464A9C">
      <w:pPr>
        <w:keepNext/>
        <w:numPr>
          <w:ilvl w:val="0"/>
          <w:numId w:val="17"/>
        </w:numPr>
        <w:tabs>
          <w:tab w:val="clear" w:pos="1080"/>
          <w:tab w:val="num" w:pos="1134"/>
        </w:tabs>
        <w:autoSpaceDE w:val="0"/>
        <w:autoSpaceDN w:val="0"/>
        <w:adjustRightInd w:val="0"/>
        <w:spacing w:after="120"/>
        <w:ind w:left="1134" w:hanging="425"/>
        <w:jc w:val="both"/>
        <w:rPr>
          <w:rFonts w:ascii="FuturaTEE" w:hAnsi="FuturaTEE"/>
          <w:lang w:val="cs-CZ"/>
        </w:rPr>
      </w:pPr>
      <w:proofErr w:type="spellStart"/>
      <w:r w:rsidRPr="00726E12">
        <w:rPr>
          <w:sz w:val="22"/>
          <w:szCs w:val="22"/>
        </w:rPr>
        <w:t>xxxxxxxxxx</w:t>
      </w:r>
      <w:proofErr w:type="spellEnd"/>
      <w:r w:rsidR="00105436" w:rsidRPr="00D93242">
        <w:rPr>
          <w:rFonts w:ascii="FuturaTEE" w:hAnsi="FuturaTEE"/>
          <w:lang w:val="cs-CZ"/>
        </w:rPr>
        <w:t xml:space="preserve">. </w:t>
      </w:r>
    </w:p>
    <w:p w14:paraId="754F2837" w14:textId="7E419ABE" w:rsidR="00105436" w:rsidRDefault="00564431" w:rsidP="00464A9C">
      <w:pPr>
        <w:keepNext/>
        <w:numPr>
          <w:ilvl w:val="0"/>
          <w:numId w:val="17"/>
        </w:numPr>
        <w:tabs>
          <w:tab w:val="clear" w:pos="1080"/>
          <w:tab w:val="num" w:pos="1134"/>
        </w:tabs>
        <w:autoSpaceDE w:val="0"/>
        <w:autoSpaceDN w:val="0"/>
        <w:adjustRightInd w:val="0"/>
        <w:spacing w:after="120"/>
        <w:ind w:left="1134" w:hanging="425"/>
        <w:jc w:val="both"/>
        <w:rPr>
          <w:sz w:val="22"/>
          <w:szCs w:val="22"/>
          <w:lang w:val="cs-CZ"/>
        </w:rPr>
      </w:pPr>
      <w:proofErr w:type="spellStart"/>
      <w:proofErr w:type="gramStart"/>
      <w:r w:rsidRPr="00726E12">
        <w:rPr>
          <w:sz w:val="22"/>
          <w:szCs w:val="22"/>
        </w:rPr>
        <w:t>xxxxxxxxxx</w:t>
      </w:r>
      <w:proofErr w:type="spellEnd"/>
      <w:proofErr w:type="gramEnd"/>
      <w:r w:rsidR="00105436" w:rsidRPr="007E6EF7">
        <w:rPr>
          <w:sz w:val="22"/>
          <w:szCs w:val="22"/>
          <w:lang w:val="cs-CZ"/>
        </w:rPr>
        <w:t>.</w:t>
      </w:r>
    </w:p>
    <w:p w14:paraId="78C6B459" w14:textId="3C315B1B" w:rsidR="00105436" w:rsidRPr="00D25151" w:rsidRDefault="00564431" w:rsidP="00464A9C">
      <w:pPr>
        <w:keepNext/>
        <w:numPr>
          <w:ilvl w:val="0"/>
          <w:numId w:val="17"/>
        </w:numPr>
        <w:tabs>
          <w:tab w:val="clear" w:pos="1080"/>
          <w:tab w:val="num" w:pos="1134"/>
        </w:tabs>
        <w:autoSpaceDE w:val="0"/>
        <w:autoSpaceDN w:val="0"/>
        <w:adjustRightInd w:val="0"/>
        <w:spacing w:after="120"/>
        <w:ind w:left="1134" w:hanging="425"/>
        <w:jc w:val="both"/>
        <w:rPr>
          <w:rFonts w:ascii="FuturaTEE" w:hAnsi="FuturaTEE"/>
          <w:lang w:val="cs-CZ"/>
        </w:rPr>
      </w:pPr>
      <w:proofErr w:type="spellStart"/>
      <w:r w:rsidRPr="00726E12">
        <w:rPr>
          <w:sz w:val="22"/>
          <w:szCs w:val="22"/>
        </w:rPr>
        <w:t>xxxxxxxxxx</w:t>
      </w:r>
      <w:proofErr w:type="spellEnd"/>
      <w:r w:rsidR="00105436" w:rsidRPr="00D25151">
        <w:rPr>
          <w:rFonts w:ascii="FuturaTEE" w:hAnsi="FuturaTEE"/>
          <w:lang w:val="cs-CZ"/>
        </w:rPr>
        <w:t xml:space="preserve">. </w:t>
      </w:r>
    </w:p>
    <w:p w14:paraId="7A01A999" w14:textId="256244C0" w:rsidR="00105436" w:rsidRPr="008B3E56" w:rsidRDefault="00105436" w:rsidP="00464A9C">
      <w:pPr>
        <w:keepNext/>
        <w:numPr>
          <w:ilvl w:val="0"/>
          <w:numId w:val="6"/>
        </w:numPr>
        <w:spacing w:after="120"/>
        <w:ind w:left="709" w:hanging="709"/>
        <w:jc w:val="both"/>
        <w:rPr>
          <w:rFonts w:ascii="FuturaTEE" w:hAnsi="FuturaTEE"/>
          <w:b/>
          <w:lang w:val="cs-CZ"/>
        </w:rPr>
      </w:pPr>
      <w:r>
        <w:rPr>
          <w:rFonts w:ascii="FuturaTEE" w:hAnsi="FuturaTEE"/>
          <w:lang w:val="cs-CZ"/>
        </w:rPr>
        <w:t>V případě, že Zákazník pojme</w:t>
      </w:r>
      <w:r w:rsidRPr="008B3E56">
        <w:rPr>
          <w:rFonts w:ascii="FuturaTEE" w:hAnsi="FuturaTEE"/>
          <w:lang w:val="cs-CZ"/>
        </w:rPr>
        <w:t xml:space="preserve"> s ohledem na informaci o provedení Vkladu nebo pro absenci takové informace ze strany Banky důvodnou pochybnost, že </w:t>
      </w:r>
      <w:r>
        <w:rPr>
          <w:rFonts w:ascii="FuturaTEE" w:hAnsi="FuturaTEE"/>
          <w:lang w:val="cs-CZ"/>
        </w:rPr>
        <w:t xml:space="preserve">Bankovní </w:t>
      </w:r>
      <w:r w:rsidRPr="008B3E56">
        <w:rPr>
          <w:rFonts w:ascii="FuturaTEE" w:hAnsi="FuturaTEE"/>
          <w:lang w:val="cs-CZ"/>
        </w:rPr>
        <w:t>služby sjednané dle této Smlouvy nebyly poskytnuty řádně, obrátí se prostřednictvím kontaktních údajů dle č</w:t>
      </w:r>
      <w:r w:rsidRPr="00EC11C6">
        <w:rPr>
          <w:rFonts w:ascii="FuturaTEE" w:hAnsi="FuturaTEE"/>
          <w:lang w:val="cs-CZ"/>
        </w:rPr>
        <w:t xml:space="preserve">l. </w:t>
      </w:r>
      <w:r w:rsidRPr="00E9781F">
        <w:rPr>
          <w:rFonts w:ascii="FuturaTEE" w:hAnsi="FuturaTEE"/>
          <w:lang w:val="cs-CZ"/>
        </w:rPr>
        <w:t>VII. Kontaktní údaje a</w:t>
      </w:r>
      <w:r w:rsidR="007F569F">
        <w:rPr>
          <w:rFonts w:ascii="FuturaTEE" w:hAnsi="FuturaTEE"/>
          <w:lang w:val="cs-CZ"/>
        </w:rPr>
        <w:t> </w:t>
      </w:r>
      <w:r w:rsidRPr="00E9781F">
        <w:rPr>
          <w:rFonts w:ascii="FuturaTEE" w:hAnsi="FuturaTEE"/>
          <w:lang w:val="cs-CZ"/>
        </w:rPr>
        <w:t>oprávněné osoby</w:t>
      </w:r>
      <w:r w:rsidRPr="008B3E56">
        <w:rPr>
          <w:rFonts w:ascii="FuturaTEE" w:hAnsi="FuturaTEE"/>
          <w:lang w:val="cs-CZ"/>
        </w:rPr>
        <w:t xml:space="preserve"> </w:t>
      </w:r>
      <w:r w:rsidR="006702AA">
        <w:rPr>
          <w:rFonts w:ascii="FuturaTEE" w:hAnsi="FuturaTEE"/>
          <w:lang w:val="cs-CZ"/>
        </w:rPr>
        <w:t xml:space="preserve">této Smlouvy </w:t>
      </w:r>
      <w:r w:rsidRPr="008B3E56">
        <w:rPr>
          <w:rFonts w:ascii="FuturaTEE" w:hAnsi="FuturaTEE"/>
          <w:lang w:val="cs-CZ"/>
        </w:rPr>
        <w:t>na zástupce Banky, uvede, v čem spočívá důvodná pochybnost o</w:t>
      </w:r>
      <w:r w:rsidR="007F569F">
        <w:rPr>
          <w:rFonts w:ascii="FuturaTEE" w:hAnsi="FuturaTEE"/>
          <w:lang w:val="cs-CZ"/>
        </w:rPr>
        <w:t> </w:t>
      </w:r>
      <w:r w:rsidRPr="008B3E56">
        <w:rPr>
          <w:rFonts w:ascii="FuturaTEE" w:hAnsi="FuturaTEE"/>
          <w:lang w:val="cs-CZ"/>
        </w:rPr>
        <w:t>řádném poskytnutí služeb dle této Smlouvy</w:t>
      </w:r>
      <w:r>
        <w:rPr>
          <w:rFonts w:ascii="FuturaTEE" w:hAnsi="FuturaTEE"/>
          <w:lang w:val="cs-CZ"/>
        </w:rPr>
        <w:t>,</w:t>
      </w:r>
      <w:r w:rsidRPr="008B3E56">
        <w:rPr>
          <w:rFonts w:ascii="FuturaTEE" w:hAnsi="FuturaTEE"/>
          <w:lang w:val="cs-CZ"/>
        </w:rPr>
        <w:t xml:space="preserve"> a požádá o prošetření. Zástupce Banky bezodkladně prověří, zda se Zákazníkem namítané pochybení týká poskytnutí Bankovní služby; pokud dojde k závěru, že ano, neprodleně zástupce Zákazníka o takovém zjištění informuje a projedná s ním zároveň, je-li to možné, způsob nápravy, pokud již není stanoven výslovně touto Smlouvou.</w:t>
      </w:r>
    </w:p>
    <w:p w14:paraId="2CD448BF" w14:textId="492EF9EA" w:rsidR="00105436" w:rsidRPr="001D190F" w:rsidRDefault="00105436" w:rsidP="00464A9C">
      <w:pPr>
        <w:keepNext/>
        <w:numPr>
          <w:ilvl w:val="0"/>
          <w:numId w:val="6"/>
        </w:numPr>
        <w:spacing w:after="120"/>
        <w:ind w:left="709" w:hanging="709"/>
        <w:jc w:val="both"/>
        <w:rPr>
          <w:rFonts w:ascii="FuturaTEE" w:hAnsi="FuturaTEE"/>
          <w:b/>
          <w:lang w:val="cs-CZ"/>
        </w:rPr>
      </w:pPr>
      <w:r w:rsidRPr="008B3E56">
        <w:rPr>
          <w:rFonts w:ascii="FuturaTEE" w:hAnsi="FuturaTEE"/>
          <w:lang w:val="cs-CZ"/>
        </w:rPr>
        <w:t>Dojde-li zástupce Banky k závěru, že pochybení se netýká poskytnutí Bankovní služby, a to po</w:t>
      </w:r>
      <w:r w:rsidR="007F569F">
        <w:rPr>
          <w:rFonts w:ascii="FuturaTEE" w:hAnsi="FuturaTEE"/>
          <w:lang w:val="cs-CZ"/>
        </w:rPr>
        <w:t> </w:t>
      </w:r>
      <w:r w:rsidRPr="008B3E56">
        <w:rPr>
          <w:rFonts w:ascii="FuturaTEE" w:hAnsi="FuturaTEE"/>
          <w:lang w:val="cs-CZ"/>
        </w:rPr>
        <w:t>předchozím projednání se zástupcem Dodavatele, neprodleně zástupc</w:t>
      </w:r>
      <w:r>
        <w:rPr>
          <w:rFonts w:ascii="FuturaTEE" w:hAnsi="FuturaTEE"/>
          <w:lang w:val="cs-CZ"/>
        </w:rPr>
        <w:t>e</w:t>
      </w:r>
      <w:r w:rsidRPr="008B3E56">
        <w:rPr>
          <w:rFonts w:ascii="FuturaTEE" w:hAnsi="FuturaTEE"/>
          <w:lang w:val="cs-CZ"/>
        </w:rPr>
        <w:t xml:space="preserve"> Zákazníka o takovém zjištění informuje a zároveň mu sdělí důvody, které k takovému závěru vedou. </w:t>
      </w:r>
    </w:p>
    <w:p w14:paraId="66F78C18" w14:textId="77777777" w:rsidR="00105436" w:rsidRPr="008B3E56" w:rsidRDefault="00105436" w:rsidP="00464A9C">
      <w:pPr>
        <w:keepNext/>
        <w:numPr>
          <w:ilvl w:val="0"/>
          <w:numId w:val="6"/>
        </w:numPr>
        <w:spacing w:after="120"/>
        <w:ind w:left="709" w:hanging="709"/>
        <w:jc w:val="both"/>
        <w:rPr>
          <w:rFonts w:ascii="FuturaTEE" w:hAnsi="FuturaTEE"/>
          <w:b/>
          <w:lang w:val="cs-CZ"/>
        </w:rPr>
      </w:pPr>
      <w:r>
        <w:rPr>
          <w:rFonts w:ascii="FuturaTEE" w:hAnsi="FuturaTEE"/>
          <w:lang w:val="cs-CZ"/>
        </w:rPr>
        <w:t>V případě, že Zákazník chová pochybnosti o tom, zda byly řádně poskytnuty Bezpečnostní služby sjednané Smlouvou, kontaktuje se svým požadavkem přímo Dodavatele sjednaným způsobem.</w:t>
      </w:r>
    </w:p>
    <w:p w14:paraId="41C66436" w14:textId="77777777" w:rsidR="00105436" w:rsidRPr="008B3E56" w:rsidRDefault="00105436" w:rsidP="00464A9C">
      <w:pPr>
        <w:keepNext/>
        <w:numPr>
          <w:ilvl w:val="0"/>
          <w:numId w:val="6"/>
        </w:numPr>
        <w:spacing w:after="120"/>
        <w:ind w:left="709" w:hanging="709"/>
        <w:jc w:val="both"/>
        <w:rPr>
          <w:rFonts w:ascii="FuturaTEE" w:hAnsi="FuturaTEE"/>
          <w:b/>
          <w:lang w:val="cs-CZ"/>
        </w:rPr>
      </w:pPr>
      <w:r w:rsidRPr="008B3E56">
        <w:rPr>
          <w:rFonts w:ascii="FuturaTEE" w:hAnsi="FuturaTEE"/>
          <w:lang w:val="cs-CZ"/>
        </w:rPr>
        <w:t xml:space="preserve">Výhrady Zákazníka k řádně poskytnuté </w:t>
      </w:r>
      <w:r>
        <w:rPr>
          <w:rFonts w:ascii="FuturaTEE" w:hAnsi="FuturaTEE"/>
          <w:lang w:val="cs-CZ"/>
        </w:rPr>
        <w:t xml:space="preserve">Bezpečnostní </w:t>
      </w:r>
      <w:r w:rsidRPr="008B3E56">
        <w:rPr>
          <w:rFonts w:ascii="FuturaTEE" w:hAnsi="FuturaTEE"/>
          <w:lang w:val="cs-CZ"/>
        </w:rPr>
        <w:t>službě dle Smlouvy pak již vypořád</w:t>
      </w:r>
      <w:r>
        <w:rPr>
          <w:rFonts w:ascii="FuturaTEE" w:hAnsi="FuturaTEE"/>
          <w:lang w:val="cs-CZ"/>
        </w:rPr>
        <w:t>ají</w:t>
      </w:r>
      <w:r w:rsidRPr="008B3E56">
        <w:rPr>
          <w:rFonts w:ascii="FuturaTEE" w:hAnsi="FuturaTEE"/>
          <w:lang w:val="cs-CZ"/>
        </w:rPr>
        <w:t xml:space="preserve"> společně Dodavatel a Zákazník způsobem sjednaným pro záležitosti týkající se či související s Bezpečnostními službami</w:t>
      </w:r>
      <w:r w:rsidRPr="00A250C7">
        <w:rPr>
          <w:rFonts w:ascii="FuturaTEE" w:hAnsi="FuturaTEE"/>
          <w:lang w:val="cs-CZ"/>
        </w:rPr>
        <w:t>.</w:t>
      </w:r>
      <w:r w:rsidRPr="008B3E56">
        <w:rPr>
          <w:rFonts w:ascii="FuturaTEE" w:hAnsi="FuturaTEE"/>
          <w:lang w:val="cs-CZ"/>
        </w:rPr>
        <w:t xml:space="preserve"> </w:t>
      </w:r>
    </w:p>
    <w:p w14:paraId="6F60499C" w14:textId="77777777" w:rsidR="00464A9C" w:rsidRPr="008B3E56" w:rsidRDefault="00464A9C" w:rsidP="00464A9C">
      <w:pPr>
        <w:pStyle w:val="Odstavecseseznamem"/>
        <w:keepNext/>
        <w:spacing w:after="120"/>
        <w:rPr>
          <w:rFonts w:ascii="FuturaTEE" w:hAnsi="FuturaTEE"/>
          <w:lang w:val="cs-CZ"/>
        </w:rPr>
      </w:pPr>
    </w:p>
    <w:p w14:paraId="47B6588D" w14:textId="77777777" w:rsidR="00105436" w:rsidRPr="008B3E56" w:rsidRDefault="00105436" w:rsidP="00464A9C">
      <w:pPr>
        <w:keepNext/>
        <w:numPr>
          <w:ilvl w:val="0"/>
          <w:numId w:val="18"/>
        </w:numPr>
        <w:spacing w:after="120"/>
        <w:ind w:left="709" w:hanging="425"/>
        <w:jc w:val="center"/>
        <w:rPr>
          <w:rFonts w:ascii="FuturaTEE" w:hAnsi="FuturaTEE"/>
          <w:b/>
          <w:lang w:val="cs-CZ"/>
        </w:rPr>
      </w:pPr>
      <w:r w:rsidRPr="008B3E56">
        <w:rPr>
          <w:rFonts w:ascii="FuturaTEE" w:hAnsi="FuturaTEE"/>
          <w:b/>
          <w:lang w:val="cs-CZ"/>
        </w:rPr>
        <w:t>Kontaktní údaje a oprávněné osoby</w:t>
      </w:r>
      <w:r>
        <w:rPr>
          <w:rFonts w:ascii="FuturaTEE" w:hAnsi="FuturaTEE"/>
          <w:b/>
          <w:lang w:val="cs-CZ"/>
        </w:rPr>
        <w:t xml:space="preserve"> a provozní údaje</w:t>
      </w:r>
    </w:p>
    <w:p w14:paraId="19CEDBD4" w14:textId="04D0E4F2" w:rsidR="00105436" w:rsidRDefault="00105436" w:rsidP="00464A9C">
      <w:pPr>
        <w:keepNext/>
        <w:numPr>
          <w:ilvl w:val="0"/>
          <w:numId w:val="19"/>
        </w:numPr>
        <w:spacing w:after="120"/>
        <w:ind w:hanging="720"/>
        <w:jc w:val="both"/>
        <w:rPr>
          <w:rFonts w:ascii="FuturaTEE" w:hAnsi="FuturaTEE"/>
          <w:lang w:val="cs-CZ"/>
        </w:rPr>
      </w:pPr>
      <w:r w:rsidRPr="00EE2384">
        <w:rPr>
          <w:rFonts w:ascii="FuturaTEE" w:hAnsi="FuturaTEE"/>
          <w:lang w:val="cs-CZ"/>
        </w:rPr>
        <w:lastRenderedPageBreak/>
        <w:t>Smluvní stran</w:t>
      </w:r>
      <w:r w:rsidR="00A02506">
        <w:rPr>
          <w:rFonts w:ascii="FuturaTEE" w:hAnsi="FuturaTEE"/>
          <w:lang w:val="cs-CZ"/>
        </w:rPr>
        <w:t>y</w:t>
      </w:r>
      <w:r w:rsidRPr="00EE2384">
        <w:rPr>
          <w:rFonts w:ascii="FuturaTEE" w:hAnsi="FuturaTEE"/>
          <w:lang w:val="cs-CZ"/>
        </w:rPr>
        <w:t xml:space="preserve"> mezi sebou v záležitostech Smlouvy komunikují prostřednictvím oprávněných osob a</w:t>
      </w:r>
      <w:r w:rsidR="007F569F">
        <w:rPr>
          <w:rFonts w:ascii="FuturaTEE" w:hAnsi="FuturaTEE"/>
          <w:lang w:val="cs-CZ"/>
        </w:rPr>
        <w:t> </w:t>
      </w:r>
      <w:r w:rsidRPr="00EE2384">
        <w:rPr>
          <w:rFonts w:ascii="FuturaTEE" w:hAnsi="FuturaTEE"/>
          <w:lang w:val="cs-CZ"/>
        </w:rPr>
        <w:t xml:space="preserve">kontaktních údajů stanovených v případě </w:t>
      </w:r>
      <w:r>
        <w:rPr>
          <w:rFonts w:ascii="FuturaTEE" w:hAnsi="FuturaTEE"/>
          <w:lang w:val="cs-CZ"/>
        </w:rPr>
        <w:t xml:space="preserve">Zákazníka v Příloze č. 3 Smlouvy, v případě </w:t>
      </w:r>
      <w:r w:rsidRPr="00EE2384">
        <w:rPr>
          <w:rFonts w:ascii="FuturaTEE" w:hAnsi="FuturaTEE"/>
          <w:lang w:val="cs-CZ"/>
        </w:rPr>
        <w:t>Dodavatele v </w:t>
      </w:r>
      <w:r>
        <w:rPr>
          <w:rFonts w:ascii="FuturaTEE" w:hAnsi="FuturaTEE"/>
          <w:lang w:val="cs-CZ"/>
        </w:rPr>
        <w:t>P</w:t>
      </w:r>
      <w:r w:rsidRPr="00EE2384">
        <w:rPr>
          <w:rFonts w:ascii="FuturaTEE" w:hAnsi="FuturaTEE"/>
          <w:lang w:val="cs-CZ"/>
        </w:rPr>
        <w:t xml:space="preserve">říloze č. </w:t>
      </w:r>
      <w:r>
        <w:rPr>
          <w:rFonts w:ascii="FuturaTEE" w:hAnsi="FuturaTEE"/>
          <w:lang w:val="cs-CZ"/>
        </w:rPr>
        <w:t>4 Smlouvy</w:t>
      </w:r>
      <w:r w:rsidRPr="00EE2384">
        <w:rPr>
          <w:rFonts w:ascii="FuturaTEE" w:hAnsi="FuturaTEE"/>
          <w:lang w:val="cs-CZ"/>
        </w:rPr>
        <w:t>, v případě Banky v </w:t>
      </w:r>
      <w:r>
        <w:rPr>
          <w:rFonts w:ascii="FuturaTEE" w:hAnsi="FuturaTEE"/>
          <w:lang w:val="cs-CZ"/>
        </w:rPr>
        <w:t>P</w:t>
      </w:r>
      <w:r w:rsidRPr="00EE2384">
        <w:rPr>
          <w:rFonts w:ascii="FuturaTEE" w:hAnsi="FuturaTEE"/>
          <w:lang w:val="cs-CZ"/>
        </w:rPr>
        <w:t>říloze č</w:t>
      </w:r>
      <w:r w:rsidRPr="00785F3D">
        <w:rPr>
          <w:rFonts w:ascii="FuturaTEE" w:hAnsi="FuturaTEE"/>
          <w:lang w:val="cs-CZ"/>
        </w:rPr>
        <w:t>. 15</w:t>
      </w:r>
      <w:r>
        <w:rPr>
          <w:rFonts w:ascii="FuturaTEE" w:hAnsi="FuturaTEE"/>
          <w:lang w:val="cs-CZ"/>
        </w:rPr>
        <w:t xml:space="preserve"> Smlouvy</w:t>
      </w:r>
      <w:r w:rsidRPr="00785F3D">
        <w:rPr>
          <w:rFonts w:ascii="FuturaTEE" w:hAnsi="FuturaTEE"/>
          <w:lang w:val="cs-CZ"/>
        </w:rPr>
        <w:t>.</w:t>
      </w:r>
      <w:r w:rsidRPr="00EE2384">
        <w:rPr>
          <w:rFonts w:ascii="FuturaTEE" w:hAnsi="FuturaTEE"/>
          <w:lang w:val="cs-CZ"/>
        </w:rPr>
        <w:t xml:space="preserve"> Obsah odkazovaných příloh lze měnit prostřednictvím jednostranného</w:t>
      </w:r>
      <w:r>
        <w:rPr>
          <w:rFonts w:ascii="FuturaTEE" w:hAnsi="FuturaTEE"/>
          <w:lang w:val="cs-CZ"/>
        </w:rPr>
        <w:t xml:space="preserve"> </w:t>
      </w:r>
      <w:r w:rsidRPr="00EE2384">
        <w:rPr>
          <w:rFonts w:ascii="FuturaTEE" w:hAnsi="FuturaTEE"/>
          <w:lang w:val="cs-CZ"/>
        </w:rPr>
        <w:t>oznámení dotčeného účastníka Smlouvy a adresovaného oběma dalším smluvním stranám.</w:t>
      </w:r>
      <w:r>
        <w:rPr>
          <w:rFonts w:ascii="FuturaTEE" w:hAnsi="FuturaTEE"/>
          <w:lang w:val="cs-CZ"/>
        </w:rPr>
        <w:t xml:space="preserve"> Oznámení bude zasláno písemně nebo elektronickou poštou prostřednictvím Smlouvou určených kontaktních údajů.</w:t>
      </w:r>
    </w:p>
    <w:p w14:paraId="2FD40F23" w14:textId="77777777" w:rsidR="00105436" w:rsidRPr="000B712B" w:rsidRDefault="00105436" w:rsidP="00464A9C">
      <w:pPr>
        <w:keepNext/>
        <w:numPr>
          <w:ilvl w:val="0"/>
          <w:numId w:val="19"/>
        </w:numPr>
        <w:spacing w:after="120"/>
        <w:ind w:left="709" w:hanging="709"/>
        <w:jc w:val="both"/>
        <w:rPr>
          <w:rFonts w:ascii="FuturaTEE" w:hAnsi="FuturaTEE"/>
          <w:lang w:val="cs-CZ"/>
        </w:rPr>
      </w:pPr>
      <w:r w:rsidRPr="000B712B">
        <w:rPr>
          <w:rFonts w:ascii="FuturaTEE" w:hAnsi="FuturaTEE"/>
          <w:lang w:val="cs-CZ"/>
        </w:rPr>
        <w:t>Přílohu č. 2 – Harmonogram pravidelných přeprav lze měnit prostřednictvím jednostranného oznámení</w:t>
      </w:r>
      <w:r>
        <w:rPr>
          <w:rFonts w:ascii="FuturaTEE" w:hAnsi="FuturaTEE"/>
          <w:lang w:val="cs-CZ"/>
        </w:rPr>
        <w:t xml:space="preserve"> adresovaného Zákazníkovi,</w:t>
      </w:r>
      <w:r w:rsidRPr="000B712B">
        <w:rPr>
          <w:rFonts w:ascii="FuturaTEE" w:hAnsi="FuturaTEE"/>
          <w:lang w:val="cs-CZ"/>
        </w:rPr>
        <w:t xml:space="preserve"> </w:t>
      </w:r>
      <w:r>
        <w:rPr>
          <w:rFonts w:ascii="FuturaTEE" w:hAnsi="FuturaTEE"/>
          <w:lang w:val="cs-CZ"/>
        </w:rPr>
        <w:t>kterému bude předcházet vzájemná domluva</w:t>
      </w:r>
      <w:r w:rsidRPr="000B712B">
        <w:rPr>
          <w:rFonts w:ascii="FuturaTEE" w:hAnsi="FuturaTEE"/>
          <w:lang w:val="cs-CZ"/>
        </w:rPr>
        <w:t xml:space="preserve"> </w:t>
      </w:r>
      <w:r>
        <w:rPr>
          <w:rFonts w:ascii="FuturaTEE" w:hAnsi="FuturaTEE"/>
          <w:lang w:val="cs-CZ"/>
        </w:rPr>
        <w:t>Zákazníka a Dodavatele</w:t>
      </w:r>
      <w:r w:rsidRPr="004B4187">
        <w:rPr>
          <w:rFonts w:ascii="FuturaTEE" w:hAnsi="FuturaTEE"/>
          <w:lang w:val="cs-CZ"/>
        </w:rPr>
        <w:t>.</w:t>
      </w:r>
      <w:r w:rsidRPr="000B712B">
        <w:rPr>
          <w:rFonts w:ascii="FuturaTEE" w:hAnsi="FuturaTEE"/>
          <w:lang w:val="cs-CZ"/>
        </w:rPr>
        <w:t xml:space="preserve"> Oznámení bude zasláno písemně nebo elektronickou poštou prostřednictvím Smlouvou určených kontaktních údajů.</w:t>
      </w:r>
      <w:r w:rsidRPr="00464A9C">
        <w:rPr>
          <w:rFonts w:ascii="FuturaTEE" w:hAnsi="FuturaTEE"/>
          <w:lang w:val="cs-CZ"/>
        </w:rPr>
        <w:t xml:space="preserve"> </w:t>
      </w:r>
      <w:r w:rsidRPr="000B712B">
        <w:rPr>
          <w:rFonts w:ascii="FuturaTEE" w:hAnsi="FuturaTEE"/>
          <w:lang w:val="cs-CZ"/>
        </w:rPr>
        <w:t>Změny v rámci časových termínů nemusí mít charakter dodatku ke Smlouvě.</w:t>
      </w:r>
    </w:p>
    <w:p w14:paraId="75557140" w14:textId="77777777" w:rsidR="00105436" w:rsidRDefault="00105436" w:rsidP="00464A9C">
      <w:pPr>
        <w:keepNext/>
        <w:spacing w:after="120"/>
        <w:rPr>
          <w:rFonts w:ascii="FuturaTEE" w:hAnsi="FuturaTEE"/>
          <w:lang w:val="cs-CZ"/>
        </w:rPr>
      </w:pPr>
    </w:p>
    <w:p w14:paraId="69E6A5A6" w14:textId="77777777" w:rsidR="00105436" w:rsidRDefault="00105436" w:rsidP="00464A9C">
      <w:pPr>
        <w:keepNext/>
        <w:numPr>
          <w:ilvl w:val="0"/>
          <w:numId w:val="18"/>
        </w:numPr>
        <w:spacing w:after="120"/>
        <w:ind w:left="709" w:hanging="425"/>
        <w:jc w:val="center"/>
        <w:rPr>
          <w:rFonts w:ascii="FuturaTEE" w:hAnsi="FuturaTEE"/>
          <w:b/>
          <w:lang w:val="cs-CZ"/>
        </w:rPr>
      </w:pPr>
      <w:r w:rsidRPr="008B3E56">
        <w:rPr>
          <w:rFonts w:ascii="FuturaTEE" w:hAnsi="FuturaTEE"/>
          <w:b/>
          <w:lang w:val="cs-CZ"/>
        </w:rPr>
        <w:t>Trvání Smlouvy</w:t>
      </w:r>
    </w:p>
    <w:p w14:paraId="1E4ACE13" w14:textId="5E6FB9D1" w:rsidR="00105436" w:rsidRPr="00464A9C" w:rsidRDefault="00105436" w:rsidP="007F569F">
      <w:pPr>
        <w:keepNext/>
        <w:numPr>
          <w:ilvl w:val="0"/>
          <w:numId w:val="20"/>
        </w:numPr>
        <w:spacing w:after="120"/>
        <w:ind w:left="709" w:hanging="709"/>
        <w:jc w:val="both"/>
        <w:rPr>
          <w:rFonts w:ascii="FuturaTEE" w:hAnsi="FuturaTEE"/>
          <w:lang w:val="cs-CZ"/>
        </w:rPr>
      </w:pPr>
      <w:r w:rsidRPr="00464A9C">
        <w:rPr>
          <w:rFonts w:ascii="FuturaTEE" w:hAnsi="FuturaTEE"/>
          <w:lang w:val="cs-CZ"/>
        </w:rPr>
        <w:t xml:space="preserve">Tato Smlouva je uzavírána na dobu určitou </w:t>
      </w:r>
      <w:proofErr w:type="spellStart"/>
      <w:r w:rsidR="00564431" w:rsidRPr="00726E12">
        <w:rPr>
          <w:sz w:val="22"/>
          <w:szCs w:val="22"/>
        </w:rPr>
        <w:t>xxxxxxxxxx</w:t>
      </w:r>
      <w:proofErr w:type="spellEnd"/>
      <w:r w:rsidR="007265D7">
        <w:rPr>
          <w:sz w:val="22"/>
          <w:szCs w:val="22"/>
        </w:rPr>
        <w:t xml:space="preserve"> </w:t>
      </w:r>
      <w:r w:rsidRPr="00464A9C">
        <w:rPr>
          <w:rFonts w:ascii="FuturaTEE" w:hAnsi="FuturaTEE"/>
          <w:lang w:val="cs-CZ"/>
        </w:rPr>
        <w:t xml:space="preserve">ode dne nabytí účinnosti Smlouva nabývá </w:t>
      </w:r>
      <w:r w:rsidR="00A41A36" w:rsidRPr="00464A9C">
        <w:rPr>
          <w:rFonts w:ascii="FuturaTEE" w:hAnsi="FuturaTEE"/>
          <w:lang w:val="cs-CZ"/>
        </w:rPr>
        <w:t>platnosti</w:t>
      </w:r>
      <w:r w:rsidR="00A41A36" w:rsidRPr="00464A9C" w:rsidDel="00A66892">
        <w:rPr>
          <w:rFonts w:ascii="FuturaTEE" w:hAnsi="FuturaTEE"/>
          <w:lang w:val="cs-CZ"/>
        </w:rPr>
        <w:t xml:space="preserve"> </w:t>
      </w:r>
      <w:r w:rsidR="00A41A36" w:rsidRPr="00464A9C">
        <w:rPr>
          <w:rFonts w:ascii="FuturaTEE" w:hAnsi="FuturaTEE"/>
          <w:lang w:val="cs-CZ"/>
        </w:rPr>
        <w:t>dnem jejího podpisu oprávněnými zástupci smluvních stran</w:t>
      </w:r>
      <w:r w:rsidR="00464A9C" w:rsidRPr="00464A9C">
        <w:rPr>
          <w:rFonts w:ascii="FuturaTEE" w:hAnsi="FuturaTEE"/>
          <w:lang w:val="cs-CZ"/>
        </w:rPr>
        <w:t xml:space="preserve"> a účinnosti okamžikem jejího uveřejnění v registru smluv ve smyslu čl. </w:t>
      </w:r>
      <w:r w:rsidR="00464A9C">
        <w:rPr>
          <w:rFonts w:ascii="FuturaTEE" w:hAnsi="FuturaTEE"/>
          <w:lang w:val="cs-CZ"/>
        </w:rPr>
        <w:t>IX</w:t>
      </w:r>
      <w:r w:rsidR="00464A9C" w:rsidRPr="00464A9C">
        <w:rPr>
          <w:rFonts w:ascii="FuturaTEE" w:hAnsi="FuturaTEE"/>
          <w:lang w:val="cs-CZ"/>
        </w:rPr>
        <w:t xml:space="preserve"> odst. 7 této Smlouvy</w:t>
      </w:r>
      <w:r w:rsidRPr="00464A9C">
        <w:rPr>
          <w:rFonts w:ascii="FuturaTEE" w:hAnsi="FuturaTEE"/>
          <w:lang w:val="cs-CZ"/>
        </w:rPr>
        <w:t>.</w:t>
      </w:r>
      <w:r w:rsidR="00A844AD" w:rsidRPr="00464A9C">
        <w:rPr>
          <w:rFonts w:ascii="FuturaTEE" w:hAnsi="FuturaTEE"/>
          <w:lang w:val="cs-CZ"/>
        </w:rPr>
        <w:t xml:space="preserve"> Smluvní strany se dohodly, že dnem nabytí účinnosti této Smlouvy zaniká Objednávka bezpečnostních služeb č. 2017/8718 uzavřená mezi Zákazníkem a Dodavatelem.</w:t>
      </w:r>
    </w:p>
    <w:p w14:paraId="36D07F00" w14:textId="38A39304" w:rsidR="00105436" w:rsidRPr="00464A9C" w:rsidRDefault="00564431" w:rsidP="007F569F">
      <w:pPr>
        <w:keepNext/>
        <w:numPr>
          <w:ilvl w:val="0"/>
          <w:numId w:val="20"/>
        </w:numPr>
        <w:spacing w:after="120"/>
        <w:ind w:left="709" w:hanging="709"/>
        <w:jc w:val="both"/>
        <w:rPr>
          <w:rFonts w:ascii="FuturaTEE" w:hAnsi="FuturaTEE"/>
          <w:lang w:val="cs-CZ"/>
        </w:rPr>
      </w:pPr>
      <w:proofErr w:type="spellStart"/>
      <w:proofErr w:type="gramStart"/>
      <w:r w:rsidRPr="00726E12">
        <w:rPr>
          <w:sz w:val="22"/>
          <w:szCs w:val="22"/>
        </w:rPr>
        <w:t>xxxxxxxxxx</w:t>
      </w:r>
      <w:proofErr w:type="spellEnd"/>
      <w:proofErr w:type="gramEnd"/>
      <w:r w:rsidR="00105436">
        <w:rPr>
          <w:rFonts w:ascii="FuturaTEE" w:hAnsi="FuturaTEE"/>
          <w:lang w:val="cs-CZ"/>
        </w:rPr>
        <w:t>.</w:t>
      </w:r>
    </w:p>
    <w:p w14:paraId="77A50381" w14:textId="4C8D2921" w:rsidR="00105436" w:rsidRPr="00464A9C" w:rsidRDefault="00105436" w:rsidP="007F569F">
      <w:pPr>
        <w:keepNext/>
        <w:numPr>
          <w:ilvl w:val="0"/>
          <w:numId w:val="20"/>
        </w:numPr>
        <w:spacing w:after="120"/>
        <w:ind w:left="709" w:hanging="709"/>
        <w:jc w:val="both"/>
        <w:rPr>
          <w:rFonts w:ascii="FuturaTEE" w:hAnsi="FuturaTEE"/>
          <w:lang w:val="cs-CZ"/>
        </w:rPr>
      </w:pPr>
      <w:r w:rsidRPr="00464A9C">
        <w:rPr>
          <w:rFonts w:ascii="FuturaTEE" w:hAnsi="FuturaTEE"/>
          <w:lang w:val="cs-CZ"/>
        </w:rPr>
        <w:t xml:space="preserve">Po uplynutí </w:t>
      </w:r>
      <w:proofErr w:type="spellStart"/>
      <w:r w:rsidR="00045B9A" w:rsidRPr="00726E12">
        <w:rPr>
          <w:sz w:val="22"/>
          <w:szCs w:val="22"/>
        </w:rPr>
        <w:t>xxxxxxxxxx</w:t>
      </w:r>
      <w:proofErr w:type="spellEnd"/>
      <w:r w:rsidR="007265D7">
        <w:rPr>
          <w:sz w:val="22"/>
          <w:szCs w:val="22"/>
        </w:rPr>
        <w:t xml:space="preserve"> </w:t>
      </w:r>
      <w:r w:rsidRPr="00464A9C">
        <w:rPr>
          <w:rFonts w:ascii="FuturaTEE" w:hAnsi="FuturaTEE"/>
          <w:lang w:val="cs-CZ"/>
        </w:rPr>
        <w:t>ode dne účinnosti této Smlouvy, je kterákoliv ze smluvních stran je oprávněna ukončit Smlouvu písemnou výpovědí adresovanou zbývajícím dvěma účastníkům Smlouvy. Výpovědní doba je tříměsíční a začíná běžet prvním dnem měsíce následujícího po doručení výpovědi oběma dalším účastníkům Smlouvy. Na základě této výpovědi, zanikají rovněž závazky ze Smlouvy existující mezi dvěma dalšími účastníky Smlouvy.</w:t>
      </w:r>
    </w:p>
    <w:p w14:paraId="10846A45" w14:textId="77777777" w:rsidR="00105436" w:rsidRPr="00464A9C" w:rsidRDefault="00105436" w:rsidP="007F569F">
      <w:pPr>
        <w:keepNext/>
        <w:numPr>
          <w:ilvl w:val="0"/>
          <w:numId w:val="20"/>
        </w:numPr>
        <w:spacing w:after="120"/>
        <w:ind w:left="709" w:hanging="709"/>
        <w:jc w:val="both"/>
        <w:rPr>
          <w:rFonts w:ascii="FuturaTEE" w:hAnsi="FuturaTEE"/>
          <w:lang w:val="cs-CZ"/>
        </w:rPr>
      </w:pPr>
      <w:r w:rsidRPr="00464A9C">
        <w:rPr>
          <w:rFonts w:ascii="FuturaTEE" w:hAnsi="FuturaTEE"/>
          <w:lang w:val="cs-CZ"/>
        </w:rPr>
        <w:t xml:space="preserve">Smlouvu lze rovněž ukončit písemným odstoupením od Smlouvy z důvodů stanovených Smlouvou nebo zákonem. Odstoupení od Smlouvy zasílá odstupující smluvní strana též oběma zbývajícím účastníkům Smlouvy, a to i tehdy, pokud důvod odstoupení leží pouze na straně jednoho z nich. Vzájemná plnění řádně poskytnutá smluvním stranami do účinků oznámení o odstoupení se nevrací. </w:t>
      </w:r>
    </w:p>
    <w:p w14:paraId="42ED9D07" w14:textId="77777777" w:rsidR="00105436" w:rsidRPr="00464A9C" w:rsidRDefault="00105436" w:rsidP="007F569F">
      <w:pPr>
        <w:keepNext/>
        <w:numPr>
          <w:ilvl w:val="0"/>
          <w:numId w:val="20"/>
        </w:numPr>
        <w:spacing w:after="120"/>
        <w:ind w:left="709" w:hanging="709"/>
        <w:jc w:val="both"/>
        <w:rPr>
          <w:rFonts w:ascii="FuturaTEE" w:hAnsi="FuturaTEE"/>
          <w:lang w:val="cs-CZ"/>
        </w:rPr>
      </w:pPr>
      <w:r w:rsidRPr="00464A9C">
        <w:rPr>
          <w:rFonts w:ascii="FuturaTEE" w:hAnsi="FuturaTEE"/>
          <w:lang w:val="cs-CZ"/>
        </w:rPr>
        <w:t>Zánikem Smlouvy není dotčeno právo na zaplacení smluvní pokuty vzniklé dle této Smlouvy, povinnost k náhradě škody či smluvních pokut, závazek k zachování mlčenlivosti a jiné závazky, které dle své povahy mají přetrvat i po zániku této Smlouvy.</w:t>
      </w:r>
    </w:p>
    <w:p w14:paraId="1A5284F6" w14:textId="0EEF28BE" w:rsidR="00105436" w:rsidRPr="00464A9C" w:rsidRDefault="00045B9A" w:rsidP="007F569F">
      <w:pPr>
        <w:keepNext/>
        <w:numPr>
          <w:ilvl w:val="0"/>
          <w:numId w:val="20"/>
        </w:numPr>
        <w:spacing w:after="120"/>
        <w:ind w:left="709" w:hanging="709"/>
        <w:jc w:val="both"/>
        <w:rPr>
          <w:rFonts w:ascii="FuturaTEE" w:hAnsi="FuturaTEE"/>
          <w:lang w:val="cs-CZ"/>
        </w:rPr>
      </w:pPr>
      <w:proofErr w:type="spellStart"/>
      <w:r w:rsidRPr="00726E12">
        <w:rPr>
          <w:sz w:val="22"/>
          <w:szCs w:val="22"/>
        </w:rPr>
        <w:t>xxxxxxxxxx</w:t>
      </w:r>
      <w:proofErr w:type="spellEnd"/>
      <w:r w:rsidR="00105436" w:rsidRPr="00464A9C">
        <w:rPr>
          <w:rFonts w:ascii="FuturaTEE" w:hAnsi="FuturaTEE"/>
          <w:lang w:val="cs-CZ"/>
        </w:rPr>
        <w:t xml:space="preserve">.   </w:t>
      </w:r>
    </w:p>
    <w:p w14:paraId="4542D3CD" w14:textId="77777777" w:rsidR="00105436" w:rsidRDefault="00105436" w:rsidP="00464A9C">
      <w:pPr>
        <w:keepNext/>
        <w:autoSpaceDE w:val="0"/>
        <w:autoSpaceDN w:val="0"/>
        <w:adjustRightInd w:val="0"/>
        <w:spacing w:after="120"/>
        <w:ind w:left="425"/>
        <w:jc w:val="both"/>
        <w:rPr>
          <w:rFonts w:ascii="FuturaTEE" w:hAnsi="FuturaTEE"/>
          <w:iCs/>
          <w:lang w:val="cs-CZ"/>
        </w:rPr>
      </w:pPr>
    </w:p>
    <w:p w14:paraId="2FC434E4" w14:textId="77777777" w:rsidR="00105436" w:rsidRDefault="00105436" w:rsidP="00464A9C">
      <w:pPr>
        <w:keepNext/>
        <w:numPr>
          <w:ilvl w:val="0"/>
          <w:numId w:val="18"/>
        </w:numPr>
        <w:autoSpaceDE w:val="0"/>
        <w:autoSpaceDN w:val="0"/>
        <w:adjustRightInd w:val="0"/>
        <w:spacing w:after="120"/>
        <w:ind w:left="709" w:hanging="425"/>
        <w:jc w:val="center"/>
        <w:rPr>
          <w:rFonts w:ascii="FuturaTEE" w:hAnsi="FuturaTEE"/>
          <w:b/>
          <w:iCs/>
          <w:lang w:val="cs-CZ"/>
        </w:rPr>
      </w:pPr>
      <w:r w:rsidRPr="008B3E56">
        <w:rPr>
          <w:rFonts w:ascii="FuturaTEE" w:hAnsi="FuturaTEE"/>
          <w:b/>
          <w:iCs/>
          <w:lang w:val="cs-CZ"/>
        </w:rPr>
        <w:t>Závěrečná ustanovení</w:t>
      </w:r>
    </w:p>
    <w:p w14:paraId="1DAB3524" w14:textId="3B2DB7E8" w:rsidR="00105436" w:rsidRPr="008B3E56" w:rsidRDefault="00045B9A" w:rsidP="00464A9C">
      <w:pPr>
        <w:keepNext/>
        <w:numPr>
          <w:ilvl w:val="0"/>
          <w:numId w:val="15"/>
        </w:numPr>
        <w:tabs>
          <w:tab w:val="clear" w:pos="1806"/>
          <w:tab w:val="num" w:pos="709"/>
        </w:tabs>
        <w:autoSpaceDE w:val="0"/>
        <w:autoSpaceDN w:val="0"/>
        <w:adjustRightInd w:val="0"/>
        <w:spacing w:after="120"/>
        <w:ind w:left="709" w:hanging="709"/>
        <w:jc w:val="both"/>
        <w:rPr>
          <w:rFonts w:ascii="FuturaTEE" w:hAnsi="FuturaTEE"/>
          <w:lang w:val="cs-CZ"/>
        </w:rPr>
      </w:pPr>
      <w:proofErr w:type="spellStart"/>
      <w:proofErr w:type="gramStart"/>
      <w:r w:rsidRPr="00726E12">
        <w:rPr>
          <w:sz w:val="22"/>
          <w:szCs w:val="22"/>
        </w:rPr>
        <w:t>xxxxxxxxxx</w:t>
      </w:r>
      <w:proofErr w:type="spellEnd"/>
      <w:proofErr w:type="gramEnd"/>
      <w:r w:rsidR="00105436" w:rsidRPr="008B3E56">
        <w:rPr>
          <w:rFonts w:ascii="FuturaTEE" w:hAnsi="FuturaTEE"/>
          <w:lang w:val="cs-CZ"/>
        </w:rPr>
        <w:t>.</w:t>
      </w:r>
    </w:p>
    <w:p w14:paraId="4C225E33" w14:textId="77777777" w:rsidR="00105436" w:rsidRPr="008B3E56" w:rsidRDefault="00105436" w:rsidP="00464A9C">
      <w:pPr>
        <w:keepNext/>
        <w:numPr>
          <w:ilvl w:val="0"/>
          <w:numId w:val="15"/>
        </w:numPr>
        <w:tabs>
          <w:tab w:val="clear" w:pos="1806"/>
          <w:tab w:val="num" w:pos="709"/>
        </w:tabs>
        <w:autoSpaceDE w:val="0"/>
        <w:autoSpaceDN w:val="0"/>
        <w:adjustRightInd w:val="0"/>
        <w:spacing w:after="120"/>
        <w:ind w:left="709" w:hanging="709"/>
        <w:jc w:val="both"/>
        <w:rPr>
          <w:rFonts w:ascii="FuturaTEE" w:hAnsi="FuturaTEE"/>
          <w:lang w:val="cs-CZ"/>
        </w:rPr>
      </w:pPr>
      <w:r w:rsidRPr="008B3E56">
        <w:rPr>
          <w:rFonts w:ascii="FuturaTEE" w:hAnsi="FuturaTEE"/>
          <w:lang w:val="cs-CZ"/>
        </w:rPr>
        <w:t xml:space="preserve">Všechny změny a doplňky této Smlouvy lze činit pouze písemnými vzestupně číslovanými dodatky podepsanými všemi smluvními stranami, není-li touto Smlouvou stanoveno jinak.  </w:t>
      </w:r>
    </w:p>
    <w:p w14:paraId="5D84A63D" w14:textId="5C5F7314" w:rsidR="00105436" w:rsidRPr="008B3E56" w:rsidRDefault="00105436" w:rsidP="00464A9C">
      <w:pPr>
        <w:pStyle w:val="Nadpis2"/>
        <w:numPr>
          <w:ilvl w:val="0"/>
          <w:numId w:val="15"/>
        </w:numPr>
        <w:tabs>
          <w:tab w:val="clear" w:pos="1806"/>
          <w:tab w:val="num" w:pos="709"/>
        </w:tabs>
        <w:spacing w:before="0" w:after="120"/>
        <w:ind w:left="709" w:hanging="709"/>
        <w:jc w:val="both"/>
        <w:rPr>
          <w:rFonts w:ascii="FuturaTEE" w:hAnsi="FuturaTEE"/>
          <w:b w:val="0"/>
          <w:i w:val="0"/>
          <w:sz w:val="20"/>
          <w:lang w:val="cs-CZ"/>
        </w:rPr>
      </w:pPr>
      <w:r w:rsidRPr="008B3E56">
        <w:rPr>
          <w:rFonts w:ascii="FuturaTEE" w:hAnsi="FuturaTEE"/>
          <w:b w:val="0"/>
          <w:i w:val="0"/>
          <w:sz w:val="20"/>
          <w:lang w:val="cs-CZ"/>
        </w:rPr>
        <w:t>Veškeré konkurenčně významné, určitelné, ocenitelné a v příslušných obchodních kruzích běžně nedostupné skutečnosti související se smluvními stranami, jejichž vlastník zajišťuje ve svém zájmu odpovídajícím způsobem jejich utajení, jsou považovány za obchodní tajemství. Pro účely této Smlouvy jsou obchodním tajemstvím zejména: údaje technické a bezpečnostní povahy, technologické postupy, manuály, plány a výkresy, obchodní údaje jako jsou cenová ujednání, rozpočty, kalkulace, procesní a</w:t>
      </w:r>
      <w:r w:rsidR="007F569F">
        <w:rPr>
          <w:rFonts w:ascii="FuturaTEE" w:hAnsi="FuturaTEE"/>
          <w:b w:val="0"/>
          <w:i w:val="0"/>
          <w:sz w:val="20"/>
          <w:lang w:val="cs-CZ"/>
        </w:rPr>
        <w:t> </w:t>
      </w:r>
      <w:r w:rsidRPr="008B3E56">
        <w:rPr>
          <w:rFonts w:ascii="FuturaTEE" w:hAnsi="FuturaTEE"/>
          <w:b w:val="0"/>
          <w:i w:val="0"/>
          <w:sz w:val="20"/>
          <w:lang w:val="cs-CZ"/>
        </w:rPr>
        <w:t xml:space="preserve">finanční analýzy, údaje týkající se příjmů, výnosů a nákladů, zákaznická a dodavatelská data, marketingové plány, obchodní strategie a podnikatelské záměry. Smluvní strany se zavazují zachovat mlčenlivost o obchodním tajemství </w:t>
      </w:r>
      <w:r>
        <w:rPr>
          <w:rFonts w:ascii="FuturaTEE" w:hAnsi="FuturaTEE"/>
          <w:b w:val="0"/>
          <w:i w:val="0"/>
          <w:sz w:val="20"/>
          <w:lang w:val="cs-CZ"/>
        </w:rPr>
        <w:t>ostatních</w:t>
      </w:r>
      <w:r w:rsidRPr="008B3E56">
        <w:rPr>
          <w:rFonts w:ascii="FuturaTEE" w:hAnsi="FuturaTEE"/>
          <w:b w:val="0"/>
          <w:i w:val="0"/>
          <w:sz w:val="20"/>
          <w:lang w:val="cs-CZ"/>
        </w:rPr>
        <w:t xml:space="preserve"> smluvní</w:t>
      </w:r>
      <w:r>
        <w:rPr>
          <w:rFonts w:ascii="FuturaTEE" w:hAnsi="FuturaTEE"/>
          <w:b w:val="0"/>
          <w:i w:val="0"/>
          <w:sz w:val="20"/>
          <w:lang w:val="cs-CZ"/>
        </w:rPr>
        <w:t>ch</w:t>
      </w:r>
      <w:r w:rsidRPr="008B3E56">
        <w:rPr>
          <w:rFonts w:ascii="FuturaTEE" w:hAnsi="FuturaTEE"/>
          <w:b w:val="0"/>
          <w:i w:val="0"/>
          <w:sz w:val="20"/>
          <w:lang w:val="cs-CZ"/>
        </w:rPr>
        <w:t xml:space="preserve"> stran, a dále o skutečnostech a informacích, které označí jako důvěrné.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 </w:t>
      </w:r>
    </w:p>
    <w:p w14:paraId="44EA5896" w14:textId="16179B07" w:rsidR="00105436" w:rsidRDefault="00105436" w:rsidP="00464A9C">
      <w:pPr>
        <w:pStyle w:val="Nadpis2"/>
        <w:tabs>
          <w:tab w:val="num" w:pos="709"/>
        </w:tabs>
        <w:spacing w:before="0" w:after="120"/>
        <w:ind w:left="709" w:hanging="709"/>
        <w:jc w:val="both"/>
        <w:rPr>
          <w:rFonts w:ascii="FuturaTEE" w:hAnsi="FuturaTEE"/>
          <w:b w:val="0"/>
          <w:i w:val="0"/>
          <w:kern w:val="28"/>
          <w:sz w:val="20"/>
          <w:lang w:val="cs-CZ"/>
        </w:rPr>
      </w:pPr>
      <w:r w:rsidRPr="008B3E56">
        <w:rPr>
          <w:rFonts w:ascii="FuturaTEE" w:hAnsi="FuturaTEE"/>
          <w:b w:val="0"/>
          <w:i w:val="0"/>
          <w:kern w:val="28"/>
          <w:sz w:val="20"/>
          <w:lang w:val="cs-CZ"/>
        </w:rPr>
        <w:tab/>
        <w:t xml:space="preserve">Smluvní strany 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 pro činnosti související s přípravou a plněním této Smlouvy v souladu s účelem stanoveným touto Smlouvou. Smluvní strany </w:t>
      </w:r>
      <w:r w:rsidRPr="008B3E56">
        <w:rPr>
          <w:rFonts w:ascii="FuturaTEE" w:hAnsi="FuturaTEE"/>
          <w:b w:val="0"/>
          <w:i w:val="0"/>
          <w:kern w:val="28"/>
          <w:sz w:val="20"/>
          <w:lang w:val="cs-CZ"/>
        </w:rPr>
        <w:lastRenderedPageBreak/>
        <w:t>jsou oprávněny sdělit tyto informace výlučně těm svým pracovníkům, kteří jsou pověřeni přípravou a plněním Smlouvy a za tímto účelem jsou oprávněni se s těmito informacemi v nezbytném rozsahu seznámit. Smluvní strany se zavazují zabezpečit, aby i tyto osoby považovaly uvedené informace za</w:t>
      </w:r>
      <w:r w:rsidR="007F569F">
        <w:rPr>
          <w:rFonts w:ascii="FuturaTEE" w:hAnsi="FuturaTEE"/>
          <w:b w:val="0"/>
          <w:i w:val="0"/>
          <w:kern w:val="28"/>
          <w:sz w:val="20"/>
          <w:lang w:val="cs-CZ"/>
        </w:rPr>
        <w:t> </w:t>
      </w:r>
      <w:r w:rsidRPr="008B3E56">
        <w:rPr>
          <w:rFonts w:ascii="FuturaTEE" w:hAnsi="FuturaTEE"/>
          <w:b w:val="0"/>
          <w:i w:val="0"/>
          <w:kern w:val="28"/>
          <w:sz w:val="20"/>
          <w:lang w:val="cs-CZ"/>
        </w:rPr>
        <w:t>důvěrné a zachovávaly o nich mlčenlivost. Smluvní strany zabezpečí, aby veškeré převzaté dokumenty, obsahující obchodní tajemství nebo důvěrné informace, byly řádně evidovány, nebyly zhotovovány neevidované kopie a před ukončením smluvního vztahu byly všechny dokumenty včetně kopií vráceny druhé smluvní straně</w:t>
      </w:r>
      <w:r>
        <w:rPr>
          <w:rFonts w:ascii="FuturaTEE" w:hAnsi="FuturaTEE"/>
          <w:b w:val="0"/>
          <w:i w:val="0"/>
          <w:kern w:val="28"/>
          <w:sz w:val="20"/>
          <w:lang w:val="cs-CZ"/>
        </w:rPr>
        <w:t xml:space="preserve"> (to se však neuplatní na dokumentaci a podklady předané mezi Bankou a Dodavatelem)</w:t>
      </w:r>
      <w:r w:rsidRPr="008B3E56">
        <w:rPr>
          <w:rFonts w:ascii="FuturaTEE" w:hAnsi="FuturaTEE"/>
          <w:b w:val="0"/>
          <w:i w:val="0"/>
          <w:kern w:val="28"/>
          <w:sz w:val="20"/>
          <w:lang w:val="cs-CZ"/>
        </w:rPr>
        <w:t>.</w:t>
      </w:r>
    </w:p>
    <w:p w14:paraId="7E1BB680" w14:textId="2B927A17" w:rsidR="00105436" w:rsidRDefault="00105436" w:rsidP="00464A9C">
      <w:pPr>
        <w:keepNext/>
        <w:tabs>
          <w:tab w:val="num" w:pos="709"/>
        </w:tabs>
        <w:spacing w:after="120"/>
        <w:ind w:left="709" w:hanging="709"/>
        <w:jc w:val="both"/>
        <w:rPr>
          <w:rFonts w:ascii="FuturaTEE" w:hAnsi="FuturaTEE"/>
          <w:lang w:val="cs-CZ"/>
        </w:rPr>
      </w:pPr>
      <w:r>
        <w:rPr>
          <w:rFonts w:ascii="FuturaTEE" w:hAnsi="FuturaTEE"/>
          <w:lang w:val="cs-CZ"/>
        </w:rPr>
        <w:tab/>
      </w:r>
      <w:proofErr w:type="spellStart"/>
      <w:proofErr w:type="gramStart"/>
      <w:r w:rsidR="00E854B6" w:rsidRPr="00726E12">
        <w:rPr>
          <w:sz w:val="22"/>
          <w:szCs w:val="22"/>
        </w:rPr>
        <w:t>xxxxxxxxxx</w:t>
      </w:r>
      <w:proofErr w:type="spellEnd"/>
      <w:proofErr w:type="gramEnd"/>
      <w:r w:rsidRPr="004322CF">
        <w:rPr>
          <w:rFonts w:ascii="FuturaTEE" w:hAnsi="FuturaTEE"/>
          <w:lang w:val="cs-CZ"/>
        </w:rPr>
        <w:t>.</w:t>
      </w:r>
    </w:p>
    <w:p w14:paraId="083559BE" w14:textId="77777777" w:rsidR="00105436" w:rsidRPr="008B3E56" w:rsidRDefault="00105436" w:rsidP="00464A9C">
      <w:pPr>
        <w:keepNext/>
        <w:tabs>
          <w:tab w:val="num" w:pos="709"/>
        </w:tabs>
        <w:spacing w:after="120"/>
        <w:ind w:left="709" w:hanging="709"/>
        <w:jc w:val="both"/>
        <w:rPr>
          <w:rFonts w:ascii="FuturaTEE" w:hAnsi="FuturaTEE"/>
          <w:lang w:val="cs-CZ"/>
        </w:rPr>
      </w:pPr>
      <w:r w:rsidRPr="00ED0D00">
        <w:rPr>
          <w:rFonts w:ascii="FuturaTEE" w:hAnsi="FuturaTEE"/>
          <w:lang w:val="cs-CZ"/>
        </w:rPr>
        <w:tab/>
        <w:t>V případě, že dojde k předání či zpřístupnění informací dle tohoto ujednání, a které zároveň není porušením tohoto ujednání, je předávající strana povinna zavázat přijímající stranu k dodržování obchodního tajemství a zachovávání mlčenlivosti minimálně ve stejném rozsahu, jako jsou zavázány Smluvní strany.</w:t>
      </w:r>
      <w:r>
        <w:rPr>
          <w:rFonts w:ascii="FuturaTEE" w:hAnsi="FuturaTEE"/>
          <w:lang w:val="cs-CZ"/>
        </w:rPr>
        <w:t xml:space="preserve"> </w:t>
      </w:r>
    </w:p>
    <w:p w14:paraId="01C090A4" w14:textId="77777777" w:rsidR="00105436" w:rsidRPr="008B3E56" w:rsidRDefault="00105436" w:rsidP="00464A9C">
      <w:pPr>
        <w:pStyle w:val="Nadpis2"/>
        <w:tabs>
          <w:tab w:val="num" w:pos="709"/>
        </w:tabs>
        <w:spacing w:before="0" w:after="120"/>
        <w:ind w:left="709" w:hanging="709"/>
        <w:jc w:val="both"/>
        <w:rPr>
          <w:rFonts w:ascii="FuturaTEE" w:hAnsi="FuturaTEE"/>
          <w:b w:val="0"/>
          <w:i w:val="0"/>
          <w:sz w:val="20"/>
          <w:lang w:val="cs-CZ"/>
        </w:rPr>
      </w:pPr>
      <w:r>
        <w:rPr>
          <w:rFonts w:ascii="FuturaTEE" w:hAnsi="FuturaTEE"/>
          <w:b w:val="0"/>
          <w:i w:val="0"/>
          <w:kern w:val="28"/>
          <w:sz w:val="20"/>
          <w:lang w:val="cs-CZ"/>
        </w:rPr>
        <w:tab/>
      </w:r>
      <w:r w:rsidRPr="008B3E56">
        <w:rPr>
          <w:rFonts w:ascii="FuturaTEE" w:hAnsi="FuturaTEE"/>
          <w:b w:val="0"/>
          <w:i w:val="0"/>
          <w:kern w:val="28"/>
          <w:sz w:val="20"/>
          <w:lang w:val="cs-CZ"/>
        </w:rPr>
        <w:t xml:space="preserve">Poškozená smluvní strana má právo na náhradu újmy, která jí porušením mlčenlivosti druhou smluvní stranou vznikne. </w:t>
      </w:r>
    </w:p>
    <w:p w14:paraId="5379830C" w14:textId="77777777" w:rsidR="00105436" w:rsidRPr="008B3E56" w:rsidRDefault="00105436" w:rsidP="00464A9C">
      <w:pPr>
        <w:pStyle w:val="Nadpis2"/>
        <w:tabs>
          <w:tab w:val="num" w:pos="709"/>
        </w:tabs>
        <w:spacing w:before="0" w:after="120"/>
        <w:ind w:left="709" w:hanging="709"/>
        <w:jc w:val="both"/>
        <w:rPr>
          <w:rFonts w:ascii="FuturaTEE" w:hAnsi="FuturaTEE"/>
          <w:b w:val="0"/>
          <w:i w:val="0"/>
          <w:sz w:val="20"/>
          <w:lang w:val="cs-CZ"/>
        </w:rPr>
      </w:pPr>
      <w:r w:rsidRPr="008B3E56">
        <w:rPr>
          <w:rFonts w:ascii="FuturaTEE" w:hAnsi="FuturaTEE"/>
          <w:b w:val="0"/>
          <w:i w:val="0"/>
          <w:sz w:val="20"/>
          <w:lang w:val="cs-CZ"/>
        </w:rPr>
        <w:tab/>
        <w:t>Povinnost plnit ustanovení této Smlouvy týkající se obchodního tajemství a důvěrných informací se nevztahuje na informace, které:</w:t>
      </w:r>
    </w:p>
    <w:p w14:paraId="77A54849" w14:textId="77777777" w:rsidR="00105436" w:rsidRPr="008B3E56" w:rsidRDefault="00105436" w:rsidP="00464A9C">
      <w:pPr>
        <w:pStyle w:val="Nadpis3"/>
        <w:numPr>
          <w:ilvl w:val="0"/>
          <w:numId w:val="7"/>
        </w:numPr>
        <w:tabs>
          <w:tab w:val="clear" w:pos="1620"/>
          <w:tab w:val="num" w:pos="1276"/>
        </w:tabs>
        <w:spacing w:before="0" w:after="120"/>
        <w:ind w:left="1276" w:hanging="567"/>
        <w:jc w:val="both"/>
        <w:rPr>
          <w:rFonts w:ascii="FuturaTEE" w:hAnsi="FuturaTEE"/>
          <w:b w:val="0"/>
          <w:sz w:val="20"/>
          <w:lang w:val="cs-CZ"/>
        </w:rPr>
      </w:pPr>
      <w:r w:rsidRPr="008B3E56">
        <w:rPr>
          <w:rFonts w:ascii="FuturaTEE" w:hAnsi="FuturaTEE"/>
          <w:b w:val="0"/>
          <w:sz w:val="20"/>
          <w:lang w:val="cs-CZ"/>
        </w:rPr>
        <w:t>mohou být zveřejněny bez porušení této Smlouvy,</w:t>
      </w:r>
    </w:p>
    <w:p w14:paraId="1AD32311" w14:textId="759080E7" w:rsidR="00105436" w:rsidRPr="008B3E56" w:rsidRDefault="00105436" w:rsidP="00464A9C">
      <w:pPr>
        <w:pStyle w:val="Nadpis3"/>
        <w:numPr>
          <w:ilvl w:val="0"/>
          <w:numId w:val="7"/>
        </w:numPr>
        <w:tabs>
          <w:tab w:val="clear" w:pos="1620"/>
          <w:tab w:val="num" w:pos="1276"/>
        </w:tabs>
        <w:spacing w:before="0" w:after="120"/>
        <w:ind w:left="1276" w:hanging="567"/>
        <w:jc w:val="both"/>
        <w:rPr>
          <w:rFonts w:ascii="FuturaTEE" w:hAnsi="FuturaTEE"/>
          <w:b w:val="0"/>
          <w:sz w:val="20"/>
          <w:lang w:val="cs-CZ"/>
        </w:rPr>
      </w:pPr>
      <w:r w:rsidRPr="008B3E56">
        <w:rPr>
          <w:rFonts w:ascii="FuturaTEE" w:hAnsi="FuturaTEE"/>
          <w:b w:val="0"/>
          <w:sz w:val="20"/>
          <w:lang w:val="cs-CZ"/>
        </w:rPr>
        <w:t xml:space="preserve">byly písemným souhlasem </w:t>
      </w:r>
      <w:r>
        <w:rPr>
          <w:rFonts w:ascii="FuturaTEE" w:hAnsi="FuturaTEE"/>
          <w:b w:val="0"/>
          <w:sz w:val="20"/>
          <w:lang w:val="cs-CZ"/>
        </w:rPr>
        <w:t>dotčených</w:t>
      </w:r>
      <w:r w:rsidR="00E402C9">
        <w:rPr>
          <w:rFonts w:ascii="FuturaTEE" w:hAnsi="FuturaTEE"/>
          <w:b w:val="0"/>
          <w:sz w:val="20"/>
          <w:lang w:val="cs-CZ"/>
        </w:rPr>
        <w:t xml:space="preserve"> </w:t>
      </w:r>
      <w:r w:rsidRPr="008B3E56">
        <w:rPr>
          <w:rFonts w:ascii="FuturaTEE" w:hAnsi="FuturaTEE"/>
          <w:b w:val="0"/>
          <w:sz w:val="20"/>
          <w:lang w:val="cs-CZ"/>
        </w:rPr>
        <w:t>smluvních stran zproštěny těchto omezení,</w:t>
      </w:r>
    </w:p>
    <w:p w14:paraId="30F4F11C" w14:textId="77777777" w:rsidR="00105436" w:rsidRPr="008B3E56" w:rsidRDefault="00105436" w:rsidP="00464A9C">
      <w:pPr>
        <w:pStyle w:val="Nadpis3"/>
        <w:numPr>
          <w:ilvl w:val="0"/>
          <w:numId w:val="7"/>
        </w:numPr>
        <w:tabs>
          <w:tab w:val="clear" w:pos="1620"/>
          <w:tab w:val="num" w:pos="1276"/>
        </w:tabs>
        <w:spacing w:before="0" w:after="120"/>
        <w:ind w:left="1276" w:hanging="567"/>
        <w:jc w:val="both"/>
        <w:rPr>
          <w:rFonts w:ascii="FuturaTEE" w:hAnsi="FuturaTEE"/>
          <w:b w:val="0"/>
          <w:sz w:val="20"/>
          <w:lang w:val="cs-CZ"/>
        </w:rPr>
      </w:pPr>
      <w:r w:rsidRPr="008B3E56">
        <w:rPr>
          <w:rFonts w:ascii="FuturaTEE" w:hAnsi="FuturaTEE"/>
          <w:b w:val="0"/>
          <w:sz w:val="20"/>
          <w:lang w:val="cs-CZ"/>
        </w:rPr>
        <w:t>jsou známé nebo byly zveřejněny či získány jinak, než následkem zanedbání povinnosti či úmyslným jednáním jedné ze smluvních stran,</w:t>
      </w:r>
    </w:p>
    <w:p w14:paraId="3FD27FE9" w14:textId="77777777" w:rsidR="00105436" w:rsidRPr="008B3E56" w:rsidRDefault="00105436" w:rsidP="00464A9C">
      <w:pPr>
        <w:pStyle w:val="Nadpis3"/>
        <w:numPr>
          <w:ilvl w:val="0"/>
          <w:numId w:val="7"/>
        </w:numPr>
        <w:tabs>
          <w:tab w:val="clear" w:pos="1620"/>
          <w:tab w:val="num" w:pos="1276"/>
        </w:tabs>
        <w:spacing w:before="0" w:after="120"/>
        <w:ind w:left="1276" w:hanging="567"/>
        <w:jc w:val="both"/>
        <w:rPr>
          <w:rFonts w:ascii="FuturaTEE" w:hAnsi="FuturaTEE"/>
          <w:b w:val="0"/>
          <w:sz w:val="20"/>
          <w:lang w:val="cs-CZ"/>
        </w:rPr>
      </w:pPr>
      <w:r w:rsidRPr="008B3E56">
        <w:rPr>
          <w:rFonts w:ascii="FuturaTEE" w:hAnsi="FuturaTEE"/>
          <w:b w:val="0"/>
          <w:sz w:val="20"/>
          <w:lang w:val="cs-CZ"/>
        </w:rPr>
        <w:t>příjemce je zná dříve, než je sdělí smluvní strana,</w:t>
      </w:r>
    </w:p>
    <w:p w14:paraId="0981E517" w14:textId="77777777" w:rsidR="00105436" w:rsidRPr="008B3E56" w:rsidRDefault="00105436" w:rsidP="00464A9C">
      <w:pPr>
        <w:pStyle w:val="Nadpis3"/>
        <w:numPr>
          <w:ilvl w:val="0"/>
          <w:numId w:val="7"/>
        </w:numPr>
        <w:tabs>
          <w:tab w:val="clear" w:pos="1620"/>
          <w:tab w:val="num" w:pos="1276"/>
        </w:tabs>
        <w:spacing w:before="0" w:after="120"/>
        <w:ind w:left="1276" w:hanging="567"/>
        <w:jc w:val="both"/>
        <w:rPr>
          <w:rFonts w:ascii="FuturaTEE" w:hAnsi="FuturaTEE"/>
          <w:b w:val="0"/>
          <w:sz w:val="20"/>
          <w:lang w:val="cs-CZ"/>
        </w:rPr>
      </w:pPr>
      <w:r w:rsidRPr="008B3E56">
        <w:rPr>
          <w:rFonts w:ascii="FuturaTEE" w:hAnsi="FuturaTEE"/>
          <w:b w:val="0"/>
          <w:sz w:val="20"/>
          <w:lang w:val="cs-CZ"/>
        </w:rPr>
        <w:t>jsou vyžádány soudem, státním zastupitelstvím, příslušným správním orgánem či orgánem veřejné moci na základě a v souladu se zákonem,</w:t>
      </w:r>
    </w:p>
    <w:p w14:paraId="573E55DB" w14:textId="77777777" w:rsidR="00105436" w:rsidRPr="008B3E56" w:rsidRDefault="00105436" w:rsidP="00464A9C">
      <w:pPr>
        <w:pStyle w:val="Nadpis3"/>
        <w:numPr>
          <w:ilvl w:val="0"/>
          <w:numId w:val="7"/>
        </w:numPr>
        <w:tabs>
          <w:tab w:val="clear" w:pos="1620"/>
          <w:tab w:val="num" w:pos="1276"/>
        </w:tabs>
        <w:spacing w:before="0" w:after="120"/>
        <w:ind w:left="1276" w:hanging="567"/>
        <w:jc w:val="both"/>
        <w:rPr>
          <w:rFonts w:ascii="FuturaTEE" w:hAnsi="FuturaTEE"/>
          <w:b w:val="0"/>
          <w:sz w:val="20"/>
          <w:lang w:val="cs-CZ"/>
        </w:rPr>
      </w:pPr>
      <w:r w:rsidRPr="008B3E56">
        <w:rPr>
          <w:rFonts w:ascii="FuturaTEE" w:hAnsi="FuturaTEE"/>
          <w:b w:val="0"/>
          <w:sz w:val="20"/>
          <w:lang w:val="cs-CZ"/>
        </w:rPr>
        <w:t>jsou zveřejněny v souladu a na základě právního předpisu (např. o s</w:t>
      </w:r>
      <w:r>
        <w:rPr>
          <w:rFonts w:ascii="FuturaTEE" w:hAnsi="FuturaTEE"/>
          <w:b w:val="0"/>
          <w:sz w:val="20"/>
          <w:lang w:val="cs-CZ"/>
        </w:rPr>
        <w:t>vobodném přístupu k informacím).</w:t>
      </w:r>
    </w:p>
    <w:p w14:paraId="0D709CBC" w14:textId="77777777" w:rsidR="00105436" w:rsidRPr="008B3E56" w:rsidRDefault="00105436" w:rsidP="00464A9C">
      <w:pPr>
        <w:pStyle w:val="Nadpis2"/>
        <w:tabs>
          <w:tab w:val="num" w:pos="709"/>
        </w:tabs>
        <w:spacing w:before="0" w:after="120"/>
        <w:ind w:left="709" w:hanging="709"/>
        <w:jc w:val="both"/>
        <w:rPr>
          <w:rFonts w:ascii="FuturaTEE" w:hAnsi="FuturaTEE"/>
          <w:b w:val="0"/>
          <w:i w:val="0"/>
          <w:kern w:val="28"/>
          <w:sz w:val="20"/>
          <w:lang w:val="cs-CZ"/>
        </w:rPr>
      </w:pPr>
      <w:r w:rsidRPr="008B3E56">
        <w:rPr>
          <w:rFonts w:ascii="FuturaTEE" w:hAnsi="FuturaTEE"/>
          <w:b w:val="0"/>
          <w:i w:val="0"/>
          <w:kern w:val="28"/>
          <w:sz w:val="20"/>
          <w:lang w:val="cs-CZ"/>
        </w:rPr>
        <w:tab/>
        <w:t>Povinnost mlčenlivosti trvá bez ohledu na ukončení platnosti této Smlouvy.</w:t>
      </w:r>
    </w:p>
    <w:p w14:paraId="34399A89" w14:textId="1478C97D" w:rsidR="00105436" w:rsidRPr="00427748" w:rsidRDefault="00E854B6" w:rsidP="00464A9C">
      <w:pPr>
        <w:pStyle w:val="Nadpis2"/>
        <w:numPr>
          <w:ilvl w:val="0"/>
          <w:numId w:val="15"/>
        </w:numPr>
        <w:tabs>
          <w:tab w:val="clear" w:pos="1806"/>
          <w:tab w:val="num" w:pos="709"/>
        </w:tabs>
        <w:spacing w:before="0" w:after="120"/>
        <w:ind w:left="709" w:hanging="709"/>
        <w:jc w:val="both"/>
        <w:rPr>
          <w:rFonts w:ascii="FuturaTEE" w:hAnsi="FuturaTEE"/>
          <w:b w:val="0"/>
          <w:i w:val="0"/>
          <w:sz w:val="20"/>
          <w:lang w:val="cs-CZ"/>
        </w:rPr>
      </w:pPr>
      <w:proofErr w:type="spellStart"/>
      <w:proofErr w:type="gramStart"/>
      <w:r w:rsidRPr="00C224A5">
        <w:rPr>
          <w:b w:val="0"/>
          <w:i w:val="0"/>
          <w:sz w:val="22"/>
          <w:szCs w:val="22"/>
        </w:rPr>
        <w:t>xxxxxxxxxx</w:t>
      </w:r>
      <w:proofErr w:type="spellEnd"/>
      <w:proofErr w:type="gramEnd"/>
      <w:r w:rsidR="00105436" w:rsidRPr="00E80104">
        <w:rPr>
          <w:rFonts w:ascii="FuturaTEE" w:hAnsi="FuturaTEE"/>
          <w:b w:val="0"/>
          <w:i w:val="0"/>
          <w:kern w:val="28"/>
          <w:sz w:val="20"/>
          <w:lang w:val="cs-CZ"/>
        </w:rPr>
        <w:t>.</w:t>
      </w:r>
    </w:p>
    <w:p w14:paraId="20EA4320" w14:textId="77777777" w:rsidR="00105436" w:rsidRPr="00E80104" w:rsidRDefault="00105436" w:rsidP="00464A9C">
      <w:pPr>
        <w:pStyle w:val="Nadpis2"/>
        <w:numPr>
          <w:ilvl w:val="0"/>
          <w:numId w:val="15"/>
        </w:numPr>
        <w:tabs>
          <w:tab w:val="clear" w:pos="1806"/>
          <w:tab w:val="num" w:pos="709"/>
        </w:tabs>
        <w:spacing w:before="0" w:after="120"/>
        <w:ind w:left="709" w:hanging="709"/>
        <w:jc w:val="both"/>
        <w:rPr>
          <w:rFonts w:ascii="FuturaTEE" w:hAnsi="FuturaTEE"/>
          <w:b w:val="0"/>
          <w:i w:val="0"/>
          <w:sz w:val="20"/>
          <w:lang w:val="cs-CZ"/>
        </w:rPr>
      </w:pPr>
      <w:r w:rsidRPr="00E80104">
        <w:rPr>
          <w:rFonts w:ascii="FuturaTEE" w:hAnsi="FuturaTEE"/>
          <w:b w:val="0"/>
          <w:i w:val="0"/>
          <w:kern w:val="28"/>
          <w:sz w:val="20"/>
          <w:lang w:val="cs-CZ"/>
        </w:rPr>
        <w:t>Uplatněním smluvní pokuty není dotčeno právo na náhradu újmy v částce převyšující již uhrazenou smluvní pokutu v plné výši.</w:t>
      </w:r>
      <w:r w:rsidRPr="00E80104">
        <w:rPr>
          <w:rFonts w:ascii="FuturaTEE" w:hAnsi="FuturaTEE"/>
          <w:i w:val="0"/>
          <w:kern w:val="28"/>
          <w:sz w:val="20"/>
          <w:lang w:val="cs-CZ"/>
        </w:rPr>
        <w:t xml:space="preserve"> </w:t>
      </w:r>
    </w:p>
    <w:p w14:paraId="561DF5CB" w14:textId="77777777" w:rsidR="00105436" w:rsidRPr="008B3E56" w:rsidRDefault="00105436" w:rsidP="00464A9C">
      <w:pPr>
        <w:pStyle w:val="Nadpis2"/>
        <w:numPr>
          <w:ilvl w:val="0"/>
          <w:numId w:val="15"/>
        </w:numPr>
        <w:tabs>
          <w:tab w:val="clear" w:pos="1806"/>
          <w:tab w:val="num" w:pos="709"/>
        </w:tabs>
        <w:spacing w:before="0" w:after="120"/>
        <w:ind w:left="709" w:hanging="709"/>
        <w:jc w:val="both"/>
        <w:rPr>
          <w:rFonts w:ascii="FuturaTEE" w:hAnsi="FuturaTEE"/>
          <w:b w:val="0"/>
          <w:i w:val="0"/>
          <w:sz w:val="20"/>
          <w:lang w:val="cs-CZ"/>
        </w:rPr>
      </w:pPr>
      <w:r w:rsidRPr="008B3E56">
        <w:rPr>
          <w:rFonts w:ascii="FuturaTEE" w:hAnsi="FuturaTEE"/>
          <w:b w:val="0"/>
          <w:i w:val="0"/>
          <w:sz w:val="20"/>
          <w:lang w:val="cs-CZ"/>
        </w:rPr>
        <w:t>Je-li touto Smlouvou předvídána písemná forma oznamování, rozumí se tím i oznámení učiněné emailem mezi příslušnými oprávněnými osobami Smluvních stran, s výjimkou sjednání dodatků k této Smlouvě a úkonů vedoucích k ukončení této Smlouvy, které musí být vždy vyhotoveny v listinné podobě a podepsány k tomu příslušnými osobami.</w:t>
      </w:r>
    </w:p>
    <w:p w14:paraId="566B5E69" w14:textId="2AA7DDD2" w:rsidR="00105436" w:rsidRPr="00813711" w:rsidRDefault="00105436" w:rsidP="00464A9C">
      <w:pPr>
        <w:keepNext/>
        <w:numPr>
          <w:ilvl w:val="0"/>
          <w:numId w:val="15"/>
        </w:numPr>
        <w:tabs>
          <w:tab w:val="clear" w:pos="1806"/>
          <w:tab w:val="num" w:pos="709"/>
        </w:tabs>
        <w:autoSpaceDE w:val="0"/>
        <w:autoSpaceDN w:val="0"/>
        <w:adjustRightInd w:val="0"/>
        <w:spacing w:after="120"/>
        <w:ind w:left="709" w:hanging="709"/>
        <w:jc w:val="both"/>
        <w:rPr>
          <w:rFonts w:ascii="FuturaTEE" w:hAnsi="FuturaTEE"/>
          <w:kern w:val="28"/>
          <w:lang w:val="cs-CZ"/>
        </w:rPr>
      </w:pPr>
      <w:r w:rsidRPr="00E34BD8">
        <w:rPr>
          <w:rFonts w:ascii="FuturaTEE" w:hAnsi="FuturaTEE"/>
          <w:kern w:val="28"/>
          <w:lang w:val="cs-CZ"/>
        </w:rPr>
        <w:t xml:space="preserve">Smluvní strany berou na vědomí, že tato Smlouva bude uveřejněna v registru smluv dle zákona </w:t>
      </w:r>
      <w:r w:rsidR="007F569F">
        <w:rPr>
          <w:rFonts w:ascii="FuturaTEE" w:hAnsi="FuturaTEE"/>
          <w:kern w:val="28"/>
          <w:lang w:val="cs-CZ"/>
        </w:rPr>
        <w:br/>
      </w:r>
      <w:r w:rsidRPr="00E34BD8">
        <w:rPr>
          <w:rFonts w:ascii="FuturaTEE" w:hAnsi="FuturaTEE"/>
          <w:kern w:val="28"/>
          <w:lang w:val="cs-CZ"/>
        </w:rPr>
        <w:t>č. 340/2015 Sb., o zvláštních podmínkách účinnosti některých smluv, uveřejňování těchto smluv a o</w:t>
      </w:r>
      <w:r w:rsidR="007F569F">
        <w:rPr>
          <w:rFonts w:ascii="FuturaTEE" w:hAnsi="FuturaTEE"/>
          <w:kern w:val="28"/>
          <w:lang w:val="cs-CZ"/>
        </w:rPr>
        <w:t> </w:t>
      </w:r>
      <w:r w:rsidRPr="00E34BD8">
        <w:rPr>
          <w:rFonts w:ascii="FuturaTEE" w:hAnsi="FuturaTEE"/>
          <w:kern w:val="28"/>
          <w:lang w:val="cs-CZ"/>
        </w:rPr>
        <w:t xml:space="preserve">registru smluv (zákon o registru smluv). Dle dohody smluvních stran zajistí odeslání této Smlouvy správci registru smluv </w:t>
      </w:r>
      <w:r>
        <w:rPr>
          <w:rFonts w:ascii="FuturaTEE" w:hAnsi="FuturaTEE"/>
          <w:kern w:val="28"/>
          <w:lang w:val="cs-CZ"/>
        </w:rPr>
        <w:t>Dodavatel</w:t>
      </w:r>
      <w:r w:rsidRPr="00E34BD8">
        <w:rPr>
          <w:rFonts w:ascii="FuturaTEE" w:hAnsi="FuturaTEE"/>
          <w:kern w:val="28"/>
          <w:lang w:val="cs-CZ"/>
        </w:rPr>
        <w:t xml:space="preserve">. </w:t>
      </w:r>
      <w:r>
        <w:rPr>
          <w:rFonts w:ascii="FuturaTEE" w:hAnsi="FuturaTEE"/>
          <w:kern w:val="28"/>
          <w:lang w:val="cs-CZ"/>
        </w:rPr>
        <w:t>Dodavatel</w:t>
      </w:r>
      <w:r w:rsidRPr="00E34BD8">
        <w:rPr>
          <w:rFonts w:ascii="FuturaTEE" w:hAnsi="FuturaTEE"/>
          <w:kern w:val="28"/>
          <w:lang w:val="cs-CZ"/>
        </w:rPr>
        <w:t xml:space="preserve"> je </w:t>
      </w:r>
      <w:r>
        <w:rPr>
          <w:rFonts w:ascii="FuturaTEE" w:hAnsi="FuturaTEE"/>
          <w:kern w:val="28"/>
          <w:lang w:val="cs-CZ"/>
        </w:rPr>
        <w:t>povinen</w:t>
      </w:r>
      <w:r w:rsidRPr="00E34BD8">
        <w:rPr>
          <w:rFonts w:ascii="FuturaTEE" w:hAnsi="FuturaTEE"/>
          <w:kern w:val="28"/>
          <w:lang w:val="cs-CZ"/>
        </w:rPr>
        <w:t xml:space="preserve"> před odesláním Smlouvy správci registru smluv ve Smlouvě znečitelnit informace, na něž se nevztahuje uveřejňovací povinnost podle zákona o registru smluv.</w:t>
      </w:r>
    </w:p>
    <w:p w14:paraId="7011D109" w14:textId="77777777" w:rsidR="00105436" w:rsidRPr="00813711" w:rsidRDefault="00105436" w:rsidP="00464A9C">
      <w:pPr>
        <w:keepNext/>
        <w:numPr>
          <w:ilvl w:val="0"/>
          <w:numId w:val="15"/>
        </w:numPr>
        <w:tabs>
          <w:tab w:val="clear" w:pos="1806"/>
          <w:tab w:val="num" w:pos="709"/>
        </w:tabs>
        <w:autoSpaceDE w:val="0"/>
        <w:autoSpaceDN w:val="0"/>
        <w:adjustRightInd w:val="0"/>
        <w:spacing w:after="120"/>
        <w:ind w:left="709" w:hanging="709"/>
        <w:jc w:val="both"/>
        <w:rPr>
          <w:rFonts w:ascii="FuturaTEE" w:hAnsi="FuturaTEE"/>
          <w:kern w:val="28"/>
          <w:lang w:val="cs-CZ"/>
        </w:rPr>
      </w:pPr>
      <w:r w:rsidRPr="00813711">
        <w:rPr>
          <w:rFonts w:ascii="FuturaTEE" w:hAnsi="FuturaTEE"/>
          <w:kern w:val="28"/>
          <w:lang w:val="cs-CZ"/>
        </w:rP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768D3FE0" w14:textId="77777777" w:rsidR="00105436" w:rsidRPr="00813711" w:rsidRDefault="00105436" w:rsidP="00464A9C">
      <w:pPr>
        <w:keepNext/>
        <w:tabs>
          <w:tab w:val="num" w:pos="709"/>
        </w:tabs>
        <w:spacing w:after="120"/>
        <w:ind w:left="709" w:hanging="709"/>
        <w:jc w:val="both"/>
        <w:outlineLvl w:val="0"/>
        <w:rPr>
          <w:rFonts w:ascii="FuturaTEE" w:hAnsi="FuturaTEE"/>
          <w:kern w:val="28"/>
          <w:lang w:val="cs-CZ"/>
        </w:rPr>
      </w:pPr>
      <w:r>
        <w:rPr>
          <w:rFonts w:ascii="FuturaTEE" w:hAnsi="FuturaTEE"/>
          <w:kern w:val="28"/>
          <w:lang w:val="cs-CZ"/>
        </w:rPr>
        <w:tab/>
      </w:r>
      <w:r w:rsidRPr="00813711">
        <w:rPr>
          <w:rFonts w:ascii="FuturaTEE" w:hAnsi="FuturaTEE"/>
          <w:kern w:val="28"/>
          <w:lang w:val="cs-CZ"/>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23D86D16" w14:textId="77777777" w:rsidR="00105436" w:rsidRPr="00813711" w:rsidRDefault="00105436" w:rsidP="00464A9C">
      <w:pPr>
        <w:pStyle w:val="Odstavecseseznamem"/>
        <w:keepNext/>
        <w:tabs>
          <w:tab w:val="num" w:pos="709"/>
        </w:tabs>
        <w:spacing w:after="120"/>
        <w:ind w:left="709" w:hanging="709"/>
        <w:jc w:val="both"/>
        <w:rPr>
          <w:rFonts w:ascii="FuturaTEE" w:hAnsi="FuturaTEE"/>
          <w:kern w:val="28"/>
          <w:lang w:val="cs-CZ"/>
        </w:rPr>
      </w:pPr>
      <w:r>
        <w:rPr>
          <w:rFonts w:ascii="FuturaTEE" w:hAnsi="FuturaTEE"/>
          <w:kern w:val="28"/>
          <w:lang w:val="cs-CZ"/>
        </w:rPr>
        <w:tab/>
      </w:r>
      <w:r w:rsidRPr="00813711">
        <w:rPr>
          <w:rFonts w:ascii="FuturaTEE" w:hAnsi="FuturaTEE"/>
          <w:kern w:val="28"/>
          <w:lang w:val="cs-CZ"/>
        </w:rPr>
        <w:t xml:space="preserve">Smluvní strany se zavazují, že neposkytnou, nenabídnou ani neslíbí úplatek jinému nebo pro jiného v souvislosti s obstaráváním věcí obecného zájmu anebo v souvislosti s podnikáním svým nebo jiného. </w:t>
      </w:r>
      <w:r w:rsidRPr="00813711">
        <w:rPr>
          <w:rFonts w:ascii="FuturaTEE" w:hAnsi="FuturaTEE"/>
          <w:kern w:val="28"/>
          <w:lang w:val="cs-CZ"/>
        </w:rPr>
        <w:lastRenderedPageBreak/>
        <w:t xml:space="preserve">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40DDB072" w14:textId="585C4B90" w:rsidR="00105436" w:rsidRPr="00813711" w:rsidRDefault="00105436" w:rsidP="007F569F">
      <w:pPr>
        <w:keepNext/>
        <w:tabs>
          <w:tab w:val="num" w:pos="709"/>
        </w:tabs>
        <w:autoSpaceDE w:val="0"/>
        <w:autoSpaceDN w:val="0"/>
        <w:adjustRightInd w:val="0"/>
        <w:spacing w:after="120"/>
        <w:ind w:left="709" w:hanging="709"/>
        <w:jc w:val="both"/>
        <w:rPr>
          <w:rFonts w:ascii="FuturaTEE" w:hAnsi="FuturaTEE"/>
          <w:kern w:val="28"/>
          <w:lang w:val="cs-CZ"/>
        </w:rPr>
      </w:pPr>
      <w:r>
        <w:rPr>
          <w:rFonts w:ascii="FuturaTEE" w:hAnsi="FuturaTEE"/>
          <w:kern w:val="28"/>
          <w:lang w:val="cs-CZ"/>
        </w:rPr>
        <w:tab/>
      </w:r>
      <w:r w:rsidRPr="00813711">
        <w:rPr>
          <w:rFonts w:ascii="FuturaTEE" w:hAnsi="FuturaTEE"/>
          <w:kern w:val="28"/>
          <w:lang w:val="cs-CZ"/>
        </w:rPr>
        <w:t xml:space="preserve">Smluvní strany nebudou ani u svých obchodních partnerů tolerovat jakoukoliv formu korupce či </w:t>
      </w:r>
      <w:r w:rsidR="007F569F">
        <w:rPr>
          <w:rFonts w:ascii="FuturaTEE" w:hAnsi="FuturaTEE"/>
          <w:kern w:val="28"/>
          <w:lang w:val="cs-CZ"/>
        </w:rPr>
        <w:t>u</w:t>
      </w:r>
      <w:r w:rsidRPr="00813711">
        <w:rPr>
          <w:rFonts w:ascii="FuturaTEE" w:hAnsi="FuturaTEE"/>
          <w:kern w:val="28"/>
          <w:lang w:val="cs-CZ"/>
        </w:rPr>
        <w:t>plácení</w:t>
      </w:r>
      <w:r>
        <w:rPr>
          <w:rFonts w:ascii="FuturaTEE" w:hAnsi="FuturaTEE"/>
          <w:kern w:val="28"/>
          <w:lang w:val="cs-CZ"/>
        </w:rPr>
        <w:t>.</w:t>
      </w:r>
    </w:p>
    <w:p w14:paraId="13C6DBE2" w14:textId="77777777" w:rsidR="00105436" w:rsidRPr="00813711" w:rsidRDefault="00105436" w:rsidP="00464A9C">
      <w:pPr>
        <w:keepNext/>
        <w:numPr>
          <w:ilvl w:val="0"/>
          <w:numId w:val="15"/>
        </w:numPr>
        <w:tabs>
          <w:tab w:val="clear" w:pos="1806"/>
          <w:tab w:val="num" w:pos="709"/>
        </w:tabs>
        <w:autoSpaceDE w:val="0"/>
        <w:autoSpaceDN w:val="0"/>
        <w:adjustRightInd w:val="0"/>
        <w:spacing w:after="120"/>
        <w:ind w:left="709" w:hanging="709"/>
        <w:jc w:val="both"/>
        <w:rPr>
          <w:rFonts w:ascii="FuturaTEE" w:hAnsi="FuturaTEE"/>
          <w:kern w:val="28"/>
          <w:lang w:val="cs-CZ"/>
        </w:rPr>
      </w:pPr>
      <w:r w:rsidRPr="00813711">
        <w:rPr>
          <w:rFonts w:ascii="FuturaTEE" w:hAnsi="FuturaTEE"/>
          <w:kern w:val="28"/>
          <w:lang w:val="cs-CZ"/>
        </w:rPr>
        <w:t>Dodavatel je oprávněn odstoupit od této Smlouvy, bude-li Zákazník pravomocně odsouzen pro trestný čin. V případě, že je zahájeno trestní stíhání Zákazníka, zavazuje se Zákazník o tomto bez zbytečného odkladu písemně informovat Dodavatele a Banku.</w:t>
      </w:r>
    </w:p>
    <w:p w14:paraId="4EEE381B" w14:textId="74F89F87" w:rsidR="00105436" w:rsidRPr="008B3E56" w:rsidRDefault="00105436" w:rsidP="00464A9C">
      <w:pPr>
        <w:keepNext/>
        <w:numPr>
          <w:ilvl w:val="0"/>
          <w:numId w:val="15"/>
        </w:numPr>
        <w:tabs>
          <w:tab w:val="clear" w:pos="1806"/>
          <w:tab w:val="num" w:pos="709"/>
        </w:tabs>
        <w:autoSpaceDE w:val="0"/>
        <w:autoSpaceDN w:val="0"/>
        <w:adjustRightInd w:val="0"/>
        <w:spacing w:after="120"/>
        <w:ind w:left="709" w:hanging="709"/>
        <w:rPr>
          <w:rFonts w:ascii="FuturaTEE" w:hAnsi="FuturaTEE"/>
          <w:lang w:val="cs-CZ"/>
        </w:rPr>
      </w:pPr>
      <w:r w:rsidRPr="008B3E56">
        <w:rPr>
          <w:rFonts w:ascii="FuturaTEE" w:hAnsi="FuturaTEE"/>
          <w:lang w:val="cs-CZ"/>
        </w:rPr>
        <w:t>Smlouva je provedena v </w:t>
      </w:r>
      <w:r w:rsidR="000C56ED">
        <w:rPr>
          <w:rFonts w:ascii="FuturaTEE" w:hAnsi="FuturaTEE"/>
          <w:lang w:val="cs-CZ"/>
        </w:rPr>
        <w:t>4</w:t>
      </w:r>
      <w:r w:rsidR="000C56ED" w:rsidRPr="008B3E56">
        <w:rPr>
          <w:rFonts w:ascii="FuturaTEE" w:hAnsi="FuturaTEE"/>
          <w:lang w:val="cs-CZ"/>
        </w:rPr>
        <w:t xml:space="preserve"> </w:t>
      </w:r>
      <w:r w:rsidRPr="008B3E56">
        <w:rPr>
          <w:rFonts w:ascii="FuturaTEE" w:hAnsi="FuturaTEE"/>
          <w:lang w:val="cs-CZ"/>
        </w:rPr>
        <w:t xml:space="preserve">vyhotoveních, ze kterých </w:t>
      </w:r>
      <w:r w:rsidR="000C56ED">
        <w:rPr>
          <w:rFonts w:ascii="FuturaTEE" w:hAnsi="FuturaTEE"/>
          <w:lang w:val="cs-CZ"/>
        </w:rPr>
        <w:t>Banka a Zákazník obdr</w:t>
      </w:r>
      <w:r w:rsidR="000C56ED">
        <w:rPr>
          <w:lang w:val="cs-CZ"/>
        </w:rPr>
        <w:t>ž</w:t>
      </w:r>
      <w:r w:rsidR="000C56ED">
        <w:rPr>
          <w:rFonts w:ascii="FuturaTEE" w:hAnsi="FuturaTEE"/>
          <w:lang w:val="cs-CZ"/>
        </w:rPr>
        <w:t>í 1 vyhotovení a Dodavatel 2 vyhotovení.</w:t>
      </w:r>
    </w:p>
    <w:p w14:paraId="23EB36D5" w14:textId="77777777" w:rsidR="00105436" w:rsidRDefault="00105436" w:rsidP="00464A9C">
      <w:pPr>
        <w:keepNext/>
        <w:numPr>
          <w:ilvl w:val="0"/>
          <w:numId w:val="15"/>
        </w:numPr>
        <w:tabs>
          <w:tab w:val="clear" w:pos="1806"/>
          <w:tab w:val="num" w:pos="709"/>
        </w:tabs>
        <w:autoSpaceDE w:val="0"/>
        <w:autoSpaceDN w:val="0"/>
        <w:adjustRightInd w:val="0"/>
        <w:spacing w:after="120"/>
        <w:ind w:left="709" w:hanging="709"/>
        <w:rPr>
          <w:rFonts w:ascii="FuturaTEE" w:hAnsi="FuturaTEE"/>
          <w:lang w:val="cs-CZ"/>
        </w:rPr>
      </w:pPr>
      <w:r w:rsidRPr="008B3E56">
        <w:rPr>
          <w:rFonts w:ascii="FuturaTEE" w:hAnsi="FuturaTEE"/>
          <w:lang w:val="cs-CZ"/>
        </w:rPr>
        <w:t>Neoddělitelnou součástí Smlouvy tvoří následující Přílohy:</w:t>
      </w:r>
    </w:p>
    <w:p w14:paraId="11A346C0" w14:textId="77777777" w:rsidR="00105436" w:rsidRPr="00C84D0F" w:rsidRDefault="00105436" w:rsidP="00464A9C">
      <w:pPr>
        <w:pStyle w:val="Odstavecseseznamem"/>
        <w:keepNext/>
        <w:spacing w:after="120"/>
        <w:ind w:left="709"/>
        <w:jc w:val="both"/>
        <w:rPr>
          <w:rFonts w:ascii="FuturaTEE" w:hAnsi="FuturaTEE"/>
          <w:lang w:val="cs-CZ"/>
        </w:rPr>
      </w:pPr>
      <w:r w:rsidRPr="00C84D0F">
        <w:rPr>
          <w:rFonts w:ascii="FuturaTEE" w:hAnsi="FuturaTEE"/>
          <w:lang w:val="cs-CZ"/>
        </w:rPr>
        <w:t>Příloha č. 1 – Specifikace poskytovaných bezpečnostních služeb</w:t>
      </w:r>
    </w:p>
    <w:p w14:paraId="3FDDDE29" w14:textId="77777777" w:rsidR="00105436" w:rsidRPr="00C84D0F" w:rsidRDefault="00105436" w:rsidP="00464A9C">
      <w:pPr>
        <w:pStyle w:val="Odstavecseseznamem"/>
        <w:keepNext/>
        <w:spacing w:after="120"/>
        <w:ind w:left="709"/>
        <w:jc w:val="both"/>
        <w:rPr>
          <w:rFonts w:ascii="FuturaTEE" w:hAnsi="FuturaTEE"/>
          <w:lang w:val="cs-CZ"/>
        </w:rPr>
      </w:pPr>
      <w:r w:rsidRPr="00C84D0F">
        <w:rPr>
          <w:rFonts w:ascii="FuturaTEE" w:hAnsi="FuturaTEE"/>
          <w:lang w:val="cs-CZ"/>
        </w:rPr>
        <w:t xml:space="preserve">Příloha č. 2 – Harmonogram pravidelných přeprav </w:t>
      </w:r>
    </w:p>
    <w:p w14:paraId="3DA09D64" w14:textId="77777777" w:rsidR="00105436" w:rsidRPr="00C84D0F" w:rsidRDefault="00105436" w:rsidP="00464A9C">
      <w:pPr>
        <w:pStyle w:val="Odstavecseseznamem"/>
        <w:keepNext/>
        <w:spacing w:after="120"/>
        <w:ind w:left="709"/>
        <w:jc w:val="both"/>
        <w:rPr>
          <w:rFonts w:ascii="FuturaTEE" w:hAnsi="FuturaTEE"/>
          <w:lang w:val="cs-CZ"/>
        </w:rPr>
      </w:pPr>
      <w:r w:rsidRPr="00C84D0F">
        <w:rPr>
          <w:rFonts w:ascii="FuturaTEE" w:hAnsi="FuturaTEE"/>
          <w:lang w:val="cs-CZ"/>
        </w:rPr>
        <w:t>Příloha č. 3 – Seznam provozních jednotek a oprávněných zaměstnanců Zákazníka</w:t>
      </w:r>
    </w:p>
    <w:p w14:paraId="55C2DEA4" w14:textId="77777777" w:rsidR="00105436" w:rsidRPr="00C84D0F" w:rsidRDefault="00105436" w:rsidP="00464A9C">
      <w:pPr>
        <w:pStyle w:val="Odstavecseseznamem"/>
        <w:keepNext/>
        <w:spacing w:after="120"/>
        <w:ind w:left="709"/>
        <w:jc w:val="both"/>
        <w:rPr>
          <w:rFonts w:ascii="FuturaTEE" w:hAnsi="FuturaTEE"/>
          <w:lang w:val="cs-CZ"/>
        </w:rPr>
      </w:pPr>
      <w:r w:rsidRPr="00C84D0F">
        <w:rPr>
          <w:rFonts w:ascii="FuturaTEE" w:hAnsi="FuturaTEE"/>
          <w:lang w:val="cs-CZ"/>
        </w:rPr>
        <w:t>Příloha č. 4 – Seznam oprávněných pracovníků Dodavatele</w:t>
      </w:r>
    </w:p>
    <w:p w14:paraId="2FE42733" w14:textId="77777777" w:rsidR="00105436" w:rsidRPr="00C84D0F" w:rsidRDefault="00105436" w:rsidP="00464A9C">
      <w:pPr>
        <w:pStyle w:val="Odstavecseseznamem"/>
        <w:keepNext/>
        <w:spacing w:after="120"/>
        <w:ind w:left="709"/>
        <w:jc w:val="both"/>
        <w:rPr>
          <w:rFonts w:ascii="FuturaTEE" w:hAnsi="FuturaTEE"/>
          <w:lang w:val="cs-CZ"/>
        </w:rPr>
      </w:pPr>
      <w:r w:rsidRPr="00C84D0F">
        <w:rPr>
          <w:rFonts w:ascii="FuturaTEE" w:hAnsi="FuturaTEE"/>
          <w:lang w:val="cs-CZ"/>
        </w:rPr>
        <w:t>Příloha č. 5 – Vzor identifikačního průkazu bezpečnostního pracovníka Dodavatele</w:t>
      </w:r>
    </w:p>
    <w:p w14:paraId="5EC09F66" w14:textId="77777777" w:rsidR="00105436" w:rsidRPr="00C84D0F" w:rsidRDefault="00105436" w:rsidP="00464A9C">
      <w:pPr>
        <w:pStyle w:val="Odstavecseseznamem"/>
        <w:keepNext/>
        <w:spacing w:after="120"/>
        <w:ind w:left="709"/>
        <w:jc w:val="both"/>
        <w:rPr>
          <w:rFonts w:ascii="FuturaTEE" w:hAnsi="FuturaTEE"/>
          <w:lang w:val="cs-CZ"/>
        </w:rPr>
      </w:pPr>
      <w:r w:rsidRPr="00C84D0F">
        <w:rPr>
          <w:rFonts w:ascii="FuturaTEE" w:hAnsi="FuturaTEE"/>
          <w:lang w:val="cs-CZ"/>
        </w:rPr>
        <w:t xml:space="preserve">Příloha č. 6 – Potvrzení o pojištění Dodavatele </w:t>
      </w:r>
      <w:r w:rsidRPr="004B4187">
        <w:rPr>
          <w:rFonts w:ascii="FuturaTEE" w:hAnsi="FuturaTEE"/>
          <w:lang w:val="cs-CZ"/>
        </w:rPr>
        <w:t>a výluky z pojištění</w:t>
      </w:r>
    </w:p>
    <w:p w14:paraId="1EAFFE06" w14:textId="77777777" w:rsidR="00105436" w:rsidRPr="00C84D0F" w:rsidRDefault="00105436" w:rsidP="00464A9C">
      <w:pPr>
        <w:pStyle w:val="Odstavecseseznamem"/>
        <w:keepNext/>
        <w:spacing w:after="120"/>
        <w:ind w:left="709"/>
        <w:jc w:val="both"/>
        <w:rPr>
          <w:rFonts w:ascii="FuturaTEE" w:hAnsi="FuturaTEE"/>
          <w:lang w:val="cs-CZ"/>
        </w:rPr>
      </w:pPr>
      <w:r w:rsidRPr="00C84D0F">
        <w:rPr>
          <w:rFonts w:ascii="FuturaTEE" w:hAnsi="FuturaTEE"/>
          <w:lang w:val="cs-CZ"/>
        </w:rPr>
        <w:t>Příloha č. 7 – Vzor dokladu o předání / převzetí zásilky</w:t>
      </w:r>
    </w:p>
    <w:p w14:paraId="60B0EA38" w14:textId="77777777" w:rsidR="00105436" w:rsidRPr="00C84D0F" w:rsidRDefault="00105436" w:rsidP="00464A9C">
      <w:pPr>
        <w:pStyle w:val="Odstavecseseznamem"/>
        <w:keepNext/>
        <w:spacing w:after="120"/>
        <w:ind w:left="709"/>
        <w:jc w:val="both"/>
        <w:rPr>
          <w:rFonts w:ascii="FuturaTEE" w:hAnsi="FuturaTEE"/>
          <w:lang w:val="cs-CZ"/>
        </w:rPr>
      </w:pPr>
      <w:r w:rsidRPr="00C84D0F">
        <w:rPr>
          <w:rFonts w:ascii="FuturaTEE" w:hAnsi="FuturaTEE"/>
          <w:lang w:val="cs-CZ"/>
        </w:rPr>
        <w:t xml:space="preserve">Příloha č. 8 – Protokol o zpracování </w:t>
      </w:r>
      <w:r>
        <w:rPr>
          <w:rFonts w:ascii="FuturaTEE" w:hAnsi="FuturaTEE"/>
          <w:lang w:val="cs-CZ"/>
        </w:rPr>
        <w:t>H</w:t>
      </w:r>
      <w:r w:rsidRPr="00C84D0F">
        <w:rPr>
          <w:rFonts w:ascii="FuturaTEE" w:hAnsi="FuturaTEE"/>
          <w:lang w:val="cs-CZ"/>
        </w:rPr>
        <w:t>otovosti</w:t>
      </w:r>
    </w:p>
    <w:p w14:paraId="7E164F77" w14:textId="77777777" w:rsidR="00105436" w:rsidRPr="00C84D0F" w:rsidRDefault="00105436" w:rsidP="00464A9C">
      <w:pPr>
        <w:pStyle w:val="Odstavecseseznamem"/>
        <w:keepNext/>
        <w:spacing w:after="120"/>
        <w:ind w:left="709"/>
        <w:jc w:val="both"/>
        <w:rPr>
          <w:rFonts w:ascii="FuturaTEE" w:hAnsi="FuturaTEE"/>
          <w:szCs w:val="22"/>
          <w:lang w:val="cs-CZ"/>
        </w:rPr>
      </w:pPr>
      <w:r w:rsidRPr="00C84D0F">
        <w:rPr>
          <w:rFonts w:ascii="FuturaTEE" w:hAnsi="FuturaTEE"/>
          <w:lang w:val="cs-CZ"/>
        </w:rPr>
        <w:t>Příloha č. 9 – Vzor Výčetky</w:t>
      </w:r>
      <w:r>
        <w:rPr>
          <w:rFonts w:ascii="FuturaTEE" w:hAnsi="FuturaTEE"/>
          <w:lang w:val="cs-CZ"/>
        </w:rPr>
        <w:t xml:space="preserve"> Dodavatele</w:t>
      </w:r>
    </w:p>
    <w:p w14:paraId="38F3825D" w14:textId="77777777" w:rsidR="00105436" w:rsidRPr="00C84D0F" w:rsidRDefault="00105436" w:rsidP="00464A9C">
      <w:pPr>
        <w:pStyle w:val="Odstavecseseznamem"/>
        <w:keepNext/>
        <w:spacing w:after="120"/>
        <w:ind w:left="709"/>
        <w:jc w:val="both"/>
        <w:rPr>
          <w:rFonts w:ascii="FuturaTEE" w:hAnsi="FuturaTEE"/>
          <w:szCs w:val="22"/>
          <w:lang w:val="cs-CZ"/>
        </w:rPr>
      </w:pPr>
      <w:r w:rsidRPr="00C84D0F">
        <w:rPr>
          <w:rFonts w:ascii="FuturaTEE" w:hAnsi="FuturaTEE"/>
          <w:szCs w:val="22"/>
          <w:lang w:val="cs-CZ"/>
        </w:rPr>
        <w:t>Příloha č. 10 – Vzor Objednávky na výměnu mincí a bankovek nižší nominální hodnoty</w:t>
      </w:r>
    </w:p>
    <w:p w14:paraId="70DD069E" w14:textId="77777777" w:rsidR="00105436" w:rsidRDefault="00105436" w:rsidP="00464A9C">
      <w:pPr>
        <w:pStyle w:val="Odstavecseseznamem"/>
        <w:keepNext/>
        <w:spacing w:after="120"/>
        <w:ind w:left="709"/>
        <w:jc w:val="both"/>
        <w:rPr>
          <w:rFonts w:ascii="FuturaTEE" w:hAnsi="FuturaTEE"/>
          <w:szCs w:val="22"/>
          <w:lang w:val="cs-CZ"/>
        </w:rPr>
      </w:pPr>
      <w:r w:rsidRPr="00C84D0F">
        <w:rPr>
          <w:rFonts w:ascii="FuturaTEE" w:hAnsi="FuturaTEE"/>
          <w:szCs w:val="22"/>
          <w:lang w:val="cs-CZ"/>
        </w:rPr>
        <w:t>Příloha č. 11 – Vzor Protokolu o přepočítání stravenek</w:t>
      </w:r>
    </w:p>
    <w:p w14:paraId="6A53DD9F" w14:textId="77777777" w:rsidR="00105436" w:rsidRPr="00EA40B5" w:rsidRDefault="00105436" w:rsidP="00464A9C">
      <w:pPr>
        <w:pStyle w:val="Odstavecseseznamem"/>
        <w:keepNext/>
        <w:spacing w:after="120"/>
        <w:ind w:left="709"/>
        <w:jc w:val="both"/>
        <w:rPr>
          <w:rFonts w:ascii="FuturaTEE" w:hAnsi="FuturaTEE"/>
          <w:szCs w:val="22"/>
          <w:lang w:val="cs-CZ"/>
        </w:rPr>
      </w:pPr>
      <w:r>
        <w:rPr>
          <w:rFonts w:ascii="FuturaTEE" w:hAnsi="FuturaTEE"/>
          <w:szCs w:val="22"/>
          <w:lang w:val="cs-CZ"/>
        </w:rPr>
        <w:t xml:space="preserve">Příloha č. 12 – </w:t>
      </w:r>
      <w:r w:rsidRPr="00EA40B5">
        <w:rPr>
          <w:rFonts w:ascii="FuturaTEE" w:hAnsi="FuturaTEE"/>
          <w:szCs w:val="22"/>
          <w:lang w:val="cs-CZ"/>
        </w:rPr>
        <w:t>Vzor Přehledu součtu stravenek za období</w:t>
      </w:r>
    </w:p>
    <w:p w14:paraId="2E6A1147" w14:textId="77777777" w:rsidR="00105436" w:rsidRPr="00EA40B5" w:rsidRDefault="00105436" w:rsidP="00464A9C">
      <w:pPr>
        <w:pStyle w:val="Odstavecseseznamem"/>
        <w:keepNext/>
        <w:spacing w:after="120"/>
        <w:ind w:left="709"/>
        <w:jc w:val="both"/>
        <w:rPr>
          <w:rFonts w:ascii="FuturaTEE" w:hAnsi="FuturaTEE"/>
          <w:szCs w:val="22"/>
          <w:lang w:val="cs-CZ"/>
        </w:rPr>
      </w:pPr>
      <w:r w:rsidRPr="00EA40B5">
        <w:rPr>
          <w:rFonts w:ascii="FuturaTEE" w:hAnsi="FuturaTEE"/>
          <w:szCs w:val="22"/>
          <w:lang w:val="cs-CZ"/>
        </w:rPr>
        <w:t>Příloha č. 13 – Vzor formuláře Objednávka spotřebního materiálu</w:t>
      </w:r>
    </w:p>
    <w:p w14:paraId="36259594" w14:textId="77777777" w:rsidR="00105436" w:rsidRPr="00C84D0F" w:rsidRDefault="00105436" w:rsidP="00464A9C">
      <w:pPr>
        <w:pStyle w:val="Odstavecseseznamem"/>
        <w:keepNext/>
        <w:spacing w:after="120"/>
        <w:ind w:left="709"/>
        <w:jc w:val="both"/>
        <w:rPr>
          <w:rFonts w:ascii="FuturaTEE" w:hAnsi="FuturaTEE"/>
          <w:szCs w:val="22"/>
          <w:lang w:val="cs-CZ"/>
        </w:rPr>
      </w:pPr>
      <w:r>
        <w:rPr>
          <w:rFonts w:ascii="FuturaTEE" w:hAnsi="FuturaTEE"/>
          <w:lang w:val="cs-CZ"/>
        </w:rPr>
        <w:t xml:space="preserve">Příloha č. 14 - </w:t>
      </w:r>
      <w:r w:rsidRPr="00C84D0F">
        <w:rPr>
          <w:rFonts w:ascii="FuturaTEE" w:hAnsi="FuturaTEE"/>
          <w:lang w:val="cs-CZ"/>
        </w:rPr>
        <w:t>P</w:t>
      </w:r>
      <w:r w:rsidRPr="00C84D0F">
        <w:rPr>
          <w:rFonts w:ascii="FuturaTEE" w:hAnsi="FuturaTEE"/>
          <w:szCs w:val="22"/>
          <w:lang w:val="cs-CZ"/>
        </w:rPr>
        <w:t>opis transakce – odvod tržby</w:t>
      </w:r>
    </w:p>
    <w:p w14:paraId="5AE81EDD" w14:textId="77777777" w:rsidR="00105436" w:rsidRDefault="00105436" w:rsidP="00464A9C">
      <w:pPr>
        <w:keepNext/>
        <w:autoSpaceDE w:val="0"/>
        <w:autoSpaceDN w:val="0"/>
        <w:adjustRightInd w:val="0"/>
        <w:spacing w:after="120"/>
        <w:ind w:left="709"/>
        <w:rPr>
          <w:rFonts w:ascii="FuturaTEE" w:hAnsi="FuturaTEE"/>
          <w:lang w:val="cs-CZ"/>
        </w:rPr>
      </w:pPr>
      <w:r>
        <w:rPr>
          <w:rFonts w:ascii="FuturaTEE" w:hAnsi="FuturaTEE"/>
          <w:lang w:val="cs-CZ"/>
        </w:rPr>
        <w:t>Příloha č. 15 – Zástupci a kontaktní údaje Banky</w:t>
      </w:r>
    </w:p>
    <w:p w14:paraId="15F4E4CC" w14:textId="77777777" w:rsidR="00105436" w:rsidRDefault="00105436" w:rsidP="00464A9C">
      <w:pPr>
        <w:keepNext/>
        <w:autoSpaceDE w:val="0"/>
        <w:autoSpaceDN w:val="0"/>
        <w:adjustRightInd w:val="0"/>
        <w:spacing w:after="120"/>
        <w:ind w:left="709"/>
        <w:rPr>
          <w:rFonts w:ascii="FuturaTEE" w:hAnsi="FuturaTEE"/>
          <w:lang w:val="cs-CZ"/>
        </w:rPr>
      </w:pPr>
      <w:r w:rsidRPr="001E00A3">
        <w:rPr>
          <w:rFonts w:ascii="FuturaTEE" w:hAnsi="FuturaTEE"/>
          <w:szCs w:val="22"/>
          <w:lang w:val="cs-CZ"/>
        </w:rPr>
        <w:t>Příloha</w:t>
      </w:r>
      <w:r>
        <w:rPr>
          <w:rFonts w:ascii="FuturaTEE" w:hAnsi="FuturaTEE"/>
          <w:lang w:val="cs-CZ"/>
        </w:rPr>
        <w:t xml:space="preserve"> č. 16 – Vzor Výčetky Zákazníka</w:t>
      </w:r>
    </w:p>
    <w:p w14:paraId="6EFA17C9" w14:textId="77777777" w:rsidR="00105436" w:rsidRDefault="00105436" w:rsidP="00464A9C">
      <w:pPr>
        <w:keepNext/>
        <w:autoSpaceDE w:val="0"/>
        <w:autoSpaceDN w:val="0"/>
        <w:adjustRightInd w:val="0"/>
        <w:spacing w:after="120"/>
        <w:ind w:left="709"/>
        <w:rPr>
          <w:rFonts w:ascii="FuturaTEE" w:hAnsi="FuturaTEE"/>
          <w:szCs w:val="22"/>
          <w:lang w:val="cs-CZ"/>
        </w:rPr>
      </w:pPr>
      <w:r w:rsidRPr="00903DCF">
        <w:rPr>
          <w:rFonts w:ascii="FuturaTEE" w:hAnsi="FuturaTEE"/>
          <w:szCs w:val="22"/>
          <w:lang w:val="cs-CZ"/>
        </w:rPr>
        <w:t>Příloha č. 17 - Vzor Výčetky Stravenky Zákazníka</w:t>
      </w:r>
    </w:p>
    <w:p w14:paraId="0B6F6445" w14:textId="77777777" w:rsidR="00105436" w:rsidRDefault="00105436" w:rsidP="00464A9C">
      <w:pPr>
        <w:keepNext/>
        <w:autoSpaceDE w:val="0"/>
        <w:autoSpaceDN w:val="0"/>
        <w:adjustRightInd w:val="0"/>
        <w:spacing w:after="120"/>
        <w:ind w:left="709"/>
        <w:rPr>
          <w:rFonts w:ascii="FuturaTEE" w:hAnsi="FuturaTEE"/>
          <w:szCs w:val="22"/>
          <w:lang w:val="cs-CZ"/>
        </w:rPr>
      </w:pPr>
      <w:r>
        <w:rPr>
          <w:rFonts w:ascii="FuturaTEE" w:hAnsi="FuturaTEE"/>
          <w:szCs w:val="22"/>
          <w:lang w:val="cs-CZ"/>
        </w:rPr>
        <w:t>Příloha č. 18 – Vzor protokolu o zjištěných rozdílech</w:t>
      </w:r>
    </w:p>
    <w:p w14:paraId="4B66746C" w14:textId="77777777" w:rsidR="00105436" w:rsidRPr="00AE0265" w:rsidRDefault="00105436" w:rsidP="00464A9C">
      <w:pPr>
        <w:keepNext/>
        <w:autoSpaceDE w:val="0"/>
        <w:autoSpaceDN w:val="0"/>
        <w:adjustRightInd w:val="0"/>
        <w:spacing w:after="120"/>
        <w:ind w:left="709"/>
        <w:rPr>
          <w:rFonts w:ascii="FuturaTEE" w:hAnsi="FuturaTEE"/>
          <w:szCs w:val="22"/>
          <w:lang w:val="cs-CZ"/>
        </w:rPr>
      </w:pPr>
      <w:r>
        <w:rPr>
          <w:rFonts w:ascii="FuturaTEE" w:hAnsi="FuturaTEE"/>
          <w:szCs w:val="22"/>
          <w:lang w:val="cs-CZ"/>
        </w:rPr>
        <w:t xml:space="preserve">Příloha č. 19 - </w:t>
      </w:r>
      <w:r w:rsidRPr="00AE0265">
        <w:rPr>
          <w:rFonts w:ascii="FuturaTEE" w:hAnsi="FuturaTEE"/>
          <w:szCs w:val="22"/>
          <w:lang w:val="cs-CZ"/>
        </w:rPr>
        <w:t>E-mailové adresy provozoven Zákazníka</w:t>
      </w:r>
    </w:p>
    <w:p w14:paraId="348D2668" w14:textId="6BBF6513" w:rsidR="00105436" w:rsidRPr="00903DCF" w:rsidRDefault="00105436" w:rsidP="00464A9C">
      <w:pPr>
        <w:keepNext/>
        <w:autoSpaceDE w:val="0"/>
        <w:autoSpaceDN w:val="0"/>
        <w:adjustRightInd w:val="0"/>
        <w:spacing w:after="120"/>
        <w:ind w:left="709"/>
        <w:rPr>
          <w:rFonts w:ascii="FuturaTEE" w:hAnsi="FuturaTEE"/>
          <w:lang w:val="cs-CZ"/>
        </w:rPr>
      </w:pPr>
      <w:r w:rsidRPr="00100FA6">
        <w:rPr>
          <w:lang w:val="cs-CZ"/>
        </w:rPr>
        <w:t xml:space="preserve">Příloha č. 20 - Vzor </w:t>
      </w:r>
      <w:r w:rsidR="00E402C9">
        <w:rPr>
          <w:lang w:val="cs-CZ"/>
        </w:rPr>
        <w:t xml:space="preserve">označení </w:t>
      </w:r>
      <w:r w:rsidRPr="00100FA6">
        <w:rPr>
          <w:lang w:val="cs-CZ"/>
        </w:rPr>
        <w:t>nepeněžní zásilky</w:t>
      </w:r>
    </w:p>
    <w:p w14:paraId="0E54BA83" w14:textId="77777777" w:rsidR="007F569F" w:rsidRDefault="007F569F" w:rsidP="00464A9C">
      <w:pPr>
        <w:keepNext/>
        <w:rPr>
          <w:rFonts w:ascii="FuturaTEE" w:hAnsi="FuturaTEE"/>
          <w:lang w:val="cs-CZ"/>
        </w:rPr>
      </w:pPr>
    </w:p>
    <w:p w14:paraId="26072F16" w14:textId="3453CFB9" w:rsidR="00105436" w:rsidRPr="008B3E56" w:rsidRDefault="007F569F" w:rsidP="00464A9C">
      <w:pPr>
        <w:keepNext/>
        <w:rPr>
          <w:rFonts w:ascii="FuturaTEE" w:hAnsi="FuturaTEE"/>
          <w:lang w:val="cs-CZ"/>
        </w:rPr>
      </w:pPr>
      <w:r>
        <w:rPr>
          <w:rFonts w:ascii="FuturaTEE" w:hAnsi="FuturaTEE"/>
          <w:lang w:val="cs-CZ"/>
        </w:rPr>
        <w:t>[PODPISY SMLUVNÍCH STRAN NÁSLEDUJÍ NA SAMOSTATNÉ PODPISOVÉ STRÁNCE]</w:t>
      </w:r>
    </w:p>
    <w:p w14:paraId="55333522" w14:textId="77777777" w:rsidR="007F569F" w:rsidRDefault="007F569F">
      <w:pPr>
        <w:spacing w:after="160" w:line="259" w:lineRule="auto"/>
        <w:rPr>
          <w:rFonts w:ascii="FuturaTEE" w:hAnsi="FuturaTEE"/>
          <w:lang w:val="cs-CZ"/>
        </w:rPr>
      </w:pPr>
      <w:r>
        <w:rPr>
          <w:rFonts w:ascii="FuturaTEE" w:hAnsi="FuturaTEE"/>
          <w:lang w:val="cs-CZ"/>
        </w:rPr>
        <w:br w:type="page"/>
      </w:r>
    </w:p>
    <w:p w14:paraId="0D4712EE" w14:textId="6383DFF2" w:rsidR="00105436" w:rsidRPr="008B3E56" w:rsidRDefault="00105436" w:rsidP="00464A9C">
      <w:pPr>
        <w:keepNext/>
        <w:tabs>
          <w:tab w:val="left" w:pos="4678"/>
        </w:tabs>
        <w:rPr>
          <w:rFonts w:ascii="FuturaTEE" w:hAnsi="FuturaTEE"/>
          <w:lang w:val="cs-CZ"/>
        </w:rPr>
      </w:pPr>
      <w:r w:rsidRPr="008B3E56">
        <w:rPr>
          <w:rFonts w:ascii="FuturaTEE" w:hAnsi="FuturaTEE"/>
          <w:lang w:val="cs-CZ"/>
        </w:rPr>
        <w:lastRenderedPageBreak/>
        <w:t>V ………………………. dne ……………………</w:t>
      </w:r>
      <w:r>
        <w:rPr>
          <w:rFonts w:ascii="FuturaTEE" w:hAnsi="FuturaTEE"/>
          <w:lang w:val="cs-CZ"/>
        </w:rPr>
        <w:t>…</w:t>
      </w:r>
      <w:r w:rsidRPr="008B3E56">
        <w:rPr>
          <w:rFonts w:ascii="FuturaTEE" w:hAnsi="FuturaTEE"/>
          <w:lang w:val="cs-CZ"/>
        </w:rPr>
        <w:tab/>
        <w:t xml:space="preserve">V </w:t>
      </w:r>
      <w:r w:rsidR="00D40E91">
        <w:rPr>
          <w:rFonts w:ascii="FuturaTEE" w:hAnsi="FuturaTEE"/>
          <w:lang w:val="cs-CZ"/>
        </w:rPr>
        <w:t>Praze</w:t>
      </w:r>
      <w:r w:rsidR="00D40E91" w:rsidRPr="008B3E56">
        <w:rPr>
          <w:rFonts w:ascii="FuturaTEE" w:hAnsi="FuturaTEE"/>
          <w:lang w:val="cs-CZ"/>
        </w:rPr>
        <w:t xml:space="preserve"> </w:t>
      </w:r>
      <w:r w:rsidRPr="008B3E56">
        <w:rPr>
          <w:rFonts w:ascii="FuturaTEE" w:hAnsi="FuturaTEE"/>
          <w:lang w:val="cs-CZ"/>
        </w:rPr>
        <w:t>dne ……………………</w:t>
      </w:r>
      <w:r>
        <w:rPr>
          <w:rFonts w:ascii="FuturaTEE" w:hAnsi="FuturaTEE"/>
          <w:lang w:val="cs-CZ"/>
        </w:rPr>
        <w:t>…..</w:t>
      </w:r>
    </w:p>
    <w:p w14:paraId="7AADE071" w14:textId="77777777" w:rsidR="00105436" w:rsidRPr="008B3E56" w:rsidRDefault="00105436" w:rsidP="00464A9C">
      <w:pPr>
        <w:keepNext/>
        <w:tabs>
          <w:tab w:val="left" w:pos="6237"/>
        </w:tabs>
        <w:rPr>
          <w:rFonts w:ascii="FuturaTEE" w:hAnsi="FuturaTEE"/>
          <w:lang w:val="cs-CZ"/>
        </w:rPr>
      </w:pPr>
    </w:p>
    <w:p w14:paraId="7B8840CA" w14:textId="77777777" w:rsidR="00105436" w:rsidRPr="008B3E56" w:rsidRDefault="00105436" w:rsidP="00464A9C">
      <w:pPr>
        <w:keepNext/>
        <w:tabs>
          <w:tab w:val="left" w:pos="6237"/>
        </w:tabs>
        <w:rPr>
          <w:rFonts w:ascii="FuturaTEE" w:hAnsi="FuturaTEE"/>
          <w:lang w:val="cs-CZ"/>
        </w:rPr>
      </w:pPr>
    </w:p>
    <w:p w14:paraId="20FC5F11" w14:textId="0D62B8A7" w:rsidR="004A4AE2" w:rsidRPr="00464A9C" w:rsidRDefault="00E854B6" w:rsidP="00464A9C">
      <w:pPr>
        <w:keepNext/>
        <w:tabs>
          <w:tab w:val="left" w:pos="4678"/>
        </w:tabs>
        <w:rPr>
          <w:rFonts w:ascii="FuturaTEE" w:hAnsi="FuturaTEE"/>
          <w:b/>
          <w:lang w:val="cs-CZ"/>
        </w:rPr>
      </w:pPr>
      <w:proofErr w:type="spellStart"/>
      <w:proofErr w:type="gramStart"/>
      <w:r w:rsidRPr="00E854B6">
        <w:rPr>
          <w:b/>
          <w:sz w:val="22"/>
          <w:szCs w:val="22"/>
        </w:rPr>
        <w:t>xxxxxxxxxx</w:t>
      </w:r>
      <w:proofErr w:type="spellEnd"/>
      <w:proofErr w:type="gramEnd"/>
      <w:r w:rsidR="004A4AE2" w:rsidRPr="00464A9C">
        <w:rPr>
          <w:rFonts w:ascii="FuturaTEE" w:hAnsi="FuturaTEE"/>
          <w:b/>
          <w:lang w:val="cs-CZ"/>
        </w:rPr>
        <w:tab/>
        <w:t>Česká pošta</w:t>
      </w:r>
      <w:r w:rsidR="007F569F">
        <w:rPr>
          <w:rFonts w:ascii="FuturaTEE" w:hAnsi="FuturaTEE"/>
          <w:b/>
          <w:lang w:val="cs-CZ"/>
        </w:rPr>
        <w:t>,</w:t>
      </w:r>
      <w:r w:rsidR="004A4AE2" w:rsidRPr="00464A9C">
        <w:rPr>
          <w:rFonts w:ascii="FuturaTEE" w:hAnsi="FuturaTEE"/>
          <w:b/>
          <w:lang w:val="cs-CZ"/>
        </w:rPr>
        <w:t xml:space="preserve"> </w:t>
      </w:r>
      <w:proofErr w:type="spellStart"/>
      <w:r w:rsidR="004A4AE2" w:rsidRPr="00464A9C">
        <w:rPr>
          <w:rFonts w:ascii="FuturaTEE" w:hAnsi="FuturaTEE"/>
          <w:b/>
          <w:lang w:val="cs-CZ"/>
        </w:rPr>
        <w:t>s.p</w:t>
      </w:r>
      <w:proofErr w:type="spellEnd"/>
      <w:r w:rsidR="004A4AE2" w:rsidRPr="00464A9C">
        <w:rPr>
          <w:rFonts w:ascii="FuturaTEE" w:hAnsi="FuturaTEE"/>
          <w:b/>
          <w:lang w:val="cs-CZ"/>
        </w:rPr>
        <w:t>.</w:t>
      </w:r>
    </w:p>
    <w:p w14:paraId="0CD7C9D9" w14:textId="77777777" w:rsidR="004A4AE2" w:rsidRPr="007D44F0" w:rsidRDefault="004A4AE2" w:rsidP="00464A9C">
      <w:pPr>
        <w:keepNext/>
        <w:tabs>
          <w:tab w:val="left" w:pos="6237"/>
        </w:tabs>
        <w:rPr>
          <w:rFonts w:ascii="FuturaTEE" w:hAnsi="FuturaTEE"/>
          <w:lang w:val="cs-CZ"/>
        </w:rPr>
      </w:pPr>
    </w:p>
    <w:p w14:paraId="4D6745ED" w14:textId="77777777" w:rsidR="004A4AE2" w:rsidRPr="007D44F0" w:rsidRDefault="004A4AE2" w:rsidP="00464A9C">
      <w:pPr>
        <w:keepNext/>
        <w:tabs>
          <w:tab w:val="left" w:pos="6237"/>
        </w:tabs>
        <w:rPr>
          <w:rFonts w:ascii="FuturaTEE" w:hAnsi="FuturaTEE"/>
          <w:lang w:val="cs-CZ"/>
        </w:rPr>
      </w:pPr>
    </w:p>
    <w:p w14:paraId="0DF26281" w14:textId="4933A76F" w:rsidR="004A4AE2" w:rsidRPr="007D44F0" w:rsidRDefault="004A4AE2" w:rsidP="00464A9C">
      <w:pPr>
        <w:keepNext/>
        <w:tabs>
          <w:tab w:val="left" w:pos="4678"/>
        </w:tabs>
        <w:rPr>
          <w:rFonts w:ascii="FuturaTEE" w:hAnsi="FuturaTEE"/>
          <w:lang w:val="cs-CZ"/>
        </w:rPr>
      </w:pPr>
      <w:r w:rsidRPr="007D44F0">
        <w:rPr>
          <w:rFonts w:ascii="FuturaTEE" w:hAnsi="FuturaTEE"/>
          <w:lang w:val="cs-CZ"/>
        </w:rPr>
        <w:t xml:space="preserve">…………………………………………………………..   </w:t>
      </w:r>
      <w:r w:rsidRPr="007D44F0">
        <w:rPr>
          <w:rFonts w:ascii="FuturaTEE" w:hAnsi="FuturaTEE"/>
          <w:lang w:val="cs-CZ"/>
        </w:rPr>
        <w:tab/>
        <w:t>……………………………………………………..</w:t>
      </w:r>
    </w:p>
    <w:p w14:paraId="26B99454" w14:textId="1F5283E9" w:rsidR="004A4AE2" w:rsidRDefault="00E854B6" w:rsidP="00464A9C">
      <w:pPr>
        <w:keepNext/>
        <w:tabs>
          <w:tab w:val="left" w:pos="5670"/>
        </w:tabs>
        <w:ind w:left="4678" w:hanging="4678"/>
        <w:rPr>
          <w:rFonts w:ascii="FuturaTEE" w:hAnsi="FuturaTEE"/>
          <w:lang w:val="cs-CZ"/>
        </w:rPr>
      </w:pPr>
      <w:proofErr w:type="spellStart"/>
      <w:proofErr w:type="gramStart"/>
      <w:r w:rsidRPr="00726E12">
        <w:rPr>
          <w:sz w:val="22"/>
          <w:szCs w:val="22"/>
        </w:rPr>
        <w:t>xxxxxxxxxx</w:t>
      </w:r>
      <w:proofErr w:type="spellEnd"/>
      <w:proofErr w:type="gramEnd"/>
      <w:r w:rsidR="004A4AE2" w:rsidRPr="007D44F0">
        <w:rPr>
          <w:rFonts w:ascii="FuturaTEE" w:hAnsi="FuturaTEE"/>
          <w:lang w:val="cs-CZ"/>
        </w:rPr>
        <w:tab/>
      </w:r>
      <w:r w:rsidR="004A4AE2">
        <w:rPr>
          <w:rFonts w:ascii="FuturaTEE" w:hAnsi="FuturaTEE"/>
          <w:lang w:val="cs-CZ"/>
        </w:rPr>
        <w:t xml:space="preserve">Ing. Jan Foubík, ředitel divize, </w:t>
      </w:r>
    </w:p>
    <w:p w14:paraId="387C2D76" w14:textId="3B9B3FB0" w:rsidR="004A4AE2" w:rsidRPr="007D44F0" w:rsidRDefault="002C06F2" w:rsidP="00464A9C">
      <w:pPr>
        <w:keepNext/>
        <w:tabs>
          <w:tab w:val="center" w:pos="4678"/>
        </w:tabs>
        <w:ind w:left="4678" w:hanging="5670"/>
        <w:rPr>
          <w:rFonts w:ascii="FuturaTEE" w:hAnsi="FuturaTEE"/>
          <w:lang w:val="cs-CZ"/>
        </w:rPr>
      </w:pPr>
      <w:r>
        <w:rPr>
          <w:rFonts w:ascii="FuturaTEE" w:hAnsi="FuturaTEE"/>
          <w:lang w:val="cs-CZ"/>
        </w:rPr>
        <w:t xml:space="preserve">                    </w:t>
      </w:r>
      <w:proofErr w:type="spellStart"/>
      <w:proofErr w:type="gramStart"/>
      <w:r w:rsidR="00E854B6" w:rsidRPr="00726E12">
        <w:rPr>
          <w:sz w:val="22"/>
          <w:szCs w:val="22"/>
        </w:rPr>
        <w:t>xxxxxxxxxx</w:t>
      </w:r>
      <w:proofErr w:type="spellEnd"/>
      <w:proofErr w:type="gramEnd"/>
      <w:r w:rsidR="004A4AE2">
        <w:rPr>
          <w:rFonts w:ascii="FuturaTEE" w:hAnsi="FuturaTEE"/>
          <w:lang w:val="cs-CZ"/>
        </w:rPr>
        <w:tab/>
        <w:t xml:space="preserve">                                          divize obchod a marketing</w:t>
      </w:r>
    </w:p>
    <w:p w14:paraId="0EE8E4A2" w14:textId="77777777" w:rsidR="004A4AE2" w:rsidRPr="007D44F0" w:rsidRDefault="004A4AE2" w:rsidP="00464A9C">
      <w:pPr>
        <w:keepNext/>
        <w:tabs>
          <w:tab w:val="left" w:pos="6536"/>
        </w:tabs>
        <w:ind w:left="4678"/>
        <w:rPr>
          <w:rFonts w:ascii="FuturaTEE" w:hAnsi="FuturaTEE"/>
          <w:lang w:val="cs-CZ"/>
        </w:rPr>
      </w:pPr>
      <w:r>
        <w:rPr>
          <w:rFonts w:ascii="FuturaTEE" w:hAnsi="FuturaTEE"/>
          <w:lang w:val="cs-CZ"/>
        </w:rPr>
        <w:tab/>
      </w:r>
    </w:p>
    <w:p w14:paraId="1797C963" w14:textId="77777777" w:rsidR="004A4AE2" w:rsidRPr="007D44F0" w:rsidRDefault="004A4AE2" w:rsidP="00464A9C">
      <w:pPr>
        <w:keepNext/>
        <w:tabs>
          <w:tab w:val="left" w:pos="6237"/>
        </w:tabs>
        <w:rPr>
          <w:rFonts w:ascii="FuturaTEE" w:hAnsi="FuturaTEE"/>
          <w:lang w:val="cs-CZ"/>
        </w:rPr>
      </w:pPr>
    </w:p>
    <w:p w14:paraId="351586B9" w14:textId="26701148" w:rsidR="004A4AE2" w:rsidRPr="007D44F0" w:rsidRDefault="004A4AE2" w:rsidP="00464A9C">
      <w:pPr>
        <w:keepNext/>
        <w:tabs>
          <w:tab w:val="left" w:pos="4678"/>
        </w:tabs>
        <w:rPr>
          <w:rFonts w:ascii="FuturaTEE" w:hAnsi="FuturaTEE"/>
          <w:lang w:val="cs-CZ"/>
        </w:rPr>
      </w:pPr>
      <w:r w:rsidRPr="007D44F0">
        <w:rPr>
          <w:rFonts w:ascii="FuturaTEE" w:hAnsi="FuturaTEE"/>
          <w:lang w:val="cs-CZ"/>
        </w:rPr>
        <w:t>…………………………………………………………..</w:t>
      </w:r>
      <w:r w:rsidRPr="007D44F0">
        <w:rPr>
          <w:rFonts w:ascii="FuturaTEE" w:hAnsi="FuturaTEE"/>
          <w:lang w:val="cs-CZ"/>
        </w:rPr>
        <w:tab/>
        <w:t>………………………………………………………..</w:t>
      </w:r>
    </w:p>
    <w:p w14:paraId="15DE440C" w14:textId="4DE705B3" w:rsidR="004A4AE2" w:rsidRPr="007D44F0" w:rsidRDefault="00E854B6" w:rsidP="006E3D63">
      <w:pPr>
        <w:keepNext/>
        <w:tabs>
          <w:tab w:val="left" w:pos="5670"/>
        </w:tabs>
        <w:ind w:left="3261" w:hanging="3261"/>
        <w:rPr>
          <w:rFonts w:ascii="FuturaTEE" w:hAnsi="FuturaTEE"/>
          <w:lang w:val="cs-CZ"/>
        </w:rPr>
      </w:pPr>
      <w:proofErr w:type="spellStart"/>
      <w:proofErr w:type="gramStart"/>
      <w:r w:rsidRPr="00726E12">
        <w:rPr>
          <w:sz w:val="22"/>
          <w:szCs w:val="22"/>
        </w:rPr>
        <w:t>xxxxxxxxxx</w:t>
      </w:r>
      <w:proofErr w:type="spellEnd"/>
      <w:proofErr w:type="gramEnd"/>
      <w:r w:rsidR="007F569F">
        <w:rPr>
          <w:rFonts w:ascii="FuturaTEE" w:hAnsi="FuturaTEE"/>
          <w:lang w:val="cs-CZ"/>
        </w:rPr>
        <w:tab/>
      </w:r>
      <w:r w:rsidR="004A4AE2" w:rsidRPr="007D44F0">
        <w:rPr>
          <w:rFonts w:ascii="FuturaTEE" w:hAnsi="FuturaTEE"/>
          <w:lang w:val="cs-CZ"/>
        </w:rPr>
        <w:t>Za formální správnost a dodržení všech</w:t>
      </w:r>
      <w:r w:rsidR="004A4AE2">
        <w:rPr>
          <w:rFonts w:ascii="FuturaTEE" w:hAnsi="FuturaTEE"/>
          <w:lang w:val="cs-CZ"/>
        </w:rPr>
        <w:t xml:space="preserve"> </w:t>
      </w:r>
      <w:r w:rsidR="004A4AE2" w:rsidRPr="007D44F0">
        <w:rPr>
          <w:rFonts w:ascii="FuturaTEE" w:hAnsi="FuturaTEE"/>
          <w:lang w:val="cs-CZ"/>
        </w:rPr>
        <w:t>interních postupů</w:t>
      </w:r>
      <w:r w:rsidR="004A4AE2">
        <w:rPr>
          <w:rFonts w:ascii="FuturaTEE" w:hAnsi="FuturaTEE"/>
          <w:lang w:val="cs-CZ"/>
        </w:rPr>
        <w:t xml:space="preserve"> </w:t>
      </w:r>
      <w:r w:rsidR="004A4AE2" w:rsidRPr="007D44F0">
        <w:rPr>
          <w:rFonts w:ascii="FuturaTEE" w:hAnsi="FuturaTEE"/>
          <w:lang w:val="cs-CZ"/>
        </w:rPr>
        <w:t>a pravidel ČP:</w:t>
      </w:r>
    </w:p>
    <w:p w14:paraId="0AE535DD" w14:textId="32D277CC" w:rsidR="004A4AE2" w:rsidRPr="007D44F0" w:rsidRDefault="00E854B6" w:rsidP="00464A9C">
      <w:pPr>
        <w:keepNext/>
        <w:numPr>
          <w:ilvl w:val="12"/>
          <w:numId w:val="0"/>
        </w:numPr>
        <w:tabs>
          <w:tab w:val="center" w:pos="1701"/>
          <w:tab w:val="left" w:pos="4678"/>
        </w:tabs>
        <w:rPr>
          <w:rFonts w:ascii="FuturaTEE" w:hAnsi="FuturaTEE"/>
          <w:lang w:val="cs-CZ"/>
        </w:rPr>
      </w:pPr>
      <w:proofErr w:type="spellStart"/>
      <w:proofErr w:type="gramStart"/>
      <w:r w:rsidRPr="00726E12">
        <w:rPr>
          <w:sz w:val="22"/>
          <w:szCs w:val="22"/>
        </w:rPr>
        <w:t>xxxxxxxxxx</w:t>
      </w:r>
      <w:proofErr w:type="spellEnd"/>
      <w:proofErr w:type="gramEnd"/>
      <w:r w:rsidR="004A4AE2">
        <w:rPr>
          <w:rFonts w:ascii="FuturaTEE" w:hAnsi="FuturaTEE"/>
          <w:lang w:val="cs-CZ"/>
        </w:rPr>
        <w:tab/>
      </w:r>
      <w:r w:rsidR="004A4AE2">
        <w:rPr>
          <w:rFonts w:ascii="FuturaTEE" w:hAnsi="FuturaTEE"/>
          <w:lang w:val="cs-CZ"/>
        </w:rPr>
        <w:tab/>
        <w:t>Mgr. Martin Vránek, ředitel sekce</w:t>
      </w:r>
      <w:r w:rsidR="00406C4A">
        <w:rPr>
          <w:rFonts w:ascii="FuturaTEE" w:hAnsi="FuturaTEE"/>
          <w:lang w:val="cs-CZ"/>
        </w:rPr>
        <w:t>,</w:t>
      </w:r>
    </w:p>
    <w:p w14:paraId="165006ED" w14:textId="77777777" w:rsidR="004A4AE2" w:rsidRPr="007D44F0" w:rsidRDefault="004A4AE2" w:rsidP="00464A9C">
      <w:pPr>
        <w:keepNext/>
        <w:numPr>
          <w:ilvl w:val="12"/>
          <w:numId w:val="0"/>
        </w:numPr>
        <w:tabs>
          <w:tab w:val="center" w:pos="1701"/>
          <w:tab w:val="left" w:pos="4678"/>
        </w:tabs>
        <w:rPr>
          <w:rFonts w:ascii="FuturaTEE" w:hAnsi="FuturaTEE"/>
          <w:lang w:val="cs-CZ"/>
        </w:rPr>
      </w:pPr>
      <w:r>
        <w:rPr>
          <w:rFonts w:ascii="FuturaTEE" w:hAnsi="FuturaTEE"/>
          <w:lang w:val="cs-CZ"/>
        </w:rPr>
        <w:tab/>
      </w:r>
      <w:r>
        <w:rPr>
          <w:rFonts w:ascii="FuturaTEE" w:hAnsi="FuturaTEE"/>
          <w:lang w:val="cs-CZ"/>
        </w:rPr>
        <w:tab/>
        <w:t>sekce korporátní obchod</w:t>
      </w:r>
    </w:p>
    <w:p w14:paraId="172668F3" w14:textId="77777777" w:rsidR="004A4AE2" w:rsidRPr="007D44F0" w:rsidRDefault="004A4AE2" w:rsidP="00464A9C">
      <w:pPr>
        <w:keepNext/>
        <w:numPr>
          <w:ilvl w:val="12"/>
          <w:numId w:val="0"/>
        </w:numPr>
        <w:tabs>
          <w:tab w:val="left" w:pos="0"/>
          <w:tab w:val="left" w:pos="5103"/>
        </w:tabs>
        <w:rPr>
          <w:rFonts w:ascii="FuturaTEE" w:hAnsi="FuturaTEE"/>
          <w:lang w:val="cs-CZ"/>
        </w:rPr>
      </w:pPr>
      <w:r w:rsidRPr="007D44F0">
        <w:rPr>
          <w:rFonts w:ascii="FuturaTEE" w:hAnsi="FuturaTEE"/>
          <w:lang w:val="cs-CZ"/>
        </w:rPr>
        <w:t xml:space="preserve">                                                                                                                </w:t>
      </w:r>
      <w:r w:rsidRPr="007D44F0">
        <w:rPr>
          <w:rFonts w:ascii="FuturaTEE" w:hAnsi="FuturaTEE"/>
          <w:lang w:val="cs-CZ"/>
        </w:rPr>
        <w:tab/>
        <w:t xml:space="preserve"> </w:t>
      </w:r>
    </w:p>
    <w:p w14:paraId="0C7EE3EA" w14:textId="77777777" w:rsidR="00B06CE1" w:rsidRDefault="00B06CE1" w:rsidP="00464A9C">
      <w:pPr>
        <w:keepNext/>
        <w:numPr>
          <w:ilvl w:val="12"/>
          <w:numId w:val="0"/>
        </w:numPr>
        <w:tabs>
          <w:tab w:val="left" w:pos="0"/>
          <w:tab w:val="left" w:pos="5670"/>
        </w:tabs>
        <w:rPr>
          <w:rFonts w:ascii="FuturaTEE" w:hAnsi="FuturaTEE"/>
          <w:lang w:val="cs-CZ"/>
        </w:rPr>
      </w:pPr>
    </w:p>
    <w:p w14:paraId="3794E441" w14:textId="77777777" w:rsidR="004A4AE2" w:rsidRPr="007D44F0" w:rsidRDefault="004A4AE2" w:rsidP="00464A9C">
      <w:pPr>
        <w:keepNext/>
        <w:numPr>
          <w:ilvl w:val="12"/>
          <w:numId w:val="0"/>
        </w:numPr>
        <w:tabs>
          <w:tab w:val="left" w:pos="0"/>
          <w:tab w:val="left" w:pos="5670"/>
        </w:tabs>
        <w:rPr>
          <w:rFonts w:ascii="FuturaTEE" w:hAnsi="FuturaTEE"/>
          <w:lang w:val="cs-CZ"/>
        </w:rPr>
      </w:pPr>
      <w:r w:rsidRPr="007D44F0">
        <w:rPr>
          <w:rFonts w:ascii="FuturaTEE" w:hAnsi="FuturaTEE"/>
          <w:lang w:val="cs-CZ"/>
        </w:rPr>
        <w:t>V ………………………. dne ………………………..</w:t>
      </w:r>
      <w:r w:rsidRPr="007D44F0">
        <w:rPr>
          <w:rFonts w:ascii="FuturaTEE" w:hAnsi="FuturaTEE"/>
          <w:lang w:val="cs-CZ"/>
        </w:rPr>
        <w:tab/>
      </w:r>
    </w:p>
    <w:p w14:paraId="6605715F" w14:textId="77777777" w:rsidR="004A4AE2" w:rsidRDefault="004A4AE2" w:rsidP="00464A9C">
      <w:pPr>
        <w:keepNext/>
        <w:numPr>
          <w:ilvl w:val="12"/>
          <w:numId w:val="0"/>
        </w:numPr>
        <w:tabs>
          <w:tab w:val="left" w:pos="0"/>
          <w:tab w:val="left" w:pos="5670"/>
        </w:tabs>
        <w:rPr>
          <w:rFonts w:ascii="FuturaTEE" w:hAnsi="FuturaTEE"/>
          <w:lang w:val="cs-CZ"/>
        </w:rPr>
      </w:pPr>
      <w:r w:rsidRPr="007D44F0">
        <w:rPr>
          <w:rFonts w:ascii="FuturaTEE" w:hAnsi="FuturaTEE"/>
          <w:lang w:val="cs-CZ"/>
        </w:rPr>
        <w:tab/>
      </w:r>
      <w:r>
        <w:rPr>
          <w:rFonts w:ascii="FuturaTEE" w:hAnsi="FuturaTEE"/>
          <w:lang w:val="cs-CZ"/>
        </w:rPr>
        <w:t xml:space="preserve"> </w:t>
      </w:r>
    </w:p>
    <w:p w14:paraId="79DB2898" w14:textId="77777777" w:rsidR="004A4AE2" w:rsidRPr="007D44F0" w:rsidRDefault="004A4AE2" w:rsidP="00464A9C">
      <w:pPr>
        <w:keepNext/>
        <w:numPr>
          <w:ilvl w:val="12"/>
          <w:numId w:val="0"/>
        </w:numPr>
        <w:tabs>
          <w:tab w:val="left" w:pos="0"/>
          <w:tab w:val="left" w:pos="5670"/>
        </w:tabs>
        <w:rPr>
          <w:rFonts w:ascii="FuturaTEE" w:hAnsi="FuturaTEE"/>
          <w:lang w:val="cs-CZ"/>
        </w:rPr>
      </w:pPr>
      <w:r>
        <w:rPr>
          <w:rFonts w:ascii="FuturaTEE" w:hAnsi="FuturaTEE"/>
          <w:lang w:val="cs-CZ"/>
        </w:rPr>
        <w:tab/>
      </w:r>
    </w:p>
    <w:p w14:paraId="67B13C50" w14:textId="77777777" w:rsidR="004A4AE2" w:rsidRPr="007D44F0" w:rsidRDefault="004A4AE2" w:rsidP="00464A9C">
      <w:pPr>
        <w:keepNext/>
        <w:numPr>
          <w:ilvl w:val="12"/>
          <w:numId w:val="0"/>
        </w:numPr>
        <w:tabs>
          <w:tab w:val="left" w:pos="0"/>
          <w:tab w:val="left" w:pos="5670"/>
        </w:tabs>
        <w:rPr>
          <w:rFonts w:ascii="FuturaTEE" w:hAnsi="FuturaTEE"/>
          <w:lang w:val="cs-CZ"/>
        </w:rPr>
      </w:pPr>
      <w:r w:rsidRPr="007D44F0">
        <w:rPr>
          <w:rFonts w:ascii="FuturaTEE" w:hAnsi="FuturaTEE"/>
          <w:lang w:val="cs-CZ"/>
        </w:rPr>
        <w:tab/>
      </w:r>
    </w:p>
    <w:p w14:paraId="1563B4E3" w14:textId="77777777" w:rsidR="004A4AE2" w:rsidRPr="007D44F0" w:rsidRDefault="004A4AE2" w:rsidP="00464A9C">
      <w:pPr>
        <w:keepNext/>
        <w:numPr>
          <w:ilvl w:val="12"/>
          <w:numId w:val="0"/>
        </w:numPr>
        <w:tabs>
          <w:tab w:val="center" w:pos="1701"/>
          <w:tab w:val="left" w:pos="6237"/>
        </w:tabs>
        <w:rPr>
          <w:rFonts w:ascii="FuturaTEE" w:hAnsi="FuturaTEE"/>
          <w:lang w:val="cs-CZ"/>
        </w:rPr>
      </w:pPr>
      <w:r w:rsidRPr="007D44F0">
        <w:rPr>
          <w:rFonts w:ascii="FuturaTEE" w:hAnsi="FuturaTEE"/>
          <w:lang w:val="cs-CZ"/>
        </w:rPr>
        <w:tab/>
      </w:r>
      <w:r w:rsidRPr="007D44F0">
        <w:rPr>
          <w:rFonts w:ascii="FuturaTEE" w:hAnsi="FuturaTEE"/>
          <w:lang w:val="cs-CZ"/>
        </w:rPr>
        <w:tab/>
      </w:r>
    </w:p>
    <w:p w14:paraId="2D1F2A8E" w14:textId="4F4AA9CC" w:rsidR="004A4AE2" w:rsidRPr="00E854B6" w:rsidRDefault="00E854B6" w:rsidP="00464A9C">
      <w:pPr>
        <w:keepNext/>
        <w:numPr>
          <w:ilvl w:val="12"/>
          <w:numId w:val="0"/>
        </w:numPr>
        <w:tabs>
          <w:tab w:val="left" w:pos="0"/>
        </w:tabs>
        <w:rPr>
          <w:rFonts w:ascii="FuturaTEE" w:hAnsi="FuturaTEE"/>
          <w:b/>
          <w:lang w:val="cs-CZ"/>
        </w:rPr>
      </w:pPr>
      <w:proofErr w:type="spellStart"/>
      <w:proofErr w:type="gramStart"/>
      <w:r w:rsidRPr="00E854B6">
        <w:rPr>
          <w:b/>
          <w:sz w:val="22"/>
          <w:szCs w:val="22"/>
        </w:rPr>
        <w:t>xxxxxxxxxx</w:t>
      </w:r>
      <w:proofErr w:type="spellEnd"/>
      <w:proofErr w:type="gramEnd"/>
    </w:p>
    <w:p w14:paraId="1FB04502" w14:textId="77777777" w:rsidR="004A4AE2" w:rsidRPr="007D44F0" w:rsidRDefault="004A4AE2" w:rsidP="00464A9C">
      <w:pPr>
        <w:keepNext/>
        <w:numPr>
          <w:ilvl w:val="12"/>
          <w:numId w:val="0"/>
        </w:numPr>
        <w:tabs>
          <w:tab w:val="center" w:pos="1701"/>
          <w:tab w:val="left" w:pos="6237"/>
        </w:tabs>
        <w:rPr>
          <w:rFonts w:ascii="FuturaTEE" w:hAnsi="FuturaTEE"/>
          <w:lang w:val="cs-CZ"/>
        </w:rPr>
      </w:pPr>
    </w:p>
    <w:p w14:paraId="485412C7" w14:textId="77777777" w:rsidR="004A4AE2" w:rsidRPr="007D44F0" w:rsidRDefault="004A4AE2" w:rsidP="00464A9C">
      <w:pPr>
        <w:keepNext/>
        <w:numPr>
          <w:ilvl w:val="12"/>
          <w:numId w:val="0"/>
        </w:numPr>
        <w:tabs>
          <w:tab w:val="center" w:pos="1701"/>
          <w:tab w:val="left" w:pos="6237"/>
        </w:tabs>
        <w:rPr>
          <w:rFonts w:ascii="FuturaTEE" w:hAnsi="FuturaTEE"/>
          <w:lang w:val="cs-CZ"/>
        </w:rPr>
      </w:pPr>
    </w:p>
    <w:p w14:paraId="5C6126D8" w14:textId="77777777" w:rsidR="004A4AE2" w:rsidRPr="007D44F0" w:rsidRDefault="004A4AE2" w:rsidP="00464A9C">
      <w:pPr>
        <w:keepNext/>
        <w:numPr>
          <w:ilvl w:val="12"/>
          <w:numId w:val="0"/>
        </w:numPr>
        <w:tabs>
          <w:tab w:val="center" w:pos="1701"/>
          <w:tab w:val="left" w:pos="6237"/>
        </w:tabs>
        <w:rPr>
          <w:rFonts w:ascii="FuturaTEE" w:hAnsi="FuturaTEE"/>
          <w:lang w:val="cs-CZ"/>
        </w:rPr>
      </w:pPr>
      <w:r w:rsidRPr="007D44F0">
        <w:rPr>
          <w:rFonts w:ascii="FuturaTEE" w:hAnsi="FuturaTEE"/>
          <w:lang w:val="cs-CZ"/>
        </w:rPr>
        <w:tab/>
        <w:t>…………………………………………………</w:t>
      </w:r>
    </w:p>
    <w:p w14:paraId="161C2269" w14:textId="6173C083" w:rsidR="004A4AE2" w:rsidRPr="007D44F0" w:rsidRDefault="00E854B6" w:rsidP="00464A9C">
      <w:pPr>
        <w:keepNext/>
        <w:numPr>
          <w:ilvl w:val="12"/>
          <w:numId w:val="0"/>
        </w:numPr>
        <w:tabs>
          <w:tab w:val="left" w:pos="0"/>
          <w:tab w:val="center" w:pos="1418"/>
        </w:tabs>
        <w:rPr>
          <w:rFonts w:ascii="FuturaTEE" w:hAnsi="FuturaTEE"/>
          <w:lang w:val="cs-CZ"/>
        </w:rPr>
      </w:pPr>
      <w:proofErr w:type="spellStart"/>
      <w:proofErr w:type="gramStart"/>
      <w:r w:rsidRPr="00726E12">
        <w:rPr>
          <w:sz w:val="22"/>
          <w:szCs w:val="22"/>
        </w:rPr>
        <w:t>xxxxxxxxxx</w:t>
      </w:r>
      <w:proofErr w:type="spellEnd"/>
      <w:proofErr w:type="gramEnd"/>
      <w:r w:rsidR="006E3D63" w:rsidRPr="00732C37">
        <w:rPr>
          <w:rFonts w:ascii="FuturaTEE" w:hAnsi="FuturaTEE"/>
          <w:highlight w:val="yellow"/>
          <w:lang w:val="cs-CZ"/>
        </w:rPr>
        <w:t xml:space="preserve"> </w:t>
      </w:r>
    </w:p>
    <w:p w14:paraId="5060C5E0" w14:textId="77777777" w:rsidR="004A4AE2" w:rsidRPr="007D44F0" w:rsidRDefault="004A4AE2" w:rsidP="00464A9C">
      <w:pPr>
        <w:keepNext/>
        <w:numPr>
          <w:ilvl w:val="12"/>
          <w:numId w:val="0"/>
        </w:numPr>
        <w:tabs>
          <w:tab w:val="center" w:pos="1701"/>
          <w:tab w:val="left" w:pos="7371"/>
        </w:tabs>
        <w:rPr>
          <w:rFonts w:ascii="FuturaTEE" w:hAnsi="FuturaTEE"/>
          <w:lang w:val="cs-CZ"/>
        </w:rPr>
      </w:pPr>
    </w:p>
    <w:p w14:paraId="2B93F0E7" w14:textId="77777777" w:rsidR="004A4AE2" w:rsidRPr="007D44F0" w:rsidRDefault="004A4AE2" w:rsidP="00464A9C">
      <w:pPr>
        <w:keepNext/>
        <w:numPr>
          <w:ilvl w:val="12"/>
          <w:numId w:val="0"/>
        </w:numPr>
        <w:tabs>
          <w:tab w:val="center" w:pos="1701"/>
          <w:tab w:val="left" w:pos="7371"/>
        </w:tabs>
        <w:rPr>
          <w:rFonts w:ascii="FuturaTEE" w:hAnsi="FuturaTEE"/>
          <w:lang w:val="cs-CZ"/>
        </w:rPr>
      </w:pPr>
    </w:p>
    <w:p w14:paraId="658D8F2E" w14:textId="77777777" w:rsidR="004A4AE2" w:rsidRPr="007D44F0" w:rsidRDefault="004A4AE2" w:rsidP="00464A9C">
      <w:pPr>
        <w:keepNext/>
        <w:numPr>
          <w:ilvl w:val="12"/>
          <w:numId w:val="0"/>
        </w:numPr>
        <w:tabs>
          <w:tab w:val="center" w:pos="1701"/>
          <w:tab w:val="left" w:pos="6237"/>
        </w:tabs>
        <w:rPr>
          <w:rFonts w:ascii="FuturaTEE" w:hAnsi="FuturaTEE"/>
          <w:lang w:val="cs-CZ"/>
        </w:rPr>
      </w:pPr>
      <w:r w:rsidRPr="007D44F0">
        <w:rPr>
          <w:rFonts w:ascii="FuturaTEE" w:hAnsi="FuturaTEE"/>
          <w:lang w:val="cs-CZ"/>
        </w:rPr>
        <w:tab/>
        <w:t>…………………………………………………</w:t>
      </w:r>
    </w:p>
    <w:p w14:paraId="02BAB992" w14:textId="013537FB" w:rsidR="004A4AE2" w:rsidRPr="007D44F0" w:rsidRDefault="00E854B6" w:rsidP="00464A9C">
      <w:pPr>
        <w:keepNext/>
        <w:numPr>
          <w:ilvl w:val="12"/>
          <w:numId w:val="0"/>
        </w:numPr>
        <w:tabs>
          <w:tab w:val="center" w:pos="1418"/>
          <w:tab w:val="left" w:pos="6237"/>
        </w:tabs>
        <w:rPr>
          <w:rFonts w:ascii="FuturaTEE" w:hAnsi="FuturaTEE"/>
          <w:lang w:val="cs-CZ"/>
        </w:rPr>
      </w:pPr>
      <w:proofErr w:type="spellStart"/>
      <w:proofErr w:type="gramStart"/>
      <w:r w:rsidRPr="00726E12">
        <w:rPr>
          <w:sz w:val="22"/>
          <w:szCs w:val="22"/>
        </w:rPr>
        <w:t>xxxxxxxxxx</w:t>
      </w:r>
      <w:proofErr w:type="spellEnd"/>
      <w:proofErr w:type="gramEnd"/>
    </w:p>
    <w:p w14:paraId="506DD20E" w14:textId="77777777" w:rsidR="004A4AE2" w:rsidRPr="007D44F0" w:rsidRDefault="004A4AE2" w:rsidP="00464A9C">
      <w:pPr>
        <w:keepNext/>
        <w:numPr>
          <w:ilvl w:val="12"/>
          <w:numId w:val="0"/>
        </w:numPr>
        <w:tabs>
          <w:tab w:val="center" w:pos="1418"/>
          <w:tab w:val="left" w:pos="6237"/>
        </w:tabs>
        <w:rPr>
          <w:rFonts w:ascii="FuturaTEE" w:hAnsi="FuturaTEE"/>
          <w:lang w:val="cs-CZ"/>
        </w:rPr>
      </w:pPr>
      <w:r w:rsidRPr="007D44F0">
        <w:rPr>
          <w:rFonts w:ascii="FuturaTEE" w:hAnsi="FuturaTEE"/>
          <w:lang w:val="cs-CZ"/>
        </w:rPr>
        <w:tab/>
      </w:r>
    </w:p>
    <w:sectPr w:rsidR="004A4AE2" w:rsidRPr="007D44F0" w:rsidSect="00766493">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FB745" w14:textId="77777777" w:rsidR="001C3FB0" w:rsidRDefault="001C3FB0">
      <w:r>
        <w:separator/>
      </w:r>
    </w:p>
  </w:endnote>
  <w:endnote w:type="continuationSeparator" w:id="0">
    <w:p w14:paraId="5509558B" w14:textId="77777777" w:rsidR="001C3FB0" w:rsidRDefault="001C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uturaTEE">
    <w:altName w:val="Times New Roman"/>
    <w:charset w:val="00"/>
    <w:family w:val="auto"/>
    <w:pitch w:val="variable"/>
    <w:sig w:usb0="00000001" w:usb1="00000000" w:usb2="00000000" w:usb3="00000000" w:csb0="00000083"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462D6" w14:textId="28956FCE" w:rsidR="00766493" w:rsidRPr="006F5BE9" w:rsidRDefault="00766493" w:rsidP="00766493">
    <w:pPr>
      <w:pStyle w:val="Zpat"/>
      <w:jc w:val="center"/>
      <w:rPr>
        <w:lang w:val="pl-PL"/>
      </w:rPr>
    </w:pPr>
    <w:r>
      <w:rPr>
        <w:rFonts w:ascii="Calibri" w:hAnsi="Calibri"/>
        <w:sz w:val="16"/>
        <w:szCs w:val="16"/>
        <w:lang w:val="pl-PL"/>
      </w:rPr>
      <w:t>Smlouv</w:t>
    </w:r>
    <w:r w:rsidRPr="006F5BE9">
      <w:rPr>
        <w:rFonts w:ascii="Calibri" w:hAnsi="Calibri"/>
        <w:sz w:val="16"/>
        <w:szCs w:val="16"/>
        <w:lang w:val="pl-PL"/>
      </w:rPr>
      <w:t>a č: CIT  0</w:t>
    </w:r>
    <w:r>
      <w:rPr>
        <w:rFonts w:ascii="Calibri" w:hAnsi="Calibri"/>
        <w:sz w:val="16"/>
        <w:szCs w:val="16"/>
        <w:lang w:val="pl-PL"/>
      </w:rPr>
      <w:t>....../2014</w:t>
    </w:r>
    <w:r w:rsidRPr="006F5BE9">
      <w:rPr>
        <w:rFonts w:ascii="Calibri" w:hAnsi="Calibri"/>
        <w:sz w:val="16"/>
        <w:szCs w:val="16"/>
        <w:lang w:val="pl-PL"/>
      </w:rPr>
      <w:t xml:space="preserve">                                                                                                                                                                         Stránka </w:t>
    </w:r>
    <w:r w:rsidRPr="009108A6">
      <w:rPr>
        <w:rFonts w:ascii="Calibri" w:hAnsi="Calibri"/>
        <w:b/>
        <w:sz w:val="16"/>
        <w:szCs w:val="16"/>
      </w:rPr>
      <w:fldChar w:fldCharType="begin"/>
    </w:r>
    <w:r w:rsidRPr="006F5BE9">
      <w:rPr>
        <w:rFonts w:ascii="Calibri" w:hAnsi="Calibri"/>
        <w:b/>
        <w:sz w:val="16"/>
        <w:szCs w:val="16"/>
        <w:lang w:val="pl-PL"/>
      </w:rPr>
      <w:instrText>PAGE</w:instrText>
    </w:r>
    <w:r w:rsidRPr="009108A6">
      <w:rPr>
        <w:rFonts w:ascii="Calibri" w:hAnsi="Calibri"/>
        <w:b/>
        <w:sz w:val="16"/>
        <w:szCs w:val="16"/>
      </w:rPr>
      <w:fldChar w:fldCharType="separate"/>
    </w:r>
    <w:r>
      <w:rPr>
        <w:rFonts w:ascii="Calibri" w:hAnsi="Calibri"/>
        <w:b/>
        <w:noProof/>
        <w:sz w:val="16"/>
        <w:szCs w:val="16"/>
        <w:lang w:val="pl-PL"/>
      </w:rPr>
      <w:t>2</w:t>
    </w:r>
    <w:r w:rsidRPr="009108A6">
      <w:rPr>
        <w:rFonts w:ascii="Calibri" w:hAnsi="Calibri"/>
        <w:b/>
        <w:sz w:val="16"/>
        <w:szCs w:val="16"/>
      </w:rPr>
      <w:fldChar w:fldCharType="end"/>
    </w:r>
    <w:r w:rsidRPr="006F5BE9">
      <w:rPr>
        <w:rFonts w:ascii="Calibri" w:hAnsi="Calibri"/>
        <w:sz w:val="16"/>
        <w:szCs w:val="16"/>
        <w:lang w:val="pl-PL"/>
      </w:rPr>
      <w:t xml:space="preserve"> z </w:t>
    </w:r>
    <w:r w:rsidRPr="009108A6">
      <w:rPr>
        <w:rFonts w:ascii="Calibri" w:hAnsi="Calibri"/>
        <w:b/>
        <w:sz w:val="16"/>
        <w:szCs w:val="16"/>
      </w:rPr>
      <w:fldChar w:fldCharType="begin"/>
    </w:r>
    <w:r w:rsidRPr="006F5BE9">
      <w:rPr>
        <w:rFonts w:ascii="Calibri" w:hAnsi="Calibri"/>
        <w:b/>
        <w:sz w:val="16"/>
        <w:szCs w:val="16"/>
        <w:lang w:val="pl-PL"/>
      </w:rPr>
      <w:instrText>NUMPAGES</w:instrText>
    </w:r>
    <w:r w:rsidRPr="009108A6">
      <w:rPr>
        <w:rFonts w:ascii="Calibri" w:hAnsi="Calibri"/>
        <w:b/>
        <w:sz w:val="16"/>
        <w:szCs w:val="16"/>
      </w:rPr>
      <w:fldChar w:fldCharType="separate"/>
    </w:r>
    <w:r>
      <w:rPr>
        <w:rFonts w:ascii="Calibri" w:hAnsi="Calibri"/>
        <w:b/>
        <w:noProof/>
        <w:sz w:val="16"/>
        <w:szCs w:val="16"/>
        <w:lang w:val="pl-PL"/>
      </w:rPr>
      <w:t>16</w:t>
    </w:r>
    <w:r w:rsidRPr="009108A6">
      <w:rPr>
        <w:rFonts w:ascii="Calibri" w:hAnsi="Calibri"/>
        <w:b/>
        <w:sz w:val="16"/>
        <w:szCs w:val="16"/>
      </w:rPr>
      <w:fldChar w:fldCharType="end"/>
    </w:r>
  </w:p>
  <w:p w14:paraId="7290A0ED" w14:textId="77777777" w:rsidR="00766493" w:rsidRPr="009108A6" w:rsidRDefault="00766493">
    <w:pPr>
      <w:rPr>
        <w:rFonts w:ascii="Calibri" w:hAnsi="Calibri"/>
        <w:sz w:val="16"/>
        <w:szCs w:val="16"/>
        <w:lang w:val="cs-C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C6A07" w14:textId="77777777" w:rsidR="00766493" w:rsidRPr="006F5BE9" w:rsidRDefault="00766493" w:rsidP="00766493">
    <w:pPr>
      <w:pStyle w:val="Zpat"/>
      <w:jc w:val="right"/>
      <w:rPr>
        <w:lang w:val="pl-PL"/>
      </w:rPr>
    </w:pPr>
    <w:r w:rsidRPr="006F5BE9">
      <w:rPr>
        <w:rFonts w:ascii="Calibri" w:hAnsi="Calibri"/>
        <w:sz w:val="16"/>
        <w:szCs w:val="16"/>
        <w:lang w:val="pl-PL"/>
      </w:rPr>
      <w:t xml:space="preserve">Stránka </w:t>
    </w:r>
    <w:r w:rsidRPr="009108A6">
      <w:rPr>
        <w:rFonts w:ascii="Calibri" w:hAnsi="Calibri"/>
        <w:b/>
        <w:sz w:val="16"/>
        <w:szCs w:val="16"/>
      </w:rPr>
      <w:fldChar w:fldCharType="begin"/>
    </w:r>
    <w:r w:rsidRPr="006F5BE9">
      <w:rPr>
        <w:rFonts w:ascii="Calibri" w:hAnsi="Calibri"/>
        <w:b/>
        <w:sz w:val="16"/>
        <w:szCs w:val="16"/>
        <w:lang w:val="pl-PL"/>
      </w:rPr>
      <w:instrText>PAGE</w:instrText>
    </w:r>
    <w:r w:rsidRPr="009108A6">
      <w:rPr>
        <w:rFonts w:ascii="Calibri" w:hAnsi="Calibri"/>
        <w:b/>
        <w:sz w:val="16"/>
        <w:szCs w:val="16"/>
      </w:rPr>
      <w:fldChar w:fldCharType="separate"/>
    </w:r>
    <w:r w:rsidR="005C09B4">
      <w:rPr>
        <w:rFonts w:ascii="Calibri" w:hAnsi="Calibri"/>
        <w:b/>
        <w:noProof/>
        <w:sz w:val="16"/>
        <w:szCs w:val="16"/>
        <w:lang w:val="pl-PL"/>
      </w:rPr>
      <w:t>3</w:t>
    </w:r>
    <w:r w:rsidRPr="009108A6">
      <w:rPr>
        <w:rFonts w:ascii="Calibri" w:hAnsi="Calibri"/>
        <w:b/>
        <w:sz w:val="16"/>
        <w:szCs w:val="16"/>
      </w:rPr>
      <w:fldChar w:fldCharType="end"/>
    </w:r>
    <w:r w:rsidRPr="006F5BE9">
      <w:rPr>
        <w:rFonts w:ascii="Calibri" w:hAnsi="Calibri"/>
        <w:sz w:val="16"/>
        <w:szCs w:val="16"/>
        <w:lang w:val="pl-PL"/>
      </w:rPr>
      <w:t xml:space="preserve"> z </w:t>
    </w:r>
    <w:r w:rsidRPr="009108A6">
      <w:rPr>
        <w:rFonts w:ascii="Calibri" w:hAnsi="Calibri"/>
        <w:b/>
        <w:sz w:val="16"/>
        <w:szCs w:val="16"/>
      </w:rPr>
      <w:fldChar w:fldCharType="begin"/>
    </w:r>
    <w:r w:rsidRPr="006F5BE9">
      <w:rPr>
        <w:rFonts w:ascii="Calibri" w:hAnsi="Calibri"/>
        <w:b/>
        <w:sz w:val="16"/>
        <w:szCs w:val="16"/>
        <w:lang w:val="pl-PL"/>
      </w:rPr>
      <w:instrText>NUMPAGES</w:instrText>
    </w:r>
    <w:r w:rsidRPr="009108A6">
      <w:rPr>
        <w:rFonts w:ascii="Calibri" w:hAnsi="Calibri"/>
        <w:b/>
        <w:sz w:val="16"/>
        <w:szCs w:val="16"/>
      </w:rPr>
      <w:fldChar w:fldCharType="separate"/>
    </w:r>
    <w:r w:rsidR="005C09B4">
      <w:rPr>
        <w:rFonts w:ascii="Calibri" w:hAnsi="Calibri"/>
        <w:b/>
        <w:noProof/>
        <w:sz w:val="16"/>
        <w:szCs w:val="16"/>
        <w:lang w:val="pl-PL"/>
      </w:rPr>
      <w:t>12</w:t>
    </w:r>
    <w:r w:rsidRPr="009108A6">
      <w:rPr>
        <w:rFonts w:ascii="Calibri" w:hAnsi="Calibri"/>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3F572" w14:textId="77777777" w:rsidR="001C3FB0" w:rsidRDefault="001C3FB0">
      <w:r>
        <w:separator/>
      </w:r>
    </w:p>
  </w:footnote>
  <w:footnote w:type="continuationSeparator" w:id="0">
    <w:p w14:paraId="3EF99D5A" w14:textId="77777777" w:rsidR="001C3FB0" w:rsidRDefault="001C3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649"/>
    <w:multiLevelType w:val="multilevel"/>
    <w:tmpl w:val="3B0CC132"/>
    <w:lvl w:ilvl="0">
      <w:start w:val="1"/>
      <w:numFmt w:val="decimal"/>
      <w:lvlText w:val="IV.1.%1."/>
      <w:lvlJc w:val="left"/>
      <w:pPr>
        <w:tabs>
          <w:tab w:val="num" w:pos="502"/>
        </w:tabs>
        <w:ind w:left="502" w:hanging="360"/>
      </w:pPr>
      <w:rPr>
        <w:rFonts w:ascii="FuturaTEE" w:hAnsi="FuturaTEE" w:hint="default"/>
        <w:b w:val="0"/>
        <w:sz w:val="20"/>
        <w:szCs w:val="20"/>
      </w:rPr>
    </w:lvl>
    <w:lvl w:ilvl="1">
      <w:start w:val="1"/>
      <w:numFmt w:val="decimal"/>
      <w:lvlText w:val="%2."/>
      <w:lvlJc w:val="left"/>
      <w:pPr>
        <w:tabs>
          <w:tab w:val="num" w:pos="1222"/>
        </w:tabs>
        <w:ind w:left="1222" w:hanging="360"/>
      </w:pPr>
      <w:rPr>
        <w:rFonts w:hint="default"/>
      </w:rPr>
    </w:lvl>
    <w:lvl w:ilvl="2">
      <w:start w:val="1"/>
      <w:numFmt w:val="decimal"/>
      <w:lvlText w:val="%3."/>
      <w:lvlJc w:val="right"/>
      <w:pPr>
        <w:tabs>
          <w:tab w:val="num" w:pos="1942"/>
        </w:tabs>
        <w:ind w:left="1942" w:hanging="180"/>
      </w:pPr>
      <w:rPr>
        <w:rFonts w:hint="default"/>
      </w:rPr>
    </w:lvl>
    <w:lvl w:ilvl="3">
      <w:start w:val="1"/>
      <w:numFmt w:val="decimal"/>
      <w:lvlText w:val="%4."/>
      <w:lvlJc w:val="left"/>
      <w:pPr>
        <w:tabs>
          <w:tab w:val="num" w:pos="2662"/>
        </w:tabs>
        <w:ind w:left="2662" w:hanging="360"/>
      </w:pPr>
      <w:rPr>
        <w:rFonts w:hint="default"/>
      </w:rPr>
    </w:lvl>
    <w:lvl w:ilvl="4">
      <w:start w:val="1"/>
      <w:numFmt w:val="lowerLetter"/>
      <w:lvlText w:val="%5."/>
      <w:lvlJc w:val="left"/>
      <w:pPr>
        <w:tabs>
          <w:tab w:val="num" w:pos="3382"/>
        </w:tabs>
        <w:ind w:left="3382" w:hanging="360"/>
      </w:pPr>
      <w:rPr>
        <w:rFonts w:hint="default"/>
      </w:rPr>
    </w:lvl>
    <w:lvl w:ilvl="5">
      <w:start w:val="1"/>
      <w:numFmt w:val="lowerRoman"/>
      <w:lvlText w:val="%6."/>
      <w:lvlJc w:val="right"/>
      <w:pPr>
        <w:tabs>
          <w:tab w:val="num" w:pos="4102"/>
        </w:tabs>
        <w:ind w:left="4102" w:hanging="180"/>
      </w:pPr>
      <w:rPr>
        <w:rFonts w:hint="default"/>
      </w:rPr>
    </w:lvl>
    <w:lvl w:ilvl="6">
      <w:start w:val="1"/>
      <w:numFmt w:val="decimal"/>
      <w:lvlText w:val="%7."/>
      <w:lvlJc w:val="left"/>
      <w:pPr>
        <w:tabs>
          <w:tab w:val="num" w:pos="4822"/>
        </w:tabs>
        <w:ind w:left="4822" w:hanging="360"/>
      </w:pPr>
      <w:rPr>
        <w:rFonts w:hint="default"/>
      </w:rPr>
    </w:lvl>
    <w:lvl w:ilvl="7">
      <w:start w:val="1"/>
      <w:numFmt w:val="lowerLetter"/>
      <w:lvlText w:val="%8."/>
      <w:lvlJc w:val="left"/>
      <w:pPr>
        <w:tabs>
          <w:tab w:val="num" w:pos="5542"/>
        </w:tabs>
        <w:ind w:left="5542" w:hanging="360"/>
      </w:pPr>
      <w:rPr>
        <w:rFonts w:hint="default"/>
      </w:rPr>
    </w:lvl>
    <w:lvl w:ilvl="8">
      <w:start w:val="1"/>
      <w:numFmt w:val="lowerRoman"/>
      <w:lvlText w:val="%9."/>
      <w:lvlJc w:val="right"/>
      <w:pPr>
        <w:tabs>
          <w:tab w:val="num" w:pos="6262"/>
        </w:tabs>
        <w:ind w:left="6262" w:hanging="180"/>
      </w:pPr>
      <w:rPr>
        <w:rFonts w:hint="default"/>
      </w:rPr>
    </w:lvl>
  </w:abstractNum>
  <w:abstractNum w:abstractNumId="1">
    <w:nsid w:val="039061EA"/>
    <w:multiLevelType w:val="hybridMultilevel"/>
    <w:tmpl w:val="54DE53D4"/>
    <w:lvl w:ilvl="0" w:tplc="84FA05DC">
      <w:start w:val="1"/>
      <w:numFmt w:val="lowerLetter"/>
      <w:lvlText w:val="%1)"/>
      <w:lvlJc w:val="left"/>
      <w:pPr>
        <w:tabs>
          <w:tab w:val="num" w:pos="1095"/>
        </w:tabs>
        <w:ind w:left="1095" w:hanging="375"/>
      </w:pPr>
      <w:rPr>
        <w:rFonts w:hint="default"/>
        <w:b w:val="0"/>
      </w:rPr>
    </w:lvl>
    <w:lvl w:ilvl="1" w:tplc="7A8A777A">
      <w:start w:val="1"/>
      <w:numFmt w:val="decimal"/>
      <w:lvlText w:val="%2."/>
      <w:lvlJc w:val="left"/>
      <w:pPr>
        <w:tabs>
          <w:tab w:val="num" w:pos="1875"/>
        </w:tabs>
        <w:ind w:left="1875" w:hanging="435"/>
      </w:pPr>
      <w:rPr>
        <w:rFonts w:hint="default"/>
      </w:r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
    <w:nsid w:val="07157050"/>
    <w:multiLevelType w:val="hybridMultilevel"/>
    <w:tmpl w:val="639E1A4C"/>
    <w:lvl w:ilvl="0" w:tplc="F742202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nsid w:val="0C413C9D"/>
    <w:multiLevelType w:val="multilevel"/>
    <w:tmpl w:val="74CC29F2"/>
    <w:lvl w:ilvl="0">
      <w:start w:val="1"/>
      <w:numFmt w:val="decimal"/>
      <w:lvlText w:val="IV.2.%1."/>
      <w:lvlJc w:val="left"/>
      <w:pPr>
        <w:tabs>
          <w:tab w:val="num" w:pos="435"/>
        </w:tabs>
        <w:ind w:left="435" w:hanging="435"/>
      </w:pPr>
      <w:rPr>
        <w:rFonts w:hint="default"/>
      </w:rPr>
    </w:lvl>
    <w:lvl w:ilvl="1">
      <w:start w:val="1"/>
      <w:numFmt w:val="lowerLetter"/>
      <w:lvlText w:val="%2."/>
      <w:lvlJc w:val="left"/>
      <w:pPr>
        <w:ind w:left="0" w:hanging="360"/>
      </w:pPr>
      <w:rPr>
        <w:rFonts w:hint="default"/>
      </w:rPr>
    </w:lvl>
    <w:lvl w:ilvl="2">
      <w:start w:val="1"/>
      <w:numFmt w:val="lowerRoman"/>
      <w:lvlText w:val="%3."/>
      <w:lvlJc w:val="right"/>
      <w:pPr>
        <w:ind w:left="72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880" w:hanging="18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5040" w:hanging="180"/>
      </w:pPr>
      <w:rPr>
        <w:rFonts w:hint="default"/>
      </w:rPr>
    </w:lvl>
  </w:abstractNum>
  <w:abstractNum w:abstractNumId="4">
    <w:nsid w:val="0D674B2B"/>
    <w:multiLevelType w:val="hybridMultilevel"/>
    <w:tmpl w:val="0C30ECFE"/>
    <w:lvl w:ilvl="0" w:tplc="6CB0F5B8">
      <w:start w:val="2"/>
      <w:numFmt w:val="upperRoman"/>
      <w:lvlText w:val="%1."/>
      <w:lvlJc w:val="left"/>
      <w:pPr>
        <w:ind w:left="4973" w:hanging="72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nsid w:val="177765A1"/>
    <w:multiLevelType w:val="multilevel"/>
    <w:tmpl w:val="C78497E8"/>
    <w:lvl w:ilvl="0">
      <w:start w:val="1"/>
      <w:numFmt w:val="decimal"/>
      <w:lvlText w:val="IV.4.%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066261D"/>
    <w:multiLevelType w:val="hybridMultilevel"/>
    <w:tmpl w:val="547CAD38"/>
    <w:lvl w:ilvl="0" w:tplc="B34E246A">
      <w:start w:val="1"/>
      <w:numFmt w:val="decimal"/>
      <w:lvlText w:val="%1."/>
      <w:lvlJc w:val="left"/>
      <w:pPr>
        <w:ind w:left="720" w:hanging="360"/>
      </w:pPr>
      <w:rPr>
        <w:rFonts w:ascii="FuturaTEE" w:hAnsi="FuturaTEE"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1C6A04"/>
    <w:multiLevelType w:val="hybridMultilevel"/>
    <w:tmpl w:val="67FEE442"/>
    <w:lvl w:ilvl="0" w:tplc="A784086C">
      <w:start w:val="1"/>
      <w:numFmt w:val="upperRoman"/>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nsid w:val="2E1102BA"/>
    <w:multiLevelType w:val="hybridMultilevel"/>
    <w:tmpl w:val="9034B282"/>
    <w:lvl w:ilvl="0" w:tplc="04050001">
      <w:start w:val="1"/>
      <w:numFmt w:val="bullet"/>
      <w:lvlText w:val=""/>
      <w:lvlJc w:val="left"/>
      <w:pPr>
        <w:tabs>
          <w:tab w:val="num" w:pos="1620"/>
        </w:tabs>
        <w:ind w:left="1620" w:hanging="360"/>
      </w:pPr>
      <w:rPr>
        <w:rFonts w:ascii="Symbol" w:hAnsi="Symbol" w:hint="default"/>
        <w:sz w:val="22"/>
        <w:szCs w:val="22"/>
      </w:rPr>
    </w:lvl>
    <w:lvl w:ilvl="1" w:tplc="FFFFFFFF">
      <w:start w:val="1"/>
      <w:numFmt w:val="bullet"/>
      <w:lvlText w:val="o"/>
      <w:lvlJc w:val="left"/>
      <w:pPr>
        <w:ind w:left="2340" w:hanging="360"/>
      </w:pPr>
      <w:rPr>
        <w:rFonts w:ascii="Courier New" w:hAnsi="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9">
    <w:nsid w:val="3C8579E0"/>
    <w:multiLevelType w:val="hybridMultilevel"/>
    <w:tmpl w:val="547CAD38"/>
    <w:lvl w:ilvl="0" w:tplc="B34E246A">
      <w:start w:val="1"/>
      <w:numFmt w:val="decimal"/>
      <w:lvlText w:val="%1."/>
      <w:lvlJc w:val="left"/>
      <w:pPr>
        <w:ind w:left="720" w:hanging="360"/>
      </w:pPr>
      <w:rPr>
        <w:rFonts w:ascii="FuturaTEE" w:hAnsi="FuturaTEE"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A1757E"/>
    <w:multiLevelType w:val="multilevel"/>
    <w:tmpl w:val="6BEA47EC"/>
    <w:lvl w:ilvl="0">
      <w:start w:val="1"/>
      <w:numFmt w:val="lowerLetter"/>
      <w:lvlText w:val="%1)"/>
      <w:lvlJc w:val="left"/>
      <w:pPr>
        <w:tabs>
          <w:tab w:val="num" w:pos="1086"/>
        </w:tabs>
        <w:ind w:left="1086" w:hanging="360"/>
      </w:pPr>
      <w:rPr>
        <w:rFonts w:hint="default"/>
      </w:rPr>
    </w:lvl>
    <w:lvl w:ilvl="1">
      <w:start w:val="1"/>
      <w:numFmt w:val="decimal"/>
      <w:lvlText w:val="IV.5.%2."/>
      <w:lvlJc w:val="left"/>
      <w:pPr>
        <w:tabs>
          <w:tab w:val="num" w:pos="1806"/>
        </w:tabs>
        <w:ind w:left="1806" w:hanging="360"/>
      </w:pPr>
      <w:rPr>
        <w:rFonts w:hint="default"/>
      </w:rPr>
    </w:lvl>
    <w:lvl w:ilvl="2">
      <w:start w:val="6"/>
      <w:numFmt w:val="bullet"/>
      <w:lvlText w:val="-"/>
      <w:lvlJc w:val="left"/>
      <w:pPr>
        <w:tabs>
          <w:tab w:val="num" w:pos="2706"/>
        </w:tabs>
        <w:ind w:left="2706" w:hanging="360"/>
      </w:pPr>
      <w:rPr>
        <w:rFonts w:ascii="Book Antiqua" w:eastAsia="Times New Roman" w:hAnsi="Book Antiqua" w:cs="Times New Roman" w:hint="default"/>
      </w:rPr>
    </w:lvl>
    <w:lvl w:ilvl="3">
      <w:start w:val="1"/>
      <w:numFmt w:val="decimal"/>
      <w:lvlText w:val="%4."/>
      <w:lvlJc w:val="left"/>
      <w:pPr>
        <w:tabs>
          <w:tab w:val="num" w:pos="3246"/>
        </w:tabs>
        <w:ind w:left="3246" w:hanging="360"/>
      </w:pPr>
      <w:rPr>
        <w:rFonts w:hint="default"/>
      </w:rPr>
    </w:lvl>
    <w:lvl w:ilvl="4">
      <w:start w:val="1"/>
      <w:numFmt w:val="lowerLetter"/>
      <w:lvlText w:val="%5."/>
      <w:lvlJc w:val="left"/>
      <w:pPr>
        <w:tabs>
          <w:tab w:val="num" w:pos="3966"/>
        </w:tabs>
        <w:ind w:left="3966" w:hanging="360"/>
      </w:pPr>
      <w:rPr>
        <w:rFonts w:hint="default"/>
      </w:rPr>
    </w:lvl>
    <w:lvl w:ilvl="5">
      <w:start w:val="1"/>
      <w:numFmt w:val="lowerRoman"/>
      <w:lvlText w:val="%6."/>
      <w:lvlJc w:val="right"/>
      <w:pPr>
        <w:tabs>
          <w:tab w:val="num" w:pos="4686"/>
        </w:tabs>
        <w:ind w:left="4686" w:hanging="180"/>
      </w:pPr>
      <w:rPr>
        <w:rFonts w:hint="default"/>
      </w:rPr>
    </w:lvl>
    <w:lvl w:ilvl="6">
      <w:start w:val="1"/>
      <w:numFmt w:val="decimal"/>
      <w:lvlText w:val="%7."/>
      <w:lvlJc w:val="left"/>
      <w:pPr>
        <w:tabs>
          <w:tab w:val="num" w:pos="5406"/>
        </w:tabs>
        <w:ind w:left="5406" w:hanging="360"/>
      </w:pPr>
      <w:rPr>
        <w:rFonts w:hint="default"/>
      </w:rPr>
    </w:lvl>
    <w:lvl w:ilvl="7">
      <w:start w:val="1"/>
      <w:numFmt w:val="lowerLetter"/>
      <w:lvlText w:val="%8."/>
      <w:lvlJc w:val="left"/>
      <w:pPr>
        <w:tabs>
          <w:tab w:val="num" w:pos="6126"/>
        </w:tabs>
        <w:ind w:left="6126" w:hanging="360"/>
      </w:pPr>
      <w:rPr>
        <w:rFonts w:hint="default"/>
      </w:rPr>
    </w:lvl>
    <w:lvl w:ilvl="8">
      <w:start w:val="1"/>
      <w:numFmt w:val="lowerRoman"/>
      <w:lvlText w:val="%9."/>
      <w:lvlJc w:val="right"/>
      <w:pPr>
        <w:tabs>
          <w:tab w:val="num" w:pos="6846"/>
        </w:tabs>
        <w:ind w:left="6846" w:hanging="180"/>
      </w:pPr>
      <w:rPr>
        <w:rFonts w:hint="default"/>
      </w:rPr>
    </w:lvl>
  </w:abstractNum>
  <w:abstractNum w:abstractNumId="11">
    <w:nsid w:val="4BE3137B"/>
    <w:multiLevelType w:val="multilevel"/>
    <w:tmpl w:val="C54C95A2"/>
    <w:lvl w:ilvl="0">
      <w:start w:val="1"/>
      <w:numFmt w:val="decimal"/>
      <w:lvlText w:val="IV.%1"/>
      <w:lvlJc w:val="right"/>
      <w:pPr>
        <w:ind w:left="720" w:hanging="360"/>
      </w:pPr>
      <w:rPr>
        <w:rFonts w:hint="default"/>
      </w:rPr>
    </w:lvl>
    <w:lvl w:ilvl="1">
      <w:start w:val="1"/>
      <w:numFmt w:val="decimal"/>
      <w:lvlText w:val="IV.%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54446B3B"/>
    <w:multiLevelType w:val="multilevel"/>
    <w:tmpl w:val="D9123B38"/>
    <w:lvl w:ilvl="0">
      <w:start w:val="1"/>
      <w:numFmt w:val="lowerLetter"/>
      <w:lvlText w:val="%1)"/>
      <w:lvlJc w:val="left"/>
      <w:pPr>
        <w:tabs>
          <w:tab w:val="num" w:pos="1095"/>
        </w:tabs>
        <w:ind w:left="1095" w:hanging="375"/>
      </w:pPr>
      <w:rPr>
        <w:rFonts w:hint="default"/>
      </w:rPr>
    </w:lvl>
    <w:lvl w:ilvl="1">
      <w:start w:val="1"/>
      <w:numFmt w:val="decimal"/>
      <w:lvlText w:val="IV.3.%2."/>
      <w:lvlJc w:val="left"/>
      <w:pPr>
        <w:tabs>
          <w:tab w:val="num" w:pos="1875"/>
        </w:tabs>
        <w:ind w:left="1875" w:hanging="435"/>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nsid w:val="57297D75"/>
    <w:multiLevelType w:val="hybridMultilevel"/>
    <w:tmpl w:val="434C0938"/>
    <w:lvl w:ilvl="0" w:tplc="F66418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A5D7AFA"/>
    <w:multiLevelType w:val="hybridMultilevel"/>
    <w:tmpl w:val="14705FDE"/>
    <w:lvl w:ilvl="0" w:tplc="D80283EE">
      <w:start w:val="1"/>
      <w:numFmt w:val="decimal"/>
      <w:lvlText w:val="%1."/>
      <w:lvlJc w:val="left"/>
      <w:pPr>
        <w:tabs>
          <w:tab w:val="num" w:pos="1806"/>
        </w:tabs>
        <w:ind w:left="1806" w:hanging="360"/>
      </w:pPr>
      <w:rPr>
        <w:rFonts w:ascii="FuturaTEE" w:hAnsi="FuturaTEE" w:cs="Times New Roman" w:hint="default"/>
        <w:sz w:val="20"/>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3C2603F"/>
    <w:multiLevelType w:val="hybridMultilevel"/>
    <w:tmpl w:val="2B805616"/>
    <w:lvl w:ilvl="0" w:tplc="F6DCFB0C">
      <w:start w:val="1"/>
      <w:numFmt w:val="lowerLetter"/>
      <w:lvlText w:val="%1)"/>
      <w:lvlJc w:val="left"/>
      <w:pPr>
        <w:tabs>
          <w:tab w:val="num" w:pos="1080"/>
        </w:tabs>
        <w:ind w:left="1080" w:hanging="360"/>
      </w:pPr>
      <w:rPr>
        <w:rFonts w:ascii="FuturaTEE" w:hAnsi="FuturaTEE" w:hint="default"/>
        <w:sz w:val="20"/>
        <w:szCs w:val="20"/>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6">
    <w:nsid w:val="6AF92E8E"/>
    <w:multiLevelType w:val="hybridMultilevel"/>
    <w:tmpl w:val="547CAD38"/>
    <w:lvl w:ilvl="0" w:tplc="B34E246A">
      <w:start w:val="1"/>
      <w:numFmt w:val="decimal"/>
      <w:lvlText w:val="%1."/>
      <w:lvlJc w:val="left"/>
      <w:pPr>
        <w:ind w:left="720" w:hanging="360"/>
      </w:pPr>
      <w:rPr>
        <w:rFonts w:ascii="FuturaTEE" w:hAnsi="FuturaTEE"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3CB0EB9"/>
    <w:multiLevelType w:val="hybridMultilevel"/>
    <w:tmpl w:val="C5143412"/>
    <w:lvl w:ilvl="0" w:tplc="C6183828">
      <w:start w:val="5"/>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nsid w:val="77EA1E6E"/>
    <w:multiLevelType w:val="hybridMultilevel"/>
    <w:tmpl w:val="F5CE602C"/>
    <w:lvl w:ilvl="0" w:tplc="041B000F">
      <w:start w:val="1"/>
      <w:numFmt w:val="decimal"/>
      <w:lvlText w:val="%1."/>
      <w:lvlJc w:val="left"/>
      <w:pPr>
        <w:tabs>
          <w:tab w:val="num" w:pos="720"/>
        </w:tabs>
        <w:ind w:left="720" w:hanging="360"/>
      </w:pPr>
      <w:rPr>
        <w:rFonts w:hint="default"/>
      </w:rPr>
    </w:lvl>
    <w:lvl w:ilvl="1" w:tplc="D670039C">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7DBD0DC9"/>
    <w:multiLevelType w:val="hybridMultilevel"/>
    <w:tmpl w:val="0DC234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3"/>
  </w:num>
  <w:num w:numId="5">
    <w:abstractNumId w:val="19"/>
  </w:num>
  <w:num w:numId="6">
    <w:abstractNumId w:val="9"/>
  </w:num>
  <w:num w:numId="7">
    <w:abstractNumId w:val="8"/>
  </w:num>
  <w:num w:numId="8">
    <w:abstractNumId w:val="18"/>
  </w:num>
  <w:num w:numId="9">
    <w:abstractNumId w:val="1"/>
  </w:num>
  <w:num w:numId="10">
    <w:abstractNumId w:val="0"/>
  </w:num>
  <w:num w:numId="11">
    <w:abstractNumId w:val="3"/>
  </w:num>
  <w:num w:numId="12">
    <w:abstractNumId w:val="10"/>
  </w:num>
  <w:num w:numId="13">
    <w:abstractNumId w:val="12"/>
  </w:num>
  <w:num w:numId="14">
    <w:abstractNumId w:val="5"/>
  </w:num>
  <w:num w:numId="15">
    <w:abstractNumId w:val="14"/>
  </w:num>
  <w:num w:numId="16">
    <w:abstractNumId w:val="11"/>
  </w:num>
  <w:num w:numId="17">
    <w:abstractNumId w:val="15"/>
  </w:num>
  <w:num w:numId="18">
    <w:abstractNumId w:val="17"/>
  </w:num>
  <w:num w:numId="19">
    <w:abstractNumId w:val="6"/>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vacicova Alexandra">
    <w15:presenceInfo w15:providerId="AD" w15:userId="S-1-5-21-1951299926-3093727145-4268698315-23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36"/>
    <w:rsid w:val="00045B9A"/>
    <w:rsid w:val="000748CD"/>
    <w:rsid w:val="00096B94"/>
    <w:rsid w:val="000B7590"/>
    <w:rsid w:val="000C56ED"/>
    <w:rsid w:val="000E7875"/>
    <w:rsid w:val="00100FA6"/>
    <w:rsid w:val="00105436"/>
    <w:rsid w:val="001172F0"/>
    <w:rsid w:val="001326FB"/>
    <w:rsid w:val="00143C69"/>
    <w:rsid w:val="001449BD"/>
    <w:rsid w:val="00161909"/>
    <w:rsid w:val="001629B0"/>
    <w:rsid w:val="00162C2E"/>
    <w:rsid w:val="00196590"/>
    <w:rsid w:val="001A38A8"/>
    <w:rsid w:val="001B241F"/>
    <w:rsid w:val="001C3FB0"/>
    <w:rsid w:val="001F4582"/>
    <w:rsid w:val="0022337D"/>
    <w:rsid w:val="00225344"/>
    <w:rsid w:val="00230BAD"/>
    <w:rsid w:val="00271760"/>
    <w:rsid w:val="00285F32"/>
    <w:rsid w:val="002944D0"/>
    <w:rsid w:val="002C06F2"/>
    <w:rsid w:val="00304727"/>
    <w:rsid w:val="00325280"/>
    <w:rsid w:val="0036295E"/>
    <w:rsid w:val="003634D8"/>
    <w:rsid w:val="003956D7"/>
    <w:rsid w:val="003F4711"/>
    <w:rsid w:val="003F732A"/>
    <w:rsid w:val="00406C4A"/>
    <w:rsid w:val="00427748"/>
    <w:rsid w:val="00440617"/>
    <w:rsid w:val="00456827"/>
    <w:rsid w:val="00464A9C"/>
    <w:rsid w:val="00472207"/>
    <w:rsid w:val="004A4AE2"/>
    <w:rsid w:val="004C1597"/>
    <w:rsid w:val="005055A8"/>
    <w:rsid w:val="005306BA"/>
    <w:rsid w:val="00530EE5"/>
    <w:rsid w:val="00562857"/>
    <w:rsid w:val="00564431"/>
    <w:rsid w:val="005B4DC7"/>
    <w:rsid w:val="005C09B4"/>
    <w:rsid w:val="005C781A"/>
    <w:rsid w:val="005D4473"/>
    <w:rsid w:val="00615B02"/>
    <w:rsid w:val="006258BA"/>
    <w:rsid w:val="006702AA"/>
    <w:rsid w:val="00680246"/>
    <w:rsid w:val="006930D3"/>
    <w:rsid w:val="006B0BE9"/>
    <w:rsid w:val="006B503E"/>
    <w:rsid w:val="006D7577"/>
    <w:rsid w:val="006E3D63"/>
    <w:rsid w:val="006E5765"/>
    <w:rsid w:val="00720475"/>
    <w:rsid w:val="007223EE"/>
    <w:rsid w:val="007265D7"/>
    <w:rsid w:val="00732C37"/>
    <w:rsid w:val="00732C99"/>
    <w:rsid w:val="00764EB8"/>
    <w:rsid w:val="0076502D"/>
    <w:rsid w:val="00766493"/>
    <w:rsid w:val="00776B86"/>
    <w:rsid w:val="007838AE"/>
    <w:rsid w:val="00794751"/>
    <w:rsid w:val="007A0DD4"/>
    <w:rsid w:val="007B2C4C"/>
    <w:rsid w:val="007B683C"/>
    <w:rsid w:val="007E62CB"/>
    <w:rsid w:val="007F569F"/>
    <w:rsid w:val="0081244D"/>
    <w:rsid w:val="0088207F"/>
    <w:rsid w:val="008A16B2"/>
    <w:rsid w:val="008B78C8"/>
    <w:rsid w:val="008D7777"/>
    <w:rsid w:val="008F1A05"/>
    <w:rsid w:val="008F74F1"/>
    <w:rsid w:val="00925454"/>
    <w:rsid w:val="00952D22"/>
    <w:rsid w:val="009602ED"/>
    <w:rsid w:val="00986BE6"/>
    <w:rsid w:val="00991D0D"/>
    <w:rsid w:val="009F4FB9"/>
    <w:rsid w:val="00A02506"/>
    <w:rsid w:val="00A41A36"/>
    <w:rsid w:val="00A444DF"/>
    <w:rsid w:val="00A844AD"/>
    <w:rsid w:val="00AA0221"/>
    <w:rsid w:val="00AA68FE"/>
    <w:rsid w:val="00AB7082"/>
    <w:rsid w:val="00B06CE1"/>
    <w:rsid w:val="00B568A0"/>
    <w:rsid w:val="00B86444"/>
    <w:rsid w:val="00BC06A0"/>
    <w:rsid w:val="00BF38FA"/>
    <w:rsid w:val="00C01EC7"/>
    <w:rsid w:val="00C14522"/>
    <w:rsid w:val="00C224A5"/>
    <w:rsid w:val="00C22819"/>
    <w:rsid w:val="00C606D4"/>
    <w:rsid w:val="00C63B8C"/>
    <w:rsid w:val="00C9313F"/>
    <w:rsid w:val="00C97767"/>
    <w:rsid w:val="00CA2A26"/>
    <w:rsid w:val="00CA56C6"/>
    <w:rsid w:val="00CB485A"/>
    <w:rsid w:val="00CC1FC7"/>
    <w:rsid w:val="00CD4B01"/>
    <w:rsid w:val="00CF4268"/>
    <w:rsid w:val="00D0097B"/>
    <w:rsid w:val="00D40E91"/>
    <w:rsid w:val="00D5760F"/>
    <w:rsid w:val="00D64788"/>
    <w:rsid w:val="00D7697A"/>
    <w:rsid w:val="00D80FC5"/>
    <w:rsid w:val="00D97D79"/>
    <w:rsid w:val="00E103A8"/>
    <w:rsid w:val="00E13A8B"/>
    <w:rsid w:val="00E149CD"/>
    <w:rsid w:val="00E227AA"/>
    <w:rsid w:val="00E402C9"/>
    <w:rsid w:val="00E41095"/>
    <w:rsid w:val="00E80104"/>
    <w:rsid w:val="00E854B6"/>
    <w:rsid w:val="00F01711"/>
    <w:rsid w:val="00F0176A"/>
    <w:rsid w:val="00F36380"/>
    <w:rsid w:val="00F536FB"/>
    <w:rsid w:val="00F6291E"/>
    <w:rsid w:val="00F81289"/>
    <w:rsid w:val="00F9045A"/>
    <w:rsid w:val="00FB3652"/>
    <w:rsid w:val="00FC089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5436"/>
    <w:pPr>
      <w:spacing w:after="0" w:line="240" w:lineRule="auto"/>
    </w:pPr>
    <w:rPr>
      <w:rFonts w:ascii="Times New Roman" w:eastAsia="Times New Roman" w:hAnsi="Times New Roman" w:cs="Times New Roman"/>
      <w:sz w:val="20"/>
      <w:szCs w:val="20"/>
      <w:lang w:val="en-GB"/>
    </w:rPr>
  </w:style>
  <w:style w:type="paragraph" w:styleId="Nadpis2">
    <w:name w:val="heading 2"/>
    <w:basedOn w:val="Normln"/>
    <w:next w:val="Normln"/>
    <w:link w:val="Nadpis2Char"/>
    <w:qFormat/>
    <w:rsid w:val="00105436"/>
    <w:pPr>
      <w:keepNext/>
      <w:spacing w:before="240" w:after="60"/>
      <w:outlineLvl w:val="1"/>
    </w:pPr>
    <w:rPr>
      <w:rFonts w:ascii="Arial" w:hAnsi="Arial"/>
      <w:b/>
      <w:i/>
      <w:sz w:val="24"/>
    </w:rPr>
  </w:style>
  <w:style w:type="paragraph" w:styleId="Nadpis3">
    <w:name w:val="heading 3"/>
    <w:basedOn w:val="Normln"/>
    <w:next w:val="Normln"/>
    <w:link w:val="Nadpis3Char"/>
    <w:qFormat/>
    <w:rsid w:val="00105436"/>
    <w:pPr>
      <w:keepNext/>
      <w:spacing w:before="240" w:after="60"/>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05436"/>
    <w:rPr>
      <w:rFonts w:ascii="Arial" w:eastAsia="Times New Roman" w:hAnsi="Arial" w:cs="Times New Roman"/>
      <w:b/>
      <w:i/>
      <w:sz w:val="24"/>
      <w:szCs w:val="20"/>
      <w:lang w:val="en-GB"/>
    </w:rPr>
  </w:style>
  <w:style w:type="character" w:customStyle="1" w:styleId="Nadpis3Char">
    <w:name w:val="Nadpis 3 Char"/>
    <w:basedOn w:val="Standardnpsmoodstavce"/>
    <w:link w:val="Nadpis3"/>
    <w:rsid w:val="00105436"/>
    <w:rPr>
      <w:rFonts w:ascii="Times New Roman" w:eastAsia="Times New Roman" w:hAnsi="Times New Roman" w:cs="Times New Roman"/>
      <w:b/>
      <w:sz w:val="24"/>
      <w:szCs w:val="20"/>
      <w:lang w:val="en-GB"/>
    </w:rPr>
  </w:style>
  <w:style w:type="paragraph" w:styleId="Zkladntextodsazen">
    <w:name w:val="Body Text Indent"/>
    <w:basedOn w:val="Normln"/>
    <w:link w:val="ZkladntextodsazenChar"/>
    <w:rsid w:val="00105436"/>
    <w:pPr>
      <w:spacing w:after="120"/>
      <w:ind w:left="283"/>
    </w:pPr>
  </w:style>
  <w:style w:type="character" w:customStyle="1" w:styleId="ZkladntextodsazenChar">
    <w:name w:val="Základní text odsazený Char"/>
    <w:basedOn w:val="Standardnpsmoodstavce"/>
    <w:link w:val="Zkladntextodsazen"/>
    <w:rsid w:val="00105436"/>
    <w:rPr>
      <w:rFonts w:ascii="Times New Roman" w:eastAsia="Times New Roman" w:hAnsi="Times New Roman" w:cs="Times New Roman"/>
      <w:sz w:val="20"/>
      <w:szCs w:val="20"/>
      <w:lang w:val="en-GB"/>
    </w:rPr>
  </w:style>
  <w:style w:type="paragraph" w:styleId="Zpat">
    <w:name w:val="footer"/>
    <w:basedOn w:val="Normln"/>
    <w:link w:val="ZpatChar"/>
    <w:uiPriority w:val="99"/>
    <w:rsid w:val="00105436"/>
    <w:pPr>
      <w:tabs>
        <w:tab w:val="center" w:pos="4153"/>
        <w:tab w:val="right" w:pos="8306"/>
      </w:tabs>
    </w:pPr>
  </w:style>
  <w:style w:type="character" w:customStyle="1" w:styleId="ZpatChar">
    <w:name w:val="Zápatí Char"/>
    <w:basedOn w:val="Standardnpsmoodstavce"/>
    <w:link w:val="Zpat"/>
    <w:uiPriority w:val="99"/>
    <w:rsid w:val="00105436"/>
    <w:rPr>
      <w:rFonts w:ascii="Times New Roman" w:eastAsia="Times New Roman" w:hAnsi="Times New Roman" w:cs="Times New Roman"/>
      <w:sz w:val="20"/>
      <w:szCs w:val="20"/>
      <w:lang w:val="en-GB"/>
    </w:rPr>
  </w:style>
  <w:style w:type="character" w:styleId="Hypertextovodkaz">
    <w:name w:val="Hyperlink"/>
    <w:uiPriority w:val="99"/>
    <w:rsid w:val="00105436"/>
    <w:rPr>
      <w:color w:val="0000FF"/>
      <w:u w:val="single"/>
    </w:rPr>
  </w:style>
  <w:style w:type="character" w:customStyle="1" w:styleId="platne1">
    <w:name w:val="platne1"/>
    <w:rsid w:val="00105436"/>
  </w:style>
  <w:style w:type="paragraph" w:styleId="Odstavecseseznamem">
    <w:name w:val="List Paragraph"/>
    <w:basedOn w:val="Normln"/>
    <w:uiPriority w:val="34"/>
    <w:qFormat/>
    <w:rsid w:val="00105436"/>
    <w:pPr>
      <w:ind w:left="708"/>
    </w:pPr>
  </w:style>
  <w:style w:type="character" w:styleId="Odkaznakoment">
    <w:name w:val="annotation reference"/>
    <w:uiPriority w:val="99"/>
    <w:rsid w:val="00105436"/>
    <w:rPr>
      <w:sz w:val="16"/>
      <w:szCs w:val="16"/>
    </w:rPr>
  </w:style>
  <w:style w:type="paragraph" w:styleId="Textkomente">
    <w:name w:val="annotation text"/>
    <w:basedOn w:val="Normln"/>
    <w:link w:val="TextkomenteChar"/>
    <w:rsid w:val="00105436"/>
  </w:style>
  <w:style w:type="character" w:customStyle="1" w:styleId="TextkomenteChar">
    <w:name w:val="Text komentáře Char"/>
    <w:basedOn w:val="Standardnpsmoodstavce"/>
    <w:link w:val="Textkomente"/>
    <w:rsid w:val="00105436"/>
    <w:rPr>
      <w:rFonts w:ascii="Times New Roman" w:eastAsia="Times New Roman" w:hAnsi="Times New Roman" w:cs="Times New Roman"/>
      <w:sz w:val="20"/>
      <w:szCs w:val="20"/>
      <w:lang w:val="en-GB"/>
    </w:rPr>
  </w:style>
  <w:style w:type="paragraph" w:customStyle="1" w:styleId="Normln1">
    <w:name w:val="Normální1"/>
    <w:rsid w:val="00105436"/>
    <w:pPr>
      <w:widowControl w:val="0"/>
      <w:spacing w:after="0" w:line="240" w:lineRule="auto"/>
    </w:pPr>
    <w:rPr>
      <w:rFonts w:ascii="Times New Roman" w:eastAsia="Times New Roman" w:hAnsi="Times New Roman" w:cs="Times New Roman"/>
      <w:sz w:val="20"/>
      <w:szCs w:val="20"/>
      <w:lang w:val="cs-CZ" w:eastAsia="cs-CZ"/>
    </w:rPr>
  </w:style>
  <w:style w:type="paragraph" w:styleId="Textbubliny">
    <w:name w:val="Balloon Text"/>
    <w:basedOn w:val="Normln"/>
    <w:link w:val="TextbublinyChar"/>
    <w:uiPriority w:val="99"/>
    <w:semiHidden/>
    <w:unhideWhenUsed/>
    <w:rsid w:val="0010543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05436"/>
    <w:rPr>
      <w:rFonts w:ascii="Segoe UI" w:eastAsia="Times New Roman" w:hAnsi="Segoe UI" w:cs="Segoe UI"/>
      <w:sz w:val="18"/>
      <w:szCs w:val="18"/>
      <w:lang w:val="en-GB"/>
    </w:rPr>
  </w:style>
  <w:style w:type="paragraph" w:styleId="Pedmtkomente">
    <w:name w:val="annotation subject"/>
    <w:basedOn w:val="Textkomente"/>
    <w:next w:val="Textkomente"/>
    <w:link w:val="PedmtkomenteChar"/>
    <w:uiPriority w:val="99"/>
    <w:semiHidden/>
    <w:unhideWhenUsed/>
    <w:rsid w:val="000748CD"/>
    <w:rPr>
      <w:b/>
      <w:bCs/>
    </w:rPr>
  </w:style>
  <w:style w:type="character" w:customStyle="1" w:styleId="PedmtkomenteChar">
    <w:name w:val="Předmět komentáře Char"/>
    <w:basedOn w:val="TextkomenteChar"/>
    <w:link w:val="Pedmtkomente"/>
    <w:uiPriority w:val="99"/>
    <w:semiHidden/>
    <w:rsid w:val="000748CD"/>
    <w:rPr>
      <w:rFonts w:ascii="Times New Roman" w:eastAsia="Times New Roman" w:hAnsi="Times New Roman" w:cs="Times New Roman"/>
      <w:b/>
      <w:bCs/>
      <w:sz w:val="20"/>
      <w:szCs w:val="20"/>
      <w:lang w:val="en-GB"/>
    </w:rPr>
  </w:style>
  <w:style w:type="paragraph" w:styleId="Seznamsodrkami2">
    <w:name w:val="List Bullet 2"/>
    <w:basedOn w:val="Normln"/>
    <w:rsid w:val="007F569F"/>
    <w:pPr>
      <w:ind w:left="566" w:hanging="283"/>
    </w:pPr>
  </w:style>
  <w:style w:type="paragraph" w:styleId="Zhlav">
    <w:name w:val="header"/>
    <w:basedOn w:val="Normln"/>
    <w:link w:val="ZhlavChar"/>
    <w:uiPriority w:val="99"/>
    <w:unhideWhenUsed/>
    <w:rsid w:val="00CD4B01"/>
    <w:pPr>
      <w:tabs>
        <w:tab w:val="center" w:pos="4536"/>
        <w:tab w:val="right" w:pos="9072"/>
      </w:tabs>
    </w:pPr>
  </w:style>
  <w:style w:type="character" w:customStyle="1" w:styleId="ZhlavChar">
    <w:name w:val="Záhlaví Char"/>
    <w:basedOn w:val="Standardnpsmoodstavce"/>
    <w:link w:val="Zhlav"/>
    <w:uiPriority w:val="99"/>
    <w:rsid w:val="00CD4B01"/>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5436"/>
    <w:pPr>
      <w:spacing w:after="0" w:line="240" w:lineRule="auto"/>
    </w:pPr>
    <w:rPr>
      <w:rFonts w:ascii="Times New Roman" w:eastAsia="Times New Roman" w:hAnsi="Times New Roman" w:cs="Times New Roman"/>
      <w:sz w:val="20"/>
      <w:szCs w:val="20"/>
      <w:lang w:val="en-GB"/>
    </w:rPr>
  </w:style>
  <w:style w:type="paragraph" w:styleId="Nadpis2">
    <w:name w:val="heading 2"/>
    <w:basedOn w:val="Normln"/>
    <w:next w:val="Normln"/>
    <w:link w:val="Nadpis2Char"/>
    <w:qFormat/>
    <w:rsid w:val="00105436"/>
    <w:pPr>
      <w:keepNext/>
      <w:spacing w:before="240" w:after="60"/>
      <w:outlineLvl w:val="1"/>
    </w:pPr>
    <w:rPr>
      <w:rFonts w:ascii="Arial" w:hAnsi="Arial"/>
      <w:b/>
      <w:i/>
      <w:sz w:val="24"/>
    </w:rPr>
  </w:style>
  <w:style w:type="paragraph" w:styleId="Nadpis3">
    <w:name w:val="heading 3"/>
    <w:basedOn w:val="Normln"/>
    <w:next w:val="Normln"/>
    <w:link w:val="Nadpis3Char"/>
    <w:qFormat/>
    <w:rsid w:val="00105436"/>
    <w:pPr>
      <w:keepNext/>
      <w:spacing w:before="240" w:after="60"/>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05436"/>
    <w:rPr>
      <w:rFonts w:ascii="Arial" w:eastAsia="Times New Roman" w:hAnsi="Arial" w:cs="Times New Roman"/>
      <w:b/>
      <w:i/>
      <w:sz w:val="24"/>
      <w:szCs w:val="20"/>
      <w:lang w:val="en-GB"/>
    </w:rPr>
  </w:style>
  <w:style w:type="character" w:customStyle="1" w:styleId="Nadpis3Char">
    <w:name w:val="Nadpis 3 Char"/>
    <w:basedOn w:val="Standardnpsmoodstavce"/>
    <w:link w:val="Nadpis3"/>
    <w:rsid w:val="00105436"/>
    <w:rPr>
      <w:rFonts w:ascii="Times New Roman" w:eastAsia="Times New Roman" w:hAnsi="Times New Roman" w:cs="Times New Roman"/>
      <w:b/>
      <w:sz w:val="24"/>
      <w:szCs w:val="20"/>
      <w:lang w:val="en-GB"/>
    </w:rPr>
  </w:style>
  <w:style w:type="paragraph" w:styleId="Zkladntextodsazen">
    <w:name w:val="Body Text Indent"/>
    <w:basedOn w:val="Normln"/>
    <w:link w:val="ZkladntextodsazenChar"/>
    <w:rsid w:val="00105436"/>
    <w:pPr>
      <w:spacing w:after="120"/>
      <w:ind w:left="283"/>
    </w:pPr>
  </w:style>
  <w:style w:type="character" w:customStyle="1" w:styleId="ZkladntextodsazenChar">
    <w:name w:val="Základní text odsazený Char"/>
    <w:basedOn w:val="Standardnpsmoodstavce"/>
    <w:link w:val="Zkladntextodsazen"/>
    <w:rsid w:val="00105436"/>
    <w:rPr>
      <w:rFonts w:ascii="Times New Roman" w:eastAsia="Times New Roman" w:hAnsi="Times New Roman" w:cs="Times New Roman"/>
      <w:sz w:val="20"/>
      <w:szCs w:val="20"/>
      <w:lang w:val="en-GB"/>
    </w:rPr>
  </w:style>
  <w:style w:type="paragraph" w:styleId="Zpat">
    <w:name w:val="footer"/>
    <w:basedOn w:val="Normln"/>
    <w:link w:val="ZpatChar"/>
    <w:uiPriority w:val="99"/>
    <w:rsid w:val="00105436"/>
    <w:pPr>
      <w:tabs>
        <w:tab w:val="center" w:pos="4153"/>
        <w:tab w:val="right" w:pos="8306"/>
      </w:tabs>
    </w:pPr>
  </w:style>
  <w:style w:type="character" w:customStyle="1" w:styleId="ZpatChar">
    <w:name w:val="Zápatí Char"/>
    <w:basedOn w:val="Standardnpsmoodstavce"/>
    <w:link w:val="Zpat"/>
    <w:uiPriority w:val="99"/>
    <w:rsid w:val="00105436"/>
    <w:rPr>
      <w:rFonts w:ascii="Times New Roman" w:eastAsia="Times New Roman" w:hAnsi="Times New Roman" w:cs="Times New Roman"/>
      <w:sz w:val="20"/>
      <w:szCs w:val="20"/>
      <w:lang w:val="en-GB"/>
    </w:rPr>
  </w:style>
  <w:style w:type="character" w:styleId="Hypertextovodkaz">
    <w:name w:val="Hyperlink"/>
    <w:uiPriority w:val="99"/>
    <w:rsid w:val="00105436"/>
    <w:rPr>
      <w:color w:val="0000FF"/>
      <w:u w:val="single"/>
    </w:rPr>
  </w:style>
  <w:style w:type="character" w:customStyle="1" w:styleId="platne1">
    <w:name w:val="platne1"/>
    <w:rsid w:val="00105436"/>
  </w:style>
  <w:style w:type="paragraph" w:styleId="Odstavecseseznamem">
    <w:name w:val="List Paragraph"/>
    <w:basedOn w:val="Normln"/>
    <w:uiPriority w:val="34"/>
    <w:qFormat/>
    <w:rsid w:val="00105436"/>
    <w:pPr>
      <w:ind w:left="708"/>
    </w:pPr>
  </w:style>
  <w:style w:type="character" w:styleId="Odkaznakoment">
    <w:name w:val="annotation reference"/>
    <w:uiPriority w:val="99"/>
    <w:rsid w:val="00105436"/>
    <w:rPr>
      <w:sz w:val="16"/>
      <w:szCs w:val="16"/>
    </w:rPr>
  </w:style>
  <w:style w:type="paragraph" w:styleId="Textkomente">
    <w:name w:val="annotation text"/>
    <w:basedOn w:val="Normln"/>
    <w:link w:val="TextkomenteChar"/>
    <w:rsid w:val="00105436"/>
  </w:style>
  <w:style w:type="character" w:customStyle="1" w:styleId="TextkomenteChar">
    <w:name w:val="Text komentáře Char"/>
    <w:basedOn w:val="Standardnpsmoodstavce"/>
    <w:link w:val="Textkomente"/>
    <w:rsid w:val="00105436"/>
    <w:rPr>
      <w:rFonts w:ascii="Times New Roman" w:eastAsia="Times New Roman" w:hAnsi="Times New Roman" w:cs="Times New Roman"/>
      <w:sz w:val="20"/>
      <w:szCs w:val="20"/>
      <w:lang w:val="en-GB"/>
    </w:rPr>
  </w:style>
  <w:style w:type="paragraph" w:customStyle="1" w:styleId="Normln1">
    <w:name w:val="Normální1"/>
    <w:rsid w:val="00105436"/>
    <w:pPr>
      <w:widowControl w:val="0"/>
      <w:spacing w:after="0" w:line="240" w:lineRule="auto"/>
    </w:pPr>
    <w:rPr>
      <w:rFonts w:ascii="Times New Roman" w:eastAsia="Times New Roman" w:hAnsi="Times New Roman" w:cs="Times New Roman"/>
      <w:sz w:val="20"/>
      <w:szCs w:val="20"/>
      <w:lang w:val="cs-CZ" w:eastAsia="cs-CZ"/>
    </w:rPr>
  </w:style>
  <w:style w:type="paragraph" w:styleId="Textbubliny">
    <w:name w:val="Balloon Text"/>
    <w:basedOn w:val="Normln"/>
    <w:link w:val="TextbublinyChar"/>
    <w:uiPriority w:val="99"/>
    <w:semiHidden/>
    <w:unhideWhenUsed/>
    <w:rsid w:val="0010543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05436"/>
    <w:rPr>
      <w:rFonts w:ascii="Segoe UI" w:eastAsia="Times New Roman" w:hAnsi="Segoe UI" w:cs="Segoe UI"/>
      <w:sz w:val="18"/>
      <w:szCs w:val="18"/>
      <w:lang w:val="en-GB"/>
    </w:rPr>
  </w:style>
  <w:style w:type="paragraph" w:styleId="Pedmtkomente">
    <w:name w:val="annotation subject"/>
    <w:basedOn w:val="Textkomente"/>
    <w:next w:val="Textkomente"/>
    <w:link w:val="PedmtkomenteChar"/>
    <w:uiPriority w:val="99"/>
    <w:semiHidden/>
    <w:unhideWhenUsed/>
    <w:rsid w:val="000748CD"/>
    <w:rPr>
      <w:b/>
      <w:bCs/>
    </w:rPr>
  </w:style>
  <w:style w:type="character" w:customStyle="1" w:styleId="PedmtkomenteChar">
    <w:name w:val="Předmět komentáře Char"/>
    <w:basedOn w:val="TextkomenteChar"/>
    <w:link w:val="Pedmtkomente"/>
    <w:uiPriority w:val="99"/>
    <w:semiHidden/>
    <w:rsid w:val="000748CD"/>
    <w:rPr>
      <w:rFonts w:ascii="Times New Roman" w:eastAsia="Times New Roman" w:hAnsi="Times New Roman" w:cs="Times New Roman"/>
      <w:b/>
      <w:bCs/>
      <w:sz w:val="20"/>
      <w:szCs w:val="20"/>
      <w:lang w:val="en-GB"/>
    </w:rPr>
  </w:style>
  <w:style w:type="paragraph" w:styleId="Seznamsodrkami2">
    <w:name w:val="List Bullet 2"/>
    <w:basedOn w:val="Normln"/>
    <w:rsid w:val="007F569F"/>
    <w:pPr>
      <w:ind w:left="566" w:hanging="283"/>
    </w:pPr>
  </w:style>
  <w:style w:type="paragraph" w:styleId="Zhlav">
    <w:name w:val="header"/>
    <w:basedOn w:val="Normln"/>
    <w:link w:val="ZhlavChar"/>
    <w:uiPriority w:val="99"/>
    <w:unhideWhenUsed/>
    <w:rsid w:val="00CD4B01"/>
    <w:pPr>
      <w:tabs>
        <w:tab w:val="center" w:pos="4536"/>
        <w:tab w:val="right" w:pos="9072"/>
      </w:tabs>
    </w:pPr>
  </w:style>
  <w:style w:type="character" w:customStyle="1" w:styleId="ZhlavChar">
    <w:name w:val="Záhlaví Char"/>
    <w:basedOn w:val="Standardnpsmoodstavce"/>
    <w:link w:val="Zhlav"/>
    <w:uiPriority w:val="99"/>
    <w:rsid w:val="00CD4B01"/>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C:\Users\284771\Klienti\Smlouvy%20-%20klienti%20&#268;P\Cashov&#233;%20slu&#382;by\Klienti%20centr&#225;la\REWE\Penny%20Market\N&#225;vrh%20smlouvy_final\dispecink.svozy@cpost.cz%20a" TargetMode="External"/><Relationship Id="rId4" Type="http://schemas.microsoft.com/office/2007/relationships/stylesWithEffects" Target="stylesWithEffects.xml"/><Relationship Id="rId9" Type="http://schemas.openxmlformats.org/officeDocument/2006/relationships/hyperlink" Target="file:///C:\Users\284771\Klienti\Smlouvy%20-%20klienti%20&#268;P\Cashov&#233;%20slu&#382;by\Klienti%20centr&#225;la\REWE\Penny%20Market\N&#225;vrh%20smlouvy_final\dispecink.svozy@cpost.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52C5D-EC7A-4106-A4D4-DB486796E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12</Pages>
  <Words>5464</Words>
  <Characters>32238</Characters>
  <Application>Microsoft Office Word</Application>
  <DocSecurity>0</DocSecurity>
  <Lines>268</Lines>
  <Paragraphs>75</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REWE International AG</Company>
  <LinksUpToDate>false</LinksUpToDate>
  <CharactersWithSpaces>37627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Kovacicova Alexandra</dc:creator>
  <cp:lastModifiedBy>Kováčová Petra</cp:lastModifiedBy>
  <cp:revision>20</cp:revision>
  <cp:lastPrinted>2017-08-16T10:09:00Z</cp:lastPrinted>
  <dcterms:created xsi:type="dcterms:W3CDTF">2018-03-08T13:27:00Z</dcterms:created>
  <dcterms:modified xsi:type="dcterms:W3CDTF">2018-03-12T13:09:00Z</dcterms:modified>
</cp:coreProperties>
</file>