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5" w:type="dxa"/>
          </w:tcPr>
          <w:p w:rsidR="00226595" w:rsidRPr="00DE2BC9" w:rsidRDefault="006E5CE4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E5CE4">
        <w:rPr>
          <w:b/>
          <w:snapToGrid w:val="0"/>
          <w:sz w:val="28"/>
          <w:szCs w:val="28"/>
        </w:rPr>
        <w:t>07 – 25/2018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F758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6E5CE4">
        <w:rPr>
          <w:rFonts w:ascii="Times New Roman" w:hAnsi="Times New Roman"/>
          <w:snapToGrid w:val="0"/>
          <w:sz w:val="24"/>
        </w:rPr>
        <w:t xml:space="preserve"> 145322002</w:t>
      </w:r>
    </w:p>
    <w:p w:rsidR="00226595" w:rsidRPr="00206D3F" w:rsidRDefault="006E5CE4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E5CE4">
        <w:rPr>
          <w:rFonts w:ascii="Times New Roman" w:hAnsi="Times New Roman"/>
          <w:b/>
          <w:snapToGrid w:val="0"/>
          <w:sz w:val="24"/>
        </w:rPr>
        <w:t>AMISTA investiční společnost, a.s.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E5CE4">
        <w:rPr>
          <w:rFonts w:ascii="Times New Roman" w:hAnsi="Times New Roman"/>
          <w:b/>
          <w:snapToGrid w:val="0"/>
          <w:sz w:val="24"/>
        </w:rPr>
        <w:t>Praha 8, Pobřežní 620/3, PSČ 18600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6E5CE4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6E5CE4">
        <w:rPr>
          <w:rFonts w:ascii="Times New Roman" w:hAnsi="Times New Roman"/>
          <w:b/>
          <w:snapToGrid w:val="0"/>
          <w:sz w:val="24"/>
        </w:rPr>
        <w:t xml:space="preserve"> </w:t>
      </w:r>
      <w:r w:rsidR="006E5CE4" w:rsidRPr="006E5CE4">
        <w:rPr>
          <w:rFonts w:ascii="Times New Roman" w:hAnsi="Times New Roman"/>
          <w:snapToGrid w:val="0"/>
          <w:sz w:val="24"/>
        </w:rPr>
        <w:t>Ing. Petrem Janouškem, členem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6E5CE4">
        <w:rPr>
          <w:rFonts w:ascii="Times New Roman" w:hAnsi="Times New Roman"/>
          <w:snapToGrid w:val="0"/>
          <w:sz w:val="24"/>
        </w:rPr>
        <w:t xml:space="preserve"> 27437558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6E5CE4">
        <w:rPr>
          <w:rFonts w:ascii="Times New Roman" w:hAnsi="Times New Roman"/>
          <w:snapToGrid w:val="0"/>
          <w:sz w:val="24"/>
        </w:rPr>
        <w:t>27437558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</w:t>
      </w:r>
      <w:r w:rsidR="006E5CE4">
        <w:rPr>
          <w:rFonts w:ascii="Times New Roman" w:hAnsi="Times New Roman"/>
          <w:snapToGrid w:val="0"/>
          <w:sz w:val="24"/>
        </w:rPr>
        <w:t xml:space="preserve"> Praze</w:t>
      </w:r>
      <w:r>
        <w:rPr>
          <w:rFonts w:ascii="Times New Roman" w:hAnsi="Times New Roman"/>
          <w:snapToGrid w:val="0"/>
          <w:sz w:val="24"/>
        </w:rPr>
        <w:t>, oddíl</w:t>
      </w:r>
      <w:r w:rsidR="006E5CE4">
        <w:rPr>
          <w:rFonts w:ascii="Times New Roman" w:hAnsi="Times New Roman"/>
          <w:snapToGrid w:val="0"/>
          <w:sz w:val="24"/>
        </w:rPr>
        <w:t xml:space="preserve"> B</w:t>
      </w:r>
      <w:r>
        <w:rPr>
          <w:rFonts w:ascii="Times New Roman" w:hAnsi="Times New Roman"/>
          <w:snapToGrid w:val="0"/>
          <w:sz w:val="24"/>
        </w:rPr>
        <w:t>, vložka</w:t>
      </w:r>
      <w:r w:rsidR="006E5CE4">
        <w:rPr>
          <w:rFonts w:ascii="Times New Roman" w:hAnsi="Times New Roman"/>
          <w:snapToGrid w:val="0"/>
          <w:sz w:val="24"/>
        </w:rPr>
        <w:t xml:space="preserve"> 10626</w:t>
      </w:r>
    </w:p>
    <w:p w:rsidR="006E5CE4" w:rsidRDefault="00226595" w:rsidP="006E5CE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="003120F9">
        <w:rPr>
          <w:rFonts w:ascii="Times New Roman" w:hAnsi="Times New Roman"/>
          <w:snapToGrid w:val="0"/>
          <w:sz w:val="24"/>
        </w:rPr>
        <w:t xml:space="preserve"> </w:t>
      </w:r>
      <w:r w:rsidR="006E5CE4" w:rsidRPr="006E5CE4">
        <w:rPr>
          <w:rFonts w:ascii="Times New Roman" w:hAnsi="Times New Roman"/>
          <w:snapToGrid w:val="0"/>
          <w:sz w:val="24"/>
          <w:u w:val="single"/>
        </w:rPr>
        <w:t xml:space="preserve">Apollon </w:t>
      </w:r>
      <w:proofErr w:type="spellStart"/>
      <w:r w:rsidR="006E5CE4" w:rsidRPr="006E5CE4">
        <w:rPr>
          <w:rFonts w:ascii="Times New Roman" w:hAnsi="Times New Roman"/>
          <w:snapToGrid w:val="0"/>
          <w:sz w:val="24"/>
          <w:u w:val="single"/>
        </w:rPr>
        <w:t>Property</w:t>
      </w:r>
      <w:proofErr w:type="spellEnd"/>
      <w:r w:rsidR="006E5CE4" w:rsidRPr="006E5CE4">
        <w:rPr>
          <w:rFonts w:ascii="Times New Roman" w:hAnsi="Times New Roman"/>
          <w:snapToGrid w:val="0"/>
          <w:sz w:val="24"/>
          <w:u w:val="single"/>
        </w:rPr>
        <w:t xml:space="preserve"> otevřený podílový fond,</w:t>
      </w:r>
    </w:p>
    <w:p w:rsidR="00226595" w:rsidRPr="006E5CE4" w:rsidRDefault="006E5CE4" w:rsidP="006E5CE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6E5CE4">
        <w:rPr>
          <w:rFonts w:ascii="Times New Roman" w:hAnsi="Times New Roman"/>
          <w:snapToGrid w:val="0"/>
          <w:sz w:val="24"/>
          <w:u w:val="single"/>
        </w:rPr>
        <w:t>Žerotínovo náměstí 218/5, 779 00 Olomouc</w:t>
      </w:r>
    </w:p>
    <w:p w:rsidR="00226595" w:rsidRPr="006E5CE4" w:rsidRDefault="00226595" w:rsidP="006E5CE4">
      <w:pPr>
        <w:pStyle w:val="Codstavec"/>
        <w:tabs>
          <w:tab w:val="left" w:pos="284"/>
          <w:tab w:val="left" w:pos="851"/>
        </w:tabs>
        <w:spacing w:before="360"/>
        <w:ind w:left="284" w:right="-709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6E5CE4">
        <w:rPr>
          <w:rFonts w:ascii="Times New Roman" w:hAnsi="Times New Roman"/>
          <w:snapToGrid w:val="0"/>
          <w:sz w:val="24"/>
        </w:rPr>
        <w:t>UniCredit</w:t>
      </w:r>
      <w:proofErr w:type="spellEnd"/>
      <w:r w:rsidR="006E5CE4">
        <w:rPr>
          <w:rFonts w:ascii="Times New Roman" w:hAnsi="Times New Roman"/>
          <w:snapToGrid w:val="0"/>
          <w:sz w:val="24"/>
        </w:rPr>
        <w:t xml:space="preserve"> Bank Czech Republic and Slovakia, a.s.</w:t>
      </w:r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7F758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E5CE4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E5CE4" w:rsidRDefault="006E5CE4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6E5CE4" w:rsidRPr="00DE2BC9" w:rsidRDefault="006E5CE4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E5CE4" w:rsidRDefault="00226595" w:rsidP="006E5CE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E5CE4">
        <w:rPr>
          <w:rFonts w:ascii="Times New Roman" w:hAnsi="Times New Roman"/>
          <w:snapToGrid w:val="0"/>
          <w:sz w:val="24"/>
        </w:rPr>
        <w:t xml:space="preserve"> </w:t>
      </w:r>
      <w:r w:rsidRPr="006E5CE4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E5CE4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6E5CE4">
        <w:rPr>
          <w:rFonts w:ascii="Times New Roman" w:hAnsi="Times New Roman"/>
          <w:b/>
          <w:snapToGrid w:val="0"/>
          <w:sz w:val="24"/>
        </w:rPr>
        <w:t>nepožaduje kontrolu</w:t>
      </w:r>
      <w:r w:rsidRPr="006E5CE4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304A43" w:rsidRDefault="00226595" w:rsidP="00304A43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304A43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304A43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304A43" w:rsidRDefault="00226595" w:rsidP="00304A4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304A43">
        <w:rPr>
          <w:rFonts w:ascii="Times New Roman" w:hAnsi="Times New Roman"/>
          <w:sz w:val="24"/>
        </w:rPr>
        <w:t xml:space="preserve"> </w:t>
      </w:r>
      <w:r w:rsidRPr="00304A43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B76088" w:rsidRDefault="00226595" w:rsidP="00304A43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304A43" w:rsidRDefault="00226595" w:rsidP="00304A43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304A43">
        <w:rPr>
          <w:rFonts w:ascii="Times New Roman" w:hAnsi="Times New Roman"/>
          <w:snapToGrid w:val="0"/>
          <w:sz w:val="24"/>
        </w:rPr>
        <w:t>s průvodkou</w:t>
      </w:r>
      <w:r w:rsidRPr="00304A43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304A43" w:rsidRDefault="00226595" w:rsidP="00304A43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304A43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304A43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 xml:space="preserve">soubor změnových údajů plátců SIPO </w:t>
      </w:r>
      <w:r>
        <w:rPr>
          <w:rFonts w:ascii="Times New Roman" w:hAnsi="Times New Roman"/>
          <w:snapToGrid w:val="0"/>
          <w:sz w:val="24"/>
        </w:rPr>
        <w:t>pro organizace 1x měsíčně do 8. dne kalendářního měsíce následujícího po měsíci inkasním</w:t>
      </w:r>
      <w:r w:rsidRPr="00CD796A">
        <w:rPr>
          <w:rFonts w:ascii="Times New Roman" w:hAnsi="Times New Roman"/>
          <w:snapToGrid w:val="0"/>
          <w:sz w:val="24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304A43" w:rsidRDefault="00304A43" w:rsidP="00304A43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304A43" w:rsidRDefault="00226595" w:rsidP="00304A43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304A43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304A43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304A43" w:rsidRDefault="00226595" w:rsidP="00304A43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304A43">
        <w:rPr>
          <w:rFonts w:ascii="Times New Roman" w:hAnsi="Times New Roman"/>
          <w:sz w:val="24"/>
        </w:rPr>
        <w:t xml:space="preserve"> plátců vyinkasované platby</w:t>
      </w:r>
      <w:r w:rsidRPr="00304A43">
        <w:rPr>
          <w:rFonts w:ascii="Times New Roman" w:hAnsi="Times New Roman"/>
          <w:sz w:val="24"/>
        </w:rPr>
        <w:t xml:space="preserve"> úhrnem vybraných plateb</w:t>
      </w:r>
      <w:r w:rsidRPr="00304A43">
        <w:rPr>
          <w:rFonts w:ascii="Times New Roman" w:hAnsi="Times New Roman"/>
          <w:b/>
          <w:sz w:val="24"/>
        </w:rPr>
        <w:t xml:space="preserve">, </w:t>
      </w:r>
      <w:r w:rsidRPr="00304A43">
        <w:rPr>
          <w:rFonts w:ascii="Times New Roman" w:hAnsi="Times New Roman"/>
          <w:sz w:val="24"/>
        </w:rPr>
        <w:t xml:space="preserve">a to </w:t>
      </w:r>
      <w:r w:rsidRPr="00304A43">
        <w:rPr>
          <w:rFonts w:ascii="Times New Roman" w:hAnsi="Times New Roman"/>
          <w:b/>
          <w:sz w:val="24"/>
        </w:rPr>
        <w:t>k 20. dni daného měsíce a doúčtování</w:t>
      </w:r>
      <w:r w:rsidRPr="00304A43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304A43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304A43" w:rsidRDefault="00226595" w:rsidP="00304A43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04A43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304A43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304A43">
        <w:rPr>
          <w:rFonts w:ascii="Times New Roman" w:hAnsi="Times New Roman"/>
          <w:snapToGrid w:val="0"/>
          <w:sz w:val="24"/>
        </w:rPr>
        <w:t xml:space="preserve">) </w:t>
      </w:r>
      <w:r w:rsidRPr="00304A43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04A43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04A43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304A43" w:rsidRDefault="00226595" w:rsidP="00304A43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304A43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304A43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304A43" w:rsidRPr="00304A43">
        <w:rPr>
          <w:rFonts w:ascii="Times New Roman" w:hAnsi="Times New Roman"/>
          <w:b/>
          <w:snapToGrid w:val="0"/>
          <w:sz w:val="24"/>
        </w:rPr>
        <w:t xml:space="preserve">Apollon </w:t>
      </w:r>
      <w:proofErr w:type="spellStart"/>
      <w:r w:rsidR="00304A43" w:rsidRPr="00304A43">
        <w:rPr>
          <w:rFonts w:ascii="Times New Roman" w:hAnsi="Times New Roman"/>
          <w:b/>
          <w:snapToGrid w:val="0"/>
          <w:sz w:val="24"/>
        </w:rPr>
        <w:t>Property</w:t>
      </w:r>
      <w:proofErr w:type="spellEnd"/>
      <w:r w:rsidR="00304A43" w:rsidRPr="00304A43">
        <w:rPr>
          <w:rFonts w:ascii="Times New Roman" w:hAnsi="Times New Roman"/>
          <w:b/>
          <w:snapToGrid w:val="0"/>
          <w:sz w:val="24"/>
        </w:rPr>
        <w:t xml:space="preserve"> otevřený podílový fond,</w:t>
      </w:r>
    </w:p>
    <w:p w:rsidR="00304A43" w:rsidRPr="00304A43" w:rsidRDefault="00304A43" w:rsidP="00304A43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304A43">
        <w:rPr>
          <w:rFonts w:ascii="Times New Roman" w:hAnsi="Times New Roman"/>
          <w:b/>
          <w:snapToGrid w:val="0"/>
          <w:sz w:val="24"/>
        </w:rPr>
        <w:tab/>
        <w:t>Žerotínovo náměstí 218/5, 779 00 Olomouc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04A43" w:rsidRDefault="00226595" w:rsidP="00304A43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04A43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04A43">
        <w:rPr>
          <w:rFonts w:ascii="Times New Roman" w:hAnsi="Times New Roman"/>
          <w:b/>
          <w:snapToGrid w:val="0"/>
          <w:sz w:val="24"/>
        </w:rPr>
        <w:t xml:space="preserve">LATIN2 </w:t>
      </w:r>
      <w:r w:rsidRPr="00304A43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304A43" w:rsidRDefault="00226595" w:rsidP="00304A43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304A43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304A43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04A43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Příkazní smlouvy č. </w:t>
      </w:r>
      <w:proofErr w:type="spellStart"/>
      <w:r w:rsidR="00304A43" w:rsidRPr="00304A43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304A43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304A43" w:rsidRPr="00304A43">
        <w:rPr>
          <w:rFonts w:ascii="Times New Roman" w:hAnsi="Times New Roman"/>
          <w:b/>
          <w:snapToGrid w:val="0"/>
          <w:sz w:val="24"/>
          <w:szCs w:val="24"/>
        </w:rPr>
        <w:t xml:space="preserve"> 07 – 69/2017</w:t>
      </w:r>
      <w:r w:rsidRPr="00304A43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304A43" w:rsidRPr="00304A4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304A43" w:rsidRPr="00304A43">
        <w:rPr>
          <w:rFonts w:ascii="Times New Roman" w:hAnsi="Times New Roman"/>
          <w:b/>
          <w:snapToGrid w:val="0"/>
          <w:sz w:val="24"/>
          <w:szCs w:val="24"/>
        </w:rPr>
        <w:t>14.3.2017</w:t>
      </w:r>
      <w:proofErr w:type="gramEnd"/>
      <w:r w:rsidRPr="00304A43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155A4A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155A4A">
        <w:rPr>
          <w:rFonts w:ascii="Times New Roman" w:hAnsi="Times New Roman"/>
          <w:snapToGrid w:val="0"/>
          <w:sz w:val="24"/>
        </w:rPr>
        <w:t>Ing. Petr Janoušek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155A4A">
        <w:rPr>
          <w:rFonts w:ascii="Times New Roman" w:hAnsi="Times New Roman"/>
          <w:snapToGrid w:val="0"/>
          <w:sz w:val="24"/>
        </w:rPr>
        <w:tab/>
        <w:t>člen představenstva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155A4A" w:rsidRDefault="00226595" w:rsidP="007F758A">
      <w:pPr>
        <w:pStyle w:val="Codstavec"/>
        <w:tabs>
          <w:tab w:val="left" w:pos="567"/>
        </w:tabs>
        <w:spacing w:before="240"/>
        <w:ind w:firstLine="0"/>
        <w:rPr>
          <w:rStyle w:val="Hypertextovodkaz"/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7F758A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155A4A" w:rsidRPr="0050779C" w:rsidRDefault="00155A4A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155A4A" w:rsidRPr="0050779C" w:rsidSect="00155A4A">
      <w:footerReference w:type="default" r:id="rId8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6E5CE4">
      <w:rPr>
        <w:sz w:val="16"/>
      </w:rPr>
      <w:t>07 – 25/2018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F758A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5A4A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04A43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2AB1"/>
    <w:rsid w:val="004A0BEE"/>
    <w:rsid w:val="004A1D3C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530A2"/>
    <w:rsid w:val="00664DD8"/>
    <w:rsid w:val="006817C3"/>
    <w:rsid w:val="006931EB"/>
    <w:rsid w:val="00693235"/>
    <w:rsid w:val="006A1271"/>
    <w:rsid w:val="006A2917"/>
    <w:rsid w:val="006A557D"/>
    <w:rsid w:val="006C60E8"/>
    <w:rsid w:val="006E5CE4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7F758A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86641"/>
    <w:rsid w:val="00A9328E"/>
    <w:rsid w:val="00A93CFE"/>
    <w:rsid w:val="00AA1A7F"/>
    <w:rsid w:val="00AA3216"/>
    <w:rsid w:val="00AB50AD"/>
    <w:rsid w:val="00AB72BC"/>
    <w:rsid w:val="00AC2E25"/>
    <w:rsid w:val="00AC39EA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2417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2018-03-12T12:30:00Z</dcterms:created>
  <dcterms:modified xsi:type="dcterms:W3CDTF">2018-03-12T12:31:00Z</dcterms:modified>
</cp:coreProperties>
</file>