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F4" w:rsidRDefault="006614F4" w:rsidP="0038237D">
      <w:pPr>
        <w:jc w:val="center"/>
      </w:pPr>
      <w:r w:rsidRPr="006614F4">
        <w:t>SMLOUVA O PARTNERSTVÍ</w:t>
      </w:r>
    </w:p>
    <w:p w:rsidR="002544EC" w:rsidRPr="006614F4" w:rsidRDefault="002544EC" w:rsidP="006614F4">
      <w:pPr>
        <w:spacing w:after="0"/>
        <w:jc w:val="center"/>
        <w:rPr>
          <w:sz w:val="28"/>
          <w:szCs w:val="28"/>
        </w:rPr>
      </w:pPr>
      <w:r w:rsidRPr="00726F66">
        <w:rPr>
          <w:sz w:val="24"/>
          <w:szCs w:val="24"/>
        </w:rPr>
        <w:t>uzavřená dle § 1724 a násl. zákona č. 89/2012 Sb., občanský zákoník</w:t>
      </w:r>
    </w:p>
    <w:p w:rsidR="006614F4" w:rsidRDefault="006614F4" w:rsidP="006614F4">
      <w:pPr>
        <w:spacing w:after="0"/>
        <w:jc w:val="center"/>
      </w:pPr>
    </w:p>
    <w:p w:rsidR="006614F4" w:rsidRPr="00FF2E23" w:rsidRDefault="006614F4" w:rsidP="006614F4">
      <w:pPr>
        <w:spacing w:after="0"/>
        <w:jc w:val="both"/>
        <w:rPr>
          <w:b/>
        </w:rPr>
      </w:pPr>
      <w:r w:rsidRPr="00FF2E23">
        <w:rPr>
          <w:b/>
        </w:rPr>
        <w:t>META, o.p.s. – Společnost pro příležitosti mladých migrantů</w:t>
      </w:r>
    </w:p>
    <w:p w:rsidR="006614F4" w:rsidRDefault="006614F4" w:rsidP="006614F4">
      <w:pPr>
        <w:spacing w:after="0"/>
        <w:jc w:val="both"/>
      </w:pPr>
      <w:r>
        <w:t>IČ: 26982633</w:t>
      </w:r>
    </w:p>
    <w:p w:rsidR="006614F4" w:rsidRDefault="006614F4" w:rsidP="006614F4">
      <w:pPr>
        <w:spacing w:after="0"/>
        <w:jc w:val="both"/>
      </w:pPr>
      <w:r>
        <w:t>Sídlo: Ječná 546/17, 120 00 Praha 2, Česká republika</w:t>
      </w:r>
    </w:p>
    <w:p w:rsidR="006614F4" w:rsidRDefault="006614F4" w:rsidP="006614F4">
      <w:pPr>
        <w:spacing w:after="0"/>
        <w:jc w:val="both"/>
      </w:pPr>
      <w:r>
        <w:t xml:space="preserve">(dále </w:t>
      </w:r>
      <w:r w:rsidR="00B350F8">
        <w:t>Příjemce</w:t>
      </w:r>
      <w:r>
        <w:t>)</w:t>
      </w:r>
    </w:p>
    <w:p w:rsidR="006614F4" w:rsidRDefault="006614F4" w:rsidP="006614F4">
      <w:pPr>
        <w:spacing w:after="0"/>
        <w:jc w:val="both"/>
      </w:pPr>
      <w:r>
        <w:t xml:space="preserve">Zastoupen: ředitelkou Zuzanou </w:t>
      </w:r>
      <w:r w:rsidR="00FF2E23">
        <w:t>Vodňanskou</w:t>
      </w:r>
    </w:p>
    <w:p w:rsidR="001722E0" w:rsidRPr="007C7A37" w:rsidRDefault="002544EC" w:rsidP="001722E0">
      <w:pPr>
        <w:spacing w:after="0"/>
        <w:jc w:val="both"/>
      </w:pPr>
      <w:r w:rsidRPr="007C7A37">
        <w:t xml:space="preserve">Bankovní spojení: </w:t>
      </w:r>
      <w:r w:rsidR="001722E0">
        <w:t>Fio banka, a.s.</w:t>
      </w:r>
    </w:p>
    <w:p w:rsidR="001722E0" w:rsidRDefault="001722E0" w:rsidP="002544EC">
      <w:pPr>
        <w:spacing w:after="0"/>
        <w:jc w:val="both"/>
      </w:pPr>
      <w:r>
        <w:t>Číslo účtu: 2300884089/2010</w:t>
      </w:r>
    </w:p>
    <w:p w:rsidR="00DE5A65" w:rsidRDefault="00DE5A65" w:rsidP="006614F4">
      <w:pPr>
        <w:spacing w:after="0"/>
        <w:jc w:val="both"/>
      </w:pPr>
    </w:p>
    <w:p w:rsidR="006614F4" w:rsidRDefault="006614F4" w:rsidP="006614F4">
      <w:pPr>
        <w:spacing w:after="0"/>
        <w:jc w:val="both"/>
      </w:pPr>
      <w:r>
        <w:t>a</w:t>
      </w:r>
    </w:p>
    <w:p w:rsidR="00DE5A65" w:rsidRDefault="00DE5A65" w:rsidP="006614F4">
      <w:pPr>
        <w:spacing w:after="0"/>
        <w:jc w:val="both"/>
        <w:rPr>
          <w:b/>
        </w:rPr>
      </w:pPr>
    </w:p>
    <w:p w:rsidR="001950F5" w:rsidRPr="00FF2E23" w:rsidRDefault="00AA2BF6" w:rsidP="006614F4">
      <w:pPr>
        <w:spacing w:after="0"/>
        <w:jc w:val="both"/>
        <w:rPr>
          <w:b/>
        </w:rPr>
      </w:pPr>
      <w:r>
        <w:rPr>
          <w:b/>
        </w:rPr>
        <w:t>Základní škola</w:t>
      </w:r>
      <w:r w:rsidR="002F7C71">
        <w:rPr>
          <w:b/>
        </w:rPr>
        <w:t xml:space="preserve"> nám. Curieových</w:t>
      </w:r>
    </w:p>
    <w:p w:rsidR="006614F4" w:rsidRDefault="006614F4" w:rsidP="006614F4">
      <w:pPr>
        <w:spacing w:after="0"/>
        <w:jc w:val="both"/>
      </w:pPr>
      <w:r>
        <w:t>IČ</w:t>
      </w:r>
      <w:r w:rsidR="00283547">
        <w:t>O</w:t>
      </w:r>
      <w:r>
        <w:t xml:space="preserve">: </w:t>
      </w:r>
      <w:r w:rsidR="00AA2BF6">
        <w:t>60436115</w:t>
      </w:r>
    </w:p>
    <w:p w:rsidR="006614F4" w:rsidRDefault="006614F4" w:rsidP="006614F4">
      <w:pPr>
        <w:spacing w:after="0"/>
        <w:jc w:val="both"/>
      </w:pPr>
      <w:r>
        <w:t xml:space="preserve">Sídlo: </w:t>
      </w:r>
      <w:r w:rsidR="00AA2BF6">
        <w:t>nám. Curieových 886/2, 110 00 Praha 1, Česká republika</w:t>
      </w:r>
    </w:p>
    <w:p w:rsidR="006614F4" w:rsidRDefault="00FF2E23" w:rsidP="006614F4">
      <w:pPr>
        <w:spacing w:after="0"/>
        <w:jc w:val="both"/>
      </w:pPr>
      <w:r>
        <w:t xml:space="preserve">(dále </w:t>
      </w:r>
      <w:r w:rsidR="00B350F8">
        <w:t>P</w:t>
      </w:r>
      <w:r w:rsidR="006614F4">
        <w:t>artner)</w:t>
      </w:r>
    </w:p>
    <w:p w:rsidR="006614F4" w:rsidRDefault="006614F4" w:rsidP="006614F4">
      <w:pPr>
        <w:spacing w:after="0"/>
        <w:jc w:val="both"/>
      </w:pPr>
      <w:r>
        <w:t xml:space="preserve">Zastoupen: </w:t>
      </w:r>
      <w:r w:rsidR="00AA2BF6">
        <w:t>Mgr. Terezou Martínkovou, ředitelkou školy</w:t>
      </w:r>
    </w:p>
    <w:p w:rsidR="002544EC" w:rsidRDefault="00D952D5" w:rsidP="006614F4">
      <w:pPr>
        <w:spacing w:after="0"/>
        <w:jc w:val="both"/>
      </w:pPr>
      <w:r>
        <w:t>Bankov</w:t>
      </w:r>
      <w:r w:rsidR="002A1139">
        <w:t>ní</w:t>
      </w:r>
      <w:r>
        <w:t xml:space="preserve"> spojen</w:t>
      </w:r>
      <w:r w:rsidR="002A1139">
        <w:t>í</w:t>
      </w:r>
      <w:r>
        <w:t xml:space="preserve">: </w:t>
      </w:r>
      <w:r w:rsidR="00AA2BF6">
        <w:t>Česká spořitelna, a.s.</w:t>
      </w:r>
    </w:p>
    <w:p w:rsidR="002544EC" w:rsidRDefault="001722E0" w:rsidP="006614F4">
      <w:pPr>
        <w:spacing w:after="0"/>
        <w:jc w:val="both"/>
      </w:pPr>
      <w:r>
        <w:t xml:space="preserve">Číslo účtu: </w:t>
      </w:r>
      <w:r w:rsidR="00AA2BF6">
        <w:t>1939313389/0800</w:t>
      </w:r>
    </w:p>
    <w:p w:rsidR="006614F4" w:rsidRDefault="006614F4"/>
    <w:p w:rsidR="006614F4" w:rsidRPr="00DE5A65" w:rsidRDefault="006614F4" w:rsidP="006614F4">
      <w:pPr>
        <w:jc w:val="center"/>
        <w:rPr>
          <w:sz w:val="24"/>
          <w:szCs w:val="24"/>
        </w:rPr>
      </w:pPr>
      <w:r w:rsidRPr="00DE5A65">
        <w:rPr>
          <w:sz w:val="24"/>
          <w:szCs w:val="24"/>
        </w:rPr>
        <w:t>Uzavírají smlouvu o partnerství v rámci projektu „</w:t>
      </w:r>
      <w:r w:rsidR="001722E0">
        <w:rPr>
          <w:sz w:val="24"/>
          <w:szCs w:val="24"/>
        </w:rPr>
        <w:t>Češtinou k inkluzi</w:t>
      </w:r>
      <w:r w:rsidRPr="00DE5A65">
        <w:rPr>
          <w:sz w:val="24"/>
          <w:szCs w:val="24"/>
        </w:rPr>
        <w:t>“</w:t>
      </w:r>
    </w:p>
    <w:p w:rsidR="00DE5A65" w:rsidRDefault="00DE5A65" w:rsidP="006614F4">
      <w:pPr>
        <w:jc w:val="center"/>
      </w:pPr>
    </w:p>
    <w:p w:rsidR="006B08CA" w:rsidRDefault="006B08CA" w:rsidP="00BE2F26">
      <w:pPr>
        <w:pStyle w:val="Odstavecseseznamem"/>
        <w:numPr>
          <w:ilvl w:val="0"/>
          <w:numId w:val="10"/>
        </w:numPr>
        <w:jc w:val="center"/>
        <w:rPr>
          <w:b/>
        </w:rPr>
      </w:pPr>
      <w:r w:rsidRPr="00FF2E23">
        <w:rPr>
          <w:b/>
        </w:rPr>
        <w:t>Úvodní ustanovení</w:t>
      </w:r>
    </w:p>
    <w:p w:rsidR="00DE5A65" w:rsidRPr="00FF2E23" w:rsidRDefault="00DE5A65" w:rsidP="00DE5A65">
      <w:pPr>
        <w:pStyle w:val="Odstavecseseznamem"/>
        <w:ind w:left="360"/>
        <w:rPr>
          <w:b/>
        </w:rPr>
      </w:pPr>
    </w:p>
    <w:p w:rsidR="006B08CA" w:rsidRDefault="00293A95" w:rsidP="002544EC">
      <w:pPr>
        <w:pStyle w:val="Odstavecseseznamem"/>
        <w:numPr>
          <w:ilvl w:val="1"/>
          <w:numId w:val="10"/>
        </w:numPr>
      </w:pPr>
      <w:r>
        <w:t>META, o.p.s.</w:t>
      </w:r>
      <w:r w:rsidR="00B350F8">
        <w:t xml:space="preserve"> je P</w:t>
      </w:r>
      <w:r w:rsidR="006614F4">
        <w:t xml:space="preserve">říjemcem grantu na projekt s názvem </w:t>
      </w:r>
      <w:r>
        <w:t>Češtinou k inkluzi</w:t>
      </w:r>
      <w:r w:rsidR="006614F4">
        <w:t xml:space="preserve"> (dále jen </w:t>
      </w:r>
      <w:r w:rsidR="002544EC">
        <w:t>„P</w:t>
      </w:r>
      <w:r w:rsidR="006614F4">
        <w:t>rojekt</w:t>
      </w:r>
      <w:r w:rsidR="002544EC">
        <w:t>“</w:t>
      </w:r>
      <w:r>
        <w:t>) v rámci 2. výzvy</w:t>
      </w:r>
      <w:r w:rsidR="00B350F8">
        <w:t xml:space="preserve"> O</w:t>
      </w:r>
      <w:r>
        <w:t>peračního programu Praha pól růstu</w:t>
      </w:r>
      <w:r w:rsidR="006614F4">
        <w:t xml:space="preserve">, </w:t>
      </w:r>
      <w:r>
        <w:t xml:space="preserve">registrační </w:t>
      </w:r>
      <w:r w:rsidR="002544EC">
        <w:t>č</w:t>
      </w:r>
      <w:r>
        <w:t>íslo</w:t>
      </w:r>
      <w:r w:rsidR="002544EC" w:rsidRPr="002544EC">
        <w:t xml:space="preserve"> </w:t>
      </w:r>
      <w:r>
        <w:rPr>
          <w:rStyle w:val="datalabel"/>
        </w:rPr>
        <w:t>CZ.07.4.68/0.0/0.0/15_005/0000057</w:t>
      </w:r>
      <w:r>
        <w:t>.</w:t>
      </w:r>
    </w:p>
    <w:p w:rsidR="009853B3" w:rsidRDefault="00B350F8" w:rsidP="00BE2F26">
      <w:pPr>
        <w:pStyle w:val="Odstavecseseznamem"/>
        <w:numPr>
          <w:ilvl w:val="1"/>
          <w:numId w:val="10"/>
        </w:numPr>
      </w:pPr>
      <w:r>
        <w:t xml:space="preserve"> </w:t>
      </w:r>
      <w:r w:rsidR="00B6630C" w:rsidRPr="00127AAB">
        <w:t>Základní škola nám. Curieových</w:t>
      </w:r>
      <w:r w:rsidR="00B6630C">
        <w:t xml:space="preserve"> </w:t>
      </w:r>
      <w:r w:rsidR="00293A95">
        <w:t xml:space="preserve">je </w:t>
      </w:r>
      <w:r w:rsidR="006F242E">
        <w:t xml:space="preserve">do realizace </w:t>
      </w:r>
      <w:r w:rsidR="00F62174">
        <w:t>P</w:t>
      </w:r>
      <w:r w:rsidR="006F242E">
        <w:t>rojektu</w:t>
      </w:r>
      <w:r w:rsidR="008D04A4">
        <w:t xml:space="preserve"> </w:t>
      </w:r>
      <w:r w:rsidR="00293A95">
        <w:t>zapojen</w:t>
      </w:r>
      <w:r>
        <w:t>a</w:t>
      </w:r>
      <w:r w:rsidR="00293A95">
        <w:t xml:space="preserve"> jako partner s finančním příspěvkem, a to </w:t>
      </w:r>
      <w:r w:rsidR="008D04A4">
        <w:t xml:space="preserve">v rozsahu a formě popsané </w:t>
      </w:r>
      <w:r w:rsidR="00D23003">
        <w:t>v Žádosti o podporu a jejích přílohách</w:t>
      </w:r>
      <w:r w:rsidR="003A3BF2">
        <w:t xml:space="preserve"> </w:t>
      </w:r>
      <w:r w:rsidR="00293A95">
        <w:t xml:space="preserve">(Klíčové </w:t>
      </w:r>
      <w:r w:rsidR="009A00EA">
        <w:t>aktivity, Realizační tým), které</w:t>
      </w:r>
      <w:r w:rsidR="00293A95">
        <w:t xml:space="preserve"> jsou</w:t>
      </w:r>
      <w:r w:rsidR="008D04A4">
        <w:t xml:space="preserve"> přílohou </w:t>
      </w:r>
      <w:r w:rsidR="00D23003">
        <w:t>č. 1, 2, resp. 3 této P</w:t>
      </w:r>
      <w:r w:rsidR="00293A95">
        <w:t>artnerské smlouvy</w:t>
      </w:r>
      <w:r w:rsidR="002544EC">
        <w:t>.</w:t>
      </w:r>
      <w:r w:rsidR="008D04A4">
        <w:t xml:space="preserve"> </w:t>
      </w:r>
    </w:p>
    <w:p w:rsidR="00293A95" w:rsidRPr="00B350F8" w:rsidRDefault="00293A95" w:rsidP="00BE2F26">
      <w:pPr>
        <w:pStyle w:val="Odstavecseseznamem"/>
        <w:numPr>
          <w:ilvl w:val="1"/>
          <w:numId w:val="10"/>
        </w:numPr>
      </w:pPr>
      <w:r w:rsidRPr="00B350F8">
        <w:t xml:space="preserve">Schválený </w:t>
      </w:r>
      <w:r w:rsidR="00455FBD">
        <w:t>P</w:t>
      </w:r>
      <w:r w:rsidRPr="00B350F8">
        <w:t xml:space="preserve">rojekt a závazky týkající se harmonogramu, obsahu klíčových aktivit, </w:t>
      </w:r>
      <w:r w:rsidR="00B350F8" w:rsidRPr="00B350F8">
        <w:t xml:space="preserve">rozsahu zapojení Partnera, </w:t>
      </w:r>
      <w:r w:rsidRPr="00B350F8">
        <w:t xml:space="preserve">výstupů a čerpání rozpočtu je </w:t>
      </w:r>
      <w:r w:rsidRPr="002E22DE">
        <w:t xml:space="preserve">součástí </w:t>
      </w:r>
      <w:r w:rsidR="00410F7D" w:rsidRPr="002E22DE">
        <w:t>Smlouvy o financování</w:t>
      </w:r>
      <w:r w:rsidR="00410F7D">
        <w:t xml:space="preserve"> </w:t>
      </w:r>
      <w:r w:rsidR="00B350F8" w:rsidRPr="00B350F8">
        <w:t xml:space="preserve">mezi </w:t>
      </w:r>
      <w:r w:rsidR="00E36CD9">
        <w:t xml:space="preserve">řídícím orgánem (ŘO), tj. </w:t>
      </w:r>
      <w:r w:rsidR="00B350F8" w:rsidRPr="00B350F8">
        <w:t>MHMP a META</w:t>
      </w:r>
      <w:r w:rsidRPr="00B350F8">
        <w:t>, o.p.s. a vychází z výše zmíněné žádosti a příloh.</w:t>
      </w:r>
      <w:r w:rsidR="000E2921" w:rsidRPr="00B350F8">
        <w:t xml:space="preserve"> </w:t>
      </w:r>
    </w:p>
    <w:p w:rsidR="006B08CA" w:rsidRDefault="006B08CA" w:rsidP="00BE2F26">
      <w:pPr>
        <w:pStyle w:val="Odstavecseseznamem"/>
        <w:ind w:left="360"/>
      </w:pPr>
    </w:p>
    <w:p w:rsidR="006B08CA" w:rsidRDefault="00595590" w:rsidP="00BE2F26">
      <w:pPr>
        <w:pStyle w:val="Odstavecseseznamem"/>
        <w:numPr>
          <w:ilvl w:val="0"/>
          <w:numId w:val="10"/>
        </w:numPr>
        <w:jc w:val="center"/>
        <w:rPr>
          <w:b/>
        </w:rPr>
      </w:pPr>
      <w:r w:rsidRPr="00FF2E23">
        <w:rPr>
          <w:b/>
        </w:rPr>
        <w:t xml:space="preserve">Předmět </w:t>
      </w:r>
      <w:r w:rsidR="006B08CA" w:rsidRPr="00FF2E23">
        <w:rPr>
          <w:b/>
        </w:rPr>
        <w:t>smlouvy</w:t>
      </w:r>
    </w:p>
    <w:p w:rsidR="00DE5A65" w:rsidRPr="00FF2E23" w:rsidRDefault="00DE5A65" w:rsidP="00DE5A65">
      <w:pPr>
        <w:pStyle w:val="Odstavecseseznamem"/>
        <w:ind w:left="360"/>
        <w:rPr>
          <w:b/>
        </w:rPr>
      </w:pPr>
    </w:p>
    <w:p w:rsidR="009853B3" w:rsidRDefault="003B6167" w:rsidP="00BE2F26">
      <w:pPr>
        <w:pStyle w:val="Odstavecseseznamem"/>
        <w:numPr>
          <w:ilvl w:val="1"/>
          <w:numId w:val="10"/>
        </w:numPr>
      </w:pPr>
      <w:r>
        <w:t xml:space="preserve">Předmětem této </w:t>
      </w:r>
      <w:r w:rsidR="0038237D">
        <w:t xml:space="preserve">partnerské </w:t>
      </w:r>
      <w:r>
        <w:t xml:space="preserve">smlouvy </w:t>
      </w:r>
      <w:r w:rsidR="00F62174">
        <w:t>(dále jen „S</w:t>
      </w:r>
      <w:r w:rsidR="002544EC">
        <w:t xml:space="preserve">mlouva“) </w:t>
      </w:r>
      <w:r>
        <w:t xml:space="preserve">je zajištění efektivní spolupráce mezi </w:t>
      </w:r>
      <w:r w:rsidR="00B350F8">
        <w:t>P</w:t>
      </w:r>
      <w:r w:rsidR="00293A95">
        <w:t>říjemcem</w:t>
      </w:r>
      <w:r w:rsidR="00B350F8">
        <w:t xml:space="preserve"> a P</w:t>
      </w:r>
      <w:r>
        <w:t xml:space="preserve">artnerem a stanovení zodpovědností, povinností a práv obou stran při realizaci </w:t>
      </w:r>
      <w:r w:rsidR="002544EC">
        <w:t>P</w:t>
      </w:r>
      <w:r>
        <w:t xml:space="preserve">rojektu v souladu s podmínkami výše uvedené </w:t>
      </w:r>
      <w:r w:rsidR="009940A4" w:rsidRPr="002E22DE">
        <w:t xml:space="preserve">Smlouvy o </w:t>
      </w:r>
      <w:r w:rsidR="009940A4" w:rsidRPr="002E22DE">
        <w:lastRenderedPageBreak/>
        <w:t>financování</w:t>
      </w:r>
      <w:r>
        <w:t xml:space="preserve">, </w:t>
      </w:r>
      <w:r w:rsidR="0038237D">
        <w:t>s jejímž obsahem byl P</w:t>
      </w:r>
      <w:r w:rsidRPr="00BE2F26">
        <w:t>artner seznámen</w:t>
      </w:r>
      <w:r w:rsidR="002544EC">
        <w:t>, což stvrzuje svým podpisem Smlouvy</w:t>
      </w:r>
      <w:r w:rsidRPr="00BE2F26">
        <w:t>.</w:t>
      </w:r>
    </w:p>
    <w:p w:rsidR="00331AB7" w:rsidRPr="00B350F8" w:rsidRDefault="00331AB7" w:rsidP="00FF2E23">
      <w:pPr>
        <w:pStyle w:val="Odstavecseseznamem"/>
        <w:numPr>
          <w:ilvl w:val="1"/>
          <w:numId w:val="10"/>
        </w:numPr>
      </w:pPr>
      <w:r w:rsidRPr="00B350F8">
        <w:t>Předmě</w:t>
      </w:r>
      <w:r w:rsidR="00D52F45" w:rsidRPr="00B350F8">
        <w:t xml:space="preserve">tem </w:t>
      </w:r>
      <w:r w:rsidR="00F62174" w:rsidRPr="00B350F8">
        <w:t xml:space="preserve">Smlouvy </w:t>
      </w:r>
      <w:r w:rsidR="00D52F45" w:rsidRPr="00B350F8">
        <w:t>je vymezení personálních, materiálních a nemateriálních nákladů uznatelných v rámci jednotlivých položek rozpočtu</w:t>
      </w:r>
      <w:r w:rsidR="002544EC" w:rsidRPr="00B350F8">
        <w:t>, který je přílohou Smlouvy</w:t>
      </w:r>
      <w:r w:rsidR="00D52F45" w:rsidRPr="00B350F8">
        <w:t>.</w:t>
      </w:r>
      <w:r w:rsidRPr="00B350F8">
        <w:t xml:space="preserve"> </w:t>
      </w:r>
    </w:p>
    <w:p w:rsidR="00D52F45" w:rsidRPr="00B350F8" w:rsidRDefault="00D52F45" w:rsidP="00D52F45">
      <w:pPr>
        <w:pStyle w:val="Odstavecseseznamem"/>
        <w:numPr>
          <w:ilvl w:val="1"/>
          <w:numId w:val="10"/>
        </w:numPr>
      </w:pPr>
      <w:r w:rsidRPr="00B350F8">
        <w:t xml:space="preserve">Předmětem </w:t>
      </w:r>
      <w:r w:rsidR="00F62174" w:rsidRPr="00B350F8">
        <w:t xml:space="preserve">Smlouvy </w:t>
      </w:r>
      <w:r w:rsidR="0038237D">
        <w:t>je stanovení limitů na náklady P</w:t>
      </w:r>
      <w:r w:rsidRPr="00B350F8">
        <w:t>artnera, je-li to pro položku relevantní.</w:t>
      </w:r>
    </w:p>
    <w:p w:rsidR="00D52F45" w:rsidRPr="00B350F8" w:rsidRDefault="00D52F45" w:rsidP="00D52F45">
      <w:pPr>
        <w:pStyle w:val="Odstavecseseznamem"/>
        <w:numPr>
          <w:ilvl w:val="1"/>
          <w:numId w:val="10"/>
        </w:numPr>
      </w:pPr>
      <w:r w:rsidRPr="00B350F8">
        <w:t xml:space="preserve">Předmětem </w:t>
      </w:r>
      <w:r w:rsidR="00F62174" w:rsidRPr="00B350F8">
        <w:t xml:space="preserve">Smlouvy </w:t>
      </w:r>
      <w:r w:rsidRPr="00B350F8">
        <w:t>je stanovení způsobu vykazování a účetního doložení realizovaných činností a vynaložených nákladů (personálních, materiální</w:t>
      </w:r>
      <w:r w:rsidR="0038237D">
        <w:t>ch i nemateriálních) ze strany P</w:t>
      </w:r>
      <w:r w:rsidRPr="00B350F8">
        <w:t xml:space="preserve">artnera </w:t>
      </w:r>
      <w:r w:rsidR="0038237D">
        <w:t>Příjemci</w:t>
      </w:r>
      <w:r w:rsidRPr="00B350F8">
        <w:t xml:space="preserve">. </w:t>
      </w:r>
    </w:p>
    <w:p w:rsidR="00D52F45" w:rsidRPr="00B350F8" w:rsidRDefault="00D52F45" w:rsidP="00D52F45">
      <w:pPr>
        <w:pStyle w:val="Odstavecseseznamem"/>
        <w:numPr>
          <w:ilvl w:val="1"/>
          <w:numId w:val="10"/>
        </w:numPr>
      </w:pPr>
      <w:r w:rsidRPr="00B350F8">
        <w:t xml:space="preserve">Předmětem </w:t>
      </w:r>
      <w:r w:rsidR="00F62174" w:rsidRPr="00B350F8">
        <w:t xml:space="preserve">Smlouvy </w:t>
      </w:r>
      <w:r w:rsidRPr="00B350F8">
        <w:t>je stanovení způsobu zálohových plat</w:t>
      </w:r>
      <w:r w:rsidR="00B350F8" w:rsidRPr="00B350F8">
        <w:t>eb a úhrada doložených nákladů P</w:t>
      </w:r>
      <w:r w:rsidRPr="00B350F8">
        <w:t xml:space="preserve">artnera ze strany </w:t>
      </w:r>
      <w:r w:rsidR="00B350F8" w:rsidRPr="00B350F8">
        <w:t>Příjemce</w:t>
      </w:r>
      <w:r w:rsidRPr="00B350F8">
        <w:t>.</w:t>
      </w:r>
    </w:p>
    <w:p w:rsidR="00DE5A65" w:rsidRDefault="00DE5A65" w:rsidP="00CE4894">
      <w:pPr>
        <w:pStyle w:val="Odstavecseseznamem"/>
        <w:ind w:left="0"/>
      </w:pPr>
    </w:p>
    <w:p w:rsidR="006B08CA" w:rsidRDefault="006B08CA" w:rsidP="000D308A">
      <w:pPr>
        <w:pStyle w:val="Odstavecseseznamem"/>
        <w:numPr>
          <w:ilvl w:val="0"/>
          <w:numId w:val="10"/>
        </w:numPr>
        <w:jc w:val="center"/>
        <w:rPr>
          <w:b/>
        </w:rPr>
      </w:pPr>
      <w:r w:rsidRPr="00FF2E23">
        <w:rPr>
          <w:b/>
        </w:rPr>
        <w:t xml:space="preserve">Povinnosti </w:t>
      </w:r>
      <w:r w:rsidR="0038237D">
        <w:rPr>
          <w:b/>
        </w:rPr>
        <w:t>P</w:t>
      </w:r>
      <w:r w:rsidR="000E2921">
        <w:rPr>
          <w:b/>
        </w:rPr>
        <w:t>říjemce</w:t>
      </w:r>
    </w:p>
    <w:p w:rsidR="00DE5A65" w:rsidRPr="00FF2E23" w:rsidRDefault="00DE5A65" w:rsidP="00DE5A65">
      <w:pPr>
        <w:pStyle w:val="Odstavecseseznamem"/>
        <w:ind w:left="360"/>
        <w:rPr>
          <w:b/>
        </w:rPr>
      </w:pPr>
    </w:p>
    <w:p w:rsidR="006F242E" w:rsidRDefault="00F45AE1" w:rsidP="000D308A">
      <w:pPr>
        <w:pStyle w:val="Odstavecseseznamem"/>
        <w:numPr>
          <w:ilvl w:val="1"/>
          <w:numId w:val="10"/>
        </w:numPr>
      </w:pPr>
      <w:r>
        <w:t xml:space="preserve"> </w:t>
      </w:r>
      <w:r w:rsidR="006F242E">
        <w:t xml:space="preserve">Zajišťuje celkové řízení </w:t>
      </w:r>
      <w:r w:rsidR="00F62174">
        <w:t xml:space="preserve">Projektu </w:t>
      </w:r>
      <w:r w:rsidR="006F242E">
        <w:t>včetně řízení finančního.</w:t>
      </w:r>
    </w:p>
    <w:p w:rsidR="007D3E12" w:rsidRDefault="00F45AE1" w:rsidP="007D3E12">
      <w:pPr>
        <w:pStyle w:val="Odstavecseseznamem"/>
        <w:numPr>
          <w:ilvl w:val="1"/>
          <w:numId w:val="10"/>
        </w:numPr>
      </w:pPr>
      <w:r>
        <w:t xml:space="preserve"> </w:t>
      </w:r>
      <w:r w:rsidR="007D3E12">
        <w:t>Zajišťuje naplňování Projektu z věcného hlediska.</w:t>
      </w:r>
    </w:p>
    <w:p w:rsidR="006F242E" w:rsidRDefault="00F45AE1" w:rsidP="000D308A">
      <w:pPr>
        <w:pStyle w:val="Odstavecseseznamem"/>
        <w:numPr>
          <w:ilvl w:val="1"/>
          <w:numId w:val="10"/>
        </w:numPr>
      </w:pPr>
      <w:r>
        <w:t xml:space="preserve"> </w:t>
      </w:r>
      <w:r w:rsidR="006F242E">
        <w:t>Zajišťuje komunikac</w:t>
      </w:r>
      <w:r w:rsidR="007D3E12">
        <w:t>i</w:t>
      </w:r>
      <w:r w:rsidR="006F242E">
        <w:t xml:space="preserve"> s</w:t>
      </w:r>
      <w:r w:rsidR="00E36CD9">
        <w:t xml:space="preserve"> ŘO, tj. </w:t>
      </w:r>
      <w:r w:rsidR="00B350F8">
        <w:t>Odborem evropských fondů MHMP.</w:t>
      </w:r>
    </w:p>
    <w:p w:rsidR="006F242E" w:rsidRDefault="00F45AE1" w:rsidP="000D308A">
      <w:pPr>
        <w:pStyle w:val="Odstavecseseznamem"/>
        <w:numPr>
          <w:ilvl w:val="1"/>
          <w:numId w:val="10"/>
        </w:numPr>
      </w:pPr>
      <w:r>
        <w:t xml:space="preserve"> </w:t>
      </w:r>
      <w:r w:rsidR="006F242E">
        <w:t xml:space="preserve">Zajišťuje </w:t>
      </w:r>
      <w:r w:rsidR="000E2921">
        <w:t xml:space="preserve">zpracování </w:t>
      </w:r>
      <w:r w:rsidR="009940A4">
        <w:t>Zpráv o realizaci projektu</w:t>
      </w:r>
      <w:r w:rsidR="000E2921">
        <w:t>.</w:t>
      </w:r>
    </w:p>
    <w:p w:rsidR="006F242E" w:rsidRDefault="00F45AE1" w:rsidP="000D308A">
      <w:pPr>
        <w:pStyle w:val="Odstavecseseznamem"/>
        <w:numPr>
          <w:ilvl w:val="1"/>
          <w:numId w:val="10"/>
        </w:numPr>
      </w:pPr>
      <w:r>
        <w:t xml:space="preserve"> </w:t>
      </w:r>
      <w:r w:rsidR="006F242E">
        <w:t xml:space="preserve">Vytváří a koordinuje publicitu </w:t>
      </w:r>
      <w:r w:rsidR="00F62174">
        <w:t>Projektu</w:t>
      </w:r>
      <w:r w:rsidR="000D308A">
        <w:t>.</w:t>
      </w:r>
    </w:p>
    <w:p w:rsidR="00D931BC" w:rsidRDefault="00F45AE1" w:rsidP="000D308A">
      <w:pPr>
        <w:pStyle w:val="Odstavecseseznamem"/>
        <w:numPr>
          <w:ilvl w:val="1"/>
          <w:numId w:val="10"/>
        </w:numPr>
      </w:pPr>
      <w:r>
        <w:t xml:space="preserve"> Zajišťuje finanční vypořádání s partnerem dle kap. </w:t>
      </w:r>
      <w:r w:rsidR="00030D5F">
        <w:t xml:space="preserve">6 a </w:t>
      </w:r>
      <w:r>
        <w:t>7.</w:t>
      </w:r>
    </w:p>
    <w:p w:rsidR="00F45AE1" w:rsidRDefault="00F45AE1" w:rsidP="000D308A">
      <w:pPr>
        <w:pStyle w:val="Odstavecseseznamem"/>
        <w:numPr>
          <w:ilvl w:val="1"/>
          <w:numId w:val="10"/>
        </w:numPr>
      </w:pPr>
      <w:r>
        <w:t xml:space="preserve">Zajistí Partnerovi osobu </w:t>
      </w:r>
      <w:r w:rsidR="002F7C71">
        <w:t>učitele češtiny jako druhého jazyka (ČDJ)</w:t>
      </w:r>
      <w:r>
        <w:t xml:space="preserve"> a náhradu v případě rozvázání pracovního poměru stávajícího </w:t>
      </w:r>
      <w:r w:rsidR="002F7C71">
        <w:t>učitele</w:t>
      </w:r>
      <w:r>
        <w:t xml:space="preserve">. </w:t>
      </w:r>
    </w:p>
    <w:p w:rsidR="00F45AE1" w:rsidRDefault="00F45AE1" w:rsidP="000D308A">
      <w:pPr>
        <w:pStyle w:val="Odstavecseseznamem"/>
        <w:numPr>
          <w:ilvl w:val="1"/>
          <w:numId w:val="10"/>
        </w:numPr>
      </w:pPr>
      <w:r>
        <w:t xml:space="preserve">Zajistí </w:t>
      </w:r>
      <w:r w:rsidR="002F7C71">
        <w:t>učiteli</w:t>
      </w:r>
      <w:r w:rsidR="00FA5136">
        <w:t xml:space="preserve"> </w:t>
      </w:r>
      <w:r>
        <w:t xml:space="preserve">ČDJ a ostatním pedagogickým pracovníkům Partnera metodickou </w:t>
      </w:r>
      <w:r w:rsidR="00FA5136">
        <w:t xml:space="preserve">a koordinační </w:t>
      </w:r>
      <w:r>
        <w:t xml:space="preserve">podporu související s realizací Projektu. </w:t>
      </w:r>
    </w:p>
    <w:p w:rsidR="008061FB" w:rsidRDefault="00F45AE1" w:rsidP="000D308A">
      <w:pPr>
        <w:pStyle w:val="Odstavecseseznamem"/>
        <w:numPr>
          <w:ilvl w:val="1"/>
          <w:numId w:val="10"/>
        </w:numPr>
      </w:pPr>
      <w:r>
        <w:t xml:space="preserve">Zajistí Partnerovi podporu s řešením problematických situací či jejich prevence při začleňování žáků s OMJ </w:t>
      </w:r>
      <w:r w:rsidR="00E501A3">
        <w:t>(</w:t>
      </w:r>
      <w:r w:rsidR="00FA5136">
        <w:t xml:space="preserve">např. </w:t>
      </w:r>
      <w:r w:rsidR="00E501A3">
        <w:t>komunikace s rodinou, zprostředkování kontaktu s další</w:t>
      </w:r>
      <w:r w:rsidR="00FA5136">
        <w:t>mi odborníky</w:t>
      </w:r>
      <w:r w:rsidR="00E501A3">
        <w:t xml:space="preserve">) v rozsahu 0,15 úvazku </w:t>
      </w:r>
      <w:r>
        <w:t>sociálního pracovníka</w:t>
      </w:r>
      <w:r w:rsidR="00E501A3">
        <w:t xml:space="preserve"> zapojeného do Projektu. V případě aktuální potřeby lze jeho zapojení po vzájemné domluvě navýšit.</w:t>
      </w:r>
    </w:p>
    <w:p w:rsidR="00720CD2" w:rsidRDefault="00720CD2" w:rsidP="000D308A">
      <w:pPr>
        <w:pStyle w:val="Odstavecseseznamem"/>
        <w:numPr>
          <w:ilvl w:val="1"/>
          <w:numId w:val="10"/>
        </w:numPr>
      </w:pPr>
      <w:r>
        <w:t>Příjemce je povinen Partnera informovat o plánovaných změnách projektu, které</w:t>
      </w:r>
      <w:r w:rsidR="00FC27ED">
        <w:t xml:space="preserve"> mají vliv na průběh projektu. Změny, které</w:t>
      </w:r>
      <w:r>
        <w:t xml:space="preserve"> přímo ovlivnil</w:t>
      </w:r>
      <w:r w:rsidR="00FC27ED">
        <w:t>y</w:t>
      </w:r>
      <w:r>
        <w:t xml:space="preserve"> </w:t>
      </w:r>
      <w:r w:rsidR="00FC27ED">
        <w:t xml:space="preserve">obsah, harmonogram a rozsah klíčových </w:t>
      </w:r>
      <w:r>
        <w:t>aktivit realizovaných Partnerem</w:t>
      </w:r>
      <w:r w:rsidR="00FC27ED">
        <w:t>, je Příjemce oprávněn dělat jen s výslovným souhlasem Partnera.</w:t>
      </w:r>
    </w:p>
    <w:p w:rsidR="000D308A" w:rsidRDefault="000D308A" w:rsidP="000D308A">
      <w:pPr>
        <w:pStyle w:val="Odstavecseseznamem"/>
        <w:ind w:left="792"/>
      </w:pPr>
    </w:p>
    <w:p w:rsidR="006B08CA" w:rsidRDefault="0038237D" w:rsidP="000D308A">
      <w:pPr>
        <w:pStyle w:val="Odstavecseseznamem"/>
        <w:numPr>
          <w:ilvl w:val="0"/>
          <w:numId w:val="10"/>
        </w:numPr>
        <w:jc w:val="center"/>
        <w:rPr>
          <w:b/>
        </w:rPr>
      </w:pPr>
      <w:r>
        <w:rPr>
          <w:b/>
        </w:rPr>
        <w:t>Povinnosti P</w:t>
      </w:r>
      <w:r w:rsidR="006B08CA" w:rsidRPr="00FF2E23">
        <w:rPr>
          <w:b/>
        </w:rPr>
        <w:t>artnera</w:t>
      </w:r>
    </w:p>
    <w:p w:rsidR="00DE5A65" w:rsidRPr="00FF2E23" w:rsidRDefault="00DE5A65" w:rsidP="00DE5A65">
      <w:pPr>
        <w:pStyle w:val="Odstavecseseznamem"/>
        <w:ind w:left="360"/>
        <w:rPr>
          <w:b/>
        </w:rPr>
      </w:pPr>
    </w:p>
    <w:p w:rsidR="006B08CA" w:rsidRDefault="000D308A" w:rsidP="000D308A">
      <w:pPr>
        <w:pStyle w:val="Odstavecseseznamem"/>
        <w:numPr>
          <w:ilvl w:val="1"/>
          <w:numId w:val="10"/>
        </w:numPr>
      </w:pPr>
      <w:r>
        <w:t>Účastní se projektových aktivit</w:t>
      </w:r>
      <w:r w:rsidR="00331AB7">
        <w:t xml:space="preserve"> v rozsah</w:t>
      </w:r>
      <w:r w:rsidR="000E2921">
        <w:t>u uvedeném v projektové žádosti.</w:t>
      </w:r>
    </w:p>
    <w:p w:rsidR="000E2921" w:rsidRDefault="000E2921" w:rsidP="000D308A">
      <w:pPr>
        <w:pStyle w:val="Odstavecseseznamem"/>
        <w:numPr>
          <w:ilvl w:val="1"/>
          <w:numId w:val="10"/>
        </w:numPr>
      </w:pPr>
      <w:r>
        <w:t xml:space="preserve">Zajistí aktivní účast </w:t>
      </w:r>
      <w:r w:rsidR="007D3E12">
        <w:t>minimálně 24</w:t>
      </w:r>
      <w:r>
        <w:t xml:space="preserve"> pedagogů na </w:t>
      </w:r>
      <w:r w:rsidR="007D3E12">
        <w:t>KA2 (Zvyšování kompetencí pedagogických pracovníků na ZŠ) v rozsahu přesahujícím tzv. bagatelní podporu 40 hodin.</w:t>
      </w:r>
      <w:r>
        <w:t xml:space="preserve"> </w:t>
      </w:r>
    </w:p>
    <w:p w:rsidR="00B350F8" w:rsidRDefault="00B350F8" w:rsidP="000D308A">
      <w:pPr>
        <w:pStyle w:val="Odstavecseseznamem"/>
        <w:numPr>
          <w:ilvl w:val="1"/>
          <w:numId w:val="10"/>
        </w:numPr>
      </w:pPr>
      <w:r>
        <w:t xml:space="preserve">Uzavře pracovní smlouvu s lektorem ČDJ, který bude </w:t>
      </w:r>
      <w:r w:rsidR="00B6630C" w:rsidRPr="00127AAB">
        <w:t>ve</w:t>
      </w:r>
      <w:r>
        <w:t xml:space="preserve"> škole Partnera realizovat klíčov</w:t>
      </w:r>
      <w:r w:rsidR="00B26B29">
        <w:t>ou</w:t>
      </w:r>
      <w:r>
        <w:t xml:space="preserve"> aktivit</w:t>
      </w:r>
      <w:r w:rsidR="00B26B29">
        <w:t>u 4 (Pilotní ověření jazykové přípravy na ZŠ).</w:t>
      </w:r>
    </w:p>
    <w:p w:rsidR="00B26B29" w:rsidRDefault="00B26B29" w:rsidP="000D308A">
      <w:pPr>
        <w:pStyle w:val="Odstavecseseznamem"/>
        <w:numPr>
          <w:ilvl w:val="1"/>
          <w:numId w:val="10"/>
        </w:numPr>
      </w:pPr>
      <w:r>
        <w:t xml:space="preserve">Vytvoří pro lektora ČDJ </w:t>
      </w:r>
      <w:r w:rsidR="00E2645D">
        <w:t xml:space="preserve">pracovní místo a </w:t>
      </w:r>
      <w:r w:rsidR="00030D5F">
        <w:t>vhodné pracovní podmínky</w:t>
      </w:r>
      <w:r w:rsidR="00E2645D">
        <w:t xml:space="preserve"> v souladu s pracovní náplní učitele (</w:t>
      </w:r>
      <w:r w:rsidR="00E2645D">
        <w:rPr>
          <w:noProof/>
        </w:rPr>
        <w:t>tvorba výukových materiálů a jejich zprostředkování ; v souladu s autorkým zákonem - tisk, rozmnožování, notebook pro přípravu na výuku, PC či NTB v přidělené učebně, možnost zapůjčení FD, kancelářské a výtvarné potřeby)</w:t>
      </w:r>
      <w:r w:rsidR="00B44C1D">
        <w:rPr>
          <w:noProof/>
        </w:rPr>
        <w:t>.</w:t>
      </w:r>
    </w:p>
    <w:p w:rsidR="00B26B29" w:rsidRDefault="00B26B29" w:rsidP="000D308A">
      <w:pPr>
        <w:pStyle w:val="Odstavecseseznamem"/>
        <w:numPr>
          <w:ilvl w:val="1"/>
          <w:numId w:val="10"/>
        </w:numPr>
      </w:pPr>
      <w:r>
        <w:lastRenderedPageBreak/>
        <w:t>Zajistí</w:t>
      </w:r>
      <w:r w:rsidR="004B6745">
        <w:t xml:space="preserve"> vhodné</w:t>
      </w:r>
      <w:r>
        <w:t xml:space="preserve"> prostory pro realizaci klíčové aktivity 4 (Pilotní ověření jazykové přípravy na ZŠ).</w:t>
      </w:r>
    </w:p>
    <w:p w:rsidR="00B26B29" w:rsidRDefault="00B26B29" w:rsidP="000D308A">
      <w:pPr>
        <w:pStyle w:val="Odstavecseseznamem"/>
        <w:numPr>
          <w:ilvl w:val="1"/>
          <w:numId w:val="10"/>
        </w:numPr>
      </w:pPr>
      <w:r>
        <w:t>Stanoví v rámci své školy osobu, která bude zodpovědná za komunikaci s Příjemcem.</w:t>
      </w:r>
    </w:p>
    <w:p w:rsidR="00331AB7" w:rsidRDefault="00331AB7" w:rsidP="00331AB7">
      <w:pPr>
        <w:pStyle w:val="Odstavecseseznamem"/>
        <w:numPr>
          <w:ilvl w:val="1"/>
          <w:numId w:val="10"/>
        </w:numPr>
      </w:pPr>
      <w:r>
        <w:t xml:space="preserve">Spolupracuje na publicitě </w:t>
      </w:r>
      <w:r w:rsidR="00F62174">
        <w:t xml:space="preserve">Projektu </w:t>
      </w:r>
      <w:r>
        <w:t>dle pravidel programu</w:t>
      </w:r>
      <w:r w:rsidR="00030A97">
        <w:t>.</w:t>
      </w:r>
    </w:p>
    <w:p w:rsidR="00F336BB" w:rsidRPr="00F336BB" w:rsidRDefault="00F336BB" w:rsidP="00F85B62">
      <w:pPr>
        <w:pStyle w:val="Odstavecseseznamem"/>
        <w:numPr>
          <w:ilvl w:val="1"/>
          <w:numId w:val="10"/>
        </w:numPr>
      </w:pPr>
      <w:r w:rsidRPr="00F336BB">
        <w:rPr>
          <w:rFonts w:cs="Arial"/>
          <w:color w:val="000000"/>
        </w:rPr>
        <w:t xml:space="preserve"> Vede podvojné účetnictví dle platných právních předpisů vztahujících se na Partnera. Pro účely Projektu je Partner povinen ve vztahu k Příjemci postupovat v souladu se zákonem č. 563/1991 Sb., o účetnictví, ve znění pozdějších předpisů a evidovat náklady projektu odděleně od ostatních zdrojů, tj. označeny unikátním symbolem přiděleným pro účel Projektu.</w:t>
      </w:r>
    </w:p>
    <w:p w:rsidR="00F336BB" w:rsidRDefault="00FE06EB" w:rsidP="00F336BB">
      <w:pPr>
        <w:pStyle w:val="Odstavecseseznamem"/>
        <w:numPr>
          <w:ilvl w:val="1"/>
          <w:numId w:val="10"/>
        </w:numPr>
      </w:pPr>
      <w:r w:rsidRPr="00B350F8">
        <w:t xml:space="preserve">Dodává </w:t>
      </w:r>
      <w:r w:rsidR="00B350F8" w:rsidRPr="00B350F8">
        <w:t>Příjemci</w:t>
      </w:r>
      <w:r w:rsidRPr="00B350F8">
        <w:t xml:space="preserve"> </w:t>
      </w:r>
      <w:r w:rsidR="00CE4894" w:rsidRPr="00B350F8">
        <w:t xml:space="preserve">v jím určených termínech údaje a </w:t>
      </w:r>
      <w:r w:rsidRPr="00B350F8">
        <w:t xml:space="preserve">podklady pro zpracování </w:t>
      </w:r>
      <w:r w:rsidR="009940A4">
        <w:t>Zpráv o realizaci projektu</w:t>
      </w:r>
      <w:r w:rsidRPr="00B350F8">
        <w:t xml:space="preserve"> </w:t>
      </w:r>
      <w:r w:rsidR="00CE4894" w:rsidRPr="00B350F8">
        <w:t>včetně finančních výkazů</w:t>
      </w:r>
      <w:r w:rsidR="00080D59" w:rsidRPr="00B350F8">
        <w:t>.</w:t>
      </w:r>
    </w:p>
    <w:p w:rsidR="00DC380F" w:rsidRDefault="00CE4894" w:rsidP="00F336BB">
      <w:pPr>
        <w:pStyle w:val="Odstavecseseznamem"/>
        <w:numPr>
          <w:ilvl w:val="1"/>
          <w:numId w:val="10"/>
        </w:numPr>
      </w:pPr>
      <w:r w:rsidRPr="00DC380F">
        <w:t xml:space="preserve">Uchovává veškeré originály účetních a daňových dokladů a záznamů, a to po dobu </w:t>
      </w:r>
      <w:r w:rsidR="000E2921" w:rsidRPr="00DC380F">
        <w:t>10</w:t>
      </w:r>
      <w:r w:rsidRPr="00DC380F">
        <w:t xml:space="preserve"> let od </w:t>
      </w:r>
      <w:r w:rsidR="00DC380F" w:rsidRPr="00DC380F">
        <w:t>ukončení</w:t>
      </w:r>
      <w:r w:rsidR="00DC380F">
        <w:t xml:space="preserve"> </w:t>
      </w:r>
      <w:r w:rsidR="00DC380F">
        <w:rPr>
          <w:rStyle w:val="esf-dictionary-word"/>
        </w:rPr>
        <w:t>Projekt</w:t>
      </w:r>
      <w:r w:rsidR="00DC380F">
        <w:t xml:space="preserve">u, přičemž tato lhůta začíná běžet 1. ledna následujícího kalendářního roku poté, kdy byla příjemci vyplacena závěrečná platba ze strany poskytovatele dotace). </w:t>
      </w:r>
      <w:r w:rsidRPr="00472434">
        <w:t xml:space="preserve">Poskytne tyto doklady </w:t>
      </w:r>
      <w:r w:rsidR="0038237D">
        <w:t>P</w:t>
      </w:r>
      <w:r w:rsidR="004823CD">
        <w:t>říjemci</w:t>
      </w:r>
      <w:r w:rsidRPr="00472434">
        <w:t xml:space="preserve"> v případě auditů a kontrol.</w:t>
      </w:r>
    </w:p>
    <w:p w:rsidR="005F2997" w:rsidRDefault="00DC380F" w:rsidP="005F2997">
      <w:pPr>
        <w:pStyle w:val="Odstavecseseznamem"/>
        <w:numPr>
          <w:ilvl w:val="1"/>
          <w:numId w:val="10"/>
        </w:numPr>
      </w:pPr>
      <w:r>
        <w:t xml:space="preserve">Umožní v plném rozsahu poskytovateli, resp. jiným kontrolním orgánům oprávněným k výkonu kontroly </w:t>
      </w:r>
      <w:r>
        <w:rPr>
          <w:rStyle w:val="esf-dictionary-word"/>
        </w:rPr>
        <w:t>projekt</w:t>
      </w:r>
      <w:r>
        <w:t>u (MF, NKÚ, Evropský účetní dvůr, Evropská komise, příslušný finanční úřad), provedení kontroly účetnictví a realizace projektu, jak vyplývá ze zákona č. 320/2001 Sb., o finanční kontrole ve veřejné správě, ve znění pozdějších předpisů.</w:t>
      </w:r>
    </w:p>
    <w:p w:rsidR="005F2997" w:rsidRPr="005F2997" w:rsidRDefault="004823CD" w:rsidP="005F2997">
      <w:pPr>
        <w:pStyle w:val="Odstavecseseznamem"/>
        <w:numPr>
          <w:ilvl w:val="1"/>
          <w:numId w:val="10"/>
        </w:numPr>
      </w:pPr>
      <w:r w:rsidRPr="005F2997">
        <w:t>Neprodleně informu</w:t>
      </w:r>
      <w:r w:rsidR="0038237D" w:rsidRPr="005F2997">
        <w:t>je P</w:t>
      </w:r>
      <w:r w:rsidRPr="005F2997">
        <w:t>říjemce</w:t>
      </w:r>
      <w:r w:rsidR="00CE4894" w:rsidRPr="005F2997">
        <w:t xml:space="preserve"> o jakékoliv změně </w:t>
      </w:r>
      <w:r w:rsidR="005F2997" w:rsidRPr="005F2997">
        <w:t xml:space="preserve">osoby vykonávající funkci statutárního zástupce partnera, změnu adresy realizace </w:t>
      </w:r>
      <w:r w:rsidR="005F2997">
        <w:t>projektu</w:t>
      </w:r>
      <w:r w:rsidR="005F2997" w:rsidRPr="005F2997">
        <w:t xml:space="preserve">, </w:t>
      </w:r>
      <w:r w:rsidR="00CE4894" w:rsidRPr="005F2997">
        <w:t xml:space="preserve">bankovního účtu, právní formy či vlastnických vztahů, a to nejpozději do </w:t>
      </w:r>
      <w:r w:rsidR="005F2997" w:rsidRPr="005F2997">
        <w:t>4</w:t>
      </w:r>
      <w:r w:rsidR="00CE4894" w:rsidRPr="005F2997">
        <w:t xml:space="preserve"> pracovních dnů od uskutečnění změny</w:t>
      </w:r>
      <w:r w:rsidR="005F2997">
        <w:t>.</w:t>
      </w:r>
    </w:p>
    <w:p w:rsidR="00B26B29" w:rsidRDefault="005F2997" w:rsidP="005F2997">
      <w:pPr>
        <w:pStyle w:val="Odstavecseseznamem"/>
        <w:numPr>
          <w:ilvl w:val="1"/>
          <w:numId w:val="10"/>
        </w:numPr>
      </w:pPr>
      <w:r w:rsidRPr="005F2997">
        <w:t>Není oprávněn provádět jakékoliv změny projektu, které by mohly ovlivnit nebo zpozdit realizaci Projektu.</w:t>
      </w:r>
    </w:p>
    <w:p w:rsidR="00F2358C" w:rsidRPr="005F2997" w:rsidRDefault="00F2358C" w:rsidP="005F2997">
      <w:pPr>
        <w:pStyle w:val="Odstavecseseznamem"/>
        <w:numPr>
          <w:ilvl w:val="1"/>
          <w:numId w:val="10"/>
        </w:numPr>
      </w:pPr>
      <w:r>
        <w:t>Je povinen dodržovat pravidla pro výběr dodavatele zboží či služeb uvedených v aktuální verzi Příručky pro žadatele a příjemce.</w:t>
      </w:r>
    </w:p>
    <w:p w:rsidR="00B26B29" w:rsidRDefault="00B26B29" w:rsidP="0050338A">
      <w:pPr>
        <w:pStyle w:val="Odstavecseseznamem"/>
        <w:numPr>
          <w:ilvl w:val="1"/>
          <w:numId w:val="10"/>
        </w:numPr>
      </w:pPr>
      <w:r>
        <w:t xml:space="preserve">Při realizaci projektu se řídí aktuální verzí Příručky </w:t>
      </w:r>
      <w:r w:rsidR="0038237D">
        <w:t>p</w:t>
      </w:r>
      <w:r>
        <w:t>ro žadatele a příjemce</w:t>
      </w:r>
      <w:r w:rsidR="0050338A">
        <w:t xml:space="preserve"> (dostupná na </w:t>
      </w:r>
      <w:hyperlink r:id="rId9" w:history="1">
        <w:r w:rsidR="0050338A" w:rsidRPr="00211281">
          <w:rPr>
            <w:rStyle w:val="Hypertextovodkaz"/>
          </w:rPr>
          <w:t>http://penizeproprahu.cz/pro-prijemce/</w:t>
        </w:r>
      </w:hyperlink>
      <w:r w:rsidR="0050338A">
        <w:t xml:space="preserve">). </w:t>
      </w:r>
    </w:p>
    <w:p w:rsidR="00B350F8" w:rsidRDefault="00B350F8" w:rsidP="00B26B29">
      <w:pPr>
        <w:pStyle w:val="Odstavecseseznamem"/>
        <w:ind w:left="0"/>
      </w:pPr>
    </w:p>
    <w:p w:rsidR="00AB4682" w:rsidRDefault="00AB4682" w:rsidP="000F7554">
      <w:pPr>
        <w:pStyle w:val="Odstavecseseznamem"/>
        <w:ind w:left="792"/>
      </w:pPr>
    </w:p>
    <w:p w:rsidR="00171064" w:rsidRDefault="00171064" w:rsidP="000F7554">
      <w:pPr>
        <w:pStyle w:val="Odstavecseseznamem"/>
        <w:ind w:left="792"/>
      </w:pPr>
    </w:p>
    <w:p w:rsidR="000F7554" w:rsidRDefault="000F7554" w:rsidP="000F7554">
      <w:pPr>
        <w:pStyle w:val="Odstavecseseznamem"/>
        <w:numPr>
          <w:ilvl w:val="0"/>
          <w:numId w:val="10"/>
        </w:numPr>
        <w:jc w:val="center"/>
        <w:rPr>
          <w:b/>
        </w:rPr>
      </w:pPr>
      <w:r>
        <w:rPr>
          <w:b/>
        </w:rPr>
        <w:t>Typ</w:t>
      </w:r>
      <w:r w:rsidR="0038237D">
        <w:rPr>
          <w:b/>
        </w:rPr>
        <w:t>y</w:t>
      </w:r>
      <w:r>
        <w:rPr>
          <w:b/>
        </w:rPr>
        <w:t xml:space="preserve"> </w:t>
      </w:r>
      <w:r w:rsidRPr="00FF2E23">
        <w:rPr>
          <w:b/>
        </w:rPr>
        <w:t xml:space="preserve">a </w:t>
      </w:r>
      <w:r w:rsidR="00746262">
        <w:rPr>
          <w:b/>
        </w:rPr>
        <w:t>limity</w:t>
      </w:r>
      <w:r w:rsidRPr="00FF2E23">
        <w:rPr>
          <w:b/>
        </w:rPr>
        <w:t xml:space="preserve"> nákladů</w:t>
      </w:r>
    </w:p>
    <w:p w:rsidR="000F7554" w:rsidRPr="00FF2E23" w:rsidRDefault="000F7554" w:rsidP="000F7554">
      <w:pPr>
        <w:pStyle w:val="Odstavecseseznamem"/>
        <w:ind w:left="0"/>
        <w:rPr>
          <w:b/>
        </w:rPr>
      </w:pPr>
    </w:p>
    <w:p w:rsidR="00B350F8" w:rsidRPr="00B350F8" w:rsidRDefault="000F7554" w:rsidP="00B350F8">
      <w:pPr>
        <w:pStyle w:val="Odstavecseseznamem"/>
        <w:numPr>
          <w:ilvl w:val="1"/>
          <w:numId w:val="10"/>
        </w:numPr>
        <w:rPr>
          <w:b/>
          <w:i/>
        </w:rPr>
      </w:pPr>
      <w:r>
        <w:t xml:space="preserve"> </w:t>
      </w:r>
      <w:r w:rsidRPr="000F7554">
        <w:rPr>
          <w:b/>
          <w:i/>
        </w:rPr>
        <w:t xml:space="preserve">Typ nákladu: </w:t>
      </w:r>
      <w:r w:rsidR="00AB4682">
        <w:rPr>
          <w:b/>
          <w:i/>
        </w:rPr>
        <w:t xml:space="preserve">Lektor ČDJ na ZŠ </w:t>
      </w:r>
      <w:r w:rsidR="00FA5136">
        <w:rPr>
          <w:b/>
          <w:i/>
        </w:rPr>
        <w:t xml:space="preserve">nám. Curieových (položka </w:t>
      </w:r>
      <w:r w:rsidR="00FA5136" w:rsidRPr="00FA5136">
        <w:rPr>
          <w:b/>
          <w:i/>
        </w:rPr>
        <w:t>1.1.1.1.1.0.9</w:t>
      </w:r>
      <w:r w:rsidR="00FA5136">
        <w:rPr>
          <w:b/>
          <w:i/>
        </w:rPr>
        <w:t>)</w:t>
      </w:r>
    </w:p>
    <w:p w:rsidR="00B350F8" w:rsidRDefault="00B350F8" w:rsidP="00D729ED">
      <w:pPr>
        <w:pStyle w:val="Odstavecseseznamem"/>
        <w:numPr>
          <w:ilvl w:val="2"/>
          <w:numId w:val="10"/>
        </w:numPr>
        <w:ind w:left="1418" w:hanging="709"/>
      </w:pPr>
      <w:r>
        <w:t xml:space="preserve"> Jedná se o náklady na lektora ČDJ, který bude u Partnera působit v rámci klíčov</w:t>
      </w:r>
      <w:r w:rsidR="00030A97">
        <w:t>é</w:t>
      </w:r>
      <w:r>
        <w:t xml:space="preserve"> aktivit</w:t>
      </w:r>
      <w:r w:rsidR="00030A97">
        <w:t>y</w:t>
      </w:r>
      <w:r>
        <w:t xml:space="preserve"> </w:t>
      </w:r>
      <w:r w:rsidR="00307A94">
        <w:t>4 (Pilotní ověření jazykové přípravy na ZŠ)</w:t>
      </w:r>
      <w:r w:rsidR="00030A97">
        <w:t>.</w:t>
      </w:r>
    </w:p>
    <w:p w:rsidR="00E2645D" w:rsidRDefault="00D729ED" w:rsidP="00D729ED">
      <w:pPr>
        <w:pStyle w:val="Odstavecseseznamem"/>
        <w:numPr>
          <w:ilvl w:val="2"/>
          <w:numId w:val="10"/>
        </w:numPr>
        <w:ind w:left="1418" w:hanging="709"/>
      </w:pPr>
      <w:r>
        <w:t>Příjemce</w:t>
      </w:r>
      <w:r w:rsidRPr="00D729ED">
        <w:t xml:space="preserve"> </w:t>
      </w:r>
      <w:r>
        <w:t xml:space="preserve">garantuje Partnerovi úhradu prokazatelně vzniklých mzdových nákladů na </w:t>
      </w:r>
      <w:r w:rsidR="00FA5136">
        <w:t>učitele</w:t>
      </w:r>
      <w:r>
        <w:t xml:space="preserve"> ČDJ se sazbou 25 000,- btto</w:t>
      </w:r>
      <w:r w:rsidR="00E2645D">
        <w:t xml:space="preserve"> po dobu 22</w:t>
      </w:r>
      <w:r>
        <w:t xml:space="preserve"> měsíců</w:t>
      </w:r>
      <w:r w:rsidR="00E2645D">
        <w:t xml:space="preserve">. V obdobích </w:t>
      </w:r>
      <w:r>
        <w:t>od 1. 9. 2016 do 30. 6. 2017 a od 1. 9. 2017 do 30. 6. 2018)</w:t>
      </w:r>
      <w:r w:rsidR="00E2645D">
        <w:t xml:space="preserve"> příjemce uhradí Partnerovi náklady na úhradu mzdy v rozsahu 0,8 úvazku, v období od 1. 7. 2017 – 31. 8. 2017 v rozsahu 0,5 úvazku. </w:t>
      </w:r>
    </w:p>
    <w:p w:rsidR="00D729ED" w:rsidRDefault="00D729ED" w:rsidP="00D729ED">
      <w:pPr>
        <w:pStyle w:val="Odstavecseseznamem"/>
        <w:numPr>
          <w:ilvl w:val="2"/>
          <w:numId w:val="10"/>
        </w:numPr>
        <w:ind w:left="1418" w:hanging="709"/>
      </w:pPr>
      <w:r>
        <w:t xml:space="preserve">Mzdové náklady zahrnují </w:t>
      </w:r>
      <w:r w:rsidRPr="003E54AC">
        <w:t>hrubou mzdu a odvody zaměstnavatele na sociální pojištění ve výši 25 % z hrubé mzdy a zdravotní pojištění ve výši 9 % z hrubé mzdy</w:t>
      </w:r>
      <w:r w:rsidR="00824161">
        <w:t xml:space="preserve"> a povinné pojištění odpovědnosti zaměstnavatele ve výši 0,0042% hrubé mzdy (způsobilé jsou </w:t>
      </w:r>
      <w:r w:rsidR="00824161">
        <w:lastRenderedPageBreak/>
        <w:t>náklady na povinné pojištění odpovědnosti zaměstnavatele s úhradou provedenou po 1. 8. 2016).</w:t>
      </w:r>
      <w:r w:rsidRPr="003E54AC">
        <w:t xml:space="preserve"> Z příspěvku je možné rovněž hradit náhradu mzdy v době pracovní neschopnosti či karantény </w:t>
      </w:r>
      <w:r>
        <w:t>p</w:t>
      </w:r>
      <w:r w:rsidRPr="003E54AC">
        <w:t xml:space="preserve">racovníka hrazené zaměstnavatelem nebo náhradu mzdy hrazené zaměstnavatelem z jiných zákonem stanovených důvodů. </w:t>
      </w:r>
      <w:r>
        <w:t>Mzdové náklady se sníží v případě</w:t>
      </w:r>
      <w:r w:rsidRPr="00D729ED">
        <w:t>, že pracovník neodpracuje plný počet pracovních hodin dle svého pracovního úvazku z důvodu nemoci nebo jiných zákonem stanovených důvodů v rozsahu, v němž zaměstnanci nenáleží náhrada mzdy poskytovaná zaměstnavatelem.</w:t>
      </w:r>
      <w:r>
        <w:t xml:space="preserve"> </w:t>
      </w:r>
      <w:r w:rsidRPr="00D729ED">
        <w:t xml:space="preserve">V jednotlivých měsících může příspěvek překročit částku superhrubé mzdy odpovídající částce maximální možné hrubé mzdy </w:t>
      </w:r>
      <w:r>
        <w:t>20.0</w:t>
      </w:r>
      <w:r w:rsidRPr="00D729ED">
        <w:t>00,- Kč</w:t>
      </w:r>
      <w:r>
        <w:t xml:space="preserve"> na 0,8 úv., </w:t>
      </w:r>
      <w:r w:rsidRPr="00D729ED">
        <w:t>tj. 2</w:t>
      </w:r>
      <w:r>
        <w:t>6.800</w:t>
      </w:r>
      <w:r w:rsidR="00AF5D52">
        <w:t>,- Kč</w:t>
      </w:r>
      <w:r w:rsidR="00824161">
        <w:t xml:space="preserve">, resp. 12 500,- Kč na 0,5 úv., tj. </w:t>
      </w:r>
      <w:r w:rsidR="00AF5D52">
        <w:t xml:space="preserve">16 750,- Kč </w:t>
      </w:r>
      <w:r w:rsidR="00AF5D52" w:rsidRPr="00D729ED">
        <w:t>(např. z důvodu čerpání dovolené)</w:t>
      </w:r>
      <w:r w:rsidRPr="00D729ED">
        <w:t>. V souladu s § 222 zákona č. 262/2006 Sb., Zákoníku</w:t>
      </w:r>
      <w:r w:rsidRPr="007B6607">
        <w:rPr>
          <w:rFonts w:ascii="Arial" w:hAnsi="Arial" w:cs="Arial"/>
        </w:rPr>
        <w:t xml:space="preserve"> </w:t>
      </w:r>
      <w:r w:rsidRPr="00D729ED">
        <w:t xml:space="preserve">práce  má </w:t>
      </w:r>
      <w:r>
        <w:t>p</w:t>
      </w:r>
      <w:r w:rsidRPr="00D729ED">
        <w:t xml:space="preserve">racovník v případě nevyčerpání dovolené nárok na její proplacení ze strany </w:t>
      </w:r>
      <w:r>
        <w:t>z</w:t>
      </w:r>
      <w:r w:rsidRPr="00D729ED">
        <w:t>aměstnavatele. Tato smlouva však stanovuje, že takto vzniklé náklady nelze P</w:t>
      </w:r>
      <w:r>
        <w:t>artnerovi</w:t>
      </w:r>
      <w:r w:rsidRPr="00D729ED">
        <w:t xml:space="preserve"> následně proplatit.</w:t>
      </w:r>
      <w:r w:rsidR="00AF5D52">
        <w:t xml:space="preserve"> </w:t>
      </w:r>
    </w:p>
    <w:p w:rsidR="003E54AC" w:rsidRPr="00AB4682" w:rsidRDefault="003E54AC" w:rsidP="003E54AC">
      <w:pPr>
        <w:pStyle w:val="Odstavecseseznamem"/>
        <w:ind w:left="1224"/>
      </w:pPr>
    </w:p>
    <w:p w:rsidR="00EE04F8" w:rsidRDefault="00EE04F8" w:rsidP="00EE04F8">
      <w:pPr>
        <w:pStyle w:val="Odstavecseseznamem"/>
        <w:ind w:left="1224"/>
      </w:pPr>
    </w:p>
    <w:p w:rsidR="000F7554" w:rsidRPr="00AB4682" w:rsidRDefault="000F7554" w:rsidP="00AB4682">
      <w:pPr>
        <w:pStyle w:val="Odstavecseseznamem"/>
        <w:numPr>
          <w:ilvl w:val="1"/>
          <w:numId w:val="10"/>
        </w:numPr>
        <w:rPr>
          <w:b/>
          <w:i/>
        </w:rPr>
      </w:pPr>
      <w:r w:rsidRPr="000F7554">
        <w:rPr>
          <w:b/>
          <w:i/>
        </w:rPr>
        <w:t xml:space="preserve">Typ nákladu: </w:t>
      </w:r>
      <w:r w:rsidR="00AB4682">
        <w:rPr>
          <w:b/>
          <w:i/>
        </w:rPr>
        <w:t xml:space="preserve">Pracovní místo </w:t>
      </w:r>
      <w:r w:rsidR="006D0A7A">
        <w:rPr>
          <w:b/>
          <w:i/>
        </w:rPr>
        <w:t>–</w:t>
      </w:r>
      <w:r w:rsidR="00AB4682">
        <w:rPr>
          <w:b/>
          <w:i/>
        </w:rPr>
        <w:t xml:space="preserve"> partneři</w:t>
      </w:r>
      <w:r w:rsidR="006D0A7A" w:rsidRPr="006D0A7A">
        <w:rPr>
          <w:b/>
          <w:i/>
        </w:rPr>
        <w:t xml:space="preserve"> (položka 1.1.3.1.2)</w:t>
      </w:r>
    </w:p>
    <w:p w:rsidR="00B26B29" w:rsidRDefault="00ED1425" w:rsidP="000A499E">
      <w:pPr>
        <w:pStyle w:val="Odstavecseseznamem"/>
        <w:numPr>
          <w:ilvl w:val="2"/>
          <w:numId w:val="10"/>
        </w:numPr>
        <w:ind w:hanging="646"/>
      </w:pPr>
      <w:r>
        <w:t xml:space="preserve"> </w:t>
      </w:r>
      <w:r w:rsidR="00B26B29">
        <w:t>Jedná se o náklady na vybavení pracovního místa pro lektora ČDJ a to ve výši 80% celkových nákladů na toto místo odpovídající výši úvazku letora 0,8.</w:t>
      </w:r>
    </w:p>
    <w:p w:rsidR="009C454E" w:rsidRDefault="009C454E" w:rsidP="000A499E">
      <w:pPr>
        <w:pStyle w:val="Odstavecseseznamem"/>
        <w:numPr>
          <w:ilvl w:val="2"/>
          <w:numId w:val="10"/>
        </w:numPr>
        <w:ind w:hanging="646"/>
      </w:pPr>
      <w:r>
        <w:t xml:space="preserve">Maximální celková výše </w:t>
      </w:r>
      <w:r w:rsidR="00AB4682">
        <w:t>nákladů na neodpisovaný hmotný majetek</w:t>
      </w:r>
      <w:r>
        <w:t xml:space="preserve"> ce</w:t>
      </w:r>
      <w:r w:rsidRPr="00FA4985">
        <w:t>lkem</w:t>
      </w:r>
      <w:r>
        <w:t xml:space="preserve"> </w:t>
      </w:r>
      <w:r w:rsidR="00FA4985">
        <w:t xml:space="preserve">nesmí přesáhnout </w:t>
      </w:r>
      <w:r w:rsidR="00AB71DE">
        <w:t xml:space="preserve">jednotkovou </w:t>
      </w:r>
      <w:r w:rsidR="00FA4985">
        <w:t>částk</w:t>
      </w:r>
      <w:r w:rsidR="00AB71DE">
        <w:t>u</w:t>
      </w:r>
      <w:r w:rsidR="00FA4985">
        <w:t xml:space="preserve"> uveden</w:t>
      </w:r>
      <w:r w:rsidR="00AB71DE">
        <w:t>ou</w:t>
      </w:r>
      <w:r w:rsidR="00FA4985">
        <w:t xml:space="preserve"> v rozpočtu </w:t>
      </w:r>
      <w:r w:rsidR="00F62174">
        <w:t>P</w:t>
      </w:r>
      <w:r w:rsidR="00FA4985">
        <w:t>rojektu</w:t>
      </w:r>
      <w:r w:rsidR="006D0A7A">
        <w:t>.</w:t>
      </w:r>
    </w:p>
    <w:p w:rsidR="00EE04F8" w:rsidRDefault="00EE04F8" w:rsidP="00EE04F8">
      <w:pPr>
        <w:pStyle w:val="Odstavecseseznamem"/>
        <w:ind w:left="1224"/>
      </w:pPr>
    </w:p>
    <w:p w:rsidR="003D5AF9" w:rsidRPr="003D5AF9" w:rsidRDefault="003D5AF9" w:rsidP="000A499E">
      <w:pPr>
        <w:pStyle w:val="Odstavecseseznamem"/>
        <w:numPr>
          <w:ilvl w:val="1"/>
          <w:numId w:val="10"/>
        </w:numPr>
        <w:ind w:left="1416" w:hanging="707"/>
        <w:rPr>
          <w:b/>
          <w:i/>
        </w:rPr>
      </w:pPr>
      <w:r w:rsidRPr="003D5AF9">
        <w:rPr>
          <w:b/>
          <w:i/>
        </w:rPr>
        <w:t xml:space="preserve"> Typ nákladu: </w:t>
      </w:r>
      <w:r w:rsidR="00AB4682">
        <w:rPr>
          <w:b/>
          <w:i/>
        </w:rPr>
        <w:t>Nepřímé náklady</w:t>
      </w:r>
    </w:p>
    <w:p w:rsidR="003D5AF9" w:rsidRDefault="003D5AF9" w:rsidP="00AB4682">
      <w:pPr>
        <w:pStyle w:val="Odstavecseseznamem"/>
        <w:numPr>
          <w:ilvl w:val="2"/>
          <w:numId w:val="10"/>
        </w:numPr>
      </w:pPr>
      <w:r>
        <w:t xml:space="preserve"> </w:t>
      </w:r>
      <w:r w:rsidR="00B26B29">
        <w:t>Jedná se o náklady na úhradu režijních, koordinačních a administrativních nákladů spojených s realizací projektu.</w:t>
      </w:r>
    </w:p>
    <w:p w:rsidR="00FA4985" w:rsidRDefault="00FA4985" w:rsidP="00FA4985">
      <w:pPr>
        <w:pStyle w:val="Odstavecseseznamem"/>
        <w:numPr>
          <w:ilvl w:val="2"/>
          <w:numId w:val="10"/>
        </w:numPr>
      </w:pPr>
      <w:r>
        <w:t xml:space="preserve"> Maximální celková výše </w:t>
      </w:r>
      <w:r w:rsidR="00AB4682">
        <w:t>nepřímých nákladů</w:t>
      </w:r>
      <w:r>
        <w:t xml:space="preserve"> ce</w:t>
      </w:r>
      <w:r w:rsidRPr="00FA4985">
        <w:t>lkem</w:t>
      </w:r>
      <w:r>
        <w:t xml:space="preserve"> nesmí přesáhnout část</w:t>
      </w:r>
      <w:r w:rsidRPr="006D0A7A">
        <w:t>k</w:t>
      </w:r>
      <w:r w:rsidR="00AB4682" w:rsidRPr="006D0A7A">
        <w:t xml:space="preserve">u </w:t>
      </w:r>
      <w:r w:rsidR="006D0A7A" w:rsidRPr="006D0A7A">
        <w:t>2 000,- Kč měsíčně (po dobu trvání smlouvy Partnera a učitele ČDJ).</w:t>
      </w:r>
    </w:p>
    <w:p w:rsidR="00171064" w:rsidRPr="003D5AF9" w:rsidRDefault="00171064" w:rsidP="00171064">
      <w:pPr>
        <w:pStyle w:val="Odstavecseseznamem"/>
        <w:ind w:left="1224"/>
      </w:pPr>
    </w:p>
    <w:p w:rsidR="006B08CA" w:rsidRDefault="006B08CA" w:rsidP="00AB4682">
      <w:pPr>
        <w:pStyle w:val="Odstavecseseznamem"/>
      </w:pPr>
    </w:p>
    <w:p w:rsidR="006B08CA" w:rsidRDefault="00FE06EB" w:rsidP="00FE06EB">
      <w:pPr>
        <w:pStyle w:val="Odstavecseseznamem"/>
        <w:numPr>
          <w:ilvl w:val="0"/>
          <w:numId w:val="10"/>
        </w:numPr>
        <w:jc w:val="center"/>
        <w:rPr>
          <w:b/>
        </w:rPr>
      </w:pPr>
      <w:r w:rsidRPr="00FF2E23">
        <w:rPr>
          <w:b/>
        </w:rPr>
        <w:t>V</w:t>
      </w:r>
      <w:r w:rsidR="00595590" w:rsidRPr="00FF2E23">
        <w:rPr>
          <w:b/>
        </w:rPr>
        <w:t>ykazování</w:t>
      </w:r>
      <w:r w:rsidR="006B08CA" w:rsidRPr="00FF2E23">
        <w:rPr>
          <w:b/>
        </w:rPr>
        <w:t xml:space="preserve"> </w:t>
      </w:r>
      <w:r w:rsidR="0038237D">
        <w:rPr>
          <w:b/>
        </w:rPr>
        <w:t>a dokladování ze strany P</w:t>
      </w:r>
      <w:r w:rsidRPr="00FF2E23">
        <w:rPr>
          <w:b/>
        </w:rPr>
        <w:t>artnera</w:t>
      </w:r>
    </w:p>
    <w:p w:rsidR="00DE5A65" w:rsidRPr="00FF2E23" w:rsidRDefault="00DE5A65" w:rsidP="00DE5A65">
      <w:pPr>
        <w:pStyle w:val="Odstavecseseznamem"/>
        <w:ind w:left="360"/>
        <w:rPr>
          <w:b/>
        </w:rPr>
      </w:pPr>
    </w:p>
    <w:p w:rsidR="00EB35DA" w:rsidRDefault="004F1B63" w:rsidP="004F1B63">
      <w:pPr>
        <w:pStyle w:val="Odstavecseseznamem"/>
        <w:numPr>
          <w:ilvl w:val="1"/>
          <w:numId w:val="10"/>
        </w:numPr>
      </w:pPr>
      <w:r>
        <w:t>Partner</w:t>
      </w:r>
      <w:r w:rsidRPr="004F1B63">
        <w:t xml:space="preserve"> </w:t>
      </w:r>
      <w:r w:rsidR="00D10CD1">
        <w:t xml:space="preserve">bude </w:t>
      </w:r>
      <w:r w:rsidRPr="004F1B63">
        <w:t xml:space="preserve">předkládat </w:t>
      </w:r>
      <w:r w:rsidR="005F490C">
        <w:t>Přehled</w:t>
      </w:r>
      <w:r w:rsidR="000A499E">
        <w:t xml:space="preserve"> nákladů</w:t>
      </w:r>
      <w:r w:rsidRPr="004F1B63">
        <w:t xml:space="preserve"> </w:t>
      </w:r>
      <w:r w:rsidR="005F490C">
        <w:t xml:space="preserve">Partnera </w:t>
      </w:r>
      <w:r w:rsidRPr="004F1B63">
        <w:t xml:space="preserve">na závazném formuláři, který je přílohou č. </w:t>
      </w:r>
      <w:r w:rsidR="002F7C71">
        <w:t>4</w:t>
      </w:r>
      <w:r w:rsidRPr="004F1B63">
        <w:t xml:space="preserve"> této smlouvy. </w:t>
      </w:r>
      <w:r w:rsidR="005F490C">
        <w:t xml:space="preserve">Přehled </w:t>
      </w:r>
      <w:r w:rsidR="00F229AE">
        <w:t>je třeba</w:t>
      </w:r>
      <w:r w:rsidR="005F490C">
        <w:t xml:space="preserve"> dokládat </w:t>
      </w:r>
      <w:r w:rsidR="005F490C" w:rsidRPr="00127AAB">
        <w:t>čtvrtletně</w:t>
      </w:r>
      <w:r w:rsidR="005F490C">
        <w:t>, a to nejpozději do 20. dne měsíce následujícího po období, za které jsou náklady prokazovány.</w:t>
      </w:r>
      <w:r w:rsidR="00F229AE">
        <w:t xml:space="preserve"> Veškerou dokumentaci je třeba doložit písemně, nejprve emailem (skeny) a po jejich schválení a na vyžádání i v tištěné podobě (podle požadavků ze strany řídícího orgánu (</w:t>
      </w:r>
      <w:r w:rsidR="00E36CD9">
        <w:t>ŘO</w:t>
      </w:r>
      <w:r w:rsidR="00F229AE">
        <w:t xml:space="preserve">)). </w:t>
      </w:r>
    </w:p>
    <w:p w:rsidR="006B072F" w:rsidRDefault="00432C09" w:rsidP="00432C09">
      <w:pPr>
        <w:pStyle w:val="Odstavecseseznamem"/>
        <w:ind w:left="1276" w:hanging="567"/>
      </w:pPr>
      <w:r>
        <w:t xml:space="preserve">6.1.a </w:t>
      </w:r>
      <w:r w:rsidR="00D10CD1">
        <w:t xml:space="preserve">Personální náklady: Partner bude vykazovat reálně vykonanou činnost na Projektu na standardizovaných výkazech práce, které jsou přílohou </w:t>
      </w:r>
      <w:r w:rsidR="00053893">
        <w:t>č. 5</w:t>
      </w:r>
      <w:r w:rsidR="006526F3">
        <w:t xml:space="preserve"> </w:t>
      </w:r>
      <w:r w:rsidR="00D10CD1">
        <w:t xml:space="preserve">Smlouvy. Výkaz práce bude podepsán </w:t>
      </w:r>
      <w:r w:rsidR="009940A4">
        <w:t xml:space="preserve">zaměstnancem a </w:t>
      </w:r>
      <w:r w:rsidR="00D10CD1" w:rsidRPr="00FA4985">
        <w:t>statutárním zástupcem</w:t>
      </w:r>
      <w:r w:rsidR="00D10CD1" w:rsidRPr="005941CD">
        <w:rPr>
          <w:i/>
        </w:rPr>
        <w:t xml:space="preserve"> </w:t>
      </w:r>
      <w:r w:rsidR="00D10CD1">
        <w:t>organizace Partnera nebo osobou statutárním zástupcem k tomu pověřenou. S</w:t>
      </w:r>
      <w:r w:rsidR="00D10CD1" w:rsidRPr="004F1B63">
        <w:t>polu s </w:t>
      </w:r>
      <w:r w:rsidR="005F490C">
        <w:t>Přehledem</w:t>
      </w:r>
      <w:r w:rsidR="00D10CD1" w:rsidRPr="004F1B63">
        <w:t xml:space="preserve"> </w:t>
      </w:r>
      <w:r w:rsidR="00D10CD1">
        <w:t>nákladů předloží Partner</w:t>
      </w:r>
      <w:r w:rsidR="006B072F">
        <w:t>:</w:t>
      </w:r>
    </w:p>
    <w:p w:rsidR="006B072F" w:rsidRDefault="006B072F" w:rsidP="006B072F">
      <w:pPr>
        <w:pStyle w:val="Odstavecseseznamem"/>
        <w:ind w:left="1141"/>
      </w:pPr>
      <w:r>
        <w:t>-</w:t>
      </w:r>
      <w:r w:rsidR="00D10CD1">
        <w:t xml:space="preserve"> výkaz práce</w:t>
      </w:r>
      <w:r>
        <w:t>,</w:t>
      </w:r>
      <w:r w:rsidR="00D10CD1">
        <w:t xml:space="preserve"> </w:t>
      </w:r>
    </w:p>
    <w:p w:rsidR="006B072F" w:rsidRDefault="006B072F" w:rsidP="006B072F">
      <w:pPr>
        <w:pStyle w:val="Odstavecseseznamem"/>
        <w:ind w:left="1141"/>
      </w:pPr>
      <w:r>
        <w:t xml:space="preserve">- </w:t>
      </w:r>
      <w:r w:rsidR="00D10CD1">
        <w:t>výplatní</w:t>
      </w:r>
      <w:r w:rsidR="00D10CD1" w:rsidRPr="004F1B63">
        <w:t>/zúčtovací list</w:t>
      </w:r>
      <w:r w:rsidR="00D10CD1">
        <w:t>y</w:t>
      </w:r>
      <w:r w:rsidR="00D10CD1" w:rsidRPr="004F1B63">
        <w:t xml:space="preserve"> </w:t>
      </w:r>
      <w:r w:rsidR="00D10CD1">
        <w:t>p</w:t>
      </w:r>
      <w:r w:rsidR="00D10CD1" w:rsidRPr="004F1B63">
        <w:t>racovníka za měsíc</w:t>
      </w:r>
      <w:r w:rsidR="00D10CD1">
        <w:t>e</w:t>
      </w:r>
      <w:r w:rsidR="00D10CD1" w:rsidRPr="004F1B63">
        <w:t xml:space="preserve">, k němuž se </w:t>
      </w:r>
      <w:r w:rsidR="00D10CD1">
        <w:t>mzdové náklady</w:t>
      </w:r>
      <w:r w:rsidR="00D10CD1" w:rsidRPr="004F1B63">
        <w:t xml:space="preserve"> váž</w:t>
      </w:r>
      <w:r w:rsidR="00D10CD1">
        <w:t>ou</w:t>
      </w:r>
      <w:r>
        <w:t>,</w:t>
      </w:r>
    </w:p>
    <w:p w:rsidR="006B072F" w:rsidRDefault="006B072F" w:rsidP="006B072F">
      <w:pPr>
        <w:pStyle w:val="Odstavecseseznamem"/>
        <w:ind w:left="1141"/>
      </w:pPr>
      <w:r>
        <w:lastRenderedPageBreak/>
        <w:t>- d</w:t>
      </w:r>
      <w:r w:rsidR="00D10CD1" w:rsidRPr="004F1B63">
        <w:t>oklad prokazující zaplacení čisté odměny, zálohy na daň z příjmu a odvodů zaměstnavatele i zaměstnance na sociální a zdravotní pojištění</w:t>
      </w:r>
      <w:r>
        <w:t xml:space="preserve"> (</w:t>
      </w:r>
      <w:r w:rsidR="00D10CD1" w:rsidRPr="004F1B63">
        <w:t xml:space="preserve">kopie výpisu z běžného účtu </w:t>
      </w:r>
      <w:r>
        <w:t xml:space="preserve">či z internetového bankovnictví </w:t>
      </w:r>
      <w:r w:rsidR="00D10CD1" w:rsidRPr="004F1B63">
        <w:t>s vyznačenými relevantními položkami</w:t>
      </w:r>
      <w:r>
        <w:t>),</w:t>
      </w:r>
    </w:p>
    <w:p w:rsidR="006B072F" w:rsidRDefault="006B072F" w:rsidP="006B072F">
      <w:pPr>
        <w:pStyle w:val="Odstavecseseznamem"/>
        <w:ind w:left="1141"/>
      </w:pPr>
      <w:r>
        <w:t>- doklad o zaúčtování s označením příslušnosti k Projektu (účetní deník</w:t>
      </w:r>
      <w:r w:rsidR="00432C09">
        <w:t>/výpis z účetního systému</w:t>
      </w:r>
      <w:r>
        <w:t>).</w:t>
      </w:r>
    </w:p>
    <w:p w:rsidR="00D10CD1" w:rsidRDefault="00D10CD1" w:rsidP="006B072F">
      <w:pPr>
        <w:pStyle w:val="Odstavecseseznamem"/>
        <w:ind w:left="1141"/>
      </w:pPr>
      <w:r>
        <w:t>Partner</w:t>
      </w:r>
      <w:r w:rsidRPr="004F1B63">
        <w:t xml:space="preserve"> se zavazuje, že společně s</w:t>
      </w:r>
      <w:r w:rsidR="005F490C">
        <w:t> </w:t>
      </w:r>
      <w:r w:rsidRPr="004F1B63">
        <w:t>první</w:t>
      </w:r>
      <w:r w:rsidR="005F490C">
        <w:t>m Přehledem nákladů</w:t>
      </w:r>
      <w:r w:rsidRPr="004F1B63">
        <w:t xml:space="preserve"> předloží kopi</w:t>
      </w:r>
      <w:r>
        <w:t>i</w:t>
      </w:r>
      <w:r w:rsidRPr="004F1B63">
        <w:t xml:space="preserve"> pracovní smlouvy </w:t>
      </w:r>
      <w:r w:rsidR="00432C09">
        <w:t xml:space="preserve">(případně dodatkem, ze kterého je zjevné zapojení zaměstnance do realizace Projektu), </w:t>
      </w:r>
      <w:r>
        <w:t>mzdového výměru a náplně práce p</w:t>
      </w:r>
      <w:r w:rsidRPr="004F1B63">
        <w:t xml:space="preserve">racovníka. </w:t>
      </w:r>
    </w:p>
    <w:p w:rsidR="006B072F" w:rsidRDefault="00432C09" w:rsidP="00432C09">
      <w:pPr>
        <w:pStyle w:val="Odstavecseseznamem"/>
        <w:ind w:left="1276" w:hanging="567"/>
      </w:pPr>
      <w:r>
        <w:t xml:space="preserve">6.1.b </w:t>
      </w:r>
      <w:r w:rsidR="00D10CD1">
        <w:t xml:space="preserve">Materiální náklady: </w:t>
      </w:r>
      <w:r w:rsidR="006B072F">
        <w:t xml:space="preserve">Náklady musí mít přímou souvislost s obsahem a cíli Projektu. </w:t>
      </w:r>
      <w:r w:rsidR="00D10CD1">
        <w:t xml:space="preserve">Partner </w:t>
      </w:r>
      <w:r w:rsidR="006B072F">
        <w:t>doloží:</w:t>
      </w:r>
    </w:p>
    <w:p w:rsidR="006B072F" w:rsidRDefault="006B072F" w:rsidP="006B072F">
      <w:pPr>
        <w:pStyle w:val="Odstavecseseznamem"/>
        <w:ind w:left="1141"/>
      </w:pPr>
      <w:r>
        <w:t>- kopie/</w:t>
      </w:r>
      <w:r w:rsidR="00D10CD1" w:rsidRPr="00B7316D">
        <w:t>skeny</w:t>
      </w:r>
      <w:r w:rsidR="00D10CD1">
        <w:t xml:space="preserve"> účetních dokladů </w:t>
      </w:r>
      <w:r w:rsidR="00D10CD1" w:rsidRPr="00FA4985">
        <w:t>(splňující podmínky zákona č.563/1991 sb., o účetnictví</w:t>
      </w:r>
      <w:r w:rsidR="00D10CD1">
        <w:t>)</w:t>
      </w:r>
      <w:r>
        <w:t xml:space="preserve">, - doklad o zaplacení (výpis z účtu nebo výdajový pokladní doklad) a </w:t>
      </w:r>
    </w:p>
    <w:p w:rsidR="00D10CD1" w:rsidRDefault="006B072F" w:rsidP="006B072F">
      <w:pPr>
        <w:pStyle w:val="Odstavecseseznamem"/>
        <w:ind w:left="1141"/>
      </w:pPr>
      <w:r>
        <w:t>- doklad o zaúčtování s označením příslušnosti k Projektu (</w:t>
      </w:r>
      <w:r w:rsidR="00432C09">
        <w:t>účetní deník/výpis z účetního systému</w:t>
      </w:r>
      <w:r>
        <w:t>).</w:t>
      </w:r>
    </w:p>
    <w:p w:rsidR="006B072F" w:rsidRDefault="00432C09" w:rsidP="00432C09">
      <w:pPr>
        <w:pStyle w:val="Odstavecseseznamem"/>
        <w:ind w:left="1134" w:hanging="425"/>
      </w:pPr>
      <w:r>
        <w:t xml:space="preserve">6.1.c </w:t>
      </w:r>
      <w:r w:rsidR="00D10CD1">
        <w:t xml:space="preserve">Nepřímé náklady: </w:t>
      </w:r>
      <w:r w:rsidR="006B072F">
        <w:t>Náklady musí mít přímou souvislost s obsahem a cíli Projektu.</w:t>
      </w:r>
      <w:r>
        <w:t xml:space="preserve"> V případě režijních nákladů musí být doložena metodika výpočtu režijních nákladů v rámci organizace/školy.</w:t>
      </w:r>
    </w:p>
    <w:p w:rsidR="006B072F" w:rsidRDefault="00D10CD1" w:rsidP="006B072F">
      <w:pPr>
        <w:pStyle w:val="Odstavecseseznamem"/>
        <w:ind w:left="1141"/>
      </w:pPr>
      <w:r>
        <w:t xml:space="preserve">Partner </w:t>
      </w:r>
      <w:r w:rsidR="006B072F">
        <w:t>doloží:</w:t>
      </w:r>
    </w:p>
    <w:p w:rsidR="00432C09" w:rsidRDefault="006B072F" w:rsidP="006B072F">
      <w:pPr>
        <w:pStyle w:val="Odstavecseseznamem"/>
        <w:ind w:left="1141"/>
      </w:pPr>
      <w:r>
        <w:t>- kopie/</w:t>
      </w:r>
      <w:r w:rsidR="00D10CD1" w:rsidRPr="00B7316D">
        <w:t>skeny</w:t>
      </w:r>
      <w:r w:rsidR="00D10CD1">
        <w:t xml:space="preserve"> účetních dokladů </w:t>
      </w:r>
      <w:r w:rsidR="00D10CD1" w:rsidRPr="00FA4985">
        <w:t>(splňující podmínky zákona č.563/1991 sb., o účetnictví</w:t>
      </w:r>
      <w:r w:rsidR="00D10CD1">
        <w:t>)</w:t>
      </w:r>
      <w:r w:rsidR="00432C09">
        <w:t>,</w:t>
      </w:r>
    </w:p>
    <w:p w:rsidR="00432C09" w:rsidRDefault="00432C09" w:rsidP="00432C09">
      <w:pPr>
        <w:pStyle w:val="Odstavecseseznamem"/>
        <w:ind w:left="1141"/>
      </w:pPr>
      <w:r>
        <w:t xml:space="preserve">- doklad o zaplacení (výpis z účtu nebo výdajový pokladní doklad) a </w:t>
      </w:r>
    </w:p>
    <w:p w:rsidR="0038237D" w:rsidRDefault="00432C09" w:rsidP="00432C09">
      <w:pPr>
        <w:pStyle w:val="Odstavecseseznamem"/>
        <w:ind w:left="1141"/>
      </w:pPr>
      <w:r>
        <w:t>- doklad o zaúčtování s označením příslušnosti k Projektu (účetní deník/výpis z účetního systému).</w:t>
      </w:r>
    </w:p>
    <w:p w:rsidR="002F7C71" w:rsidRDefault="002F7C71" w:rsidP="00432C09">
      <w:pPr>
        <w:pStyle w:val="Odstavecseseznamem"/>
        <w:ind w:left="1141"/>
      </w:pPr>
      <w:r>
        <w:t>- v případě mzdových nákladů (např. osoba zodpovědná za komunikaci s Příjemcem) doloží Partner stejné dokumenty jako v případě nákladů 6.1a.</w:t>
      </w:r>
    </w:p>
    <w:p w:rsidR="0038237D" w:rsidRDefault="0038237D" w:rsidP="0038237D">
      <w:pPr>
        <w:pStyle w:val="Odstavecseseznamem"/>
      </w:pPr>
    </w:p>
    <w:p w:rsidR="00DE5A65" w:rsidRDefault="00DE5A65" w:rsidP="00D23D43">
      <w:pPr>
        <w:pStyle w:val="Odstavecseseznamem"/>
        <w:ind w:left="792"/>
      </w:pPr>
    </w:p>
    <w:p w:rsidR="00DE5A65" w:rsidRDefault="00BA78E6" w:rsidP="00BA78E6">
      <w:pPr>
        <w:pStyle w:val="Odstavecseseznamem"/>
        <w:numPr>
          <w:ilvl w:val="0"/>
          <w:numId w:val="10"/>
        </w:numPr>
        <w:jc w:val="center"/>
        <w:rPr>
          <w:b/>
        </w:rPr>
      </w:pPr>
      <w:r>
        <w:rPr>
          <w:b/>
        </w:rPr>
        <w:t>Platby</w:t>
      </w:r>
    </w:p>
    <w:p w:rsidR="00BA78E6" w:rsidRPr="00BA78E6" w:rsidRDefault="00BA78E6" w:rsidP="00BA78E6">
      <w:pPr>
        <w:pStyle w:val="Odstavecseseznamem"/>
        <w:ind w:left="360"/>
        <w:rPr>
          <w:b/>
        </w:rPr>
      </w:pPr>
    </w:p>
    <w:p w:rsidR="008F22DC" w:rsidRPr="008F22DC" w:rsidRDefault="00BA78E6" w:rsidP="00E73559">
      <w:pPr>
        <w:pStyle w:val="Odstavecseseznamem"/>
        <w:numPr>
          <w:ilvl w:val="1"/>
          <w:numId w:val="10"/>
        </w:numPr>
        <w:rPr>
          <w:i/>
        </w:rPr>
      </w:pPr>
      <w:r>
        <w:t xml:space="preserve"> </w:t>
      </w:r>
      <w:r w:rsidR="0038237D">
        <w:t>Náklady P</w:t>
      </w:r>
      <w:r w:rsidR="008F22DC">
        <w:t>artnera jsou uznatelné od momentu zahájení projektu</w:t>
      </w:r>
      <w:r w:rsidR="00B26B29">
        <w:t xml:space="preserve"> do jeho ukončení</w:t>
      </w:r>
      <w:r w:rsidR="008F22DC">
        <w:t xml:space="preserve">, tj. od 1. </w:t>
      </w:r>
      <w:r w:rsidR="00127AAB">
        <w:t>9</w:t>
      </w:r>
      <w:r w:rsidR="0007768A">
        <w:t>. 2016</w:t>
      </w:r>
      <w:r w:rsidR="00B26B29">
        <w:t xml:space="preserve"> do 30. 6. 2018.</w:t>
      </w:r>
    </w:p>
    <w:p w:rsidR="00BA78E6" w:rsidRPr="0007768A" w:rsidRDefault="00BA78E6" w:rsidP="00E73559">
      <w:pPr>
        <w:pStyle w:val="Odstavecseseznamem"/>
        <w:numPr>
          <w:ilvl w:val="1"/>
          <w:numId w:val="10"/>
        </w:numPr>
        <w:rPr>
          <w:i/>
        </w:rPr>
      </w:pPr>
      <w:r>
        <w:t xml:space="preserve">Partner obdrží od </w:t>
      </w:r>
      <w:r w:rsidR="004E151A">
        <w:t>P</w:t>
      </w:r>
      <w:r w:rsidR="0007768A">
        <w:t>říjemce</w:t>
      </w:r>
      <w:r>
        <w:t xml:space="preserve"> platbu ve výši </w:t>
      </w:r>
      <w:r w:rsidR="0007768A">
        <w:t>20%</w:t>
      </w:r>
      <w:r w:rsidR="0038237D">
        <w:t xml:space="preserve"> celkových nákladů P</w:t>
      </w:r>
      <w:r w:rsidR="0007768A">
        <w:t xml:space="preserve">artnera nejpozději </w:t>
      </w:r>
      <w:r w:rsidR="005C38D5">
        <w:t>5 pracovních dnů</w:t>
      </w:r>
      <w:r>
        <w:t xml:space="preserve"> od </w:t>
      </w:r>
      <w:r w:rsidR="0007768A">
        <w:t xml:space="preserve">poskytnutí zálohové platby </w:t>
      </w:r>
      <w:r w:rsidR="004E151A">
        <w:t>P</w:t>
      </w:r>
      <w:r w:rsidR="0007768A">
        <w:t xml:space="preserve">říjemci ze strany poskytovatele grantu, </w:t>
      </w:r>
      <w:r w:rsidR="006D0A7A">
        <w:t>nejpozději však do 15. 12. 2016.</w:t>
      </w:r>
    </w:p>
    <w:p w:rsidR="00BA78E6" w:rsidRPr="00EC48C6" w:rsidRDefault="0007768A" w:rsidP="00E73559">
      <w:pPr>
        <w:pStyle w:val="Odstavecseseznamem"/>
        <w:numPr>
          <w:ilvl w:val="1"/>
          <w:numId w:val="10"/>
        </w:numPr>
        <w:rPr>
          <w:i/>
        </w:rPr>
      </w:pPr>
      <w:r>
        <w:t xml:space="preserve">Následné platby budou probíhat v souvislosti se schválením průběžných </w:t>
      </w:r>
      <w:r w:rsidR="00AB6EB1">
        <w:t>Zpráv o realizaci projektu</w:t>
      </w:r>
      <w:r>
        <w:t xml:space="preserve"> </w:t>
      </w:r>
      <w:r w:rsidR="00B26B29">
        <w:t>na základě reálně vynaložených a prokázaných nákladů</w:t>
      </w:r>
      <w:r w:rsidR="00432C09">
        <w:t xml:space="preserve">, které Partner </w:t>
      </w:r>
      <w:r w:rsidR="005F490C">
        <w:t xml:space="preserve">prokáže </w:t>
      </w:r>
      <w:r w:rsidR="00432C09">
        <w:t>prostřednictvím Žádosti o refundaci nákladů</w:t>
      </w:r>
      <w:r w:rsidR="00B26B29">
        <w:t xml:space="preserve"> </w:t>
      </w:r>
      <w:r>
        <w:t xml:space="preserve">a poskytnutých finančních prostředků Příjemci ze strany </w:t>
      </w:r>
      <w:r w:rsidR="00E36CD9">
        <w:t>ŘO</w:t>
      </w:r>
      <w:r>
        <w:t>.</w:t>
      </w:r>
    </w:p>
    <w:p w:rsidR="00C731C1" w:rsidRPr="00BA78E6" w:rsidRDefault="0007768A" w:rsidP="00E73559">
      <w:pPr>
        <w:pStyle w:val="Odstavecseseznamem"/>
        <w:numPr>
          <w:ilvl w:val="1"/>
          <w:numId w:val="10"/>
        </w:numPr>
        <w:rPr>
          <w:i/>
        </w:rPr>
      </w:pPr>
      <w:r>
        <w:t>Příjemce</w:t>
      </w:r>
      <w:r w:rsidR="00684BCE">
        <w:t xml:space="preserve"> </w:t>
      </w:r>
      <w:r w:rsidR="00EC48C6" w:rsidRPr="001A74A4">
        <w:t>je povinen řešit správnost dokladů o vynaložení finančních prostředků nejpozděj</w:t>
      </w:r>
      <w:r w:rsidR="0038237D">
        <w:t>i do 14 dnů od jejich doručení P</w:t>
      </w:r>
      <w:r w:rsidR="00EC48C6" w:rsidRPr="001A74A4">
        <w:t xml:space="preserve">artnerem. V případě požadavku doplnění či opravy ze strany </w:t>
      </w:r>
      <w:r>
        <w:t>Příjemce</w:t>
      </w:r>
      <w:r w:rsidR="00EC48C6" w:rsidRPr="001A74A4">
        <w:t xml:space="preserve"> začíná tato lhůta běžet znova, vždy od dat</w:t>
      </w:r>
      <w:r w:rsidR="0038237D">
        <w:t>a doručení předmětných dokladů P</w:t>
      </w:r>
      <w:r w:rsidR="00EC48C6" w:rsidRPr="001A74A4">
        <w:t>artnerem.</w:t>
      </w:r>
    </w:p>
    <w:p w:rsidR="003B5A6A" w:rsidRPr="00F229AE" w:rsidRDefault="009D59A9" w:rsidP="00F229AE">
      <w:pPr>
        <w:pStyle w:val="Odstavecseseznamem"/>
        <w:numPr>
          <w:ilvl w:val="1"/>
          <w:numId w:val="10"/>
        </w:numPr>
      </w:pPr>
      <w:r>
        <w:rPr>
          <w:i/>
        </w:rPr>
        <w:t xml:space="preserve"> </w:t>
      </w:r>
      <w:r w:rsidR="0007768A" w:rsidRPr="0007768A">
        <w:t>Platby</w:t>
      </w:r>
      <w:r w:rsidR="0007768A">
        <w:t xml:space="preserve"> budou Partnerovi Příjemcem uhrazeny na číslo bankovního </w:t>
      </w:r>
      <w:r w:rsidR="0038237D">
        <w:t>účtu uvedené ve S</w:t>
      </w:r>
      <w:r w:rsidR="0007768A">
        <w:t>mlouvě.</w:t>
      </w:r>
    </w:p>
    <w:p w:rsidR="008F22DC" w:rsidRDefault="008F22DC" w:rsidP="008F22DC">
      <w:pPr>
        <w:pStyle w:val="Odstavecseseznamem"/>
        <w:ind w:left="792"/>
      </w:pPr>
    </w:p>
    <w:p w:rsidR="00DE5A65" w:rsidRDefault="00DE5A65" w:rsidP="00FB25B8">
      <w:pPr>
        <w:pStyle w:val="Odstavecseseznamem"/>
        <w:ind w:left="792"/>
      </w:pPr>
    </w:p>
    <w:p w:rsidR="006B08CA" w:rsidRDefault="00FB25B8" w:rsidP="00FB25B8">
      <w:pPr>
        <w:pStyle w:val="Odstavecseseznamem"/>
        <w:numPr>
          <w:ilvl w:val="0"/>
          <w:numId w:val="10"/>
        </w:numPr>
        <w:jc w:val="center"/>
        <w:rPr>
          <w:b/>
        </w:rPr>
      </w:pPr>
      <w:r w:rsidRPr="00FF2E23">
        <w:rPr>
          <w:b/>
        </w:rPr>
        <w:lastRenderedPageBreak/>
        <w:t>Závěrečná ustanovení</w:t>
      </w:r>
    </w:p>
    <w:p w:rsidR="00DE5A65" w:rsidRPr="00FF2E23" w:rsidRDefault="00DE5A65" w:rsidP="00DE5A65">
      <w:pPr>
        <w:pStyle w:val="Odstavecseseznamem"/>
        <w:ind w:left="360"/>
        <w:rPr>
          <w:b/>
        </w:rPr>
      </w:pPr>
    </w:p>
    <w:p w:rsidR="00FB25B8" w:rsidRDefault="00FB25B8" w:rsidP="00FB25B8">
      <w:pPr>
        <w:pStyle w:val="Odstavecseseznamem"/>
        <w:numPr>
          <w:ilvl w:val="1"/>
          <w:numId w:val="10"/>
        </w:numPr>
      </w:pPr>
      <w:r>
        <w:t xml:space="preserve">Partner se podpisem </w:t>
      </w:r>
      <w:r w:rsidR="00EC48C6">
        <w:t>S</w:t>
      </w:r>
      <w:r>
        <w:t>mlouvy zavazuje k tomu, že jím vykazované náklady nebudou duplicitně financovány z jiných zdrojů.</w:t>
      </w:r>
    </w:p>
    <w:p w:rsidR="00FF2E23" w:rsidRDefault="00EC48C6" w:rsidP="00FF2E23">
      <w:pPr>
        <w:pStyle w:val="Odstavecseseznamem"/>
        <w:numPr>
          <w:ilvl w:val="1"/>
          <w:numId w:val="10"/>
        </w:numPr>
      </w:pPr>
      <w:r>
        <w:t>S</w:t>
      </w:r>
      <w:r w:rsidR="00FB25B8" w:rsidRPr="00FB25B8">
        <w:t>mlouvu je možno měnit písemnými dodatky, které obě strany stvrdí svými podpisy.</w:t>
      </w:r>
      <w:r>
        <w:t xml:space="preserve"> </w:t>
      </w:r>
      <w:r w:rsidRPr="001A74A4">
        <w:t xml:space="preserve">Změna </w:t>
      </w:r>
      <w:r w:rsidR="00F62174">
        <w:t>S</w:t>
      </w:r>
      <w:r w:rsidRPr="001A74A4">
        <w:t>mlouvy ústní dohodou se vylučuje.</w:t>
      </w:r>
    </w:p>
    <w:p w:rsidR="003B5A6A" w:rsidRPr="00720CD2" w:rsidRDefault="00720CD2" w:rsidP="00FF2E23">
      <w:pPr>
        <w:pStyle w:val="Odstavecseseznamem"/>
        <w:numPr>
          <w:ilvl w:val="1"/>
          <w:numId w:val="10"/>
        </w:numPr>
      </w:pPr>
      <w:r w:rsidRPr="00720CD2">
        <w:t>Pokud jedna ze smluvních stan poruší Smlouvy způsobem, který ohrozí naplnění závazků (monitorovací ukazatele, harmonogram, obsah aktivit), má druhá strana právo k okamžitému odstoupení od Smlouvy.</w:t>
      </w:r>
    </w:p>
    <w:p w:rsidR="00FF2E23" w:rsidRDefault="00FF2E23" w:rsidP="00FF2E23">
      <w:pPr>
        <w:pStyle w:val="Odstavecseseznamem"/>
        <w:numPr>
          <w:ilvl w:val="1"/>
          <w:numId w:val="10"/>
        </w:numPr>
      </w:pPr>
      <w:r w:rsidRPr="00FF2E23">
        <w:t xml:space="preserve">Partner </w:t>
      </w:r>
      <w:r w:rsidR="00B7316D">
        <w:t xml:space="preserve">zabezpečí souhlas s poskytnutím </w:t>
      </w:r>
      <w:r w:rsidR="00080D59">
        <w:t xml:space="preserve">a zpracováním </w:t>
      </w:r>
      <w:r w:rsidR="00B7316D">
        <w:t xml:space="preserve">osobních údajů osob zapojených do </w:t>
      </w:r>
      <w:r w:rsidR="00F62174">
        <w:t>P</w:t>
      </w:r>
      <w:r w:rsidR="00B7316D">
        <w:t>rojektu.</w:t>
      </w:r>
      <w:r w:rsidR="00080D59">
        <w:t xml:space="preserve"> </w:t>
      </w:r>
    </w:p>
    <w:p w:rsidR="00FF2E23" w:rsidRDefault="00EC48C6" w:rsidP="00FF2E23">
      <w:pPr>
        <w:pStyle w:val="Odstavecseseznamem"/>
        <w:numPr>
          <w:ilvl w:val="1"/>
          <w:numId w:val="10"/>
        </w:numPr>
      </w:pPr>
      <w:r>
        <w:t>S</w:t>
      </w:r>
      <w:r w:rsidR="00FF2E23" w:rsidRPr="00FF2E23">
        <w:t>mlouva se vyhotovuje ve dvou stejnopisech, z nichž po jednom obdrží každá ze smluvních stran.</w:t>
      </w:r>
    </w:p>
    <w:p w:rsidR="00EC48C6" w:rsidRDefault="00EC48C6" w:rsidP="00FF2E23">
      <w:pPr>
        <w:pStyle w:val="Odstavecseseznamem"/>
        <w:numPr>
          <w:ilvl w:val="1"/>
          <w:numId w:val="10"/>
        </w:numPr>
      </w:pPr>
      <w:r>
        <w:t>Smlouva vstupuje v platnost v den podpisu poslední smluvní stranou.</w:t>
      </w:r>
    </w:p>
    <w:p w:rsidR="00EC48C6" w:rsidRDefault="0007768A" w:rsidP="00FF2E23">
      <w:pPr>
        <w:pStyle w:val="Odstavecseseznamem"/>
        <w:numPr>
          <w:ilvl w:val="1"/>
          <w:numId w:val="10"/>
        </w:numPr>
      </w:pPr>
      <w:r>
        <w:t>Projekt je realizován do 30. 6. 2018</w:t>
      </w:r>
      <w:r w:rsidR="00EC48C6">
        <w:t xml:space="preserve">, Smlouva je platná do okamžiku schválení závěrečné </w:t>
      </w:r>
      <w:r w:rsidR="00F2358C">
        <w:t>Zprávy o realizaci projektu</w:t>
      </w:r>
      <w:r w:rsidR="00EC48C6">
        <w:t xml:space="preserve"> ze strany </w:t>
      </w:r>
      <w:r w:rsidR="00E36CD9">
        <w:t>ŘO</w:t>
      </w:r>
      <w:r w:rsidR="00EC48C6">
        <w:t>.</w:t>
      </w:r>
      <w:r w:rsidR="00127AAB">
        <w:t xml:space="preserve"> </w:t>
      </w:r>
    </w:p>
    <w:p w:rsidR="00842045" w:rsidRPr="00FF2E23" w:rsidRDefault="00842045" w:rsidP="00FF2E23">
      <w:pPr>
        <w:pStyle w:val="Odstavecseseznamem"/>
        <w:numPr>
          <w:ilvl w:val="1"/>
          <w:numId w:val="10"/>
        </w:numPr>
      </w:pPr>
      <w:r>
        <w:t xml:space="preserve">Obě smluvní </w:t>
      </w:r>
      <w:r w:rsidR="005E7339">
        <w:t>strany souhlasí se zveřejněním S</w:t>
      </w:r>
      <w:r>
        <w:t xml:space="preserve">mlouvy v plném rozsahu, dle zákona č. 340/2015 Sb., o registru smluv. Tuto povinnost splní Příjemce, jako </w:t>
      </w:r>
      <w:r w:rsidR="00F22D2E">
        <w:t>druhá smluvní strana</w:t>
      </w:r>
      <w:bookmarkStart w:id="0" w:name="_GoBack"/>
      <w:bookmarkEnd w:id="0"/>
      <w:r>
        <w:t>.</w:t>
      </w:r>
    </w:p>
    <w:p w:rsidR="006526F3" w:rsidRPr="006526F3" w:rsidRDefault="006526F3" w:rsidP="006526F3">
      <w:pPr>
        <w:spacing w:after="120"/>
        <w:rPr>
          <w:b/>
        </w:rPr>
      </w:pPr>
      <w:r w:rsidRPr="006526F3">
        <w:rPr>
          <w:b/>
        </w:rPr>
        <w:t>Seznam příloh:</w:t>
      </w:r>
    </w:p>
    <w:p w:rsidR="006526F3" w:rsidRDefault="006526F3" w:rsidP="006526F3">
      <w:pPr>
        <w:spacing w:after="0"/>
      </w:pPr>
      <w:r>
        <w:t xml:space="preserve">Příloha č. 1  - </w:t>
      </w:r>
      <w:r w:rsidR="002E22DE">
        <w:t>Žádost o podporu</w:t>
      </w:r>
    </w:p>
    <w:p w:rsidR="006526F3" w:rsidRDefault="006526F3" w:rsidP="006526F3">
      <w:pPr>
        <w:spacing w:after="0"/>
      </w:pPr>
      <w:r>
        <w:t>Příloha č. 2 – Klíčové aktivity</w:t>
      </w:r>
    </w:p>
    <w:p w:rsidR="006526F3" w:rsidRDefault="006526F3" w:rsidP="006526F3">
      <w:pPr>
        <w:spacing w:after="0"/>
      </w:pPr>
      <w:r>
        <w:t>Příloha č. 3 – Realizační tým</w:t>
      </w:r>
    </w:p>
    <w:p w:rsidR="006526F3" w:rsidRDefault="006526F3" w:rsidP="006526F3">
      <w:pPr>
        <w:spacing w:after="0"/>
      </w:pPr>
      <w:r>
        <w:t>Příloha č. 4 –</w:t>
      </w:r>
      <w:r w:rsidR="00D44E05">
        <w:t xml:space="preserve"> Přehled nákladů partnera</w:t>
      </w:r>
    </w:p>
    <w:p w:rsidR="00D44E05" w:rsidRDefault="00D44E05" w:rsidP="00D44E05">
      <w:pPr>
        <w:spacing w:after="0"/>
      </w:pPr>
      <w:r>
        <w:t>Příloha č. 5 – Výkaz práce</w:t>
      </w:r>
    </w:p>
    <w:p w:rsidR="006526F3" w:rsidRDefault="006526F3" w:rsidP="00FB25B8">
      <w:pPr>
        <w:ind w:left="360"/>
      </w:pPr>
    </w:p>
    <w:p w:rsidR="006526F3" w:rsidRDefault="006526F3" w:rsidP="00FB25B8">
      <w:pPr>
        <w:ind w:left="360"/>
      </w:pPr>
    </w:p>
    <w:p w:rsidR="006526F3" w:rsidRDefault="006526F3" w:rsidP="00FB25B8">
      <w:pPr>
        <w:ind w:left="360"/>
      </w:pPr>
    </w:p>
    <w:p w:rsidR="00FB25B8" w:rsidRDefault="00FF2E23" w:rsidP="00FB25B8">
      <w:pPr>
        <w:ind w:left="360"/>
      </w:pPr>
      <w:r>
        <w:t xml:space="preserve">Za </w:t>
      </w:r>
      <w:r w:rsidR="0007768A">
        <w:t>Příjemce</w:t>
      </w:r>
      <w:r>
        <w:tab/>
      </w:r>
      <w:r w:rsidR="00DE5A65">
        <w:t xml:space="preserve"> </w:t>
      </w:r>
      <w:r>
        <w:tab/>
      </w:r>
      <w:r>
        <w:tab/>
      </w:r>
      <w:r>
        <w:tab/>
      </w:r>
      <w:r>
        <w:tab/>
        <w:t xml:space="preserve">        </w:t>
      </w:r>
      <w:r w:rsidR="0007768A">
        <w:t xml:space="preserve">            Za P</w:t>
      </w:r>
      <w:r>
        <w:t>artnera</w:t>
      </w:r>
    </w:p>
    <w:p w:rsidR="00DE5A65" w:rsidRDefault="00DE5A65" w:rsidP="00FB25B8">
      <w:pPr>
        <w:ind w:left="360"/>
      </w:pPr>
    </w:p>
    <w:p w:rsidR="00FF2E23" w:rsidRDefault="00FF2E23" w:rsidP="00DE5A65">
      <w:pPr>
        <w:spacing w:after="0"/>
        <w:ind w:firstLine="357"/>
      </w:pPr>
      <w:r>
        <w:t>…………………………………………………………                                 …………………………………………………………</w:t>
      </w:r>
    </w:p>
    <w:p w:rsidR="00FF2E23" w:rsidRDefault="00FF2E23" w:rsidP="00FF2E23">
      <w:pPr>
        <w:spacing w:after="0"/>
        <w:ind w:left="357"/>
      </w:pPr>
      <w:r>
        <w:t>Zuzana Vodňanská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6D0A7A">
        <w:t>Tereza Martínková</w:t>
      </w:r>
    </w:p>
    <w:p w:rsidR="00FF2E23" w:rsidRDefault="00FF2E23" w:rsidP="00FF2E23">
      <w:pPr>
        <w:spacing w:after="0"/>
        <w:ind w:left="357"/>
      </w:pPr>
      <w:r>
        <w:t>Ředitelka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EE04F8">
        <w:t xml:space="preserve"> </w:t>
      </w:r>
      <w:r w:rsidR="006D0A7A">
        <w:t>Ředitel</w:t>
      </w:r>
      <w:r w:rsidR="0038237D">
        <w:t>ka</w:t>
      </w:r>
    </w:p>
    <w:p w:rsidR="00DE5A65" w:rsidRPr="00FB25B8" w:rsidRDefault="00DE5A65" w:rsidP="00FF2E23">
      <w:pPr>
        <w:spacing w:after="0"/>
        <w:ind w:left="357"/>
      </w:pPr>
    </w:p>
    <w:p w:rsidR="006B08CA" w:rsidRDefault="00DE5A65">
      <w:r>
        <w:t xml:space="preserve">       V Praze dne </w:t>
      </w:r>
      <w:r w:rsidR="00AB6EB1">
        <w:t>30. 9. 2016</w:t>
      </w:r>
      <w:r>
        <w:tab/>
      </w:r>
      <w:r>
        <w:tab/>
      </w:r>
      <w:r>
        <w:tab/>
      </w:r>
      <w:r>
        <w:tab/>
      </w:r>
      <w:r>
        <w:tab/>
        <w:t xml:space="preserve">        V</w:t>
      </w:r>
      <w:r w:rsidR="003B5A6A">
        <w:t xml:space="preserve"> Praze </w:t>
      </w:r>
      <w:r>
        <w:t>dne</w:t>
      </w:r>
      <w:r w:rsidR="00AB6EB1">
        <w:t xml:space="preserve"> 30. 9. 2016</w:t>
      </w:r>
    </w:p>
    <w:sectPr w:rsidR="006B08CA" w:rsidSect="00BB1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2C6" w:rsidRDefault="00FE42C6" w:rsidP="00293A95">
      <w:pPr>
        <w:spacing w:after="0" w:line="240" w:lineRule="auto"/>
      </w:pPr>
      <w:r>
        <w:separator/>
      </w:r>
    </w:p>
  </w:endnote>
  <w:endnote w:type="continuationSeparator" w:id="0">
    <w:p w:rsidR="00FE42C6" w:rsidRDefault="00FE42C6" w:rsidP="0029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2C6" w:rsidRDefault="00FE42C6" w:rsidP="00293A95">
      <w:pPr>
        <w:spacing w:after="0" w:line="240" w:lineRule="auto"/>
      </w:pPr>
      <w:r>
        <w:separator/>
      </w:r>
    </w:p>
  </w:footnote>
  <w:footnote w:type="continuationSeparator" w:id="0">
    <w:p w:rsidR="00FE42C6" w:rsidRDefault="00FE42C6" w:rsidP="00293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7142"/>
    <w:multiLevelType w:val="hybridMultilevel"/>
    <w:tmpl w:val="8AC07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2D96"/>
    <w:multiLevelType w:val="hybridMultilevel"/>
    <w:tmpl w:val="D43EF808"/>
    <w:lvl w:ilvl="0" w:tplc="040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8315F"/>
    <w:multiLevelType w:val="multilevel"/>
    <w:tmpl w:val="0405001F"/>
    <w:numStyleLink w:val="Styl1"/>
  </w:abstractNum>
  <w:abstractNum w:abstractNumId="3">
    <w:nsid w:val="19E21BB0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EE64FF"/>
    <w:multiLevelType w:val="multilevel"/>
    <w:tmpl w:val="D3E4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6A67EC"/>
    <w:multiLevelType w:val="hybridMultilevel"/>
    <w:tmpl w:val="4C445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43CC3"/>
    <w:multiLevelType w:val="multilevel"/>
    <w:tmpl w:val="FEA21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Calibri" w:hAnsi="Calibr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086779"/>
    <w:multiLevelType w:val="hybridMultilevel"/>
    <w:tmpl w:val="1F962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869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F25296A"/>
    <w:multiLevelType w:val="hybridMultilevel"/>
    <w:tmpl w:val="E1D2D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E49DE"/>
    <w:multiLevelType w:val="hybridMultilevel"/>
    <w:tmpl w:val="3D403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268D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6802562"/>
    <w:multiLevelType w:val="multilevel"/>
    <w:tmpl w:val="FDAA1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87A6D84"/>
    <w:multiLevelType w:val="hybridMultilevel"/>
    <w:tmpl w:val="69684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A2D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0E54847"/>
    <w:multiLevelType w:val="multilevel"/>
    <w:tmpl w:val="FDAA1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C3E28A8"/>
    <w:multiLevelType w:val="hybridMultilevel"/>
    <w:tmpl w:val="DCCAE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0"/>
  </w:num>
  <w:num w:numId="5">
    <w:abstractNumId w:val="5"/>
  </w:num>
  <w:num w:numId="6">
    <w:abstractNumId w:val="0"/>
  </w:num>
  <w:num w:numId="7">
    <w:abstractNumId w:val="13"/>
  </w:num>
  <w:num w:numId="8">
    <w:abstractNumId w:val="16"/>
  </w:num>
  <w:num w:numId="9">
    <w:abstractNumId w:val="8"/>
  </w:num>
  <w:num w:numId="10">
    <w:abstractNumId w:val="6"/>
  </w:num>
  <w:num w:numId="11">
    <w:abstractNumId w:val="7"/>
  </w:num>
  <w:num w:numId="12">
    <w:abstractNumId w:val="14"/>
  </w:num>
  <w:num w:numId="13">
    <w:abstractNumId w:val="3"/>
  </w:num>
  <w:num w:numId="14">
    <w:abstractNumId w:val="2"/>
  </w:num>
  <w:num w:numId="15">
    <w:abstractNumId w:val="11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F5"/>
    <w:rsid w:val="00004628"/>
    <w:rsid w:val="00030A97"/>
    <w:rsid w:val="00030D5F"/>
    <w:rsid w:val="00035D0D"/>
    <w:rsid w:val="000410C3"/>
    <w:rsid w:val="000479E5"/>
    <w:rsid w:val="000521B0"/>
    <w:rsid w:val="00053893"/>
    <w:rsid w:val="0007768A"/>
    <w:rsid w:val="00080D59"/>
    <w:rsid w:val="000A499E"/>
    <w:rsid w:val="000D308A"/>
    <w:rsid w:val="000E2921"/>
    <w:rsid w:val="000F7554"/>
    <w:rsid w:val="00103801"/>
    <w:rsid w:val="00114AF5"/>
    <w:rsid w:val="00127AAB"/>
    <w:rsid w:val="001365BB"/>
    <w:rsid w:val="0014225A"/>
    <w:rsid w:val="001423B8"/>
    <w:rsid w:val="001620BB"/>
    <w:rsid w:val="00171064"/>
    <w:rsid w:val="001722E0"/>
    <w:rsid w:val="00180ED0"/>
    <w:rsid w:val="001950F5"/>
    <w:rsid w:val="00196EEB"/>
    <w:rsid w:val="001A0AD2"/>
    <w:rsid w:val="001B1E72"/>
    <w:rsid w:val="001B23EA"/>
    <w:rsid w:val="001C6A8C"/>
    <w:rsid w:val="001D147A"/>
    <w:rsid w:val="001E1898"/>
    <w:rsid w:val="001F024F"/>
    <w:rsid w:val="002544EC"/>
    <w:rsid w:val="002651AE"/>
    <w:rsid w:val="0028100E"/>
    <w:rsid w:val="00283547"/>
    <w:rsid w:val="002925B0"/>
    <w:rsid w:val="00293A95"/>
    <w:rsid w:val="002A1139"/>
    <w:rsid w:val="002E22DE"/>
    <w:rsid w:val="002E29A9"/>
    <w:rsid w:val="002E70A0"/>
    <w:rsid w:val="002F7C71"/>
    <w:rsid w:val="00302638"/>
    <w:rsid w:val="00307A94"/>
    <w:rsid w:val="00331AB7"/>
    <w:rsid w:val="0038237D"/>
    <w:rsid w:val="003A3BF2"/>
    <w:rsid w:val="003B5A6A"/>
    <w:rsid w:val="003B6167"/>
    <w:rsid w:val="003D5AF9"/>
    <w:rsid w:val="003E07EB"/>
    <w:rsid w:val="003E54AC"/>
    <w:rsid w:val="003F1AA4"/>
    <w:rsid w:val="004031F3"/>
    <w:rsid w:val="00410F7D"/>
    <w:rsid w:val="00432C09"/>
    <w:rsid w:val="00437133"/>
    <w:rsid w:val="004545AA"/>
    <w:rsid w:val="00455FBD"/>
    <w:rsid w:val="004823CD"/>
    <w:rsid w:val="00497033"/>
    <w:rsid w:val="004B6745"/>
    <w:rsid w:val="004D26A5"/>
    <w:rsid w:val="004E151A"/>
    <w:rsid w:val="004E4885"/>
    <w:rsid w:val="004F1B63"/>
    <w:rsid w:val="0050338A"/>
    <w:rsid w:val="005941CD"/>
    <w:rsid w:val="00595590"/>
    <w:rsid w:val="005C38D5"/>
    <w:rsid w:val="005C42C2"/>
    <w:rsid w:val="005E7339"/>
    <w:rsid w:val="005F2997"/>
    <w:rsid w:val="005F490C"/>
    <w:rsid w:val="00620831"/>
    <w:rsid w:val="00627565"/>
    <w:rsid w:val="006526F3"/>
    <w:rsid w:val="00652CF9"/>
    <w:rsid w:val="00655FB8"/>
    <w:rsid w:val="006614F4"/>
    <w:rsid w:val="00684BCE"/>
    <w:rsid w:val="006B072F"/>
    <w:rsid w:val="006B08CA"/>
    <w:rsid w:val="006B205A"/>
    <w:rsid w:val="006D0993"/>
    <w:rsid w:val="006D0A7A"/>
    <w:rsid w:val="006D7AA3"/>
    <w:rsid w:val="006E5461"/>
    <w:rsid w:val="006F242E"/>
    <w:rsid w:val="007155AC"/>
    <w:rsid w:val="00720CD2"/>
    <w:rsid w:val="007320B5"/>
    <w:rsid w:val="00735B33"/>
    <w:rsid w:val="00746262"/>
    <w:rsid w:val="0079729F"/>
    <w:rsid w:val="007A753D"/>
    <w:rsid w:val="007B4272"/>
    <w:rsid w:val="007D08D4"/>
    <w:rsid w:val="007D3E12"/>
    <w:rsid w:val="007E53CB"/>
    <w:rsid w:val="008061FB"/>
    <w:rsid w:val="00824161"/>
    <w:rsid w:val="00842045"/>
    <w:rsid w:val="00873AF9"/>
    <w:rsid w:val="008D04A4"/>
    <w:rsid w:val="008D58E9"/>
    <w:rsid w:val="008E23EE"/>
    <w:rsid w:val="008E3A9C"/>
    <w:rsid w:val="008F22DC"/>
    <w:rsid w:val="008F37E3"/>
    <w:rsid w:val="009011D1"/>
    <w:rsid w:val="009853B3"/>
    <w:rsid w:val="009940A4"/>
    <w:rsid w:val="009A00EA"/>
    <w:rsid w:val="009A6076"/>
    <w:rsid w:val="009B2200"/>
    <w:rsid w:val="009B4DB2"/>
    <w:rsid w:val="009C454E"/>
    <w:rsid w:val="009D59A9"/>
    <w:rsid w:val="009F743F"/>
    <w:rsid w:val="00A146A9"/>
    <w:rsid w:val="00A508DC"/>
    <w:rsid w:val="00A57771"/>
    <w:rsid w:val="00A64427"/>
    <w:rsid w:val="00A650E6"/>
    <w:rsid w:val="00A81757"/>
    <w:rsid w:val="00A8338C"/>
    <w:rsid w:val="00A94FFC"/>
    <w:rsid w:val="00AA2BF6"/>
    <w:rsid w:val="00AB4682"/>
    <w:rsid w:val="00AB5357"/>
    <w:rsid w:val="00AB6EB1"/>
    <w:rsid w:val="00AB71DE"/>
    <w:rsid w:val="00AE1CD9"/>
    <w:rsid w:val="00AF5D52"/>
    <w:rsid w:val="00B26B29"/>
    <w:rsid w:val="00B350F8"/>
    <w:rsid w:val="00B44C1D"/>
    <w:rsid w:val="00B6460D"/>
    <w:rsid w:val="00B6630C"/>
    <w:rsid w:val="00B7194A"/>
    <w:rsid w:val="00B7316D"/>
    <w:rsid w:val="00B90CF4"/>
    <w:rsid w:val="00B931D2"/>
    <w:rsid w:val="00B93A7E"/>
    <w:rsid w:val="00BA78E6"/>
    <w:rsid w:val="00BB1578"/>
    <w:rsid w:val="00BC2B99"/>
    <w:rsid w:val="00BD1D89"/>
    <w:rsid w:val="00BE2F26"/>
    <w:rsid w:val="00BF38EA"/>
    <w:rsid w:val="00C23723"/>
    <w:rsid w:val="00C27EC3"/>
    <w:rsid w:val="00C35FDC"/>
    <w:rsid w:val="00C624E8"/>
    <w:rsid w:val="00C731C1"/>
    <w:rsid w:val="00C73D81"/>
    <w:rsid w:val="00C74FB6"/>
    <w:rsid w:val="00CC22E8"/>
    <w:rsid w:val="00CC6ADC"/>
    <w:rsid w:val="00CE4894"/>
    <w:rsid w:val="00D06BD6"/>
    <w:rsid w:val="00D10CD1"/>
    <w:rsid w:val="00D1568D"/>
    <w:rsid w:val="00D20A86"/>
    <w:rsid w:val="00D23003"/>
    <w:rsid w:val="00D23D43"/>
    <w:rsid w:val="00D411C6"/>
    <w:rsid w:val="00D44E05"/>
    <w:rsid w:val="00D52032"/>
    <w:rsid w:val="00D52F45"/>
    <w:rsid w:val="00D729ED"/>
    <w:rsid w:val="00D931BC"/>
    <w:rsid w:val="00D952D5"/>
    <w:rsid w:val="00DB5DE1"/>
    <w:rsid w:val="00DC07CC"/>
    <w:rsid w:val="00DC380F"/>
    <w:rsid w:val="00DE5A65"/>
    <w:rsid w:val="00E2645D"/>
    <w:rsid w:val="00E36CD9"/>
    <w:rsid w:val="00E501A3"/>
    <w:rsid w:val="00E537A2"/>
    <w:rsid w:val="00E54AB8"/>
    <w:rsid w:val="00E73559"/>
    <w:rsid w:val="00E90468"/>
    <w:rsid w:val="00EB35DA"/>
    <w:rsid w:val="00EC48C6"/>
    <w:rsid w:val="00ED1425"/>
    <w:rsid w:val="00EE04F8"/>
    <w:rsid w:val="00EF1D19"/>
    <w:rsid w:val="00F05BEC"/>
    <w:rsid w:val="00F229AE"/>
    <w:rsid w:val="00F22D2E"/>
    <w:rsid w:val="00F2358C"/>
    <w:rsid w:val="00F24428"/>
    <w:rsid w:val="00F336BB"/>
    <w:rsid w:val="00F45AE1"/>
    <w:rsid w:val="00F45C02"/>
    <w:rsid w:val="00F62174"/>
    <w:rsid w:val="00F85B62"/>
    <w:rsid w:val="00FA4985"/>
    <w:rsid w:val="00FA5136"/>
    <w:rsid w:val="00FB25B8"/>
    <w:rsid w:val="00FC27ED"/>
    <w:rsid w:val="00FE06EB"/>
    <w:rsid w:val="00FE42C6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57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53B3"/>
    <w:pPr>
      <w:ind w:left="720"/>
      <w:contextualSpacing/>
    </w:pPr>
  </w:style>
  <w:style w:type="numbering" w:customStyle="1" w:styleId="Styl1">
    <w:name w:val="Styl1"/>
    <w:uiPriority w:val="99"/>
    <w:rsid w:val="00BE2F26"/>
    <w:pPr>
      <w:numPr>
        <w:numId w:val="13"/>
      </w:numPr>
    </w:pPr>
  </w:style>
  <w:style w:type="character" w:styleId="Odkaznakoment">
    <w:name w:val="annotation reference"/>
    <w:uiPriority w:val="99"/>
    <w:semiHidden/>
    <w:unhideWhenUsed/>
    <w:rsid w:val="00A81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17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81757"/>
    <w:rPr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7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81757"/>
    <w:rPr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175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81757"/>
    <w:rPr>
      <w:rFonts w:ascii="Segoe UI" w:hAnsi="Segoe UI" w:cs="Segoe UI"/>
      <w:sz w:val="18"/>
      <w:szCs w:val="18"/>
      <w:lang w:val="cs-CZ" w:eastAsia="en-US"/>
    </w:rPr>
  </w:style>
  <w:style w:type="character" w:customStyle="1" w:styleId="datalabel">
    <w:name w:val="datalabel"/>
    <w:rsid w:val="00293A95"/>
  </w:style>
  <w:style w:type="paragraph" w:styleId="Zhlav">
    <w:name w:val="header"/>
    <w:basedOn w:val="Normln"/>
    <w:link w:val="ZhlavChar"/>
    <w:uiPriority w:val="99"/>
    <w:unhideWhenUsed/>
    <w:rsid w:val="00293A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93A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93A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3A95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52032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50338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50338A"/>
    <w:rPr>
      <w:color w:val="800080"/>
      <w:u w:val="single"/>
    </w:rPr>
  </w:style>
  <w:style w:type="paragraph" w:styleId="Zkladntext2">
    <w:name w:val="Body Text 2"/>
    <w:basedOn w:val="Normln"/>
    <w:link w:val="Zkladntext2Char"/>
    <w:rsid w:val="003E54AC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3E54AC"/>
    <w:rPr>
      <w:rFonts w:ascii="Times New Roman" w:eastAsia="Times New Roman" w:hAnsi="Times New Roman"/>
      <w:sz w:val="24"/>
      <w:szCs w:val="24"/>
    </w:rPr>
  </w:style>
  <w:style w:type="character" w:customStyle="1" w:styleId="esf-dictionary-word">
    <w:name w:val="esf-dictionary-word"/>
    <w:rsid w:val="00DC380F"/>
  </w:style>
  <w:style w:type="paragraph" w:styleId="Normlnweb">
    <w:name w:val="Normal (Web)"/>
    <w:basedOn w:val="Normln"/>
    <w:uiPriority w:val="99"/>
    <w:semiHidden/>
    <w:unhideWhenUsed/>
    <w:rsid w:val="006E5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6E5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57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53B3"/>
    <w:pPr>
      <w:ind w:left="720"/>
      <w:contextualSpacing/>
    </w:pPr>
  </w:style>
  <w:style w:type="numbering" w:customStyle="1" w:styleId="Styl1">
    <w:name w:val="Styl1"/>
    <w:uiPriority w:val="99"/>
    <w:rsid w:val="00BE2F26"/>
    <w:pPr>
      <w:numPr>
        <w:numId w:val="13"/>
      </w:numPr>
    </w:pPr>
  </w:style>
  <w:style w:type="character" w:styleId="Odkaznakoment">
    <w:name w:val="annotation reference"/>
    <w:uiPriority w:val="99"/>
    <w:semiHidden/>
    <w:unhideWhenUsed/>
    <w:rsid w:val="00A81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17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81757"/>
    <w:rPr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7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81757"/>
    <w:rPr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175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81757"/>
    <w:rPr>
      <w:rFonts w:ascii="Segoe UI" w:hAnsi="Segoe UI" w:cs="Segoe UI"/>
      <w:sz w:val="18"/>
      <w:szCs w:val="18"/>
      <w:lang w:val="cs-CZ" w:eastAsia="en-US"/>
    </w:rPr>
  </w:style>
  <w:style w:type="character" w:customStyle="1" w:styleId="datalabel">
    <w:name w:val="datalabel"/>
    <w:rsid w:val="00293A95"/>
  </w:style>
  <w:style w:type="paragraph" w:styleId="Zhlav">
    <w:name w:val="header"/>
    <w:basedOn w:val="Normln"/>
    <w:link w:val="ZhlavChar"/>
    <w:uiPriority w:val="99"/>
    <w:unhideWhenUsed/>
    <w:rsid w:val="00293A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93A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93A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3A95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52032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50338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50338A"/>
    <w:rPr>
      <w:color w:val="800080"/>
      <w:u w:val="single"/>
    </w:rPr>
  </w:style>
  <w:style w:type="paragraph" w:styleId="Zkladntext2">
    <w:name w:val="Body Text 2"/>
    <w:basedOn w:val="Normln"/>
    <w:link w:val="Zkladntext2Char"/>
    <w:rsid w:val="003E54AC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3E54AC"/>
    <w:rPr>
      <w:rFonts w:ascii="Times New Roman" w:eastAsia="Times New Roman" w:hAnsi="Times New Roman"/>
      <w:sz w:val="24"/>
      <w:szCs w:val="24"/>
    </w:rPr>
  </w:style>
  <w:style w:type="character" w:customStyle="1" w:styleId="esf-dictionary-word">
    <w:name w:val="esf-dictionary-word"/>
    <w:rsid w:val="00DC380F"/>
  </w:style>
  <w:style w:type="paragraph" w:styleId="Normlnweb">
    <w:name w:val="Normal (Web)"/>
    <w:basedOn w:val="Normln"/>
    <w:uiPriority w:val="99"/>
    <w:semiHidden/>
    <w:unhideWhenUsed/>
    <w:rsid w:val="006E5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6E5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enizeproprahu.cz/pro-prijemce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996B1-4D8F-416D-B7E2-B7DC1C3E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1982</Words>
  <Characters>11700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13655</CharactersWithSpaces>
  <SharedDoc>false</SharedDoc>
  <HLinks>
    <vt:vector size="6" baseType="variant">
      <vt:variant>
        <vt:i4>3211381</vt:i4>
      </vt:variant>
      <vt:variant>
        <vt:i4>0</vt:i4>
      </vt:variant>
      <vt:variant>
        <vt:i4>0</vt:i4>
      </vt:variant>
      <vt:variant>
        <vt:i4>5</vt:i4>
      </vt:variant>
      <vt:variant>
        <vt:lpwstr>http://penizeproprahu.cz/pro-prijemce/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cp:lastModifiedBy>Zuzana Vodňanská</cp:lastModifiedBy>
  <cp:revision>4</cp:revision>
  <cp:lastPrinted>2016-10-12T13:15:00Z</cp:lastPrinted>
  <dcterms:created xsi:type="dcterms:W3CDTF">2016-10-26T21:40:00Z</dcterms:created>
  <dcterms:modified xsi:type="dcterms:W3CDTF">2016-10-27T12:21:00Z</dcterms:modified>
</cp:coreProperties>
</file>