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:rsidR="00D7357B" w:rsidRPr="006368D9" w:rsidRDefault="00C04539" w:rsidP="00114FD8">
      <w:pPr>
        <w:pStyle w:val="Zkladntext32"/>
        <w:spacing w:line="240" w:lineRule="auto"/>
        <w:jc w:val="right"/>
        <w:rPr>
          <w:i/>
          <w:iCs/>
          <w:color w:val="00B0F0"/>
        </w:rPr>
      </w:pPr>
      <w:r w:rsidRPr="006368D9">
        <w:rPr>
          <w:rFonts w:ascii="Koop Office" w:hAnsi="Koop Office" w:cs="Arial"/>
          <w:b/>
          <w:bCs/>
          <w:i/>
        </w:rPr>
        <w:tab/>
      </w:r>
      <w:r w:rsidR="00D7357B" w:rsidRPr="006368D9">
        <w:rPr>
          <w:i/>
          <w:color w:val="00B0F0"/>
        </w:rPr>
        <w:t xml:space="preserve"> </w:t>
      </w:r>
    </w:p>
    <w:p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:rsidR="00114FD8" w:rsidRDefault="00114FD8" w:rsidP="00D7357B">
      <w:pPr>
        <w:rPr>
          <w:rFonts w:cs="Arial"/>
          <w:b/>
          <w:sz w:val="32"/>
        </w:rPr>
      </w:pPr>
      <w:bookmarkStart w:id="0" w:name="Priloha_1"/>
      <w:bookmarkEnd w:id="0"/>
    </w:p>
    <w:p w:rsidR="00114FD8" w:rsidRDefault="00114FD8" w:rsidP="00D7357B">
      <w:pPr>
        <w:rPr>
          <w:rFonts w:cs="Arial"/>
          <w:b/>
          <w:sz w:val="32"/>
        </w:rPr>
      </w:pPr>
    </w:p>
    <w:p w:rsidR="00D7357B" w:rsidRPr="006368D9" w:rsidRDefault="00D7357B" w:rsidP="00D7357B">
      <w:pPr>
        <w:rPr>
          <w:rFonts w:cs="Arial"/>
          <w:b/>
          <w:sz w:val="32"/>
        </w:rPr>
      </w:pPr>
      <w:r w:rsidRPr="006368D9">
        <w:rPr>
          <w:rFonts w:cs="Arial"/>
          <w:b/>
          <w:sz w:val="32"/>
        </w:rPr>
        <w:t xml:space="preserve">Pojistná smlouva č. </w:t>
      </w:r>
      <w:r w:rsidR="00114FD8" w:rsidRPr="00114FD8">
        <w:rPr>
          <w:rFonts w:cs="Arial"/>
          <w:b/>
          <w:sz w:val="32"/>
        </w:rPr>
        <w:t>7720943150</w:t>
      </w:r>
    </w:p>
    <w:p w:rsidR="00D7357B" w:rsidRPr="006368D9" w:rsidRDefault="00D7357B" w:rsidP="00D7357B">
      <w:pPr>
        <w:rPr>
          <w:rFonts w:cs="Arial"/>
        </w:rPr>
      </w:pPr>
      <w:r w:rsidRPr="006368D9">
        <w:rPr>
          <w:rFonts w:cs="Arial"/>
          <w:b/>
        </w:rPr>
        <w:t>Úsek pojištění hospodářských rizik</w:t>
      </w:r>
    </w:p>
    <w:p w:rsidR="00D7357B" w:rsidRPr="006368D9" w:rsidRDefault="00D7357B" w:rsidP="00D7357B">
      <w:pPr>
        <w:rPr>
          <w:rFonts w:cs="Arial"/>
        </w:rPr>
      </w:pPr>
    </w:p>
    <w:p w:rsidR="00114FD8" w:rsidRDefault="00114FD8" w:rsidP="007563DD">
      <w:pPr>
        <w:rPr>
          <w:rFonts w:cs="Arial"/>
          <w:b/>
          <w:spacing w:val="20"/>
          <w:sz w:val="32"/>
        </w:rPr>
      </w:pPr>
    </w:p>
    <w:p w:rsidR="00114FD8" w:rsidRDefault="00114FD8" w:rsidP="007563DD">
      <w:pPr>
        <w:rPr>
          <w:rFonts w:cs="Arial"/>
          <w:b/>
          <w:spacing w:val="20"/>
          <w:sz w:val="32"/>
        </w:rPr>
      </w:pPr>
    </w:p>
    <w:p w:rsidR="007563DD" w:rsidRPr="00223F61" w:rsidRDefault="007563DD" w:rsidP="007563DD">
      <w:pPr>
        <w:rPr>
          <w:rFonts w:cs="Arial"/>
          <w:b/>
          <w:spacing w:val="20"/>
          <w:sz w:val="32"/>
        </w:rPr>
      </w:pPr>
      <w:r w:rsidRPr="00223F61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223F61">
        <w:rPr>
          <w:rFonts w:cs="Arial"/>
          <w:b/>
          <w:spacing w:val="20"/>
          <w:sz w:val="32"/>
        </w:rPr>
        <w:t>Vienna</w:t>
      </w:r>
      <w:proofErr w:type="spellEnd"/>
      <w:r w:rsidRPr="00223F61">
        <w:rPr>
          <w:rFonts w:cs="Arial"/>
          <w:b/>
          <w:spacing w:val="20"/>
          <w:sz w:val="32"/>
        </w:rPr>
        <w:t xml:space="preserve"> </w:t>
      </w:r>
      <w:proofErr w:type="spellStart"/>
      <w:r w:rsidRPr="00223F61">
        <w:rPr>
          <w:rFonts w:cs="Arial"/>
          <w:b/>
          <w:spacing w:val="20"/>
          <w:sz w:val="32"/>
        </w:rPr>
        <w:t>Insurance</w:t>
      </w:r>
      <w:proofErr w:type="spellEnd"/>
      <w:r w:rsidRPr="00223F61">
        <w:rPr>
          <w:rFonts w:cs="Arial"/>
          <w:b/>
          <w:spacing w:val="20"/>
          <w:sz w:val="32"/>
        </w:rPr>
        <w:t xml:space="preserve"> </w:t>
      </w:r>
      <w:proofErr w:type="spellStart"/>
      <w:r w:rsidRPr="00223F61">
        <w:rPr>
          <w:rFonts w:cs="Arial"/>
          <w:b/>
          <w:spacing w:val="20"/>
          <w:sz w:val="32"/>
        </w:rPr>
        <w:t>Group</w:t>
      </w:r>
      <w:proofErr w:type="spellEnd"/>
    </w:p>
    <w:p w:rsidR="007563DD" w:rsidRPr="00223F61" w:rsidRDefault="007563DD" w:rsidP="007563DD">
      <w:pPr>
        <w:rPr>
          <w:rFonts w:cs="Arial"/>
          <w:b/>
        </w:rPr>
      </w:pPr>
      <w:r w:rsidRPr="00223F61">
        <w:rPr>
          <w:rFonts w:cs="Arial"/>
          <w:b/>
        </w:rPr>
        <w:t xml:space="preserve">se sídlem Praha 8, Pobřežní 665/21, PSČ 186 00, Česká republika </w:t>
      </w:r>
    </w:p>
    <w:p w:rsidR="007563DD" w:rsidRPr="00223F61" w:rsidRDefault="007563DD" w:rsidP="007563DD">
      <w:pPr>
        <w:rPr>
          <w:rFonts w:cs="Arial"/>
          <w:b/>
        </w:rPr>
      </w:pPr>
      <w:r w:rsidRPr="00223F61">
        <w:rPr>
          <w:rFonts w:cs="Arial"/>
          <w:b/>
        </w:rPr>
        <w:t>IČ</w:t>
      </w:r>
      <w:r w:rsidR="00556A3E">
        <w:rPr>
          <w:rFonts w:cs="Arial"/>
          <w:b/>
        </w:rPr>
        <w:t>O</w:t>
      </w:r>
      <w:r w:rsidRPr="00223F61">
        <w:rPr>
          <w:rFonts w:cs="Arial"/>
          <w:b/>
        </w:rPr>
        <w:t>:  471</w:t>
      </w:r>
      <w:r>
        <w:rPr>
          <w:rFonts w:cs="Arial"/>
          <w:b/>
        </w:rPr>
        <w:t xml:space="preserve"> </w:t>
      </w:r>
      <w:r w:rsidRPr="00223F61">
        <w:rPr>
          <w:rFonts w:cs="Arial"/>
          <w:b/>
        </w:rPr>
        <w:t>16</w:t>
      </w:r>
      <w:r>
        <w:rPr>
          <w:rFonts w:cs="Arial"/>
          <w:b/>
        </w:rPr>
        <w:t xml:space="preserve"> </w:t>
      </w:r>
      <w:r w:rsidRPr="00223F61">
        <w:rPr>
          <w:rFonts w:cs="Arial"/>
          <w:b/>
        </w:rPr>
        <w:t xml:space="preserve">617 </w:t>
      </w:r>
    </w:p>
    <w:p w:rsidR="007563DD" w:rsidRPr="00223F61" w:rsidRDefault="007563DD" w:rsidP="007563DD">
      <w:pPr>
        <w:rPr>
          <w:rFonts w:cs="Arial"/>
          <w:sz w:val="20"/>
        </w:rPr>
      </w:pPr>
      <w:r w:rsidRPr="00190276">
        <w:rPr>
          <w:sz w:val="20"/>
          <w:szCs w:val="20"/>
        </w:rPr>
        <w:t xml:space="preserve">Zapsaný(á) </w:t>
      </w:r>
      <w:r w:rsidRPr="00223F61">
        <w:rPr>
          <w:rFonts w:cs="Arial"/>
          <w:sz w:val="20"/>
        </w:rPr>
        <w:t xml:space="preserve">v obchodním rejstříku u Městského soudu v Praze, </w:t>
      </w:r>
      <w:proofErr w:type="spellStart"/>
      <w:r w:rsidRPr="00223F61">
        <w:rPr>
          <w:rFonts w:cs="Arial"/>
          <w:sz w:val="20"/>
        </w:rPr>
        <w:t>sp</w:t>
      </w:r>
      <w:proofErr w:type="spellEnd"/>
      <w:r w:rsidRPr="00223F61">
        <w:rPr>
          <w:rFonts w:cs="Arial"/>
          <w:sz w:val="20"/>
        </w:rPr>
        <w:t>. zn. B 1897</w:t>
      </w:r>
    </w:p>
    <w:p w:rsidR="007563DD" w:rsidRPr="00223F61" w:rsidRDefault="007563DD" w:rsidP="007563DD">
      <w:pPr>
        <w:rPr>
          <w:rFonts w:cs="Arial"/>
          <w:sz w:val="20"/>
        </w:rPr>
      </w:pPr>
      <w:r w:rsidRPr="00223F61">
        <w:rPr>
          <w:rFonts w:cs="Arial"/>
          <w:sz w:val="20"/>
        </w:rPr>
        <w:t xml:space="preserve">(dále jen </w:t>
      </w:r>
      <w:r w:rsidRPr="00223F61">
        <w:rPr>
          <w:rFonts w:cs="Arial"/>
          <w:b/>
          <w:sz w:val="20"/>
        </w:rPr>
        <w:t>pojistitel</w:t>
      </w:r>
      <w:r w:rsidRPr="00223F61">
        <w:rPr>
          <w:rFonts w:cs="Arial"/>
          <w:sz w:val="20"/>
        </w:rPr>
        <w:t>),</w:t>
      </w:r>
    </w:p>
    <w:p w:rsidR="007563DD" w:rsidRDefault="007563DD" w:rsidP="007563DD">
      <w:pPr>
        <w:rPr>
          <w:rFonts w:cs="Arial"/>
          <w:sz w:val="20"/>
        </w:rPr>
      </w:pPr>
      <w:r w:rsidRPr="00223F61">
        <w:rPr>
          <w:rFonts w:cs="Arial"/>
          <w:sz w:val="20"/>
        </w:rPr>
        <w:t>zastoupený na základě zmocnění níže podepsanými osobami</w:t>
      </w:r>
      <w:r>
        <w:rPr>
          <w:rFonts w:cs="Arial"/>
          <w:sz w:val="20"/>
        </w:rPr>
        <w:t>.</w:t>
      </w:r>
    </w:p>
    <w:p w:rsidR="007563DD" w:rsidRDefault="007563DD" w:rsidP="007563DD">
      <w:pPr>
        <w:rPr>
          <w:rFonts w:cs="Arial"/>
          <w:sz w:val="20"/>
        </w:rPr>
      </w:pPr>
    </w:p>
    <w:p w:rsidR="007563DD" w:rsidRPr="00CF112F" w:rsidRDefault="007563DD" w:rsidP="007563DD">
      <w:pPr>
        <w:rPr>
          <w:sz w:val="20"/>
        </w:rPr>
      </w:pPr>
      <w:r w:rsidRPr="00CF112F">
        <w:rPr>
          <w:sz w:val="20"/>
        </w:rPr>
        <w:t xml:space="preserve">Pracoviště: </w:t>
      </w:r>
    </w:p>
    <w:p w:rsidR="007563DD" w:rsidRPr="00CF112F" w:rsidRDefault="007563DD" w:rsidP="007563DD">
      <w:pPr>
        <w:rPr>
          <w:sz w:val="20"/>
        </w:rPr>
      </w:pPr>
      <w:r w:rsidRPr="00CF112F">
        <w:rPr>
          <w:sz w:val="20"/>
        </w:rPr>
        <w:t xml:space="preserve">Kooperativa pojišťovna, a.s., </w:t>
      </w:r>
      <w:proofErr w:type="spellStart"/>
      <w:r w:rsidRPr="00CF112F">
        <w:rPr>
          <w:sz w:val="20"/>
        </w:rPr>
        <w:t>Vienna</w:t>
      </w:r>
      <w:proofErr w:type="spellEnd"/>
      <w:r w:rsidRPr="00CF112F">
        <w:rPr>
          <w:sz w:val="20"/>
        </w:rPr>
        <w:t xml:space="preserve"> </w:t>
      </w:r>
      <w:proofErr w:type="spellStart"/>
      <w:r w:rsidRPr="00CF112F">
        <w:rPr>
          <w:sz w:val="20"/>
        </w:rPr>
        <w:t>Insurance</w:t>
      </w:r>
      <w:proofErr w:type="spellEnd"/>
      <w:r w:rsidRPr="00CF112F">
        <w:rPr>
          <w:sz w:val="20"/>
        </w:rPr>
        <w:t xml:space="preserve"> </w:t>
      </w:r>
      <w:proofErr w:type="spellStart"/>
      <w:r w:rsidRPr="00CF112F">
        <w:rPr>
          <w:sz w:val="20"/>
        </w:rPr>
        <w:t>Group</w:t>
      </w:r>
      <w:proofErr w:type="spellEnd"/>
      <w:r w:rsidRPr="00CF112F">
        <w:rPr>
          <w:sz w:val="20"/>
        </w:rPr>
        <w:t>, AGENTURA VÝCHODNÍ ČECHY,</w:t>
      </w:r>
    </w:p>
    <w:p w:rsidR="007563DD" w:rsidRPr="00CF112F" w:rsidRDefault="007563DD" w:rsidP="007563DD">
      <w:pPr>
        <w:rPr>
          <w:sz w:val="20"/>
        </w:rPr>
      </w:pPr>
      <w:r w:rsidRPr="00CF112F">
        <w:rPr>
          <w:sz w:val="20"/>
        </w:rPr>
        <w:t xml:space="preserve">třída Míru 94, Pardubice 2, PSČ 530 02; </w:t>
      </w:r>
      <w:proofErr w:type="gramStart"/>
      <w:r w:rsidRPr="00CF112F">
        <w:rPr>
          <w:sz w:val="20"/>
        </w:rPr>
        <w:t xml:space="preserve">tel. </w:t>
      </w:r>
      <w:r w:rsidR="00B63EB6">
        <w:rPr>
          <w:sz w:val="20"/>
        </w:rPr>
        <w:t xml:space="preserve">           </w:t>
      </w:r>
      <w:r w:rsidRPr="00CF112F">
        <w:rPr>
          <w:sz w:val="20"/>
        </w:rPr>
        <w:t>, fax</w:t>
      </w:r>
      <w:proofErr w:type="gramEnd"/>
      <w:r w:rsidRPr="00CF112F">
        <w:rPr>
          <w:sz w:val="20"/>
        </w:rPr>
        <w:t>.</w:t>
      </w:r>
      <w:r w:rsidR="00B63EB6">
        <w:rPr>
          <w:sz w:val="20"/>
        </w:rPr>
        <w:t xml:space="preserve">           </w:t>
      </w:r>
    </w:p>
    <w:p w:rsidR="00D7357B" w:rsidRDefault="00D7357B" w:rsidP="00D7357B">
      <w:pPr>
        <w:rPr>
          <w:rFonts w:cs="Arial"/>
          <w:sz w:val="20"/>
        </w:rPr>
      </w:pPr>
    </w:p>
    <w:p w:rsidR="00114FD8" w:rsidRPr="006368D9" w:rsidRDefault="00114FD8" w:rsidP="00D7357B">
      <w:pPr>
        <w:rPr>
          <w:rFonts w:cs="Arial"/>
          <w:sz w:val="20"/>
        </w:rPr>
      </w:pPr>
    </w:p>
    <w:p w:rsidR="00D7357B" w:rsidRDefault="00D7357B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:rsidR="00114FD8" w:rsidRPr="006368D9" w:rsidRDefault="00114FD8" w:rsidP="00D7357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D7357B" w:rsidRPr="006368D9" w:rsidRDefault="00D7357B" w:rsidP="00D7357B">
      <w:pPr>
        <w:rPr>
          <w:rFonts w:cs="Arial"/>
          <w:sz w:val="20"/>
        </w:rPr>
      </w:pPr>
    </w:p>
    <w:p w:rsidR="00114FD8" w:rsidRPr="00A10E18" w:rsidRDefault="00114FD8" w:rsidP="00114FD8">
      <w:pPr>
        <w:jc w:val="both"/>
        <w:rPr>
          <w:rFonts w:cs="Arial"/>
          <w:b/>
          <w:sz w:val="32"/>
        </w:rPr>
      </w:pPr>
      <w:r w:rsidRPr="00A10E18">
        <w:rPr>
          <w:rFonts w:cs="Arial"/>
          <w:b/>
          <w:sz w:val="32"/>
        </w:rPr>
        <w:t>Skupinový vodovod Svitavy</w:t>
      </w:r>
    </w:p>
    <w:p w:rsidR="00114FD8" w:rsidRPr="00A10E18" w:rsidRDefault="00114FD8" w:rsidP="00114FD8">
      <w:pPr>
        <w:jc w:val="both"/>
        <w:rPr>
          <w:rFonts w:cs="Arial"/>
          <w:b/>
        </w:rPr>
      </w:pPr>
      <w:r w:rsidRPr="00A10E18">
        <w:rPr>
          <w:rFonts w:cs="Arial"/>
          <w:b/>
        </w:rPr>
        <w:t>se sídlem: Svitavy, T. G. Masaryka 40/25, PSČ 568 02, Česká republika</w:t>
      </w:r>
    </w:p>
    <w:p w:rsidR="00114FD8" w:rsidRPr="00114FD8" w:rsidRDefault="00114FD8" w:rsidP="00114FD8">
      <w:pPr>
        <w:rPr>
          <w:rFonts w:cs="Arial"/>
          <w:b/>
        </w:rPr>
      </w:pPr>
      <w:r w:rsidRPr="00114FD8">
        <w:rPr>
          <w:rFonts w:cs="Arial"/>
          <w:b/>
        </w:rPr>
        <w:t>IČ</w:t>
      </w:r>
      <w:r>
        <w:rPr>
          <w:rFonts w:cs="Arial"/>
          <w:b/>
        </w:rPr>
        <w:t>O</w:t>
      </w:r>
      <w:r w:rsidRPr="00114FD8">
        <w:rPr>
          <w:rFonts w:cs="Arial"/>
          <w:b/>
        </w:rPr>
        <w:t>: 608 91 068</w:t>
      </w:r>
    </w:p>
    <w:p w:rsidR="00114FD8" w:rsidRPr="00A10E18" w:rsidRDefault="00114FD8" w:rsidP="00114FD8">
      <w:pPr>
        <w:rPr>
          <w:sz w:val="20"/>
        </w:rPr>
      </w:pPr>
      <w:r w:rsidRPr="00A10E18">
        <w:rPr>
          <w:sz w:val="20"/>
        </w:rPr>
        <w:t xml:space="preserve">zapsaná v obchodním rejstříku vedeném Městským soudem v Praze </w:t>
      </w:r>
      <w:proofErr w:type="spellStart"/>
      <w:r w:rsidRPr="00A10E18">
        <w:rPr>
          <w:sz w:val="20"/>
        </w:rPr>
        <w:t>sp</w:t>
      </w:r>
      <w:proofErr w:type="spellEnd"/>
      <w:r w:rsidRPr="00A10E18">
        <w:rPr>
          <w:sz w:val="20"/>
        </w:rPr>
        <w:t xml:space="preserve">. zn. B 1897 </w:t>
      </w:r>
    </w:p>
    <w:p w:rsidR="00114FD8" w:rsidRPr="00A10E18" w:rsidRDefault="00114FD8" w:rsidP="00114FD8">
      <w:pPr>
        <w:jc w:val="both"/>
        <w:rPr>
          <w:rFonts w:cs="Arial"/>
          <w:bCs/>
          <w:sz w:val="20"/>
        </w:rPr>
      </w:pPr>
      <w:r w:rsidRPr="00A10E18">
        <w:rPr>
          <w:rFonts w:cs="Arial"/>
          <w:bCs/>
          <w:sz w:val="20"/>
        </w:rPr>
        <w:t xml:space="preserve">(dále jen </w:t>
      </w:r>
      <w:r w:rsidRPr="00A10E18">
        <w:rPr>
          <w:rFonts w:cs="Arial"/>
          <w:b/>
          <w:sz w:val="20"/>
        </w:rPr>
        <w:t>pojistník</w:t>
      </w:r>
      <w:r w:rsidRPr="00A10E18">
        <w:rPr>
          <w:rFonts w:cs="Arial"/>
          <w:bCs/>
          <w:sz w:val="20"/>
        </w:rPr>
        <w:t>)</w:t>
      </w:r>
    </w:p>
    <w:p w:rsidR="00114FD8" w:rsidRPr="00A10E18" w:rsidRDefault="00114FD8" w:rsidP="00114FD8">
      <w:pPr>
        <w:rPr>
          <w:rFonts w:cs="Arial"/>
          <w:b/>
          <w:sz w:val="20"/>
        </w:rPr>
      </w:pPr>
    </w:p>
    <w:p w:rsidR="00114FD8" w:rsidRPr="00A10E18" w:rsidRDefault="00114FD8" w:rsidP="00114FD8">
      <w:pPr>
        <w:jc w:val="both"/>
        <w:rPr>
          <w:rFonts w:cs="Arial"/>
          <w:bCs/>
          <w:sz w:val="20"/>
        </w:rPr>
      </w:pPr>
      <w:r w:rsidRPr="00A10E18">
        <w:rPr>
          <w:rFonts w:cs="Arial"/>
          <w:bCs/>
          <w:sz w:val="20"/>
        </w:rPr>
        <w:t xml:space="preserve">Jednající: </w:t>
      </w:r>
      <w:r w:rsidRPr="00A10E18">
        <w:rPr>
          <w:rFonts w:cs="Arial"/>
          <w:bCs/>
          <w:sz w:val="20"/>
        </w:rPr>
        <w:tab/>
        <w:t>Ing. Marek Antoš, jednatel svazku</w:t>
      </w:r>
    </w:p>
    <w:p w:rsidR="00114FD8" w:rsidRPr="00A10E18" w:rsidRDefault="00114FD8" w:rsidP="00114FD8">
      <w:pPr>
        <w:rPr>
          <w:rFonts w:cs="Arial"/>
          <w:bCs/>
          <w:sz w:val="20"/>
        </w:rPr>
      </w:pPr>
    </w:p>
    <w:p w:rsidR="00114FD8" w:rsidRPr="00A10E18" w:rsidRDefault="00114FD8" w:rsidP="00114FD8">
      <w:pPr>
        <w:rPr>
          <w:rFonts w:cs="Arial"/>
          <w:sz w:val="20"/>
          <w:u w:val="single"/>
        </w:rPr>
      </w:pPr>
      <w:r w:rsidRPr="00A10E18">
        <w:rPr>
          <w:rFonts w:cs="Arial"/>
          <w:bCs/>
          <w:sz w:val="20"/>
        </w:rPr>
        <w:t>Korespondenční adresa pojistníka je totožná s adresou sídla pojistníka.</w:t>
      </w:r>
    </w:p>
    <w:p w:rsidR="00D7357B" w:rsidRPr="006368D9" w:rsidRDefault="00D7357B" w:rsidP="00D7357B">
      <w:pPr>
        <w:rPr>
          <w:rFonts w:cs="Arial"/>
          <w:b/>
          <w:sz w:val="20"/>
        </w:rPr>
      </w:pPr>
    </w:p>
    <w:p w:rsidR="00A34B30" w:rsidRPr="006368D9" w:rsidRDefault="00A34B30" w:rsidP="00D7357B">
      <w:pPr>
        <w:rPr>
          <w:rFonts w:cs="Arial"/>
          <w:b/>
          <w:sz w:val="20"/>
        </w:rPr>
      </w:pPr>
    </w:p>
    <w:p w:rsidR="00114FD8" w:rsidRDefault="00114FD8" w:rsidP="00D7357B">
      <w:pPr>
        <w:ind w:left="284" w:hanging="284"/>
        <w:rPr>
          <w:rFonts w:cs="Arial"/>
          <w:sz w:val="20"/>
        </w:rPr>
      </w:pPr>
    </w:p>
    <w:p w:rsidR="00114FD8" w:rsidRDefault="00114FD8" w:rsidP="00D7357B">
      <w:pPr>
        <w:ind w:left="284" w:hanging="284"/>
        <w:rPr>
          <w:rFonts w:cs="Arial"/>
          <w:sz w:val="20"/>
        </w:rPr>
      </w:pPr>
    </w:p>
    <w:p w:rsidR="00114FD8" w:rsidRDefault="00114FD8" w:rsidP="00D7357B">
      <w:pPr>
        <w:ind w:left="284" w:hanging="284"/>
        <w:rPr>
          <w:rFonts w:cs="Arial"/>
          <w:sz w:val="20"/>
        </w:rPr>
      </w:pPr>
    </w:p>
    <w:p w:rsidR="00D7357B" w:rsidRPr="006368D9" w:rsidRDefault="00D7357B" w:rsidP="00D7357B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D7357B" w:rsidRPr="006368D9" w:rsidRDefault="00D7357B" w:rsidP="00D7357B">
      <w:pPr>
        <w:pStyle w:val="Zkladntext32"/>
        <w:spacing w:line="240" w:lineRule="auto"/>
        <w:rPr>
          <w:rFonts w:ascii="Koop Office" w:hAnsi="Koop Office" w:cs="Arial"/>
        </w:rPr>
      </w:pPr>
    </w:p>
    <w:p w:rsidR="00D7357B" w:rsidRPr="006368D9" w:rsidRDefault="00D7357B" w:rsidP="00D7357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>ve smyslu zákona</w:t>
      </w:r>
      <w:r w:rsidR="00CF41A8" w:rsidRPr="006368D9">
        <w:rPr>
          <w:rFonts w:ascii="Koop Office" w:hAnsi="Koop Office" w:cs="Arial"/>
        </w:rPr>
        <w:t xml:space="preserve"> č.</w:t>
      </w:r>
      <w:r w:rsidR="009C50E2" w:rsidRPr="006368D9">
        <w:rPr>
          <w:rFonts w:ascii="Koop Office" w:hAnsi="Koop Office" w:cs="Arial"/>
        </w:rPr>
        <w:t xml:space="preserve"> 89/2012 Sb., občansk</w:t>
      </w:r>
      <w:r w:rsidR="00E835DC" w:rsidRPr="006368D9">
        <w:rPr>
          <w:rFonts w:ascii="Koop Office" w:hAnsi="Koop Office" w:cs="Arial"/>
        </w:rPr>
        <w:t>ého</w:t>
      </w:r>
      <w:r w:rsidR="009C50E2" w:rsidRPr="006368D9">
        <w:rPr>
          <w:rFonts w:ascii="Koop Office" w:hAnsi="Koop Office" w:cs="Arial"/>
        </w:rPr>
        <w:t xml:space="preserve"> zákoník</w:t>
      </w:r>
      <w:r w:rsidR="00E835DC" w:rsidRPr="006368D9">
        <w:rPr>
          <w:rFonts w:ascii="Koop Office" w:hAnsi="Koop Office" w:cs="Arial"/>
        </w:rPr>
        <w:t>u</w:t>
      </w:r>
      <w:r w:rsidR="00CF41A8" w:rsidRPr="006368D9">
        <w:rPr>
          <w:rFonts w:ascii="Koop Office" w:hAnsi="Koop Office" w:cs="Arial"/>
        </w:rPr>
        <w:t>,</w:t>
      </w:r>
      <w:r w:rsidR="00E835DC" w:rsidRPr="006368D9">
        <w:rPr>
          <w:rFonts w:ascii="Koop Office" w:hAnsi="Koop Office" w:cs="Arial"/>
        </w:rPr>
        <w:t xml:space="preserve"> </w:t>
      </w:r>
      <w:r w:rsidRPr="006368D9">
        <w:rPr>
          <w:rFonts w:ascii="Koop Office" w:hAnsi="Koop Office" w:cs="Arial"/>
        </w:rPr>
        <w:t>tuto pojistnou smlouvu, která spolu s</w:t>
      </w:r>
      <w:r w:rsidR="007C6242" w:rsidRPr="006368D9">
        <w:rPr>
          <w:rFonts w:ascii="Koop Office" w:hAnsi="Koop Office" w:cs="Arial"/>
        </w:rPr>
        <w:t> </w:t>
      </w:r>
      <w:r w:rsidRPr="006368D9">
        <w:rPr>
          <w:rFonts w:ascii="Koop Office" w:hAnsi="Koop Office" w:cs="Arial"/>
        </w:rPr>
        <w:t xml:space="preserve">pojistnými podmínkami pojistitele a přílohami, na které se tato </w:t>
      </w:r>
      <w:r w:rsidR="00967528" w:rsidRPr="006368D9">
        <w:rPr>
          <w:rFonts w:ascii="Koop Office" w:hAnsi="Koop Office" w:cs="Arial"/>
        </w:rPr>
        <w:t xml:space="preserve">pojistná </w:t>
      </w:r>
      <w:r w:rsidRPr="006368D9">
        <w:rPr>
          <w:rFonts w:ascii="Koop Office" w:hAnsi="Koop Office" w:cs="Arial"/>
        </w:rPr>
        <w:t>smlouva odvolává, tvoří nedílný celek.</w:t>
      </w:r>
    </w:p>
    <w:p w:rsidR="00D7357B" w:rsidRPr="006368D9" w:rsidRDefault="00D7357B" w:rsidP="00D7357B">
      <w:pPr>
        <w:rPr>
          <w:rFonts w:cs="Arial"/>
          <w:sz w:val="20"/>
        </w:rPr>
      </w:pPr>
    </w:p>
    <w:p w:rsidR="00D7357B" w:rsidRPr="006368D9" w:rsidRDefault="00D7357B" w:rsidP="00D7357B">
      <w:pPr>
        <w:rPr>
          <w:rFonts w:cs="Arial"/>
          <w:sz w:val="20"/>
        </w:rPr>
      </w:pPr>
    </w:p>
    <w:p w:rsidR="00114FD8" w:rsidRDefault="00114FD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lastRenderedPageBreak/>
        <w:t>Článek I.</w:t>
      </w:r>
    </w:p>
    <w:p w:rsidR="00D7357B" w:rsidRPr="006368D9" w:rsidRDefault="00D7357B" w:rsidP="00D7357B">
      <w:pPr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Úvodní ustanovení</w:t>
      </w:r>
    </w:p>
    <w:p w:rsidR="006E30A7" w:rsidRPr="006368D9" w:rsidRDefault="006E30A7" w:rsidP="00EC7610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Pojištěným je pojistník.</w:t>
      </w:r>
    </w:p>
    <w:p w:rsidR="000A10CA" w:rsidRPr="00EC7610" w:rsidRDefault="00D7357B" w:rsidP="00877895">
      <w:pPr>
        <w:keepNext/>
        <w:numPr>
          <w:ilvl w:val="0"/>
          <w:numId w:val="2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C7610">
        <w:rPr>
          <w:rFonts w:cs="Arial"/>
          <w:sz w:val="20"/>
        </w:rPr>
        <w:t xml:space="preserve">K tomuto pojištění se vztahují: Všeobecné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VPP</w:t>
      </w:r>
      <w:r w:rsidR="00A40B91" w:rsidRPr="00EC7610">
        <w:rPr>
          <w:rFonts w:cs="Arial"/>
          <w:sz w:val="20"/>
        </w:rPr>
        <w:t>“), Zvláštní pojistné podmínky</w:t>
      </w:r>
      <w:r w:rsidRPr="00EC7610">
        <w:rPr>
          <w:rFonts w:cs="Arial"/>
          <w:sz w:val="20"/>
        </w:rPr>
        <w:t xml:space="preserve">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ZPP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 xml:space="preserve">) a Dodatkové pojistné podmínky (dále jen </w:t>
      </w:r>
      <w:r w:rsidR="00A40B91" w:rsidRPr="00EC7610">
        <w:rPr>
          <w:rFonts w:cs="Arial"/>
          <w:sz w:val="20"/>
        </w:rPr>
        <w:t>„</w:t>
      </w:r>
      <w:r w:rsidRPr="00EC7610">
        <w:rPr>
          <w:rFonts w:cs="Arial"/>
          <w:sz w:val="20"/>
        </w:rPr>
        <w:t>DPP</w:t>
      </w:r>
      <w:r w:rsidR="00A40B91" w:rsidRPr="00EC7610">
        <w:rPr>
          <w:rFonts w:cs="Arial"/>
          <w:sz w:val="20"/>
        </w:rPr>
        <w:t>“</w:t>
      </w:r>
      <w:r w:rsidRPr="00EC7610">
        <w:rPr>
          <w:rFonts w:cs="Arial"/>
          <w:sz w:val="20"/>
        </w:rPr>
        <w:t>).</w:t>
      </w:r>
    </w:p>
    <w:p w:rsidR="00C0582E" w:rsidRPr="006368D9" w:rsidRDefault="00C0582E" w:rsidP="00C0582E">
      <w:pPr>
        <w:keepNext/>
        <w:tabs>
          <w:tab w:val="left" w:pos="-720"/>
        </w:tabs>
        <w:ind w:left="425"/>
        <w:jc w:val="both"/>
        <w:rPr>
          <w:rFonts w:cs="Arial"/>
          <w:sz w:val="20"/>
          <w:szCs w:val="20"/>
        </w:rPr>
      </w:pPr>
    </w:p>
    <w:p w:rsidR="00D7357B" w:rsidRPr="006368D9" w:rsidRDefault="00D7357B" w:rsidP="00601E9B">
      <w:pPr>
        <w:pStyle w:val="Styl10bTunZarovnatdobloku"/>
        <w:ind w:left="0"/>
      </w:pPr>
      <w:r w:rsidRPr="006368D9">
        <w:t xml:space="preserve">Všeobecné pojistné podmínky </w:t>
      </w:r>
    </w:p>
    <w:p w:rsidR="00D7357B" w:rsidRPr="006368D9" w:rsidRDefault="00D7357B" w:rsidP="00601E9B">
      <w:pPr>
        <w:pStyle w:val="Styl10bZarovnatdobloku"/>
        <w:ind w:left="0"/>
      </w:pPr>
      <w:r w:rsidRPr="006368D9">
        <w:t>VPP P-100/</w:t>
      </w:r>
      <w:r w:rsidR="00661D7E" w:rsidRPr="006368D9">
        <w:t>14</w:t>
      </w:r>
      <w:r w:rsidR="00326953" w:rsidRPr="006368D9">
        <w:t xml:space="preserve"> </w:t>
      </w:r>
      <w:r w:rsidR="00A40B91" w:rsidRPr="006368D9">
        <w:t>-</w:t>
      </w:r>
      <w:r w:rsidRPr="006368D9">
        <w:t xml:space="preserve"> pro p</w:t>
      </w:r>
      <w:r w:rsidR="00A40B91" w:rsidRPr="006368D9">
        <w:t>ojištění majetku a odpovědnosti</w:t>
      </w:r>
    </w:p>
    <w:p w:rsidR="00ED0EB3" w:rsidRPr="006368D9" w:rsidRDefault="00ED0EB3" w:rsidP="00601E9B">
      <w:pPr>
        <w:keepNext/>
        <w:tabs>
          <w:tab w:val="left" w:pos="-720"/>
        </w:tabs>
        <w:rPr>
          <w:rFonts w:cs="Arial"/>
          <w:b/>
          <w:bCs/>
          <w:sz w:val="20"/>
        </w:rPr>
      </w:pPr>
    </w:p>
    <w:p w:rsidR="00877895" w:rsidRDefault="00877895" w:rsidP="00601E9B">
      <w:pPr>
        <w:keepNext/>
        <w:tabs>
          <w:tab w:val="left" w:pos="-720"/>
        </w:tabs>
        <w:ind w:hanging="426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 w:rsidR="00D7357B" w:rsidRPr="006368D9">
        <w:rPr>
          <w:rFonts w:cs="Arial"/>
          <w:b/>
          <w:bCs/>
          <w:sz w:val="20"/>
        </w:rPr>
        <w:t>Zvláštní pojistné podmínky</w:t>
      </w:r>
    </w:p>
    <w:p w:rsidR="00556A3E" w:rsidRDefault="00556A3E" w:rsidP="00601E9B">
      <w:pPr>
        <w:keepNext/>
        <w:tabs>
          <w:tab w:val="left" w:pos="-720"/>
        </w:tabs>
        <w:ind w:hanging="426"/>
        <w:rPr>
          <w:b/>
          <w:color w:val="FF00FF"/>
          <w:sz w:val="20"/>
          <w:szCs w:val="20"/>
        </w:rPr>
      </w:pPr>
      <w:r>
        <w:rPr>
          <w:rFonts w:cs="Arial"/>
          <w:bCs/>
          <w:sz w:val="20"/>
        </w:rPr>
        <w:tab/>
      </w:r>
      <w:r w:rsidR="00D7357B" w:rsidRPr="006368D9">
        <w:rPr>
          <w:rFonts w:cs="Arial"/>
          <w:bCs/>
          <w:sz w:val="20"/>
        </w:rPr>
        <w:t>ZPP</w:t>
      </w:r>
      <w:r w:rsidR="00D7357B" w:rsidRPr="006368D9">
        <w:rPr>
          <w:rFonts w:cs="Arial"/>
          <w:sz w:val="20"/>
        </w:rPr>
        <w:t xml:space="preserve"> P-150/</w:t>
      </w:r>
      <w:r w:rsidR="00661D7E" w:rsidRPr="006368D9">
        <w:rPr>
          <w:rFonts w:cs="Arial"/>
          <w:sz w:val="20"/>
        </w:rPr>
        <w:t>14</w:t>
      </w:r>
      <w:r w:rsidR="00D7357B" w:rsidRPr="006368D9">
        <w:rPr>
          <w:rFonts w:cs="Arial"/>
          <w:sz w:val="20"/>
        </w:rPr>
        <w:t xml:space="preserve"> - pro živelní pojištění</w:t>
      </w:r>
    </w:p>
    <w:p w:rsidR="00556A3E" w:rsidRDefault="00556A3E" w:rsidP="00601E9B">
      <w:pPr>
        <w:keepNext/>
        <w:tabs>
          <w:tab w:val="left" w:pos="-720"/>
        </w:tabs>
        <w:ind w:hanging="426"/>
        <w:rPr>
          <w:b/>
          <w:color w:val="FF00FF"/>
          <w:sz w:val="20"/>
          <w:szCs w:val="20"/>
        </w:rPr>
      </w:pPr>
      <w:r>
        <w:rPr>
          <w:b/>
          <w:color w:val="FF00FF"/>
          <w:sz w:val="20"/>
          <w:szCs w:val="20"/>
        </w:rPr>
        <w:tab/>
      </w:r>
      <w:r w:rsidR="00D7357B"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="00D7357B" w:rsidRPr="006368D9">
        <w:rPr>
          <w:rFonts w:cs="Arial"/>
          <w:sz w:val="20"/>
        </w:rPr>
        <w:t>-200/</w:t>
      </w:r>
      <w:r w:rsidR="00661D7E" w:rsidRPr="006368D9">
        <w:rPr>
          <w:rFonts w:cs="Arial"/>
          <w:sz w:val="20"/>
        </w:rPr>
        <w:t>14</w:t>
      </w:r>
      <w:r w:rsidR="00D7357B" w:rsidRPr="006368D9">
        <w:rPr>
          <w:rFonts w:cs="Arial"/>
          <w:sz w:val="20"/>
        </w:rPr>
        <w:t xml:space="preserve"> - pro pojištění pro případ odcizení</w:t>
      </w:r>
    </w:p>
    <w:p w:rsidR="00114FD8" w:rsidRDefault="00114FD8" w:rsidP="00114FD8">
      <w:pPr>
        <w:keepNext/>
        <w:tabs>
          <w:tab w:val="left" w:pos="-720"/>
        </w:tabs>
        <w:ind w:hanging="426"/>
        <w:rPr>
          <w:rFonts w:cs="Arial"/>
          <w:sz w:val="20"/>
        </w:rPr>
      </w:pPr>
      <w:r>
        <w:rPr>
          <w:rFonts w:cs="Arial"/>
          <w:bCs/>
          <w:sz w:val="20"/>
        </w:rPr>
        <w:tab/>
      </w:r>
      <w:r w:rsidR="00D7357B" w:rsidRPr="006368D9">
        <w:rPr>
          <w:rFonts w:cs="Arial"/>
          <w:bCs/>
          <w:sz w:val="20"/>
        </w:rPr>
        <w:t>ZPP</w:t>
      </w:r>
      <w:r w:rsidR="00C0582E" w:rsidRPr="006368D9">
        <w:rPr>
          <w:rFonts w:cs="Arial"/>
          <w:sz w:val="20"/>
        </w:rPr>
        <w:t xml:space="preserve"> P</w:t>
      </w:r>
      <w:r w:rsidR="00D7357B" w:rsidRPr="006368D9">
        <w:rPr>
          <w:rFonts w:cs="Arial"/>
          <w:sz w:val="20"/>
        </w:rPr>
        <w:t>-320/</w:t>
      </w:r>
      <w:r w:rsidR="00661D7E" w:rsidRPr="006368D9">
        <w:rPr>
          <w:rFonts w:cs="Arial"/>
          <w:sz w:val="20"/>
        </w:rPr>
        <w:t>14</w:t>
      </w:r>
      <w:r w:rsidR="00D7357B" w:rsidRPr="006368D9">
        <w:rPr>
          <w:rFonts w:cs="Arial"/>
          <w:sz w:val="20"/>
        </w:rPr>
        <w:t xml:space="preserve"> - pro pojištění elektronických zařízení</w:t>
      </w:r>
    </w:p>
    <w:p w:rsidR="00D7357B" w:rsidRPr="006368D9" w:rsidRDefault="00114FD8" w:rsidP="00114FD8">
      <w:pPr>
        <w:keepNext/>
        <w:tabs>
          <w:tab w:val="left" w:pos="-720"/>
        </w:tabs>
        <w:spacing w:before="120"/>
        <w:ind w:hanging="426"/>
        <w:rPr>
          <w:rFonts w:cs="Arial"/>
          <w:b/>
          <w:bCs/>
          <w:sz w:val="20"/>
        </w:rPr>
      </w:pPr>
      <w:r>
        <w:rPr>
          <w:rFonts w:cs="Arial"/>
          <w:sz w:val="20"/>
        </w:rPr>
        <w:tab/>
      </w:r>
      <w:r w:rsidR="00A40B91" w:rsidRPr="006368D9">
        <w:rPr>
          <w:rFonts w:cs="Arial"/>
          <w:b/>
          <w:bCs/>
          <w:sz w:val="20"/>
        </w:rPr>
        <w:t>Dodatkové pojistné podmínky</w:t>
      </w:r>
    </w:p>
    <w:p w:rsidR="006A6442" w:rsidRPr="006368D9" w:rsidRDefault="006A6442" w:rsidP="00601E9B">
      <w:pPr>
        <w:keepNext/>
        <w:tabs>
          <w:tab w:val="left" w:pos="426"/>
        </w:tabs>
        <w:rPr>
          <w:rFonts w:cs="Arial"/>
          <w:sz w:val="20"/>
        </w:rPr>
      </w:pPr>
      <w:r w:rsidRPr="006368D9">
        <w:rPr>
          <w:rFonts w:cs="Arial"/>
          <w:sz w:val="20"/>
        </w:rPr>
        <w:t>DPP P-520/</w:t>
      </w:r>
      <w:r w:rsidR="00661D7E" w:rsidRPr="006368D9">
        <w:rPr>
          <w:rFonts w:cs="Arial"/>
          <w:sz w:val="20"/>
        </w:rPr>
        <w:t>14</w:t>
      </w:r>
      <w:r w:rsidR="00843283" w:rsidRPr="006368D9">
        <w:rPr>
          <w:rFonts w:cs="Arial"/>
          <w:sz w:val="20"/>
        </w:rPr>
        <w:t xml:space="preserve"> </w:t>
      </w:r>
      <w:r w:rsidR="00A40B91" w:rsidRPr="006368D9">
        <w:rPr>
          <w:rFonts w:cs="Arial"/>
          <w:sz w:val="20"/>
        </w:rPr>
        <w:t xml:space="preserve">- pro pojištění hospodářských rizik, </w:t>
      </w:r>
      <w:r w:rsidR="00952262" w:rsidRPr="006368D9">
        <w:rPr>
          <w:rFonts w:cs="Arial"/>
          <w:sz w:val="20"/>
        </w:rPr>
        <w:t>sestávající se z následujících doložek</w:t>
      </w:r>
      <w:r w:rsidR="00365F74" w:rsidRPr="006368D9">
        <w:rPr>
          <w:rFonts w:cs="Arial"/>
          <w:sz w:val="20"/>
        </w:rPr>
        <w:t>:</w:t>
      </w:r>
    </w:p>
    <w:p w:rsidR="00A40B91" w:rsidRPr="006368D9" w:rsidRDefault="00A40B91" w:rsidP="00114FD8">
      <w:pPr>
        <w:keepNext/>
        <w:spacing w:before="120"/>
        <w:rPr>
          <w:rFonts w:cs="Arial"/>
          <w:bCs/>
          <w:sz w:val="20"/>
        </w:rPr>
      </w:pPr>
      <w:r w:rsidRPr="006368D9">
        <w:rPr>
          <w:rFonts w:cs="Arial"/>
          <w:b/>
          <w:sz w:val="20"/>
        </w:rPr>
        <w:t xml:space="preserve">Živel </w:t>
      </w:r>
      <w:r w:rsidRPr="006368D9">
        <w:rPr>
          <w:rFonts w:cs="Arial"/>
          <w:b/>
          <w:sz w:val="20"/>
        </w:rPr>
        <w:cr/>
      </w:r>
      <w:r w:rsidRPr="006368D9">
        <w:rPr>
          <w:rFonts w:cs="Arial"/>
          <w:sz w:val="20"/>
        </w:rPr>
        <w:t xml:space="preserve">DZ101 - Lehké stavby, dřevostavby </w:t>
      </w:r>
      <w:r w:rsidR="00DE32CB" w:rsidRPr="006368D9">
        <w:rPr>
          <w:sz w:val="20"/>
          <w:szCs w:val="20"/>
        </w:rPr>
        <w:t>-</w:t>
      </w:r>
      <w:r w:rsidR="005A79D1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>Výluka (1401</w:t>
      </w:r>
      <w:r w:rsidR="00801103">
        <w:rPr>
          <w:rFonts w:cs="Arial"/>
          <w:sz w:val="20"/>
        </w:rPr>
        <w:t>)</w:t>
      </w:r>
      <w:r w:rsidRPr="006368D9">
        <w:rPr>
          <w:rFonts w:cs="Arial"/>
          <w:sz w:val="20"/>
        </w:rPr>
        <w:cr/>
      </w:r>
      <w:r w:rsidRPr="006368D9">
        <w:rPr>
          <w:rFonts w:cs="Arial"/>
          <w:bCs/>
          <w:sz w:val="20"/>
          <w:szCs w:val="20"/>
        </w:rPr>
        <w:t>DZ112</w:t>
      </w:r>
      <w:r w:rsidRPr="006368D9">
        <w:rPr>
          <w:rFonts w:cs="Arial"/>
          <w:bCs/>
          <w:sz w:val="20"/>
        </w:rPr>
        <w:t xml:space="preserve"> </w:t>
      </w:r>
      <w:r w:rsidR="00135937" w:rsidRPr="006368D9">
        <w:rPr>
          <w:sz w:val="20"/>
        </w:rPr>
        <w:t xml:space="preserve">- </w:t>
      </w:r>
      <w:proofErr w:type="spellStart"/>
      <w:r w:rsidR="00135937" w:rsidRPr="006368D9">
        <w:rPr>
          <w:rFonts w:cs="Arial"/>
          <w:bCs/>
          <w:sz w:val="20"/>
        </w:rPr>
        <w:t>Fotovoltaická</w:t>
      </w:r>
      <w:proofErr w:type="spellEnd"/>
      <w:r w:rsidR="00135937" w:rsidRPr="006368D9">
        <w:rPr>
          <w:rFonts w:cs="Arial"/>
          <w:bCs/>
          <w:sz w:val="20"/>
        </w:rPr>
        <w:t xml:space="preserve"> elektrárna</w:t>
      </w:r>
      <w:r w:rsidRPr="006368D9">
        <w:rPr>
          <w:rFonts w:cs="Arial"/>
          <w:bCs/>
          <w:sz w:val="20"/>
        </w:rPr>
        <w:t xml:space="preserve"> - </w:t>
      </w:r>
      <w:r w:rsidR="00291075">
        <w:rPr>
          <w:rFonts w:cs="Arial"/>
          <w:bCs/>
          <w:sz w:val="20"/>
        </w:rPr>
        <w:t>Výluka</w:t>
      </w:r>
      <w:r w:rsidRPr="006368D9">
        <w:rPr>
          <w:rFonts w:cs="Arial"/>
          <w:bCs/>
          <w:sz w:val="20"/>
        </w:rPr>
        <w:t xml:space="preserve"> </w:t>
      </w:r>
      <w:r w:rsidRPr="006368D9">
        <w:rPr>
          <w:rFonts w:cs="Arial"/>
          <w:sz w:val="20"/>
        </w:rPr>
        <w:t>(1401</w:t>
      </w:r>
      <w:r w:rsidR="00801103">
        <w:rPr>
          <w:rFonts w:cs="Arial"/>
          <w:sz w:val="20"/>
        </w:rPr>
        <w:t>)</w:t>
      </w:r>
      <w:r w:rsidRPr="006368D9">
        <w:rPr>
          <w:rFonts w:cs="Arial"/>
          <w:bCs/>
          <w:sz w:val="20"/>
        </w:rPr>
        <w:t xml:space="preserve"> </w:t>
      </w:r>
    </w:p>
    <w:p w:rsidR="00D7357B" w:rsidRPr="006368D9" w:rsidRDefault="00D7357B" w:rsidP="00601E9B">
      <w:pPr>
        <w:keepNext/>
        <w:spacing w:before="120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Zabezpečení</w:t>
      </w:r>
    </w:p>
    <w:p w:rsidR="00D7357B" w:rsidRPr="006368D9" w:rsidRDefault="00D7357B" w:rsidP="00601E9B">
      <w:pPr>
        <w:ind w:left="993" w:hanging="993"/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>DOZ</w:t>
      </w:r>
      <w:r w:rsidR="00EE5817" w:rsidRPr="006368D9">
        <w:rPr>
          <w:rFonts w:cs="Arial"/>
          <w:bCs/>
          <w:sz w:val="20"/>
          <w:szCs w:val="20"/>
        </w:rPr>
        <w:t>10</w:t>
      </w:r>
      <w:r w:rsidRPr="006368D9">
        <w:rPr>
          <w:rFonts w:cs="Arial"/>
          <w:bCs/>
          <w:sz w:val="20"/>
          <w:szCs w:val="20"/>
        </w:rPr>
        <w:t xml:space="preserve">1 - </w:t>
      </w:r>
      <w:r w:rsidR="00601E9B">
        <w:rPr>
          <w:rFonts w:cs="Arial"/>
          <w:bCs/>
          <w:sz w:val="20"/>
          <w:szCs w:val="20"/>
        </w:rPr>
        <w:tab/>
      </w:r>
      <w:r w:rsidRPr="006368D9">
        <w:rPr>
          <w:rFonts w:cs="Arial"/>
          <w:bCs/>
          <w:sz w:val="20"/>
          <w:szCs w:val="20"/>
        </w:rPr>
        <w:t xml:space="preserve">Předepsané způsoby zabezpečení </w:t>
      </w:r>
      <w:r w:rsidR="00891130" w:rsidRPr="006368D9">
        <w:rPr>
          <w:rFonts w:cs="Arial"/>
          <w:bCs/>
          <w:sz w:val="20"/>
          <w:szCs w:val="20"/>
        </w:rPr>
        <w:t>pojištěných</w:t>
      </w:r>
      <w:r w:rsidRPr="006368D9">
        <w:rPr>
          <w:rFonts w:cs="Arial"/>
          <w:bCs/>
          <w:sz w:val="20"/>
          <w:szCs w:val="20"/>
        </w:rPr>
        <w:t xml:space="preserve"> věcí (netýká se </w:t>
      </w:r>
      <w:r w:rsidR="005F11F1" w:rsidRPr="006368D9">
        <w:rPr>
          <w:rFonts w:cs="Arial"/>
          <w:bCs/>
          <w:sz w:val="20"/>
          <w:szCs w:val="20"/>
        </w:rPr>
        <w:t xml:space="preserve">finančních prostředků a cenných </w:t>
      </w:r>
      <w:proofErr w:type="gramStart"/>
      <w:r w:rsidR="00891130" w:rsidRPr="006368D9">
        <w:rPr>
          <w:rFonts w:cs="Arial"/>
          <w:bCs/>
          <w:sz w:val="20"/>
          <w:szCs w:val="20"/>
        </w:rPr>
        <w:t>předmětů</w:t>
      </w:r>
      <w:r w:rsidRPr="006368D9">
        <w:rPr>
          <w:rFonts w:cs="Arial"/>
          <w:bCs/>
          <w:sz w:val="20"/>
          <w:szCs w:val="20"/>
        </w:rPr>
        <w:t>) (</w:t>
      </w:r>
      <w:r w:rsidR="007C6242" w:rsidRPr="006368D9">
        <w:rPr>
          <w:rFonts w:cs="Arial"/>
          <w:bCs/>
          <w:sz w:val="20"/>
          <w:szCs w:val="20"/>
        </w:rPr>
        <w:t>1401</w:t>
      </w:r>
      <w:proofErr w:type="gramEnd"/>
      <w:r w:rsidR="00801103">
        <w:rPr>
          <w:rFonts w:cs="Arial"/>
          <w:bCs/>
          <w:sz w:val="20"/>
          <w:szCs w:val="20"/>
        </w:rPr>
        <w:t>)</w:t>
      </w:r>
    </w:p>
    <w:p w:rsidR="00D7357B" w:rsidRPr="006368D9" w:rsidRDefault="00D7357B" w:rsidP="00601E9B">
      <w:pPr>
        <w:tabs>
          <w:tab w:val="left" w:pos="1304"/>
          <w:tab w:val="left" w:pos="1389"/>
        </w:tabs>
        <w:ind w:left="993" w:hanging="993"/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>DOZ</w:t>
      </w:r>
      <w:r w:rsidR="00EE5817" w:rsidRPr="006368D9">
        <w:rPr>
          <w:rFonts w:cs="Arial"/>
          <w:bCs/>
          <w:sz w:val="20"/>
          <w:szCs w:val="20"/>
        </w:rPr>
        <w:t>10</w:t>
      </w:r>
      <w:r w:rsidRPr="006368D9">
        <w:rPr>
          <w:rFonts w:cs="Arial"/>
          <w:bCs/>
          <w:sz w:val="20"/>
          <w:szCs w:val="20"/>
        </w:rPr>
        <w:t xml:space="preserve">5 - </w:t>
      </w:r>
      <w:r w:rsidR="00601E9B">
        <w:rPr>
          <w:rFonts w:cs="Arial"/>
          <w:bCs/>
          <w:sz w:val="20"/>
          <w:szCs w:val="20"/>
        </w:rPr>
        <w:tab/>
      </w:r>
      <w:r w:rsidRPr="006368D9">
        <w:rPr>
          <w:rFonts w:cs="Arial"/>
          <w:bCs/>
          <w:sz w:val="20"/>
          <w:szCs w:val="20"/>
        </w:rPr>
        <w:t>Předepsané způsoby zabezpečení - Výklad pojmů (</w:t>
      </w:r>
      <w:r w:rsidR="007C6242" w:rsidRPr="006368D9">
        <w:rPr>
          <w:rFonts w:cs="Arial"/>
          <w:bCs/>
          <w:sz w:val="20"/>
          <w:szCs w:val="20"/>
        </w:rPr>
        <w:t>1401</w:t>
      </w:r>
      <w:r w:rsidR="00801103">
        <w:rPr>
          <w:rFonts w:cs="Arial"/>
          <w:bCs/>
          <w:sz w:val="20"/>
          <w:szCs w:val="20"/>
        </w:rPr>
        <w:t>)</w:t>
      </w:r>
    </w:p>
    <w:p w:rsidR="00D7357B" w:rsidRPr="006368D9" w:rsidRDefault="00D7357B" w:rsidP="00601E9B">
      <w:pPr>
        <w:keepNext/>
        <w:spacing w:before="120"/>
        <w:rPr>
          <w:rFonts w:cs="Arial"/>
          <w:b/>
          <w:sz w:val="20"/>
          <w:szCs w:val="20"/>
        </w:rPr>
      </w:pPr>
      <w:r w:rsidRPr="006368D9">
        <w:rPr>
          <w:rFonts w:cs="Arial"/>
          <w:b/>
          <w:sz w:val="20"/>
          <w:szCs w:val="20"/>
        </w:rPr>
        <w:t>Obecné</w:t>
      </w:r>
    </w:p>
    <w:p w:rsidR="00257C49" w:rsidRPr="006368D9" w:rsidRDefault="00257C49" w:rsidP="00601E9B">
      <w:pPr>
        <w:rPr>
          <w:rFonts w:cs="Arial"/>
          <w:sz w:val="20"/>
          <w:szCs w:val="20"/>
        </w:rPr>
      </w:pPr>
      <w:r w:rsidRPr="006368D9">
        <w:rPr>
          <w:rFonts w:cs="Arial"/>
          <w:sz w:val="20"/>
          <w:szCs w:val="20"/>
        </w:rPr>
        <w:t>DOB10</w:t>
      </w:r>
      <w:r>
        <w:rPr>
          <w:rFonts w:cs="Arial"/>
          <w:sz w:val="20"/>
          <w:szCs w:val="20"/>
        </w:rPr>
        <w:t>1</w:t>
      </w:r>
      <w:r w:rsidRPr="006368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Pr="006368D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Elektronická rizika - Výluka</w:t>
      </w:r>
      <w:r w:rsidRPr="006368D9">
        <w:rPr>
          <w:rFonts w:cs="Arial"/>
          <w:sz w:val="20"/>
          <w:szCs w:val="20"/>
        </w:rPr>
        <w:t xml:space="preserve"> (1401</w:t>
      </w:r>
      <w:r w:rsidR="00801103">
        <w:rPr>
          <w:rFonts w:cs="Arial"/>
          <w:sz w:val="20"/>
          <w:szCs w:val="20"/>
        </w:rPr>
        <w:t>)</w:t>
      </w:r>
    </w:p>
    <w:p w:rsidR="00D7357B" w:rsidRPr="006368D9" w:rsidRDefault="00D7357B" w:rsidP="00601E9B">
      <w:pPr>
        <w:rPr>
          <w:rFonts w:cs="Arial"/>
          <w:sz w:val="20"/>
          <w:szCs w:val="20"/>
        </w:rPr>
      </w:pPr>
      <w:r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Pr="006368D9">
        <w:rPr>
          <w:rFonts w:cs="Arial"/>
          <w:sz w:val="20"/>
          <w:szCs w:val="20"/>
        </w:rPr>
        <w:t>3 - Výklad pojmů pro účely pojistné smlouvy (1</w:t>
      </w:r>
      <w:r w:rsidR="007C6242" w:rsidRPr="006368D9">
        <w:rPr>
          <w:rFonts w:cs="Arial"/>
          <w:sz w:val="20"/>
          <w:szCs w:val="20"/>
        </w:rPr>
        <w:t>4</w:t>
      </w:r>
      <w:r w:rsidRPr="006368D9">
        <w:rPr>
          <w:rFonts w:cs="Arial"/>
          <w:sz w:val="20"/>
          <w:szCs w:val="20"/>
        </w:rPr>
        <w:t>01</w:t>
      </w:r>
      <w:r w:rsidR="00801103">
        <w:rPr>
          <w:rFonts w:cs="Arial"/>
          <w:sz w:val="20"/>
          <w:szCs w:val="20"/>
        </w:rPr>
        <w:t>)</w:t>
      </w:r>
    </w:p>
    <w:p w:rsidR="00D7357B" w:rsidRPr="006368D9" w:rsidRDefault="00D7357B" w:rsidP="00601E9B">
      <w:pPr>
        <w:rPr>
          <w:rFonts w:cs="Arial"/>
          <w:sz w:val="20"/>
          <w:szCs w:val="20"/>
        </w:rPr>
      </w:pPr>
      <w:r w:rsidRPr="006368D9">
        <w:rPr>
          <w:rFonts w:cs="Arial"/>
          <w:sz w:val="20"/>
          <w:szCs w:val="20"/>
        </w:rPr>
        <w:t>DOB</w:t>
      </w:r>
      <w:r w:rsidR="00EE5817" w:rsidRPr="006368D9">
        <w:rPr>
          <w:rFonts w:cs="Arial"/>
          <w:sz w:val="20"/>
          <w:szCs w:val="20"/>
        </w:rPr>
        <w:t>10</w:t>
      </w:r>
      <w:r w:rsidRPr="006368D9">
        <w:rPr>
          <w:rFonts w:cs="Arial"/>
          <w:sz w:val="20"/>
          <w:szCs w:val="20"/>
        </w:rPr>
        <w:t>5 - Tíha sněhu, námraza - Vymezení podmínek (1</w:t>
      </w:r>
      <w:r w:rsidR="007C6242" w:rsidRPr="006368D9">
        <w:rPr>
          <w:rFonts w:cs="Arial"/>
          <w:sz w:val="20"/>
          <w:szCs w:val="20"/>
        </w:rPr>
        <w:t>4</w:t>
      </w:r>
      <w:r w:rsidRPr="006368D9">
        <w:rPr>
          <w:rFonts w:cs="Arial"/>
          <w:sz w:val="20"/>
          <w:szCs w:val="20"/>
        </w:rPr>
        <w:t>01</w:t>
      </w:r>
      <w:r w:rsidR="00801103">
        <w:rPr>
          <w:rFonts w:cs="Arial"/>
          <w:sz w:val="20"/>
          <w:szCs w:val="20"/>
        </w:rPr>
        <w:t>)</w:t>
      </w:r>
      <w:r w:rsidRPr="006368D9">
        <w:rPr>
          <w:rFonts w:cs="Arial"/>
          <w:b/>
          <w:color w:val="FF00FF"/>
          <w:sz w:val="20"/>
          <w:szCs w:val="20"/>
        </w:rPr>
        <w:t xml:space="preserve"> </w:t>
      </w:r>
    </w:p>
    <w:p w:rsidR="00D7357B" w:rsidRPr="006368D9" w:rsidRDefault="00D7357B" w:rsidP="00601E9B">
      <w:pPr>
        <w:tabs>
          <w:tab w:val="left" w:pos="1389"/>
          <w:tab w:val="left" w:pos="1701"/>
        </w:tabs>
        <w:rPr>
          <w:rFonts w:cs="Arial"/>
          <w:b/>
          <w:bCs/>
          <w:color w:val="FF00FF"/>
          <w:sz w:val="20"/>
          <w:szCs w:val="20"/>
        </w:rPr>
      </w:pPr>
      <w:r w:rsidRPr="006368D9">
        <w:rPr>
          <w:rFonts w:cs="Arial"/>
          <w:bCs/>
          <w:sz w:val="20"/>
          <w:szCs w:val="20"/>
        </w:rPr>
        <w:t>DOB</w:t>
      </w:r>
      <w:r w:rsidR="00EE5817" w:rsidRPr="006368D9">
        <w:rPr>
          <w:rFonts w:cs="Arial"/>
          <w:bCs/>
          <w:sz w:val="20"/>
          <w:szCs w:val="20"/>
        </w:rPr>
        <w:t>10</w:t>
      </w:r>
      <w:r w:rsidRPr="006368D9">
        <w:rPr>
          <w:rFonts w:cs="Arial"/>
          <w:bCs/>
          <w:sz w:val="20"/>
          <w:szCs w:val="20"/>
        </w:rPr>
        <w:t xml:space="preserve">7 - Definice jedné pojistné události pro pojistná nebezpečí povodeň, záplava, </w:t>
      </w:r>
      <w:r w:rsidR="00547E3D">
        <w:rPr>
          <w:rFonts w:cs="Arial"/>
          <w:bCs/>
          <w:sz w:val="20"/>
          <w:szCs w:val="20"/>
        </w:rPr>
        <w:t xml:space="preserve">vichřice, </w:t>
      </w:r>
      <w:r w:rsidRPr="006368D9">
        <w:rPr>
          <w:rFonts w:cs="Arial"/>
          <w:bCs/>
          <w:sz w:val="20"/>
          <w:szCs w:val="20"/>
        </w:rPr>
        <w:t>krupobití (1</w:t>
      </w:r>
      <w:r w:rsidR="007C6242" w:rsidRPr="006368D9">
        <w:rPr>
          <w:rFonts w:cs="Arial"/>
          <w:bCs/>
          <w:sz w:val="20"/>
          <w:szCs w:val="20"/>
        </w:rPr>
        <w:t>4</w:t>
      </w:r>
      <w:r w:rsidRPr="006368D9">
        <w:rPr>
          <w:rFonts w:cs="Arial"/>
          <w:bCs/>
          <w:sz w:val="20"/>
          <w:szCs w:val="20"/>
        </w:rPr>
        <w:t>01</w:t>
      </w:r>
      <w:r w:rsidR="00801103">
        <w:rPr>
          <w:rFonts w:cs="Arial"/>
          <w:bCs/>
          <w:sz w:val="20"/>
          <w:szCs w:val="20"/>
        </w:rPr>
        <w:t>)</w:t>
      </w:r>
    </w:p>
    <w:p w:rsidR="00EC405B" w:rsidRDefault="00EC405B" w:rsidP="00601E9B">
      <w:pPr>
        <w:jc w:val="center"/>
        <w:rPr>
          <w:rFonts w:cs="Arial"/>
          <w:b/>
          <w:bCs/>
          <w:sz w:val="24"/>
        </w:rPr>
      </w:pPr>
    </w:p>
    <w:p w:rsidR="00EC405B" w:rsidRDefault="00EC405B" w:rsidP="00D7357B">
      <w:pPr>
        <w:jc w:val="center"/>
        <w:rPr>
          <w:rFonts w:cs="Arial"/>
          <w:b/>
          <w:bCs/>
          <w:sz w:val="24"/>
        </w:rPr>
      </w:pPr>
    </w:p>
    <w:p w:rsidR="00EC405B" w:rsidRDefault="00EC405B" w:rsidP="00D7357B">
      <w:pPr>
        <w:jc w:val="center"/>
        <w:rPr>
          <w:rFonts w:cs="Arial"/>
          <w:b/>
          <w:bCs/>
          <w:sz w:val="24"/>
        </w:rPr>
      </w:pPr>
    </w:p>
    <w:p w:rsidR="00EC405B" w:rsidRDefault="00EC405B" w:rsidP="00D7357B">
      <w:pPr>
        <w:jc w:val="center"/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II.</w:t>
      </w: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b/>
          <w:bCs/>
          <w:sz w:val="24"/>
        </w:rPr>
        <w:t>Druhy a způsoby pojištění, předměty</w:t>
      </w:r>
      <w:r w:rsidR="00365F74" w:rsidRPr="006368D9">
        <w:rPr>
          <w:b/>
          <w:bCs/>
          <w:sz w:val="24"/>
        </w:rPr>
        <w:t xml:space="preserve"> a rozsah</w:t>
      </w:r>
      <w:r w:rsidRPr="006368D9">
        <w:rPr>
          <w:b/>
          <w:bCs/>
          <w:sz w:val="24"/>
        </w:rPr>
        <w:t xml:space="preserve"> pojištění</w:t>
      </w:r>
    </w:p>
    <w:p w:rsidR="002504F1" w:rsidRPr="006368D9" w:rsidRDefault="00D7357B" w:rsidP="00DC0324">
      <w:pPr>
        <w:keepNext/>
        <w:numPr>
          <w:ilvl w:val="0"/>
          <w:numId w:val="11"/>
        </w:numPr>
        <w:spacing w:before="120"/>
        <w:ind w:left="391" w:hanging="391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Obecná ujednání pro pojištění majetku </w:t>
      </w:r>
    </w:p>
    <w:p w:rsidR="002504F1" w:rsidRPr="006368D9" w:rsidRDefault="00EC490F" w:rsidP="001C3896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5" w:hanging="425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2504F1" w:rsidRPr="006368D9" w:rsidRDefault="00D7357B" w:rsidP="001C3896">
      <w:pPr>
        <w:numPr>
          <w:ilvl w:val="1"/>
          <w:numId w:val="10"/>
        </w:numPr>
        <w:tabs>
          <w:tab w:val="clear" w:pos="360"/>
          <w:tab w:val="left" w:pos="-720"/>
        </w:tabs>
        <w:spacing w:before="120"/>
        <w:ind w:left="426" w:hanging="426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Pro pojištění majetku je místem pojištění </w:t>
      </w:r>
    </w:p>
    <w:p w:rsidR="00114FD8" w:rsidRPr="00114FD8" w:rsidRDefault="00114FD8" w:rsidP="00114FD8">
      <w:pPr>
        <w:tabs>
          <w:tab w:val="left" w:pos="-720"/>
        </w:tabs>
        <w:ind w:left="709" w:hanging="283"/>
        <w:jc w:val="both"/>
        <w:rPr>
          <w:i/>
          <w:sz w:val="20"/>
        </w:rPr>
      </w:pPr>
      <w:r w:rsidRPr="00114FD8">
        <w:rPr>
          <w:i/>
          <w:sz w:val="20"/>
        </w:rPr>
        <w:t xml:space="preserve">A) </w:t>
      </w: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Svitavy - předměstí, </w:t>
      </w: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Svitavy - město,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Čtyřicet Lánů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Moravský Lačnov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Vendolí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Javorník u Svitav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Česká Kamenná Horka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Moravská Kamenná Horka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Koclířov (okr. Svitavy),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Karle (okr. Svitavy, Česká republika</w:t>
      </w:r>
    </w:p>
    <w:p w:rsidR="00114FD8" w:rsidRPr="00114FD8" w:rsidRDefault="00114FD8" w:rsidP="00114FD8">
      <w:pPr>
        <w:tabs>
          <w:tab w:val="left" w:pos="-720"/>
        </w:tabs>
        <w:ind w:left="851" w:hanging="284"/>
        <w:jc w:val="both"/>
        <w:rPr>
          <w:i/>
          <w:sz w:val="20"/>
        </w:rPr>
      </w:pPr>
      <w:proofErr w:type="gramStart"/>
      <w:r w:rsidRPr="00114FD8">
        <w:rPr>
          <w:i/>
          <w:sz w:val="20"/>
        </w:rPr>
        <w:t>k.</w:t>
      </w:r>
      <w:proofErr w:type="spellStart"/>
      <w:r w:rsidRPr="00114FD8">
        <w:rPr>
          <w:i/>
          <w:sz w:val="20"/>
        </w:rPr>
        <w:t>ú</w:t>
      </w:r>
      <w:proofErr w:type="spellEnd"/>
      <w:r w:rsidRPr="00114FD8">
        <w:rPr>
          <w:i/>
          <w:sz w:val="20"/>
        </w:rPr>
        <w:t>.</w:t>
      </w:r>
      <w:proofErr w:type="gramEnd"/>
      <w:r w:rsidRPr="00114FD8">
        <w:rPr>
          <w:i/>
          <w:sz w:val="20"/>
        </w:rPr>
        <w:t xml:space="preserve">  Ostrý Kámen (okr. Svitavy), Česká republika</w:t>
      </w:r>
    </w:p>
    <w:p w:rsidR="00D7357B" w:rsidRPr="006368D9" w:rsidRDefault="00896122" w:rsidP="00D7357B">
      <w:pPr>
        <w:tabs>
          <w:tab w:val="left" w:pos="-720"/>
        </w:tabs>
        <w:ind w:left="709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D7357B" w:rsidRPr="006368D9">
        <w:rPr>
          <w:rFonts w:cs="Arial"/>
          <w:sz w:val="20"/>
        </w:rPr>
        <w:t>není-li dále uvedeno jinak.</w:t>
      </w:r>
    </w:p>
    <w:p w:rsidR="00BC48A7" w:rsidRDefault="00BC48A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2504F1" w:rsidRPr="006368D9" w:rsidRDefault="00D7357B" w:rsidP="00DC0324">
      <w:pPr>
        <w:keepNext/>
        <w:numPr>
          <w:ilvl w:val="0"/>
          <w:numId w:val="11"/>
        </w:numPr>
        <w:spacing w:before="120"/>
        <w:ind w:left="425" w:hanging="425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lastRenderedPageBreak/>
        <w:t>Přehled sjednaných pojištění</w:t>
      </w:r>
    </w:p>
    <w:p w:rsidR="00D7357B" w:rsidRDefault="00D7357B" w:rsidP="00C6767D">
      <w:pPr>
        <w:pStyle w:val="Zkladntext32"/>
        <w:tabs>
          <w:tab w:val="clear" w:pos="-720"/>
        </w:tabs>
        <w:spacing w:before="120" w:line="240" w:lineRule="auto"/>
        <w:ind w:left="425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Pojištění se sjednává pro předměty pojištění v rozsahu a na místech pojištění uvedených v následujících tabulkách:</w:t>
      </w:r>
    </w:p>
    <w:p w:rsidR="009805D8" w:rsidRPr="006368D9" w:rsidRDefault="006F2D84" w:rsidP="00460CE1">
      <w:pPr>
        <w:keepNext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2.1</w:t>
      </w:r>
      <w:r w:rsidR="009805D8" w:rsidRPr="006368D9">
        <w:rPr>
          <w:b/>
          <w:sz w:val="20"/>
          <w:szCs w:val="20"/>
        </w:rPr>
        <w:t>.</w:t>
      </w:r>
      <w:r w:rsidR="00D65385" w:rsidRPr="006368D9">
        <w:rPr>
          <w:b/>
          <w:sz w:val="20"/>
          <w:szCs w:val="20"/>
        </w:rPr>
        <w:t>1</w:t>
      </w:r>
      <w:r w:rsidR="008C1B8D" w:rsidRPr="006368D9">
        <w:rPr>
          <w:b/>
          <w:sz w:val="20"/>
          <w:szCs w:val="20"/>
        </w:rPr>
        <w:t xml:space="preserve"> </w:t>
      </w:r>
      <w:r w:rsidR="009805D8" w:rsidRPr="006368D9">
        <w:rPr>
          <w:b/>
          <w:sz w:val="20"/>
          <w:szCs w:val="20"/>
        </w:rPr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126"/>
        <w:gridCol w:w="1418"/>
        <w:gridCol w:w="1984"/>
        <w:gridCol w:w="993"/>
        <w:gridCol w:w="1275"/>
        <w:gridCol w:w="1106"/>
      </w:tblGrid>
      <w:tr w:rsidR="009E5CAA" w:rsidRPr="00114FD8" w:rsidTr="008273CE">
        <w:tc>
          <w:tcPr>
            <w:tcW w:w="9498" w:type="dxa"/>
            <w:gridSpan w:val="7"/>
          </w:tcPr>
          <w:p w:rsidR="009E5CAA" w:rsidRPr="006F2D84" w:rsidRDefault="009E5CAA" w:rsidP="008273CE">
            <w:pPr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Místo pojištění: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709" w:hanging="283"/>
              <w:jc w:val="both"/>
              <w:rPr>
                <w:i/>
                <w:sz w:val="18"/>
                <w:szCs w:val="18"/>
              </w:rPr>
            </w:pPr>
            <w:r w:rsidRPr="006F2D84">
              <w:rPr>
                <w:i/>
                <w:sz w:val="18"/>
                <w:szCs w:val="18"/>
              </w:rPr>
              <w:t xml:space="preserve">A)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předměstí,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město,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Čtyřicet Lánů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Moravský Lačnov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Vendolí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Javorník u Svitav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Česká Kamenná Horka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Moravská Kamenná Horka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Koclířov (okr. Svitavy),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Karle (okr. Svitavy, Česká republika</w:t>
            </w:r>
          </w:p>
          <w:p w:rsidR="00114FD8" w:rsidRPr="006F2D84" w:rsidRDefault="00114FD8" w:rsidP="00114FD8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 Ostrý Kámen (okr. Svitavy), Česká republika</w:t>
            </w:r>
          </w:p>
        </w:tc>
      </w:tr>
      <w:tr w:rsidR="00AA0F28" w:rsidRPr="00114FD8" w:rsidTr="009B1C0B">
        <w:tc>
          <w:tcPr>
            <w:tcW w:w="9498" w:type="dxa"/>
            <w:gridSpan w:val="7"/>
          </w:tcPr>
          <w:p w:rsidR="00AA0F28" w:rsidRPr="00114FD8" w:rsidRDefault="00AA0F28" w:rsidP="00114FD8">
            <w:pPr>
              <w:rPr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Rozsah pojištění:</w:t>
            </w:r>
            <w:r w:rsidRPr="00114FD8">
              <w:rPr>
                <w:sz w:val="18"/>
                <w:szCs w:val="18"/>
              </w:rPr>
              <w:t xml:space="preserve"> sdružený živel </w:t>
            </w:r>
          </w:p>
        </w:tc>
      </w:tr>
      <w:tr w:rsidR="00AA0F28" w:rsidRPr="00114FD8" w:rsidTr="009B1C0B">
        <w:tc>
          <w:tcPr>
            <w:tcW w:w="9498" w:type="dxa"/>
            <w:gridSpan w:val="7"/>
          </w:tcPr>
          <w:p w:rsidR="00AA0F28" w:rsidRPr="00114FD8" w:rsidRDefault="00AA0F28" w:rsidP="00114FD8">
            <w:pPr>
              <w:rPr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Pojištění se řídí:</w:t>
            </w:r>
            <w:r w:rsidRPr="00114FD8">
              <w:rPr>
                <w:sz w:val="18"/>
                <w:szCs w:val="18"/>
              </w:rPr>
              <w:t xml:space="preserve"> VPP P-100/14, ZPP P-150/14 a doložkami DOB101, DOB103, DOB105, DOB107</w:t>
            </w:r>
            <w:r w:rsidR="00D176E7" w:rsidRPr="00114FD8">
              <w:rPr>
                <w:sz w:val="18"/>
                <w:szCs w:val="18"/>
              </w:rPr>
              <w:t>, DZ101</w:t>
            </w:r>
            <w:r w:rsidR="00114FD8" w:rsidRPr="00114FD8">
              <w:rPr>
                <w:sz w:val="18"/>
                <w:szCs w:val="18"/>
              </w:rPr>
              <w:t>, DZ112</w:t>
            </w:r>
          </w:p>
        </w:tc>
      </w:tr>
      <w:tr w:rsidR="00AA0F28" w:rsidRPr="00114FD8" w:rsidTr="006F2D84">
        <w:tc>
          <w:tcPr>
            <w:tcW w:w="596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14FD8">
              <w:rPr>
                <w:b/>
                <w:sz w:val="18"/>
                <w:szCs w:val="18"/>
              </w:rPr>
              <w:t>Poř</w:t>
            </w:r>
            <w:proofErr w:type="spellEnd"/>
            <w:r w:rsidRPr="00114FD8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126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Pojistná částka</w:t>
            </w:r>
            <w:r w:rsidRPr="00114FD8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114FD8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984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Spoluúčast</w:t>
            </w:r>
            <w:r w:rsidRPr="00114FD8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114FD8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993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Pojištění se sjednává na cenu</w:t>
            </w:r>
            <w:r w:rsidRPr="00114FD8">
              <w:rPr>
                <w:b/>
                <w:sz w:val="18"/>
                <w:szCs w:val="18"/>
                <w:vertAlign w:val="superscript"/>
              </w:rPr>
              <w:t>*1)</w:t>
            </w:r>
          </w:p>
        </w:tc>
        <w:tc>
          <w:tcPr>
            <w:tcW w:w="1275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14FD8">
              <w:rPr>
                <w:b/>
                <w:sz w:val="18"/>
                <w:szCs w:val="18"/>
              </w:rPr>
              <w:t>MRLP</w:t>
            </w:r>
            <w:r w:rsidRPr="00114FD8">
              <w:rPr>
                <w:b/>
                <w:sz w:val="18"/>
                <w:szCs w:val="18"/>
                <w:vertAlign w:val="superscript"/>
              </w:rPr>
              <w:t xml:space="preserve">3) </w:t>
            </w:r>
          </w:p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První riziko</w:t>
            </w:r>
            <w:r w:rsidRPr="00114FD8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114FD8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AA0F28" w:rsidRPr="00114FD8" w:rsidRDefault="00AA0F28" w:rsidP="00AA0F28">
            <w:pPr>
              <w:jc w:val="center"/>
              <w:rPr>
                <w:b/>
                <w:sz w:val="18"/>
                <w:szCs w:val="18"/>
              </w:rPr>
            </w:pPr>
            <w:r w:rsidRPr="00114FD8">
              <w:rPr>
                <w:b/>
                <w:sz w:val="18"/>
                <w:szCs w:val="18"/>
              </w:rPr>
              <w:t>MRLP</w:t>
            </w:r>
            <w:r w:rsidRPr="00114FD8">
              <w:rPr>
                <w:b/>
                <w:sz w:val="18"/>
                <w:szCs w:val="18"/>
                <w:vertAlign w:val="superscript"/>
              </w:rPr>
              <w:t>3)</w:t>
            </w:r>
            <w:r w:rsidRPr="00114FD8">
              <w:rPr>
                <w:b/>
                <w:sz w:val="18"/>
                <w:szCs w:val="18"/>
              </w:rPr>
              <w:t xml:space="preserve"> Zlomkové pojištění</w:t>
            </w:r>
            <w:r w:rsidRPr="00114FD8">
              <w:rPr>
                <w:b/>
                <w:sz w:val="18"/>
                <w:szCs w:val="18"/>
                <w:vertAlign w:val="superscript"/>
              </w:rPr>
              <w:t xml:space="preserve">4) </w:t>
            </w:r>
            <w:r w:rsidRPr="00114FD8">
              <w:rPr>
                <w:b/>
                <w:sz w:val="18"/>
                <w:szCs w:val="18"/>
              </w:rPr>
              <w:t>Kč</w:t>
            </w:r>
          </w:p>
        </w:tc>
      </w:tr>
      <w:tr w:rsidR="00114FD8" w:rsidRPr="00114FD8" w:rsidTr="006F2D84">
        <w:trPr>
          <w:trHeight w:val="1347"/>
        </w:trPr>
        <w:tc>
          <w:tcPr>
            <w:tcW w:w="59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114FD8" w:rsidRPr="00114FD8" w:rsidRDefault="00114FD8" w:rsidP="00114FD8">
            <w:pPr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soubor vlastních a cizích budov a ostatních staveb</w:t>
            </w:r>
          </w:p>
        </w:tc>
        <w:tc>
          <w:tcPr>
            <w:tcW w:w="1418" w:type="dxa"/>
            <w:vAlign w:val="center"/>
          </w:tcPr>
          <w:p w:rsidR="00114FD8" w:rsidRPr="00114FD8" w:rsidRDefault="00114FD8" w:rsidP="00114FD8">
            <w:pPr>
              <w:jc w:val="right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450 000 000</w:t>
            </w:r>
          </w:p>
        </w:tc>
        <w:tc>
          <w:tcPr>
            <w:tcW w:w="1984" w:type="dxa"/>
            <w:vAlign w:val="center"/>
          </w:tcPr>
          <w:p w:rsidR="00114FD8" w:rsidRPr="00114FD8" w:rsidRDefault="00114FD8" w:rsidP="006F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14FD8">
              <w:rPr>
                <w:sz w:val="18"/>
                <w:szCs w:val="18"/>
              </w:rPr>
              <w:t>ovodeň nebo záplava 10%, min. 20 000, ostatní pojistná nebezpečí 10 000</w:t>
            </w:r>
          </w:p>
        </w:tc>
        <w:tc>
          <w:tcPr>
            <w:tcW w:w="993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*)</w:t>
            </w:r>
          </w:p>
        </w:tc>
        <w:tc>
          <w:tcPr>
            <w:tcW w:w="1275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7"/>
                <w:szCs w:val="17"/>
              </w:rPr>
            </w:pPr>
            <w:r w:rsidRPr="00114FD8">
              <w:rPr>
                <w:sz w:val="17"/>
                <w:szCs w:val="17"/>
              </w:rPr>
              <w:t xml:space="preserve">pro vodovodní řady se sjednává roční limit plnění </w:t>
            </w:r>
          </w:p>
          <w:p w:rsidR="00114FD8" w:rsidRPr="00114FD8" w:rsidRDefault="00114FD8" w:rsidP="00114FD8">
            <w:pPr>
              <w:jc w:val="center"/>
              <w:rPr>
                <w:sz w:val="17"/>
                <w:szCs w:val="17"/>
              </w:rPr>
            </w:pPr>
            <w:r w:rsidRPr="00114FD8">
              <w:rPr>
                <w:sz w:val="17"/>
                <w:szCs w:val="17"/>
              </w:rPr>
              <w:t xml:space="preserve">ve výši </w:t>
            </w:r>
          </w:p>
          <w:p w:rsidR="00114FD8" w:rsidRPr="00114FD8" w:rsidRDefault="00114FD8" w:rsidP="00114FD8">
            <w:pPr>
              <w:jc w:val="center"/>
              <w:rPr>
                <w:sz w:val="17"/>
                <w:szCs w:val="17"/>
              </w:rPr>
            </w:pPr>
            <w:r w:rsidRPr="00114FD8">
              <w:rPr>
                <w:sz w:val="17"/>
                <w:szCs w:val="17"/>
              </w:rPr>
              <w:t>10 000  000</w:t>
            </w:r>
          </w:p>
        </w:tc>
        <w:tc>
          <w:tcPr>
            <w:tcW w:w="110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nesjednává se</w:t>
            </w:r>
          </w:p>
        </w:tc>
      </w:tr>
      <w:tr w:rsidR="00114FD8" w:rsidRPr="00114FD8" w:rsidTr="006F2D84">
        <w:tc>
          <w:tcPr>
            <w:tcW w:w="59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114FD8" w:rsidRPr="00114FD8" w:rsidRDefault="00114FD8" w:rsidP="00114FD8">
            <w:pPr>
              <w:rPr>
                <w:color w:val="000000"/>
                <w:sz w:val="18"/>
                <w:szCs w:val="18"/>
              </w:rPr>
            </w:pPr>
            <w:r w:rsidRPr="00114FD8">
              <w:rPr>
                <w:color w:val="000000"/>
                <w:sz w:val="18"/>
                <w:szCs w:val="18"/>
              </w:rPr>
              <w:t xml:space="preserve">soubor vlastních a cizích movitých zařízení a vybavení </w:t>
            </w:r>
          </w:p>
        </w:tc>
        <w:tc>
          <w:tcPr>
            <w:tcW w:w="1418" w:type="dxa"/>
            <w:vAlign w:val="center"/>
          </w:tcPr>
          <w:p w:rsidR="00114FD8" w:rsidRPr="00114FD8" w:rsidRDefault="00114FD8" w:rsidP="00114FD8">
            <w:pPr>
              <w:jc w:val="right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9 000 000</w:t>
            </w:r>
          </w:p>
        </w:tc>
        <w:tc>
          <w:tcPr>
            <w:tcW w:w="1984" w:type="dxa"/>
            <w:vAlign w:val="center"/>
          </w:tcPr>
          <w:p w:rsidR="00114FD8" w:rsidRPr="00114FD8" w:rsidRDefault="00114FD8" w:rsidP="006F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14FD8">
              <w:rPr>
                <w:sz w:val="18"/>
                <w:szCs w:val="18"/>
              </w:rPr>
              <w:t>ovodeň nebo záplava 10%, min. 20 000, ostatní pojistná nebezpečí 10 000</w:t>
            </w:r>
          </w:p>
        </w:tc>
        <w:tc>
          <w:tcPr>
            <w:tcW w:w="993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*)</w:t>
            </w:r>
          </w:p>
        </w:tc>
        <w:tc>
          <w:tcPr>
            <w:tcW w:w="1275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nesjednává se</w:t>
            </w:r>
          </w:p>
        </w:tc>
      </w:tr>
      <w:tr w:rsidR="00114FD8" w:rsidRPr="00114FD8" w:rsidTr="006F2D84">
        <w:tc>
          <w:tcPr>
            <w:tcW w:w="59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3.</w:t>
            </w:r>
          </w:p>
        </w:tc>
        <w:tc>
          <w:tcPr>
            <w:tcW w:w="2126" w:type="dxa"/>
            <w:vAlign w:val="center"/>
          </w:tcPr>
          <w:p w:rsidR="00114FD8" w:rsidRPr="00114FD8" w:rsidRDefault="00114FD8" w:rsidP="00114FD8">
            <w:pPr>
              <w:rPr>
                <w:color w:val="000000"/>
                <w:sz w:val="18"/>
                <w:szCs w:val="18"/>
              </w:rPr>
            </w:pPr>
            <w:r w:rsidRPr="00114FD8">
              <w:rPr>
                <w:color w:val="000000"/>
                <w:sz w:val="18"/>
                <w:szCs w:val="18"/>
              </w:rPr>
              <w:t>soubor vlastních movitých zařízení a vybavení - soubor vlastních a cizích elektronických zařízení včetně příslušenství podle technické dokumentace</w:t>
            </w:r>
          </w:p>
        </w:tc>
        <w:tc>
          <w:tcPr>
            <w:tcW w:w="1418" w:type="dxa"/>
            <w:vAlign w:val="center"/>
          </w:tcPr>
          <w:p w:rsidR="00114FD8" w:rsidRPr="00114FD8" w:rsidRDefault="00114FD8" w:rsidP="00114FD8">
            <w:pPr>
              <w:jc w:val="right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100 000</w:t>
            </w:r>
          </w:p>
        </w:tc>
        <w:tc>
          <w:tcPr>
            <w:tcW w:w="1984" w:type="dxa"/>
            <w:vAlign w:val="center"/>
          </w:tcPr>
          <w:p w:rsidR="00114FD8" w:rsidRPr="00114FD8" w:rsidRDefault="00114FD8" w:rsidP="006F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14FD8">
              <w:rPr>
                <w:sz w:val="18"/>
                <w:szCs w:val="18"/>
              </w:rPr>
              <w:t>ovodeň nebo záplava 10%, min. 20 000, ostatní pojistná nebezpečí 5 000</w:t>
            </w:r>
          </w:p>
        </w:tc>
        <w:tc>
          <w:tcPr>
            <w:tcW w:w="993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*)</w:t>
            </w:r>
          </w:p>
        </w:tc>
        <w:tc>
          <w:tcPr>
            <w:tcW w:w="1275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114FD8" w:rsidRPr="00114FD8" w:rsidRDefault="00114FD8" w:rsidP="00114FD8">
            <w:pPr>
              <w:jc w:val="center"/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nesjednává se</w:t>
            </w:r>
          </w:p>
        </w:tc>
      </w:tr>
      <w:tr w:rsidR="00D176E7" w:rsidRPr="00114FD8" w:rsidTr="00D176E7">
        <w:tc>
          <w:tcPr>
            <w:tcW w:w="9498" w:type="dxa"/>
            <w:gridSpan w:val="7"/>
            <w:vAlign w:val="center"/>
          </w:tcPr>
          <w:p w:rsidR="00114FD8" w:rsidRPr="00114FD8" w:rsidRDefault="00114FD8" w:rsidP="00114FD8">
            <w:pPr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 xml:space="preserve">Poznámky:  </w:t>
            </w:r>
          </w:p>
          <w:p w:rsidR="006F2D84" w:rsidRDefault="00114FD8" w:rsidP="00114FD8">
            <w:pPr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 xml:space="preserve">Předmětem pojištění pod </w:t>
            </w:r>
            <w:proofErr w:type="spellStart"/>
            <w:r w:rsidRPr="00114FD8">
              <w:rPr>
                <w:sz w:val="18"/>
                <w:szCs w:val="18"/>
              </w:rPr>
              <w:t>poř</w:t>
            </w:r>
            <w:proofErr w:type="spellEnd"/>
            <w:r w:rsidRPr="00114FD8">
              <w:rPr>
                <w:sz w:val="18"/>
                <w:szCs w:val="18"/>
              </w:rPr>
              <w:t xml:space="preserve">. č. 1 jsou vodovodní řady, vodojemy, vodárenské čerpací stanice a automatické tlakové stanice (vždy včetně technologie) a dále dispečink včetně </w:t>
            </w:r>
            <w:proofErr w:type="gramStart"/>
            <w:r w:rsidRPr="00114FD8">
              <w:rPr>
                <w:sz w:val="18"/>
                <w:szCs w:val="18"/>
              </w:rPr>
              <w:t>řídícího</w:t>
            </w:r>
            <w:proofErr w:type="gramEnd"/>
            <w:r w:rsidRPr="00114FD8">
              <w:rPr>
                <w:sz w:val="18"/>
                <w:szCs w:val="18"/>
              </w:rPr>
              <w:t xml:space="preserve"> systému vodárenské soustavy a včetně zařízení pro zpracování a přenos dat v majetku obcí, které jsou sdruženy ve skupinovém vodovodu. Předmětem pojištění </w:t>
            </w:r>
            <w:proofErr w:type="gramStart"/>
            <w:r w:rsidRPr="00114FD8">
              <w:rPr>
                <w:sz w:val="18"/>
                <w:szCs w:val="18"/>
              </w:rPr>
              <w:t>pod</w:t>
            </w:r>
            <w:proofErr w:type="gramEnd"/>
            <w:r w:rsidRPr="00114FD8">
              <w:rPr>
                <w:sz w:val="18"/>
                <w:szCs w:val="18"/>
              </w:rPr>
              <w:t xml:space="preserve"> </w:t>
            </w:r>
          </w:p>
          <w:p w:rsidR="00D176E7" w:rsidRPr="00114FD8" w:rsidRDefault="00114FD8" w:rsidP="00114FD8">
            <w:pPr>
              <w:rPr>
                <w:sz w:val="18"/>
                <w:szCs w:val="18"/>
              </w:rPr>
            </w:pPr>
            <w:proofErr w:type="spellStart"/>
            <w:r w:rsidRPr="00114FD8">
              <w:rPr>
                <w:sz w:val="18"/>
                <w:szCs w:val="18"/>
              </w:rPr>
              <w:t>poř</w:t>
            </w:r>
            <w:proofErr w:type="spellEnd"/>
            <w:r w:rsidRPr="00114FD8">
              <w:rPr>
                <w:sz w:val="18"/>
                <w:szCs w:val="18"/>
              </w:rPr>
              <w:t>. č. 2 jsou movité věci převážně v majetku obcí, které jsou sdruženy ve skupinovém vodovodu.</w:t>
            </w:r>
          </w:p>
        </w:tc>
      </w:tr>
      <w:tr w:rsidR="005F7C89" w:rsidRPr="00114FD8" w:rsidTr="009B1C0B">
        <w:tc>
          <w:tcPr>
            <w:tcW w:w="9498" w:type="dxa"/>
            <w:gridSpan w:val="7"/>
          </w:tcPr>
          <w:p w:rsidR="005F7C89" w:rsidRPr="00114FD8" w:rsidRDefault="005F7C89" w:rsidP="005F7C89">
            <w:pPr>
              <w:rPr>
                <w:sz w:val="18"/>
                <w:szCs w:val="18"/>
              </w:rPr>
            </w:pPr>
            <w:r w:rsidRPr="00114FD8">
              <w:rPr>
                <w:sz w:val="18"/>
                <w:szCs w:val="18"/>
              </w:rPr>
              <w:t>Poznámky:</w:t>
            </w:r>
          </w:p>
        </w:tc>
      </w:tr>
    </w:tbl>
    <w:p w:rsidR="009805D8" w:rsidRPr="006368D9" w:rsidRDefault="009805D8" w:rsidP="009805D8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BB1EC5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</w:t>
      </w:r>
      <w:r w:rsidR="009928BB" w:rsidRPr="006368D9">
        <w:rPr>
          <w:sz w:val="16"/>
          <w:szCs w:val="16"/>
        </w:rPr>
        <w:t>sjednává se pojištění s pojistnou hodnotou uvedenou v příslušných pojistných podmínkách</w:t>
      </w:r>
    </w:p>
    <w:p w:rsidR="009928BB" w:rsidRPr="006368D9" w:rsidRDefault="006F2D84" w:rsidP="007A4E9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2.2</w:t>
      </w:r>
      <w:r w:rsidR="009928BB" w:rsidRPr="006368D9">
        <w:rPr>
          <w:b/>
          <w:sz w:val="20"/>
          <w:szCs w:val="20"/>
        </w:rPr>
        <w:t>.1 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119"/>
        <w:gridCol w:w="1134"/>
        <w:gridCol w:w="1275"/>
        <w:gridCol w:w="1134"/>
        <w:gridCol w:w="1134"/>
        <w:gridCol w:w="1106"/>
      </w:tblGrid>
      <w:tr w:rsidR="006F2D84" w:rsidRPr="006F2D84" w:rsidTr="009B1C0B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Místo pojištění: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709" w:hanging="283"/>
              <w:jc w:val="both"/>
              <w:rPr>
                <w:i/>
                <w:sz w:val="18"/>
                <w:szCs w:val="18"/>
              </w:rPr>
            </w:pPr>
            <w:r w:rsidRPr="006F2D84">
              <w:rPr>
                <w:i/>
                <w:sz w:val="18"/>
                <w:szCs w:val="18"/>
              </w:rPr>
              <w:t xml:space="preserve">A)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předměstí,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město,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Čtyřicet Lánů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Moravský Lačnov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Vendolí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Javorník u Svitav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Česká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Koclířov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Karle (okr. Svitavy,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 Ostrý Kámen (okr. Svitavy), Česká republika</w:t>
            </w:r>
          </w:p>
        </w:tc>
      </w:tr>
      <w:tr w:rsidR="006F2D84" w:rsidRPr="006F2D84" w:rsidTr="009B1C0B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 xml:space="preserve">Rozsah pojištění: </w:t>
            </w:r>
            <w:r w:rsidRPr="006F2D84">
              <w:rPr>
                <w:sz w:val="18"/>
                <w:szCs w:val="18"/>
              </w:rPr>
              <w:t>pojištění pro případ odcizení (s výjimkou loupeže přepravovaných peněz nebo cenin)</w:t>
            </w:r>
          </w:p>
        </w:tc>
      </w:tr>
      <w:tr w:rsidR="006F2D84" w:rsidRPr="006F2D84" w:rsidTr="009B1C0B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Pojištění se řídí:</w:t>
            </w:r>
            <w:r w:rsidRPr="006F2D84">
              <w:rPr>
                <w:sz w:val="18"/>
                <w:szCs w:val="18"/>
              </w:rPr>
              <w:t xml:space="preserve"> VPP P-100/14, ZPP P-200/14 a doložkami DOB101, DOB103, DOZ101, DOZ105</w:t>
            </w:r>
          </w:p>
        </w:tc>
      </w:tr>
      <w:tr w:rsidR="006F2D84" w:rsidRPr="006F2D84" w:rsidTr="006F2D84">
        <w:tc>
          <w:tcPr>
            <w:tcW w:w="59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F2D84">
              <w:rPr>
                <w:b/>
                <w:sz w:val="18"/>
                <w:szCs w:val="18"/>
              </w:rPr>
              <w:t>Poř</w:t>
            </w:r>
            <w:proofErr w:type="spellEnd"/>
            <w:r w:rsidRPr="006F2D8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119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Pojistná částka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Spoluúčast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Pojištění se sjednává na cenu</w:t>
            </w:r>
            <w:r w:rsidRPr="006F2D84">
              <w:rPr>
                <w:b/>
                <w:sz w:val="18"/>
                <w:szCs w:val="18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  <w:r w:rsidRPr="006F2D84">
              <w:rPr>
                <w:b/>
                <w:sz w:val="18"/>
                <w:szCs w:val="18"/>
              </w:rPr>
              <w:t xml:space="preserve"> </w:t>
            </w:r>
          </w:p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První riziko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  <w:r w:rsidRPr="006F2D84">
              <w:rPr>
                <w:b/>
                <w:sz w:val="18"/>
                <w:szCs w:val="18"/>
              </w:rPr>
              <w:t xml:space="preserve"> Zlomkové pojištění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4) </w:t>
            </w:r>
            <w:r w:rsidRPr="006F2D84">
              <w:rPr>
                <w:b/>
                <w:sz w:val="18"/>
                <w:szCs w:val="18"/>
              </w:rPr>
              <w:lastRenderedPageBreak/>
              <w:t>Kč</w:t>
            </w:r>
          </w:p>
        </w:tc>
      </w:tr>
      <w:tr w:rsidR="006F2D84" w:rsidRPr="006F2D84" w:rsidTr="006F2D84">
        <w:tc>
          <w:tcPr>
            <w:tcW w:w="59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soubor vlastních a cizích 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</w:tr>
      <w:tr w:rsidR="006F2D84" w:rsidRPr="006F2D84" w:rsidTr="006F2D84">
        <w:tc>
          <w:tcPr>
            <w:tcW w:w="59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5.</w:t>
            </w:r>
          </w:p>
        </w:tc>
        <w:tc>
          <w:tcPr>
            <w:tcW w:w="3119" w:type="dxa"/>
            <w:vAlign w:val="center"/>
          </w:tcPr>
          <w:p w:rsidR="006F2D84" w:rsidRPr="006F2D84" w:rsidRDefault="006F2D84" w:rsidP="006F2D84">
            <w:pPr>
              <w:rPr>
                <w:color w:val="000000"/>
                <w:sz w:val="18"/>
                <w:szCs w:val="18"/>
              </w:rPr>
            </w:pPr>
            <w:r w:rsidRPr="006F2D84">
              <w:rPr>
                <w:color w:val="000000"/>
                <w:sz w:val="18"/>
                <w:szCs w:val="18"/>
              </w:rPr>
              <w:t>soubor vlastních movitých zařízení a vybavení - soubor vlastních a cizích elektronických zařízení včetně příslušenství podle technické dokumentace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right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100 000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</w:tr>
      <w:tr w:rsidR="006F2D84" w:rsidRPr="006F2D84" w:rsidTr="009B1C0B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Poznámky: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Pr="006368D9" w:rsidRDefault="009928BB" w:rsidP="007A4E91">
      <w:pPr>
        <w:rPr>
          <w:sz w:val="20"/>
          <w:szCs w:val="20"/>
        </w:rPr>
      </w:pPr>
    </w:p>
    <w:p w:rsidR="009928BB" w:rsidRPr="006368D9" w:rsidRDefault="006F2D84" w:rsidP="007A4E9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="009928BB" w:rsidRPr="006368D9">
        <w:rPr>
          <w:b/>
          <w:sz w:val="20"/>
          <w:szCs w:val="20"/>
        </w:rPr>
        <w:t>.1 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119"/>
        <w:gridCol w:w="1134"/>
        <w:gridCol w:w="1275"/>
        <w:gridCol w:w="1134"/>
        <w:gridCol w:w="1134"/>
        <w:gridCol w:w="1106"/>
      </w:tblGrid>
      <w:tr w:rsidR="006F2D84" w:rsidRPr="006F2D84" w:rsidTr="00374B37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Místo pojištění: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709" w:hanging="283"/>
              <w:jc w:val="both"/>
              <w:rPr>
                <w:i/>
                <w:sz w:val="18"/>
                <w:szCs w:val="18"/>
              </w:rPr>
            </w:pPr>
            <w:r w:rsidRPr="006F2D84">
              <w:rPr>
                <w:i/>
                <w:sz w:val="18"/>
                <w:szCs w:val="18"/>
              </w:rPr>
              <w:t xml:space="preserve">A)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předměstí,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město,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Čtyřicet Lánů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Moravský Lačnov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Vendolí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Javorník u Svitav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Česká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Koclířov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Karle (okr. Svitavy,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 Ostrý Kámen (okr. Svitavy), Česká republika</w:t>
            </w:r>
          </w:p>
        </w:tc>
      </w:tr>
      <w:tr w:rsidR="006F2D84" w:rsidRPr="006F2D84" w:rsidTr="00374B37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 xml:space="preserve">Rozsah pojištění: </w:t>
            </w:r>
            <w:r w:rsidRPr="006F2D84">
              <w:rPr>
                <w:sz w:val="18"/>
                <w:szCs w:val="18"/>
              </w:rPr>
              <w:t>pojištění pro případ vandalismu</w:t>
            </w:r>
          </w:p>
        </w:tc>
      </w:tr>
      <w:tr w:rsidR="006F2D84" w:rsidRPr="006F2D84" w:rsidTr="00374B37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Pojištění se řídí:</w:t>
            </w:r>
            <w:r w:rsidRPr="006F2D84">
              <w:rPr>
                <w:sz w:val="18"/>
                <w:szCs w:val="18"/>
              </w:rPr>
              <w:t xml:space="preserve"> VPP P-100/14, ZPP P-200/14 a doložkami DOB101, DOB103</w:t>
            </w:r>
          </w:p>
        </w:tc>
      </w:tr>
      <w:tr w:rsidR="006F2D84" w:rsidRPr="006F2D84" w:rsidTr="006F2D84">
        <w:tc>
          <w:tcPr>
            <w:tcW w:w="59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F2D84">
              <w:rPr>
                <w:b/>
                <w:sz w:val="18"/>
                <w:szCs w:val="18"/>
              </w:rPr>
              <w:t>Poř</w:t>
            </w:r>
            <w:proofErr w:type="spellEnd"/>
            <w:r w:rsidRPr="006F2D8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119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Pojistná částka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Spoluúčast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Pojištění se sjednává na cenu</w:t>
            </w:r>
            <w:r w:rsidRPr="006F2D84">
              <w:rPr>
                <w:b/>
                <w:sz w:val="18"/>
                <w:szCs w:val="18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  <w:r w:rsidRPr="006F2D84">
              <w:rPr>
                <w:b/>
                <w:sz w:val="18"/>
                <w:szCs w:val="18"/>
              </w:rPr>
              <w:t xml:space="preserve"> </w:t>
            </w:r>
          </w:p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První riziko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  <w:r w:rsidRPr="006F2D84">
              <w:rPr>
                <w:b/>
                <w:sz w:val="18"/>
                <w:szCs w:val="18"/>
              </w:rPr>
              <w:t xml:space="preserve"> Zlomkové pojištění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4)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</w:tr>
      <w:tr w:rsidR="006F2D84" w:rsidRPr="006F2D84" w:rsidTr="006F2D84">
        <w:tc>
          <w:tcPr>
            <w:tcW w:w="59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6.</w:t>
            </w:r>
          </w:p>
        </w:tc>
        <w:tc>
          <w:tcPr>
            <w:tcW w:w="3119" w:type="dxa"/>
            <w:vAlign w:val="center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soubor vlastních a cizích 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</w:tr>
      <w:tr w:rsidR="006F2D84" w:rsidRPr="006F2D84" w:rsidTr="00374B37">
        <w:tc>
          <w:tcPr>
            <w:tcW w:w="9498" w:type="dxa"/>
            <w:gridSpan w:val="7"/>
          </w:tcPr>
          <w:p w:rsidR="006F2D84" w:rsidRPr="006F2D84" w:rsidRDefault="006F2D84" w:rsidP="006F2D84">
            <w:pPr>
              <w:pStyle w:val="Styl10bZarovnatdobloku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Poznámky: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9928BB" w:rsidRPr="006368D9" w:rsidRDefault="006F2D84" w:rsidP="009928B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2.4</w:t>
      </w:r>
      <w:r w:rsidR="009928BB" w:rsidRPr="006368D9">
        <w:rPr>
          <w:b/>
          <w:sz w:val="20"/>
          <w:szCs w:val="20"/>
        </w:rPr>
        <w:t>.1 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3006"/>
        <w:gridCol w:w="1134"/>
        <w:gridCol w:w="1275"/>
        <w:gridCol w:w="1134"/>
        <w:gridCol w:w="1134"/>
        <w:gridCol w:w="1106"/>
      </w:tblGrid>
      <w:tr w:rsidR="006F2D84" w:rsidRPr="006F2D84" w:rsidTr="00AC26C2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Místo pojištění: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709" w:hanging="283"/>
              <w:jc w:val="both"/>
              <w:rPr>
                <w:i/>
                <w:sz w:val="18"/>
                <w:szCs w:val="18"/>
              </w:rPr>
            </w:pPr>
            <w:r w:rsidRPr="006F2D84">
              <w:rPr>
                <w:i/>
                <w:sz w:val="18"/>
                <w:szCs w:val="18"/>
              </w:rPr>
              <w:t xml:space="preserve">A)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předměstí, </w:t>
            </w: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Svitavy - město,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Čtyřicet Lánů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Moravský Lačnov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Vendolí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Javorník u Svitav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Česká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Moravská Kamenná Horka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Koclířov (okr. Svitavy),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Karle (okr. Svitavy, Česká republika</w:t>
            </w:r>
          </w:p>
          <w:p w:rsidR="006F2D84" w:rsidRPr="006F2D84" w:rsidRDefault="006F2D84" w:rsidP="006F2D84">
            <w:pPr>
              <w:tabs>
                <w:tab w:val="left" w:pos="-720"/>
              </w:tabs>
              <w:ind w:left="851" w:hanging="284"/>
              <w:jc w:val="both"/>
              <w:rPr>
                <w:i/>
                <w:sz w:val="18"/>
                <w:szCs w:val="18"/>
              </w:rPr>
            </w:pPr>
            <w:proofErr w:type="gramStart"/>
            <w:r w:rsidRPr="006F2D84">
              <w:rPr>
                <w:i/>
                <w:sz w:val="18"/>
                <w:szCs w:val="18"/>
              </w:rPr>
              <w:t>k.</w:t>
            </w:r>
            <w:proofErr w:type="spellStart"/>
            <w:r w:rsidRPr="006F2D84">
              <w:rPr>
                <w:i/>
                <w:sz w:val="18"/>
                <w:szCs w:val="18"/>
              </w:rPr>
              <w:t>ú</w:t>
            </w:r>
            <w:proofErr w:type="spellEnd"/>
            <w:r w:rsidRPr="006F2D84">
              <w:rPr>
                <w:i/>
                <w:sz w:val="18"/>
                <w:szCs w:val="18"/>
              </w:rPr>
              <w:t>.</w:t>
            </w:r>
            <w:proofErr w:type="gramEnd"/>
            <w:r w:rsidRPr="006F2D84">
              <w:rPr>
                <w:i/>
                <w:sz w:val="18"/>
                <w:szCs w:val="18"/>
              </w:rPr>
              <w:t xml:space="preserve">  Ostrý Kámen (okr. Svitavy), Česká republika</w:t>
            </w:r>
          </w:p>
        </w:tc>
      </w:tr>
      <w:tr w:rsidR="006F2D84" w:rsidRPr="006F2D84" w:rsidTr="00D176E7">
        <w:tc>
          <w:tcPr>
            <w:tcW w:w="9498" w:type="dxa"/>
            <w:gridSpan w:val="7"/>
            <w:vAlign w:val="center"/>
          </w:tcPr>
          <w:p w:rsidR="006F2D84" w:rsidRPr="006F2D84" w:rsidRDefault="006F2D84" w:rsidP="006F2D84">
            <w:pPr>
              <w:rPr>
                <w:b/>
                <w:bCs/>
                <w:sz w:val="18"/>
                <w:szCs w:val="18"/>
              </w:rPr>
            </w:pPr>
            <w:r w:rsidRPr="006F2D84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6F2D84">
              <w:rPr>
                <w:sz w:val="18"/>
                <w:szCs w:val="18"/>
              </w:rPr>
              <w:t>dle čl. 2, ZPP P-320/14</w:t>
            </w:r>
          </w:p>
        </w:tc>
      </w:tr>
      <w:tr w:rsidR="006F2D84" w:rsidRPr="006F2D84" w:rsidTr="00AC26C2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 xml:space="preserve">Pojištění se řídí: </w:t>
            </w:r>
            <w:r w:rsidRPr="006F2D84">
              <w:rPr>
                <w:sz w:val="18"/>
                <w:szCs w:val="18"/>
              </w:rPr>
              <w:t>VPP P-100/14, ZPP P-320/14 a doložkami DOB103</w:t>
            </w:r>
          </w:p>
        </w:tc>
      </w:tr>
      <w:tr w:rsidR="006F2D84" w:rsidRPr="006F2D84" w:rsidTr="00174C7A">
        <w:tc>
          <w:tcPr>
            <w:tcW w:w="709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F2D84">
              <w:rPr>
                <w:b/>
                <w:sz w:val="18"/>
                <w:szCs w:val="18"/>
              </w:rPr>
              <w:t>Poř</w:t>
            </w:r>
            <w:proofErr w:type="spellEnd"/>
            <w:r w:rsidRPr="006F2D8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00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Pojistná částka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Spoluúčast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Pojištění se sjednává na cenu</w:t>
            </w:r>
            <w:r w:rsidRPr="006F2D84">
              <w:rPr>
                <w:b/>
                <w:sz w:val="18"/>
                <w:szCs w:val="18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První riziko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b/>
                <w:sz w:val="18"/>
                <w:szCs w:val="18"/>
              </w:rPr>
            </w:pPr>
            <w:r w:rsidRPr="006F2D84">
              <w:rPr>
                <w:b/>
                <w:sz w:val="18"/>
                <w:szCs w:val="18"/>
              </w:rPr>
              <w:t>MRLP</w:t>
            </w:r>
            <w:r w:rsidRPr="006F2D84">
              <w:rPr>
                <w:b/>
                <w:sz w:val="18"/>
                <w:szCs w:val="18"/>
                <w:vertAlign w:val="superscript"/>
              </w:rPr>
              <w:t>3)</w:t>
            </w:r>
            <w:r w:rsidRPr="006F2D84">
              <w:rPr>
                <w:b/>
                <w:sz w:val="18"/>
                <w:szCs w:val="18"/>
              </w:rPr>
              <w:t xml:space="preserve"> Zlomkové pojištění</w:t>
            </w:r>
            <w:r w:rsidRPr="006F2D84">
              <w:rPr>
                <w:b/>
                <w:sz w:val="18"/>
                <w:szCs w:val="18"/>
                <w:vertAlign w:val="superscript"/>
              </w:rPr>
              <w:t xml:space="preserve">4) </w:t>
            </w:r>
            <w:r w:rsidRPr="006F2D84">
              <w:rPr>
                <w:b/>
                <w:sz w:val="18"/>
                <w:szCs w:val="18"/>
              </w:rPr>
              <w:t>Kč</w:t>
            </w:r>
          </w:p>
        </w:tc>
      </w:tr>
      <w:tr w:rsidR="006F2D84" w:rsidRPr="006F2D84" w:rsidTr="00174C7A">
        <w:tc>
          <w:tcPr>
            <w:tcW w:w="709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7.</w:t>
            </w:r>
          </w:p>
        </w:tc>
        <w:tc>
          <w:tcPr>
            <w:tcW w:w="3006" w:type="dxa"/>
            <w:vAlign w:val="center"/>
          </w:tcPr>
          <w:p w:rsidR="006F2D84" w:rsidRPr="006F2D84" w:rsidRDefault="006F2D84" w:rsidP="006F2D84">
            <w:pPr>
              <w:rPr>
                <w:color w:val="000000"/>
                <w:sz w:val="18"/>
                <w:szCs w:val="18"/>
              </w:rPr>
            </w:pPr>
            <w:r w:rsidRPr="006F2D84">
              <w:rPr>
                <w:color w:val="000000"/>
                <w:sz w:val="18"/>
                <w:szCs w:val="18"/>
              </w:rPr>
              <w:t>soubor vlastních a cizích elektronických zařízení včetně příslušenství podle technické dokumentace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right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100 000</w:t>
            </w:r>
          </w:p>
        </w:tc>
        <w:tc>
          <w:tcPr>
            <w:tcW w:w="1275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6F2D84" w:rsidRPr="006F2D84" w:rsidRDefault="006F2D84" w:rsidP="006F2D84">
            <w:pPr>
              <w:jc w:val="center"/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nesjednává se</w:t>
            </w:r>
          </w:p>
        </w:tc>
      </w:tr>
      <w:tr w:rsidR="006F2D84" w:rsidRPr="006F2D84" w:rsidTr="00AC26C2">
        <w:tc>
          <w:tcPr>
            <w:tcW w:w="9498" w:type="dxa"/>
            <w:gridSpan w:val="7"/>
          </w:tcPr>
          <w:p w:rsidR="006F2D84" w:rsidRPr="006F2D84" w:rsidRDefault="006F2D84" w:rsidP="006F2D84">
            <w:pPr>
              <w:rPr>
                <w:sz w:val="18"/>
                <w:szCs w:val="18"/>
              </w:rPr>
            </w:pPr>
            <w:r w:rsidRPr="006F2D84">
              <w:rPr>
                <w:sz w:val="18"/>
                <w:szCs w:val="18"/>
              </w:rPr>
              <w:t>Poznámky:</w:t>
            </w:r>
          </w:p>
        </w:tc>
      </w:tr>
    </w:tbl>
    <w:p w:rsidR="009928BB" w:rsidRPr="006368D9" w:rsidRDefault="009928BB" w:rsidP="009928BB">
      <w:pPr>
        <w:keepNext/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 w:rsidR="00621D8C"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 </w:t>
      </w:r>
    </w:p>
    <w:p w:rsidR="005F5DA0" w:rsidRPr="00A4164D" w:rsidRDefault="005F5DA0" w:rsidP="00107F95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A4164D">
        <w:rPr>
          <w:sz w:val="20"/>
          <w:szCs w:val="20"/>
          <w:vertAlign w:val="superscript"/>
        </w:rPr>
        <w:t>1)</w:t>
      </w:r>
      <w:r w:rsidRPr="00A4164D">
        <w:rPr>
          <w:sz w:val="20"/>
          <w:szCs w:val="20"/>
        </w:rPr>
        <w:tab/>
      </w:r>
      <w:r w:rsidR="003450CC" w:rsidRPr="00A4164D">
        <w:rPr>
          <w:sz w:val="18"/>
          <w:szCs w:val="18"/>
        </w:rPr>
        <w:t xml:space="preserve">nová </w:t>
      </w:r>
      <w:r w:rsidRPr="00A4164D">
        <w:rPr>
          <w:rFonts w:cs="Arial"/>
          <w:bCs/>
          <w:sz w:val="18"/>
          <w:szCs w:val="18"/>
        </w:rPr>
        <w:t>cena</w:t>
      </w:r>
      <w:r w:rsidRPr="00A4164D">
        <w:rPr>
          <w:rFonts w:cs="Arial"/>
          <w:bCs/>
          <w:sz w:val="18"/>
        </w:rPr>
        <w:t xml:space="preserve"> je vyjádření pojistné hodnoty ve smyslu ustanovení čl. 21 odst. 2) písm. a)</w:t>
      </w:r>
      <w:r w:rsidR="003450CC" w:rsidRPr="00A4164D">
        <w:rPr>
          <w:rFonts w:cs="Arial"/>
          <w:bCs/>
          <w:sz w:val="18"/>
        </w:rPr>
        <w:t xml:space="preserve"> VPP P-100/14</w:t>
      </w:r>
    </w:p>
    <w:p w:rsidR="005F5DA0" w:rsidRPr="00A4164D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A4164D">
        <w:rPr>
          <w:rFonts w:cs="Arial"/>
          <w:bCs/>
          <w:sz w:val="18"/>
        </w:rPr>
        <w:tab/>
        <w:t>časová cena</w:t>
      </w:r>
      <w:r w:rsidRPr="00A4164D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5F5DA0" w:rsidRPr="00A4164D" w:rsidRDefault="005F5DA0" w:rsidP="00107F95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A4164D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5F5DA0" w:rsidRPr="00A4164D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A4164D">
        <w:rPr>
          <w:rFonts w:cs="Arial"/>
          <w:sz w:val="18"/>
        </w:rPr>
        <w:tab/>
        <w:t>jiná cena je vyjádření pojistné hodnoty věci ve smyslu čl.</w:t>
      </w:r>
      <w:r w:rsidR="00FE4C16" w:rsidRPr="00A4164D">
        <w:rPr>
          <w:rFonts w:cs="Arial"/>
          <w:sz w:val="18"/>
        </w:rPr>
        <w:t xml:space="preserve"> </w:t>
      </w:r>
      <w:r w:rsidRPr="00A4164D">
        <w:rPr>
          <w:rFonts w:cs="Arial"/>
          <w:sz w:val="18"/>
        </w:rPr>
        <w:t>V. Zvláštní ujednání této pojistné smlouvy</w:t>
      </w:r>
    </w:p>
    <w:p w:rsidR="005F5DA0" w:rsidRPr="00A4164D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A4164D">
        <w:rPr>
          <w:sz w:val="20"/>
          <w:szCs w:val="20"/>
          <w:vertAlign w:val="superscript"/>
        </w:rPr>
        <w:t>2)</w:t>
      </w:r>
      <w:r w:rsidRPr="00A4164D">
        <w:rPr>
          <w:rFonts w:cs="Arial"/>
          <w:sz w:val="18"/>
        </w:rPr>
        <w:tab/>
      </w:r>
      <w:r w:rsidRPr="00A4164D">
        <w:rPr>
          <w:rFonts w:cs="Arial"/>
          <w:bCs/>
          <w:sz w:val="18"/>
        </w:rPr>
        <w:t xml:space="preserve">první riziko ve smyslu ustanovení </w:t>
      </w:r>
      <w:r w:rsidRPr="00A4164D">
        <w:rPr>
          <w:rFonts w:cs="Arial"/>
          <w:sz w:val="18"/>
        </w:rPr>
        <w:t>čl. 23 odst. 1) písm. a) VPP P-100/14</w:t>
      </w:r>
    </w:p>
    <w:p w:rsidR="003450CC" w:rsidRPr="00A4164D" w:rsidRDefault="005F5DA0" w:rsidP="00107F95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A4164D">
        <w:rPr>
          <w:sz w:val="20"/>
          <w:szCs w:val="20"/>
          <w:vertAlign w:val="superscript"/>
        </w:rPr>
        <w:lastRenderedPageBreak/>
        <w:t>3)</w:t>
      </w:r>
      <w:r w:rsidRPr="00A4164D">
        <w:rPr>
          <w:rFonts w:cs="Arial"/>
          <w:sz w:val="18"/>
        </w:rPr>
        <w:tab/>
      </w:r>
      <w:r w:rsidR="003450CC" w:rsidRPr="00A4164D">
        <w:rPr>
          <w:rFonts w:cs="Arial"/>
          <w:bCs/>
          <w:sz w:val="18"/>
        </w:rPr>
        <w:t xml:space="preserve">MRLP je horní hranicí pojistného plnění </w:t>
      </w:r>
      <w:r w:rsidR="0071310E" w:rsidRPr="00A4164D">
        <w:rPr>
          <w:rFonts w:cs="Arial"/>
          <w:bCs/>
          <w:sz w:val="18"/>
        </w:rPr>
        <w:t xml:space="preserve">v souhrnu </w:t>
      </w:r>
      <w:r w:rsidR="003450CC" w:rsidRPr="00A4164D">
        <w:rPr>
          <w:rFonts w:cs="Arial"/>
          <w:bCs/>
          <w:sz w:val="18"/>
        </w:rPr>
        <w:t>ze všech pojistných událostí vzniklých v jednom pojistném roce</w:t>
      </w:r>
      <w:r w:rsidR="00E65AC5" w:rsidRPr="00A4164D">
        <w:rPr>
          <w:rFonts w:cs="Arial"/>
          <w:bCs/>
          <w:sz w:val="18"/>
        </w:rPr>
        <w:t>. Je-li pojištění sjednáno na dobu</w:t>
      </w:r>
      <w:r w:rsidR="00FE4C16" w:rsidRPr="00A4164D">
        <w:rPr>
          <w:rFonts w:cs="Arial"/>
          <w:bCs/>
          <w:sz w:val="18"/>
        </w:rPr>
        <w:t xml:space="preserve"> </w:t>
      </w:r>
      <w:r w:rsidR="00E65AC5" w:rsidRPr="00A4164D">
        <w:rPr>
          <w:rFonts w:cs="Arial"/>
          <w:bCs/>
          <w:sz w:val="18"/>
        </w:rPr>
        <w:t xml:space="preserve">kratší než jeden pojistný rok je MRLP horní hranicí pojistného plnění </w:t>
      </w:r>
      <w:r w:rsidR="0071310E" w:rsidRPr="00A4164D">
        <w:rPr>
          <w:rFonts w:cs="Arial"/>
          <w:bCs/>
          <w:sz w:val="18"/>
        </w:rPr>
        <w:t xml:space="preserve">v souhrnu </w:t>
      </w:r>
      <w:r w:rsidR="00E65AC5" w:rsidRPr="00A4164D">
        <w:rPr>
          <w:rFonts w:cs="Arial"/>
          <w:bCs/>
          <w:sz w:val="18"/>
        </w:rPr>
        <w:t>ze všech pojistných událostí vzniklých za dobu trvání pojištění</w:t>
      </w:r>
      <w:r w:rsidR="00E65AC5" w:rsidRPr="00A4164D">
        <w:rPr>
          <w:rFonts w:cs="Arial"/>
          <w:sz w:val="18"/>
        </w:rPr>
        <w:t xml:space="preserve">. </w:t>
      </w:r>
    </w:p>
    <w:p w:rsidR="005F5DA0" w:rsidRPr="00A4164D" w:rsidRDefault="005F5DA0" w:rsidP="00107F95">
      <w:pPr>
        <w:tabs>
          <w:tab w:val="left" w:pos="284"/>
        </w:tabs>
        <w:jc w:val="both"/>
        <w:rPr>
          <w:rFonts w:cs="Arial"/>
          <w:sz w:val="18"/>
        </w:rPr>
      </w:pPr>
      <w:r w:rsidRPr="00A4164D">
        <w:rPr>
          <w:sz w:val="20"/>
          <w:szCs w:val="20"/>
          <w:vertAlign w:val="superscript"/>
        </w:rPr>
        <w:t>4)</w:t>
      </w:r>
      <w:r w:rsidRPr="00A4164D">
        <w:rPr>
          <w:rFonts w:cs="Arial"/>
          <w:sz w:val="18"/>
        </w:rPr>
        <w:tab/>
        <w:t>zlomkové pojištění ve smyslu čl. 23 odst. 1) písm. b) VPP P-100/14</w:t>
      </w:r>
    </w:p>
    <w:p w:rsidR="005F5DA0" w:rsidRPr="00A4164D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A4164D">
        <w:rPr>
          <w:sz w:val="20"/>
          <w:szCs w:val="20"/>
          <w:vertAlign w:val="superscript"/>
        </w:rPr>
        <w:t>5)</w:t>
      </w:r>
      <w:r w:rsidRPr="00A4164D">
        <w:rPr>
          <w:rFonts w:cs="Arial"/>
          <w:sz w:val="18"/>
        </w:rPr>
        <w:tab/>
        <w:t xml:space="preserve">spoluúčast </w:t>
      </w:r>
      <w:r w:rsidR="00D52C75" w:rsidRPr="00A4164D">
        <w:rPr>
          <w:rFonts w:cs="Arial"/>
          <w:sz w:val="18"/>
        </w:rPr>
        <w:t>může být vyjádřena pevnou částkou, procentem, časovým úsekem nebo jejich kombinací ve smyslu čl.</w:t>
      </w:r>
      <w:r w:rsidR="00BD3226" w:rsidRPr="00A4164D">
        <w:rPr>
          <w:rFonts w:cs="Arial"/>
          <w:sz w:val="18"/>
        </w:rPr>
        <w:t> </w:t>
      </w:r>
      <w:r w:rsidR="00D52C75" w:rsidRPr="00A4164D">
        <w:rPr>
          <w:rFonts w:cs="Arial"/>
          <w:sz w:val="18"/>
        </w:rPr>
        <w:t>11</w:t>
      </w:r>
      <w:r w:rsidR="00BD3226" w:rsidRPr="00A4164D">
        <w:rPr>
          <w:rFonts w:cs="Arial"/>
          <w:sz w:val="18"/>
        </w:rPr>
        <w:t> </w:t>
      </w:r>
      <w:r w:rsidR="00D52C75" w:rsidRPr="00A4164D">
        <w:rPr>
          <w:rFonts w:cs="Arial"/>
          <w:sz w:val="18"/>
        </w:rPr>
        <w:t>odst. 4) VPP P-100/14</w:t>
      </w:r>
    </w:p>
    <w:p w:rsidR="001773E3" w:rsidRPr="00A4164D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A4164D">
        <w:rPr>
          <w:sz w:val="20"/>
          <w:szCs w:val="20"/>
          <w:vertAlign w:val="superscript"/>
        </w:rPr>
        <w:t>6)</w:t>
      </w:r>
      <w:r w:rsidRPr="00A4164D">
        <w:rPr>
          <w:rFonts w:cs="Arial"/>
          <w:sz w:val="18"/>
        </w:rPr>
        <w:tab/>
      </w:r>
      <w:r w:rsidRPr="00A4164D">
        <w:rPr>
          <w:rFonts w:cs="Arial"/>
          <w:bCs/>
          <w:sz w:val="18"/>
        </w:rPr>
        <w:t xml:space="preserve">odchylně od čl. 8 odst. 1) </w:t>
      </w:r>
      <w:r w:rsidR="00A501BF" w:rsidRPr="00A4164D">
        <w:rPr>
          <w:rFonts w:cs="Arial"/>
          <w:bCs/>
          <w:sz w:val="18"/>
        </w:rPr>
        <w:t xml:space="preserve">věta druhá </w:t>
      </w:r>
      <w:r w:rsidRPr="00A4164D">
        <w:rPr>
          <w:rFonts w:cs="Arial"/>
          <w:bCs/>
          <w:sz w:val="18"/>
        </w:rPr>
        <w:t xml:space="preserve">ZPP P-600/14 poskytne pojistitel na úhradu všech pojistných událostí </w:t>
      </w:r>
      <w:r w:rsidR="00A501BF" w:rsidRPr="00A4164D">
        <w:rPr>
          <w:rFonts w:cs="Arial"/>
          <w:bCs/>
          <w:sz w:val="18"/>
        </w:rPr>
        <w:t>nastalých</w:t>
      </w:r>
      <w:r w:rsidRPr="00A4164D">
        <w:rPr>
          <w:rFonts w:cs="Arial"/>
          <w:bCs/>
          <w:sz w:val="18"/>
        </w:rPr>
        <w:t xml:space="preserve"> během jednoho</w:t>
      </w:r>
      <w:r w:rsidRPr="00A4164D">
        <w:rPr>
          <w:rFonts w:cs="Arial"/>
          <w:sz w:val="18"/>
        </w:rPr>
        <w:t xml:space="preserve"> pojistného roku pojistné plnění </w:t>
      </w:r>
      <w:r w:rsidR="0071310E" w:rsidRPr="00A4164D">
        <w:rPr>
          <w:rFonts w:cs="Arial"/>
          <w:sz w:val="18"/>
        </w:rPr>
        <w:t xml:space="preserve">v souhrnu maximálně </w:t>
      </w:r>
      <w:r w:rsidRPr="00A4164D">
        <w:rPr>
          <w:rFonts w:cs="Arial"/>
          <w:sz w:val="18"/>
        </w:rPr>
        <w:t>do výše limitu pojistného plnění</w:t>
      </w:r>
    </w:p>
    <w:p w:rsidR="001773E3" w:rsidRPr="00A4164D" w:rsidRDefault="001773E3" w:rsidP="00107F95">
      <w:pPr>
        <w:tabs>
          <w:tab w:val="left" w:pos="284"/>
        </w:tabs>
        <w:ind w:left="284" w:hanging="284"/>
        <w:jc w:val="both"/>
        <w:rPr>
          <w:rFonts w:cs="Arial"/>
          <w:bCs/>
          <w:sz w:val="18"/>
        </w:rPr>
      </w:pPr>
      <w:r w:rsidRPr="00A4164D">
        <w:rPr>
          <w:sz w:val="20"/>
          <w:szCs w:val="20"/>
          <w:vertAlign w:val="superscript"/>
        </w:rPr>
        <w:t>7)</w:t>
      </w:r>
      <w:r w:rsidRPr="00A4164D">
        <w:rPr>
          <w:rFonts w:cs="Arial"/>
          <w:sz w:val="18"/>
        </w:rPr>
        <w:tab/>
      </w:r>
      <w:r w:rsidR="00A501BF" w:rsidRPr="00A4164D">
        <w:rPr>
          <w:rFonts w:cs="Arial"/>
          <w:bCs/>
          <w:sz w:val="18"/>
        </w:rPr>
        <w:t>odchylně od čl. 8 odst. 2) věta třetí ZPP P-600/14 poskytne pojistitel na úhradu všech pojistných událostí nastalých během jednoho</w:t>
      </w:r>
      <w:r w:rsidR="00A501BF" w:rsidRPr="00A4164D">
        <w:rPr>
          <w:rFonts w:cs="Arial"/>
          <w:sz w:val="18"/>
        </w:rPr>
        <w:t xml:space="preserve"> pojistného roku pojistné plnění v souhrnu maximálně do výše </w:t>
      </w:r>
      <w:proofErr w:type="spellStart"/>
      <w:r w:rsidR="00A501BF" w:rsidRPr="00A4164D">
        <w:rPr>
          <w:rFonts w:cs="Arial"/>
          <w:sz w:val="18"/>
        </w:rPr>
        <w:t>sublimitu</w:t>
      </w:r>
      <w:proofErr w:type="spellEnd"/>
      <w:r w:rsidR="00A501BF" w:rsidRPr="00A4164D">
        <w:rPr>
          <w:rFonts w:cs="Arial"/>
          <w:sz w:val="18"/>
        </w:rPr>
        <w:t xml:space="preserve"> pojistného plnění</w:t>
      </w:r>
    </w:p>
    <w:p w:rsidR="001773E3" w:rsidRPr="00A4164D" w:rsidRDefault="001773E3" w:rsidP="00107F95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 w:rsidRPr="00A4164D">
        <w:rPr>
          <w:sz w:val="20"/>
          <w:szCs w:val="20"/>
          <w:vertAlign w:val="superscript"/>
        </w:rPr>
        <w:t>8)</w:t>
      </w:r>
      <w:r w:rsidRPr="00A4164D">
        <w:rPr>
          <w:rFonts w:cs="Arial"/>
          <w:bCs/>
          <w:sz w:val="18"/>
        </w:rPr>
        <w:tab/>
      </w:r>
      <w:r w:rsidRPr="00A4164D">
        <w:rPr>
          <w:rFonts w:cs="Arial"/>
          <w:sz w:val="18"/>
        </w:rPr>
        <w:t>dob</w:t>
      </w:r>
      <w:r w:rsidR="00BD3F3B" w:rsidRPr="00A4164D">
        <w:rPr>
          <w:rFonts w:cs="Arial"/>
          <w:sz w:val="18"/>
        </w:rPr>
        <w:t>ou</w:t>
      </w:r>
      <w:r w:rsidRPr="00A4164D">
        <w:rPr>
          <w:rFonts w:cs="Arial"/>
          <w:sz w:val="18"/>
        </w:rPr>
        <w:t xml:space="preserve"> ručení </w:t>
      </w:r>
      <w:r w:rsidR="00BD3F3B" w:rsidRPr="00A4164D">
        <w:rPr>
          <w:rFonts w:cs="Arial"/>
          <w:sz w:val="18"/>
        </w:rPr>
        <w:t>se rozumí</w:t>
      </w:r>
      <w:r w:rsidR="00FE4C16" w:rsidRPr="00A4164D">
        <w:rPr>
          <w:rFonts w:cs="Arial"/>
          <w:sz w:val="18"/>
        </w:rPr>
        <w:t xml:space="preserve"> </w:t>
      </w:r>
      <w:r w:rsidR="00BD3F3B" w:rsidRPr="00A4164D">
        <w:rPr>
          <w:rFonts w:cs="Arial"/>
          <w:sz w:val="18"/>
        </w:rPr>
        <w:t>doba</w:t>
      </w:r>
      <w:r w:rsidRPr="00A4164D">
        <w:rPr>
          <w:rFonts w:cs="Arial"/>
          <w:sz w:val="18"/>
        </w:rPr>
        <w:t xml:space="preserve"> ve smyslu čl. 11 odst. </w:t>
      </w:r>
      <w:r w:rsidR="00FB7AE1" w:rsidRPr="00A4164D">
        <w:rPr>
          <w:rFonts w:cs="Arial"/>
          <w:sz w:val="18"/>
        </w:rPr>
        <w:t>5</w:t>
      </w:r>
      <w:r w:rsidRPr="00A4164D">
        <w:rPr>
          <w:rFonts w:cs="Arial"/>
          <w:sz w:val="18"/>
        </w:rPr>
        <w:t xml:space="preserve">) ZPP P-400/14  </w:t>
      </w:r>
    </w:p>
    <w:p w:rsidR="00E645B5" w:rsidRPr="00A4164D" w:rsidRDefault="001773E3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 w:rsidRPr="00A4164D">
        <w:rPr>
          <w:rFonts w:ascii="Koop Office" w:hAnsi="Koop Office"/>
          <w:vertAlign w:val="superscript"/>
        </w:rPr>
        <w:t>9)</w:t>
      </w:r>
      <w:r w:rsidRPr="00A4164D">
        <w:rPr>
          <w:rFonts w:ascii="Koop Office" w:hAnsi="Koop Office" w:cs="Arial"/>
          <w:sz w:val="18"/>
        </w:rPr>
        <w:tab/>
      </w:r>
      <w:r w:rsidRPr="00A4164D">
        <w:rPr>
          <w:rFonts w:ascii="Koop Office" w:hAnsi="Koop Office" w:cs="Arial"/>
          <w:sz w:val="18"/>
          <w:szCs w:val="18"/>
        </w:rPr>
        <w:t xml:space="preserve">integrální </w:t>
      </w:r>
      <w:r w:rsidR="00BE2287" w:rsidRPr="00A4164D">
        <w:rPr>
          <w:rFonts w:ascii="Koop Office" w:hAnsi="Koop Office" w:cs="Arial"/>
          <w:sz w:val="18"/>
          <w:szCs w:val="18"/>
        </w:rPr>
        <w:t xml:space="preserve">časová </w:t>
      </w:r>
      <w:r w:rsidRPr="00A4164D">
        <w:rPr>
          <w:rFonts w:ascii="Koop Office" w:hAnsi="Koop Office" w:cs="Arial"/>
          <w:sz w:val="18"/>
          <w:szCs w:val="18"/>
        </w:rPr>
        <w:t>franšíza</w:t>
      </w:r>
      <w:r w:rsidR="00FE4C16" w:rsidRPr="00A4164D">
        <w:rPr>
          <w:rFonts w:ascii="Koop Office" w:hAnsi="Koop Office" w:cs="Arial"/>
          <w:sz w:val="18"/>
          <w:szCs w:val="18"/>
        </w:rPr>
        <w:t xml:space="preserve"> </w:t>
      </w:r>
      <w:r w:rsidR="00BE2287" w:rsidRPr="00A4164D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</w:t>
      </w:r>
      <w:r w:rsidR="00FE4C16" w:rsidRPr="00A4164D">
        <w:rPr>
          <w:rFonts w:ascii="Koop Office" w:hAnsi="Koop Office"/>
          <w:spacing w:val="-2"/>
          <w:sz w:val="18"/>
          <w:szCs w:val="18"/>
        </w:rPr>
        <w:t xml:space="preserve"> </w:t>
      </w:r>
      <w:r w:rsidR="00BE2287" w:rsidRPr="00A4164D">
        <w:rPr>
          <w:rFonts w:ascii="Koop Office" w:hAnsi="Koop Office"/>
          <w:spacing w:val="-2"/>
          <w:sz w:val="18"/>
          <w:szCs w:val="18"/>
        </w:rPr>
        <w:t xml:space="preserve">provozu pojištěného delší než tento počet pracovních dní. </w:t>
      </w:r>
      <w:r w:rsidR="00C87D47" w:rsidRPr="00A4164D">
        <w:rPr>
          <w:rFonts w:ascii="Koop Office" w:hAnsi="Koop Office"/>
          <w:spacing w:val="-2"/>
          <w:sz w:val="18"/>
          <w:szCs w:val="18"/>
        </w:rPr>
        <w:t>Je-li však přerušení</w:t>
      </w:r>
      <w:r w:rsidR="00FE4C16" w:rsidRPr="00A4164D">
        <w:rPr>
          <w:rFonts w:ascii="Koop Office" w:hAnsi="Koop Office"/>
          <w:spacing w:val="-2"/>
          <w:sz w:val="18"/>
          <w:szCs w:val="18"/>
        </w:rPr>
        <w:t xml:space="preserve"> </w:t>
      </w:r>
      <w:r w:rsidR="00C87D47" w:rsidRPr="00A4164D">
        <w:rPr>
          <w:rFonts w:ascii="Koop Office" w:hAnsi="Koop Office"/>
          <w:spacing w:val="-2"/>
          <w:sz w:val="18"/>
          <w:szCs w:val="18"/>
        </w:rPr>
        <w:t>provozu pojištěného delší než tento počet pracovních dní, nemá integrální časová franšíza vliv na výši pojistného plnění.</w:t>
      </w:r>
    </w:p>
    <w:p w:rsidR="001773E3" w:rsidRPr="006368D9" w:rsidRDefault="00D52C75" w:rsidP="00107F95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FA6815">
        <w:rPr>
          <w:rFonts w:ascii="Koop Office" w:hAnsi="Koop Office"/>
          <w:vertAlign w:val="superscript"/>
        </w:rPr>
        <w:t>10</w:t>
      </w:r>
      <w:r w:rsidRPr="006368D9">
        <w:rPr>
          <w:rFonts w:ascii="Koop Office" w:hAnsi="Koop Office"/>
          <w:b/>
          <w:vertAlign w:val="superscript"/>
        </w:rPr>
        <w:t>)</w:t>
      </w:r>
      <w:r w:rsidR="006E12A7" w:rsidRPr="006368D9">
        <w:rPr>
          <w:rFonts w:ascii="Koop Office" w:hAnsi="Koop Office" w:cs="Arial"/>
          <w:sz w:val="18"/>
          <w:szCs w:val="18"/>
        </w:rPr>
        <w:tab/>
      </w:r>
      <w:r w:rsidR="001773E3" w:rsidRPr="006368D9">
        <w:rPr>
          <w:rFonts w:ascii="Koop Office" w:hAnsi="Koop Office" w:cs="Arial"/>
          <w:sz w:val="18"/>
          <w:szCs w:val="18"/>
        </w:rPr>
        <w:t>agregovaná pojistná částka se sjednává v případě pojištění souboru věcí, celková pojistná částka se sjednává v případě pojištění výčtu jednotlivých věcí a součtu jejich hodnot</w:t>
      </w:r>
    </w:p>
    <w:p w:rsidR="006B11BB" w:rsidRPr="009B2AC6" w:rsidRDefault="006B11BB" w:rsidP="006B11B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color w:val="000000"/>
          <w:sz w:val="18"/>
          <w:szCs w:val="18"/>
        </w:rPr>
      </w:pPr>
      <w:r w:rsidRPr="009B2AC6">
        <w:rPr>
          <w:rFonts w:ascii="Koop Office" w:hAnsi="Koop Office"/>
          <w:color w:val="000000"/>
          <w:sz w:val="18"/>
          <w:szCs w:val="18"/>
          <w:vertAlign w:val="superscript"/>
        </w:rPr>
        <w:t>11)</w:t>
      </w:r>
      <w:r w:rsidRPr="009B2AC6">
        <w:rPr>
          <w:rFonts w:ascii="Koop Office" w:hAnsi="Koop Office"/>
          <w:color w:val="000000"/>
          <w:sz w:val="18"/>
          <w:szCs w:val="18"/>
        </w:rPr>
        <w:t xml:space="preserve"> </w:t>
      </w:r>
      <w:r>
        <w:rPr>
          <w:rFonts w:ascii="Koop Office" w:hAnsi="Koop Office"/>
          <w:color w:val="000000"/>
          <w:sz w:val="18"/>
          <w:szCs w:val="18"/>
        </w:rPr>
        <w:tab/>
      </w:r>
      <w:r w:rsidRPr="009B2AC6">
        <w:rPr>
          <w:rFonts w:ascii="Koop Office" w:hAnsi="Koop Office"/>
          <w:color w:val="000000"/>
          <w:sz w:val="18"/>
          <w:szCs w:val="18"/>
        </w:rPr>
        <w:t xml:space="preserve">MRLPPR je </w:t>
      </w:r>
      <w:proofErr w:type="spellStart"/>
      <w:r w:rsidRPr="009B2AC6">
        <w:rPr>
          <w:rFonts w:ascii="Koop Office" w:hAnsi="Koop Office"/>
          <w:color w:val="000000"/>
          <w:sz w:val="18"/>
          <w:szCs w:val="18"/>
        </w:rPr>
        <w:t>hornní</w:t>
      </w:r>
      <w:proofErr w:type="spellEnd"/>
      <w:r w:rsidRPr="009B2AC6">
        <w:rPr>
          <w:rFonts w:ascii="Koop Office" w:hAnsi="Koop Office"/>
          <w:color w:val="000000"/>
          <w:sz w:val="18"/>
          <w:szCs w:val="18"/>
        </w:rPr>
        <w:t xml:space="preserve"> hranici plnění pojistitele v souhrnu ze všech pojistných události, u nichž věcná škoda, která byla důvodem jejich vzniku, nastala během jednoho pojistného roku. Je-li pojištění přerušení provozu sjednáno na dobu kratší než jeden pojistný rok, je MRLPPR horní hranicí plnění pojistitele v souhrnu ze všech pojistných událostí, u nichž věcná škoda, která byla důvodem jejich vzniku, nastala během doby trvání pojištění. Není-li sjednán limit plnění pojistitele pro jednu pojistnou událost, považuje se sjednaný MRLPPR i za limit plnění pojistitele pro jednu pojistnou událost.</w:t>
      </w:r>
    </w:p>
    <w:p w:rsidR="006B11BB" w:rsidRPr="009B2AC6" w:rsidRDefault="006B11BB" w:rsidP="006B11BB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 w:rsidRPr="009B2AC6">
        <w:rPr>
          <w:rFonts w:ascii="Koop Office" w:hAnsi="Koop Office"/>
          <w:color w:val="000000"/>
          <w:sz w:val="18"/>
          <w:szCs w:val="18"/>
          <w:vertAlign w:val="superscript"/>
        </w:rPr>
        <w:t>12)</w:t>
      </w:r>
      <w:r w:rsidRPr="009B2AC6">
        <w:rPr>
          <w:rFonts w:ascii="Koop Office" w:hAnsi="Koop Office"/>
          <w:color w:val="000000"/>
          <w:sz w:val="18"/>
          <w:szCs w:val="18"/>
        </w:rPr>
        <w:t xml:space="preserve"> </w:t>
      </w:r>
      <w:r>
        <w:rPr>
          <w:rFonts w:ascii="Koop Office" w:hAnsi="Koop Office"/>
          <w:color w:val="000000"/>
          <w:sz w:val="18"/>
          <w:szCs w:val="18"/>
        </w:rPr>
        <w:tab/>
      </w:r>
      <w:r w:rsidRPr="009B2AC6">
        <w:rPr>
          <w:rFonts w:ascii="Koop Office" w:hAnsi="Koop Office"/>
          <w:color w:val="000000"/>
          <w:sz w:val="18"/>
          <w:szCs w:val="18"/>
        </w:rPr>
        <w:t>MRLPPR v rámci stanovené pojistné částky ve smyslu ustanovení čl. 23 odst. 1) písm. c) VPP P-100/14</w:t>
      </w:r>
    </w:p>
    <w:p w:rsidR="00263019" w:rsidRDefault="00263019" w:rsidP="00D7357B">
      <w:pPr>
        <w:ind w:left="284" w:hanging="284"/>
        <w:rPr>
          <w:i/>
          <w:color w:val="00B050"/>
          <w:sz w:val="20"/>
          <w:szCs w:val="20"/>
        </w:rPr>
      </w:pPr>
    </w:p>
    <w:p w:rsidR="002504F1" w:rsidRPr="006368D9" w:rsidRDefault="00D7357B" w:rsidP="002E6FFB">
      <w:pPr>
        <w:keepNext/>
        <w:numPr>
          <w:ilvl w:val="0"/>
          <w:numId w:val="11"/>
        </w:numPr>
        <w:rPr>
          <w:rFonts w:cs="Arial"/>
          <w:b/>
          <w:szCs w:val="22"/>
        </w:rPr>
      </w:pPr>
      <w:bookmarkStart w:id="1" w:name="_Toc367839357"/>
      <w:r w:rsidRPr="006368D9">
        <w:rPr>
          <w:rFonts w:cs="Arial"/>
          <w:b/>
          <w:szCs w:val="22"/>
        </w:rPr>
        <w:t xml:space="preserve">Pojistné plnění </w:t>
      </w:r>
    </w:p>
    <w:p w:rsidR="002504F1" w:rsidRPr="00460CE1" w:rsidRDefault="004D4F69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6368D9">
        <w:rPr>
          <w:rFonts w:cs="Arial"/>
          <w:sz w:val="20"/>
        </w:rPr>
        <w:t xml:space="preserve">Pojistné plnění ze všech pojištění sjednaných touto pojistnou smlouvou, </w:t>
      </w:r>
      <w:r w:rsidR="00B73D27" w:rsidRPr="000E7A1F">
        <w:rPr>
          <w:rFonts w:cs="Arial"/>
          <w:sz w:val="20"/>
        </w:rPr>
        <w:t>v souhrnu</w:t>
      </w:r>
      <w:r w:rsidR="00B73D27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 xml:space="preserve">za všechny pojistné události způsobené </w:t>
      </w:r>
      <w:r w:rsidRPr="00624293">
        <w:rPr>
          <w:rFonts w:cs="Arial"/>
          <w:b/>
          <w:sz w:val="20"/>
        </w:rPr>
        <w:t>povodní nebo záplavou</w:t>
      </w:r>
      <w:r w:rsidRPr="006368D9">
        <w:rPr>
          <w:rFonts w:cs="Arial"/>
          <w:sz w:val="20"/>
        </w:rPr>
        <w:t>, nastalé v průběhu jednoho pojistného roku</w:t>
      </w:r>
      <w:r w:rsidR="002E6FFB" w:rsidRPr="006368D9">
        <w:rPr>
          <w:rFonts w:cs="Arial"/>
          <w:sz w:val="20"/>
        </w:rPr>
        <w:t xml:space="preserve"> </w:t>
      </w:r>
      <w:r w:rsidR="002A23E6" w:rsidRPr="006368D9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6368D9">
        <w:rPr>
          <w:sz w:val="20"/>
          <w:szCs w:val="20"/>
        </w:rPr>
        <w:t xml:space="preserve"> </w:t>
      </w:r>
      <w:r w:rsidRPr="006368D9">
        <w:rPr>
          <w:rFonts w:cs="Arial"/>
          <w:sz w:val="20"/>
        </w:rPr>
        <w:t xml:space="preserve">je omezeno </w:t>
      </w:r>
      <w:r w:rsidR="0035101F" w:rsidRPr="006368D9">
        <w:rPr>
          <w:rFonts w:cs="Arial"/>
          <w:sz w:val="20"/>
        </w:rPr>
        <w:t xml:space="preserve">maximálním ročním </w:t>
      </w:r>
      <w:r w:rsidR="0035101F" w:rsidRPr="00460CE1">
        <w:rPr>
          <w:rFonts w:cs="Arial"/>
          <w:sz w:val="20"/>
        </w:rPr>
        <w:t>limitem pojistného plnění</w:t>
      </w:r>
      <w:r w:rsidRPr="00460CE1">
        <w:rPr>
          <w:rFonts w:cs="Arial"/>
          <w:sz w:val="20"/>
        </w:rPr>
        <w:t xml:space="preserve"> ve výši </w:t>
      </w:r>
      <w:r w:rsidR="00460CE1" w:rsidRPr="00460CE1">
        <w:rPr>
          <w:rFonts w:cs="Arial"/>
          <w:b/>
          <w:sz w:val="20"/>
        </w:rPr>
        <w:t>10 000 000</w:t>
      </w:r>
      <w:r w:rsidR="00B94E75" w:rsidRPr="00460CE1">
        <w:rPr>
          <w:rFonts w:cs="Arial"/>
          <w:b/>
          <w:sz w:val="20"/>
        </w:rPr>
        <w:t xml:space="preserve"> </w:t>
      </w:r>
      <w:r w:rsidRPr="00460CE1">
        <w:rPr>
          <w:rFonts w:cs="Arial"/>
          <w:b/>
          <w:sz w:val="20"/>
        </w:rPr>
        <w:t>Kč</w:t>
      </w:r>
      <w:r w:rsidRPr="00460CE1">
        <w:rPr>
          <w:rFonts w:cs="Arial"/>
          <w:sz w:val="20"/>
        </w:rPr>
        <w:t>; tím nejsou dotčena jiná ujednání, z nichž vyplývá povinnost pojistitele poskytnout pojistné plnění v nižší nebo stejné výši.</w:t>
      </w:r>
    </w:p>
    <w:p w:rsidR="002504F1" w:rsidRPr="00460CE1" w:rsidRDefault="00D7357B">
      <w:pPr>
        <w:numPr>
          <w:ilvl w:val="0"/>
          <w:numId w:val="14"/>
        </w:numPr>
        <w:spacing w:before="120"/>
        <w:jc w:val="both"/>
        <w:rPr>
          <w:rFonts w:cs="Arial"/>
          <w:b/>
          <w:bCs/>
          <w:sz w:val="20"/>
        </w:rPr>
      </w:pPr>
      <w:r w:rsidRPr="00460CE1">
        <w:rPr>
          <w:rFonts w:cs="Arial"/>
          <w:sz w:val="20"/>
        </w:rPr>
        <w:t xml:space="preserve">Pojistné plnění ze všech pojištění sjednaných touto pojistnou smlouvou, vyjma pojištění přerušení nebo omezení provozu, </w:t>
      </w:r>
      <w:r w:rsidR="00B73D27" w:rsidRPr="00460CE1">
        <w:rPr>
          <w:rFonts w:cs="Arial"/>
          <w:sz w:val="20"/>
        </w:rPr>
        <w:t xml:space="preserve">v souhrnu </w:t>
      </w:r>
      <w:r w:rsidRPr="00460CE1">
        <w:rPr>
          <w:rFonts w:cs="Arial"/>
          <w:sz w:val="20"/>
        </w:rPr>
        <w:t xml:space="preserve">za všechny pojistné události způsobené </w:t>
      </w:r>
      <w:r w:rsidRPr="00460CE1">
        <w:rPr>
          <w:rFonts w:cs="Arial"/>
          <w:b/>
          <w:sz w:val="20"/>
        </w:rPr>
        <w:t>povodní nebo záplavou</w:t>
      </w:r>
      <w:r w:rsidRPr="00460CE1">
        <w:rPr>
          <w:rFonts w:cs="Arial"/>
          <w:sz w:val="20"/>
        </w:rPr>
        <w:t xml:space="preserve">, nastalé v průběhu </w:t>
      </w:r>
      <w:r w:rsidR="00DC5B69" w:rsidRPr="00460CE1">
        <w:rPr>
          <w:rFonts w:cs="Arial"/>
          <w:sz w:val="20"/>
        </w:rPr>
        <w:t>jednoho pojistného roku</w:t>
      </w:r>
      <w:r w:rsidR="002E6FFB" w:rsidRPr="00460CE1">
        <w:rPr>
          <w:rFonts w:cs="Arial"/>
          <w:sz w:val="20"/>
        </w:rPr>
        <w:t xml:space="preserve"> </w:t>
      </w:r>
      <w:r w:rsidR="002A23E6" w:rsidRPr="00460CE1">
        <w:rPr>
          <w:sz w:val="20"/>
          <w:szCs w:val="20"/>
        </w:rPr>
        <w:t>(resp. je-li pojištění sjednáno na dobu kratší než jeden pojistný rok, v průběhu trvání pojištění)</w:t>
      </w:r>
      <w:r w:rsidRPr="00460CE1">
        <w:rPr>
          <w:rFonts w:cs="Arial"/>
          <w:sz w:val="20"/>
        </w:rPr>
        <w:t>, je omezeno ma</w:t>
      </w:r>
      <w:r w:rsidR="0035101F" w:rsidRPr="00460CE1">
        <w:rPr>
          <w:rFonts w:cs="Arial"/>
          <w:sz w:val="20"/>
        </w:rPr>
        <w:t>ximálními ročními limity pojistného plnění</w:t>
      </w:r>
      <w:r w:rsidRPr="00460CE1">
        <w:rPr>
          <w:rFonts w:cs="Arial"/>
          <w:sz w:val="20"/>
        </w:rPr>
        <w:t xml:space="preserve"> pro lokalitu, a to následovně:</w:t>
      </w:r>
    </w:p>
    <w:p w:rsidR="00460CE1" w:rsidRPr="00460CE1" w:rsidRDefault="00460CE1" w:rsidP="00460CE1">
      <w:pPr>
        <w:ind w:left="426"/>
        <w:rPr>
          <w:color w:val="000000"/>
          <w:sz w:val="20"/>
          <w:szCs w:val="20"/>
        </w:rPr>
      </w:pPr>
      <w:r w:rsidRPr="00460CE1">
        <w:rPr>
          <w:color w:val="000000"/>
          <w:sz w:val="20"/>
          <w:szCs w:val="20"/>
        </w:rPr>
        <w:t xml:space="preserve">Pro lokalitu k. </w:t>
      </w:r>
      <w:proofErr w:type="spellStart"/>
      <w:r w:rsidRPr="00460CE1">
        <w:rPr>
          <w:color w:val="000000"/>
          <w:sz w:val="20"/>
          <w:szCs w:val="20"/>
        </w:rPr>
        <w:t>ú</w:t>
      </w:r>
      <w:proofErr w:type="spellEnd"/>
      <w:r w:rsidRPr="00460CE1">
        <w:rPr>
          <w:color w:val="000000"/>
          <w:sz w:val="20"/>
          <w:szCs w:val="20"/>
        </w:rPr>
        <w:t>. Čtyřicet Lánů (okr. Svitavy) ve výši 1 000 000 Kč;</w:t>
      </w:r>
    </w:p>
    <w:p w:rsidR="00460CE1" w:rsidRPr="00460CE1" w:rsidRDefault="00460CE1" w:rsidP="00460CE1">
      <w:pPr>
        <w:ind w:left="426"/>
        <w:rPr>
          <w:color w:val="000000"/>
          <w:sz w:val="20"/>
          <w:szCs w:val="20"/>
        </w:rPr>
      </w:pPr>
      <w:r w:rsidRPr="00460CE1">
        <w:rPr>
          <w:color w:val="000000"/>
          <w:sz w:val="20"/>
          <w:szCs w:val="20"/>
        </w:rPr>
        <w:t xml:space="preserve">Pro lokalitu k. </w:t>
      </w:r>
      <w:proofErr w:type="spellStart"/>
      <w:r w:rsidRPr="00460CE1">
        <w:rPr>
          <w:color w:val="000000"/>
          <w:sz w:val="20"/>
          <w:szCs w:val="20"/>
        </w:rPr>
        <w:t>ú</w:t>
      </w:r>
      <w:proofErr w:type="spellEnd"/>
      <w:r w:rsidRPr="00460CE1">
        <w:rPr>
          <w:color w:val="000000"/>
          <w:sz w:val="20"/>
          <w:szCs w:val="20"/>
        </w:rPr>
        <w:t>. Vendolí (okr. Svitavy) ve výši 1 000 000 Kč;</w:t>
      </w:r>
    </w:p>
    <w:p w:rsidR="00460CE1" w:rsidRPr="00460CE1" w:rsidRDefault="00460CE1" w:rsidP="00460CE1">
      <w:pPr>
        <w:ind w:left="426"/>
        <w:rPr>
          <w:color w:val="000000"/>
          <w:sz w:val="20"/>
          <w:szCs w:val="20"/>
        </w:rPr>
      </w:pPr>
      <w:r w:rsidRPr="00460CE1">
        <w:rPr>
          <w:color w:val="000000"/>
          <w:sz w:val="20"/>
          <w:szCs w:val="20"/>
        </w:rPr>
        <w:t xml:space="preserve">Pro lokalitu k. </w:t>
      </w:r>
      <w:proofErr w:type="spellStart"/>
      <w:r w:rsidRPr="00460CE1">
        <w:rPr>
          <w:color w:val="000000"/>
          <w:sz w:val="20"/>
          <w:szCs w:val="20"/>
        </w:rPr>
        <w:t>ú</w:t>
      </w:r>
      <w:proofErr w:type="spellEnd"/>
      <w:r w:rsidRPr="00460CE1">
        <w:rPr>
          <w:color w:val="000000"/>
          <w:sz w:val="20"/>
          <w:szCs w:val="20"/>
        </w:rPr>
        <w:t>. Koclířov (okr. Svitavy) ve výši 1 000 000 Kč;</w:t>
      </w:r>
    </w:p>
    <w:p w:rsidR="00D7357B" w:rsidRPr="00460CE1" w:rsidRDefault="00D47CF8" w:rsidP="00460CE1">
      <w:pPr>
        <w:spacing w:before="120"/>
        <w:ind w:left="426"/>
        <w:rPr>
          <w:color w:val="000000"/>
          <w:sz w:val="20"/>
          <w:szCs w:val="20"/>
        </w:rPr>
      </w:pPr>
      <w:r w:rsidRPr="00460CE1">
        <w:rPr>
          <w:rFonts w:cs="Arial"/>
          <w:sz w:val="20"/>
        </w:rPr>
        <w:t>Tím nejsou dotčena jiná ujednání, z nichž vyplývá povinnost pojistitele poskytnout pojistné plnění v nižší nebo stejné výši.</w:t>
      </w:r>
    </w:p>
    <w:p w:rsidR="002504F1" w:rsidRPr="00460CE1" w:rsidRDefault="00987DBC">
      <w:pPr>
        <w:numPr>
          <w:ilvl w:val="0"/>
          <w:numId w:val="14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 xml:space="preserve">Pojistné plnění ze všech pojištění sjednaných touto pojistnou smlouvou, </w:t>
      </w:r>
      <w:r w:rsidR="00B73D27" w:rsidRPr="00460CE1">
        <w:rPr>
          <w:rFonts w:cs="Arial"/>
          <w:sz w:val="20"/>
        </w:rPr>
        <w:t xml:space="preserve">v souhrnu </w:t>
      </w:r>
      <w:r w:rsidRPr="00460CE1">
        <w:rPr>
          <w:rFonts w:cs="Arial"/>
          <w:sz w:val="20"/>
        </w:rPr>
        <w:t xml:space="preserve">za všechny pojistné události způsobené </w:t>
      </w:r>
      <w:r w:rsidRPr="00460CE1">
        <w:rPr>
          <w:rFonts w:cs="Arial"/>
          <w:b/>
          <w:sz w:val="20"/>
        </w:rPr>
        <w:t>vichřicí nebo krupobitím</w:t>
      </w:r>
      <w:r w:rsidRPr="00460CE1">
        <w:rPr>
          <w:rFonts w:cs="Arial"/>
          <w:sz w:val="20"/>
        </w:rPr>
        <w:t>, nastalé v průběhu jednoho pojistného roku</w:t>
      </w:r>
      <w:r w:rsidR="002E6FFB" w:rsidRPr="00460CE1">
        <w:rPr>
          <w:rFonts w:cs="Arial"/>
          <w:sz w:val="20"/>
        </w:rPr>
        <w:t xml:space="preserve"> </w:t>
      </w:r>
      <w:r w:rsidR="002A23E6" w:rsidRPr="00460CE1">
        <w:rPr>
          <w:sz w:val="20"/>
          <w:szCs w:val="20"/>
        </w:rPr>
        <w:t>(resp. je-li pojištění sjednáno na dobu kratší než jeden pojistný rok, v průběhu trvání pojištění)</w:t>
      </w:r>
      <w:r w:rsidRPr="00460CE1">
        <w:rPr>
          <w:rFonts w:cs="Arial"/>
          <w:sz w:val="20"/>
        </w:rPr>
        <w:t xml:space="preserve">, je omezeno maximálním ročním limitem pojistného plnění ve výši </w:t>
      </w:r>
      <w:r w:rsidR="00460CE1" w:rsidRPr="00460CE1">
        <w:rPr>
          <w:rFonts w:cs="Arial"/>
          <w:b/>
          <w:sz w:val="20"/>
        </w:rPr>
        <w:t>10 000 000</w:t>
      </w:r>
      <w:r w:rsidR="001F1C6E" w:rsidRPr="00460CE1">
        <w:rPr>
          <w:rFonts w:cs="Arial"/>
          <w:b/>
          <w:sz w:val="20"/>
        </w:rPr>
        <w:t xml:space="preserve"> </w:t>
      </w:r>
      <w:r w:rsidRPr="00460CE1">
        <w:rPr>
          <w:rFonts w:cs="Arial"/>
          <w:b/>
          <w:sz w:val="20"/>
        </w:rPr>
        <w:t>Kč</w:t>
      </w:r>
      <w:r w:rsidRPr="00460CE1">
        <w:rPr>
          <w:rFonts w:cs="Arial"/>
          <w:sz w:val="20"/>
        </w:rPr>
        <w:t>; tím nejsou dotčena jiná ujednání, z nichž vyplývá povinnost pojistitele poskytnout pojistné plnění v nižší nebo stejné výši.</w:t>
      </w:r>
    </w:p>
    <w:p w:rsidR="002504F1" w:rsidRPr="00460CE1" w:rsidRDefault="00987DBC">
      <w:pPr>
        <w:numPr>
          <w:ilvl w:val="0"/>
          <w:numId w:val="14"/>
        </w:numPr>
        <w:tabs>
          <w:tab w:val="left" w:pos="-720"/>
        </w:tabs>
        <w:spacing w:before="120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 xml:space="preserve">Pojistné plnění ze všech pojištění sjednaných touto pojistnou smlouvou, </w:t>
      </w:r>
      <w:r w:rsidR="00B73D27" w:rsidRPr="00460CE1">
        <w:rPr>
          <w:rFonts w:cs="Arial"/>
          <w:sz w:val="20"/>
        </w:rPr>
        <w:t xml:space="preserve">v souhrnu </w:t>
      </w:r>
      <w:r w:rsidRPr="00460CE1">
        <w:rPr>
          <w:rFonts w:cs="Arial"/>
          <w:sz w:val="20"/>
        </w:rPr>
        <w:t xml:space="preserve">za všechny pojistné události způsobené </w:t>
      </w:r>
      <w:r w:rsidRPr="00460CE1">
        <w:rPr>
          <w:rFonts w:cs="Arial"/>
          <w:b/>
          <w:sz w:val="20"/>
        </w:rPr>
        <w:t>sesouváním půdy</w:t>
      </w:r>
      <w:r w:rsidRPr="00460CE1">
        <w:rPr>
          <w:rFonts w:cs="Arial"/>
          <w:sz w:val="20"/>
        </w:rPr>
        <w:t>, zřícením skal nebo zemin, sesouváním nebo zřícením lavin, zemětřesením, tíhou sněhu nebo námrazy nastalé v průběhu jednoho pojistného roku</w:t>
      </w:r>
      <w:r w:rsidR="002E6FFB" w:rsidRPr="00460CE1">
        <w:rPr>
          <w:rFonts w:cs="Arial"/>
          <w:sz w:val="20"/>
        </w:rPr>
        <w:t xml:space="preserve"> </w:t>
      </w:r>
      <w:r w:rsidR="002A23E6" w:rsidRPr="00460CE1">
        <w:rPr>
          <w:sz w:val="20"/>
          <w:szCs w:val="20"/>
        </w:rPr>
        <w:t>(resp. je-li pojištění sjednáno na</w:t>
      </w:r>
      <w:r w:rsidR="001F1C6E" w:rsidRPr="00460CE1">
        <w:rPr>
          <w:sz w:val="20"/>
          <w:szCs w:val="20"/>
        </w:rPr>
        <w:t> </w:t>
      </w:r>
      <w:r w:rsidR="002A23E6" w:rsidRPr="00460CE1">
        <w:rPr>
          <w:sz w:val="20"/>
          <w:szCs w:val="20"/>
        </w:rPr>
        <w:t>dobu kratší než jeden pojistný rok, v průběhu trvání pojištění)</w:t>
      </w:r>
      <w:r w:rsidRPr="00460CE1">
        <w:rPr>
          <w:rFonts w:cs="Arial"/>
          <w:sz w:val="20"/>
        </w:rPr>
        <w:t xml:space="preserve">, je omezeno maximálním ročním limitem pojistného plnění ve výši </w:t>
      </w:r>
      <w:r w:rsidR="00460CE1" w:rsidRPr="00460CE1">
        <w:rPr>
          <w:rFonts w:cs="Arial"/>
          <w:b/>
          <w:sz w:val="20"/>
        </w:rPr>
        <w:t>10 000 000</w:t>
      </w:r>
      <w:r w:rsidR="001F1C6E" w:rsidRPr="00460CE1">
        <w:rPr>
          <w:rFonts w:cs="Arial"/>
          <w:b/>
          <w:sz w:val="20"/>
        </w:rPr>
        <w:t xml:space="preserve"> </w:t>
      </w:r>
      <w:r w:rsidRPr="00460CE1">
        <w:rPr>
          <w:rFonts w:cs="Arial"/>
          <w:b/>
          <w:sz w:val="20"/>
        </w:rPr>
        <w:t>Kč;</w:t>
      </w:r>
      <w:r w:rsidRPr="00460CE1">
        <w:rPr>
          <w:rFonts w:cs="Arial"/>
          <w:sz w:val="20"/>
        </w:rPr>
        <w:t xml:space="preserve"> tím nejsou dotčena jiná ujednání, z nichž vyplývá povinnost pojistitele poskytnout pojistné plnění v nižší nebo stejné výši</w:t>
      </w:r>
      <w:r w:rsidR="00D7357B" w:rsidRPr="00460CE1">
        <w:rPr>
          <w:rFonts w:cs="Arial"/>
          <w:sz w:val="20"/>
        </w:rPr>
        <w:t>.</w:t>
      </w:r>
    </w:p>
    <w:p w:rsidR="00AB2CAD" w:rsidRPr="006368D9" w:rsidRDefault="00AB2CAD" w:rsidP="00AB2CAD">
      <w:pPr>
        <w:keepNext/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:rsidR="00AB2CAD" w:rsidRPr="006368D9" w:rsidRDefault="00AB2CAD" w:rsidP="00AB2CAD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:rsidR="00AB2CAD" w:rsidRPr="00FA6815" w:rsidRDefault="00AB2CAD" w:rsidP="00FA6815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FA6815">
        <w:rPr>
          <w:rFonts w:cs="Arial"/>
          <w:sz w:val="20"/>
        </w:rPr>
        <w:t>Pojistné za jeden pojistný rok činí: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72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Živelní pojištění</w:t>
      </w:r>
    </w:p>
    <w:p w:rsidR="00AB2CAD" w:rsidRPr="006368D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460CE1">
        <w:rPr>
          <w:rFonts w:cs="Arial"/>
          <w:sz w:val="20"/>
        </w:rPr>
        <w:t>129 475</w:t>
      </w:r>
      <w:r w:rsidRPr="006368D9">
        <w:rPr>
          <w:rFonts w:cs="Arial"/>
          <w:sz w:val="20"/>
        </w:rPr>
        <w:t>,- Kč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 xml:space="preserve">Pojištění pro případ odcizení </w:t>
      </w:r>
    </w:p>
    <w:p w:rsidR="00AB2CAD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460CE1">
        <w:rPr>
          <w:rFonts w:cs="Arial"/>
          <w:sz w:val="20"/>
        </w:rPr>
        <w:t>3 000</w:t>
      </w:r>
      <w:r w:rsidRPr="006368D9">
        <w:rPr>
          <w:rFonts w:cs="Arial"/>
          <w:sz w:val="20"/>
        </w:rPr>
        <w:t>,- Kč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lastRenderedPageBreak/>
        <w:t>Pojištění pro případ vandalismu</w:t>
      </w:r>
    </w:p>
    <w:p w:rsidR="00AB2CAD" w:rsidRPr="006368D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460CE1">
        <w:rPr>
          <w:rFonts w:cs="Arial"/>
          <w:sz w:val="20"/>
        </w:rPr>
        <w:t>3 000</w:t>
      </w:r>
      <w:r w:rsidRPr="006368D9">
        <w:rPr>
          <w:rFonts w:cs="Arial"/>
          <w:sz w:val="20"/>
        </w:rPr>
        <w:t>,- Kč</w:t>
      </w:r>
    </w:p>
    <w:p w:rsidR="00AB2CAD" w:rsidRPr="006368D9" w:rsidRDefault="00AB2CAD" w:rsidP="00264FB0">
      <w:pPr>
        <w:keepNext/>
        <w:numPr>
          <w:ilvl w:val="0"/>
          <w:numId w:val="15"/>
        </w:numPr>
        <w:tabs>
          <w:tab w:val="clear" w:pos="425"/>
          <w:tab w:val="left" w:pos="-1560"/>
        </w:tabs>
        <w:ind w:left="567" w:hanging="567"/>
        <w:jc w:val="both"/>
        <w:rPr>
          <w:rFonts w:cs="Arial"/>
          <w:b/>
          <w:sz w:val="20"/>
        </w:rPr>
      </w:pPr>
      <w:r w:rsidRPr="006368D9">
        <w:rPr>
          <w:rFonts w:cs="Arial"/>
          <w:b/>
          <w:sz w:val="20"/>
        </w:rPr>
        <w:t>Pojištění elektronických zařízení</w:t>
      </w:r>
    </w:p>
    <w:p w:rsidR="00AB2CAD" w:rsidRPr="006368D9" w:rsidRDefault="00AB2CAD" w:rsidP="00264FB0">
      <w:pPr>
        <w:numPr>
          <w:ilvl w:val="12"/>
          <w:numId w:val="0"/>
        </w:numPr>
        <w:tabs>
          <w:tab w:val="right" w:leader="dot" w:pos="9638"/>
        </w:tabs>
        <w:ind w:left="567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ab/>
        <w:t xml:space="preserve"> </w:t>
      </w:r>
      <w:r w:rsidR="00460CE1">
        <w:rPr>
          <w:rFonts w:cs="Arial"/>
          <w:sz w:val="20"/>
        </w:rPr>
        <w:t>3 900</w:t>
      </w:r>
      <w:r w:rsidRPr="006368D9">
        <w:rPr>
          <w:rFonts w:cs="Arial"/>
          <w:sz w:val="20"/>
        </w:rPr>
        <w:t>,- Kč</w:t>
      </w:r>
    </w:p>
    <w:p w:rsidR="00AB2CAD" w:rsidRPr="006368D9" w:rsidRDefault="00AB2CAD" w:rsidP="00A65C48">
      <w:pPr>
        <w:keepNext/>
        <w:tabs>
          <w:tab w:val="right" w:leader="dot" w:pos="9639"/>
        </w:tabs>
        <w:spacing w:before="120"/>
        <w:ind w:left="284" w:right="-709" w:hanging="284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Souhrn</w:t>
      </w:r>
      <w:r w:rsidRPr="006368D9">
        <w:rPr>
          <w:rFonts w:cs="Arial"/>
          <w:sz w:val="20"/>
        </w:rPr>
        <w:t xml:space="preserve"> </w:t>
      </w:r>
      <w:r w:rsidRPr="006368D9">
        <w:rPr>
          <w:rFonts w:cs="Arial"/>
          <w:b/>
          <w:sz w:val="20"/>
        </w:rPr>
        <w:t xml:space="preserve">pojistného za sjednaná pojištění </w:t>
      </w:r>
      <w:r w:rsidR="00A65C48" w:rsidRPr="006368D9">
        <w:rPr>
          <w:rFonts w:cs="Arial"/>
          <w:b/>
          <w:sz w:val="20"/>
        </w:rPr>
        <w:t xml:space="preserve">za jeden pojistný rok </w:t>
      </w:r>
      <w:r w:rsidRPr="006368D9">
        <w:rPr>
          <w:rFonts w:cs="Arial"/>
          <w:b/>
          <w:sz w:val="20"/>
        </w:rPr>
        <w:t xml:space="preserve">činí </w:t>
      </w:r>
      <w:r w:rsidRPr="006368D9">
        <w:rPr>
          <w:rFonts w:cs="Arial"/>
          <w:b/>
          <w:sz w:val="20"/>
        </w:rPr>
        <w:tab/>
        <w:t xml:space="preserve"> </w:t>
      </w:r>
      <w:r w:rsidR="00460CE1">
        <w:rPr>
          <w:rFonts w:cs="Arial"/>
          <w:b/>
          <w:sz w:val="20"/>
        </w:rPr>
        <w:t>139 375</w:t>
      </w:r>
      <w:r w:rsidRPr="006368D9">
        <w:rPr>
          <w:rFonts w:cs="Arial"/>
          <w:b/>
          <w:sz w:val="20"/>
        </w:rPr>
        <w:t>,- Kč</w:t>
      </w:r>
    </w:p>
    <w:p w:rsidR="00AB2CAD" w:rsidRPr="006368D9" w:rsidRDefault="00AB2CAD" w:rsidP="00AB2CAD">
      <w:pPr>
        <w:keepNext/>
        <w:tabs>
          <w:tab w:val="right" w:leader="dot" w:pos="9781"/>
        </w:tabs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Obchodní sleva</w:t>
      </w:r>
      <w:r w:rsidR="004B2B44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činí</w:t>
      </w:r>
      <w:r w:rsidR="00460CE1">
        <w:rPr>
          <w:rFonts w:cs="Arial"/>
          <w:sz w:val="20"/>
        </w:rPr>
        <w:t xml:space="preserve"> 14 %.</w:t>
      </w:r>
    </w:p>
    <w:p w:rsidR="00AB2CAD" w:rsidRPr="006368D9" w:rsidRDefault="00AB2CAD" w:rsidP="00A65C48">
      <w:pPr>
        <w:tabs>
          <w:tab w:val="right" w:leader="dot" w:pos="9639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b/>
          <w:sz w:val="20"/>
        </w:rPr>
        <w:t>Celkové pojistné za sjednaná pojištění po slevách a</w:t>
      </w:r>
      <w:r w:rsidR="001A1165">
        <w:rPr>
          <w:rFonts w:cs="Arial"/>
          <w:b/>
          <w:sz w:val="20"/>
        </w:rPr>
        <w:t xml:space="preserve"> zaokrouhlení z</w:t>
      </w:r>
      <w:r w:rsidR="00A65C48" w:rsidRPr="006368D9">
        <w:rPr>
          <w:rFonts w:cs="Arial"/>
          <w:b/>
          <w:sz w:val="20"/>
        </w:rPr>
        <w:t>a jeden pojistný rok</w:t>
      </w:r>
      <w:r w:rsidR="00A13F76" w:rsidRPr="006368D9">
        <w:rPr>
          <w:rFonts w:cs="Arial"/>
          <w:b/>
          <w:sz w:val="20"/>
        </w:rPr>
        <w:t xml:space="preserve"> </w:t>
      </w:r>
      <w:r w:rsidRPr="006368D9">
        <w:rPr>
          <w:rFonts w:cs="Arial"/>
          <w:b/>
          <w:sz w:val="20"/>
        </w:rPr>
        <w:t>činí</w:t>
      </w:r>
      <w:r w:rsidRPr="006368D9">
        <w:rPr>
          <w:rFonts w:cs="Arial"/>
          <w:b/>
          <w:sz w:val="20"/>
        </w:rPr>
        <w:tab/>
      </w:r>
      <w:r w:rsidR="00460CE1">
        <w:rPr>
          <w:rFonts w:cs="Arial"/>
          <w:b/>
          <w:sz w:val="20"/>
        </w:rPr>
        <w:t>119 86</w:t>
      </w:r>
      <w:r w:rsidR="00511ACF">
        <w:rPr>
          <w:rFonts w:cs="Arial"/>
          <w:b/>
          <w:sz w:val="20"/>
        </w:rPr>
        <w:t>4</w:t>
      </w:r>
      <w:r w:rsidRPr="006368D9">
        <w:rPr>
          <w:rFonts w:cs="Arial"/>
          <w:b/>
          <w:sz w:val="20"/>
        </w:rPr>
        <w:t>,- Kč</w:t>
      </w:r>
      <w:r w:rsidRPr="006368D9">
        <w:rPr>
          <w:rFonts w:cs="Arial"/>
          <w:sz w:val="20"/>
        </w:rPr>
        <w:t>.</w:t>
      </w:r>
    </w:p>
    <w:p w:rsidR="00AB2CAD" w:rsidRPr="006368D9" w:rsidRDefault="00AB2CAD" w:rsidP="001109FB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je sjednáno jako běžné. </w:t>
      </w:r>
    </w:p>
    <w:p w:rsidR="00FA6815" w:rsidRPr="00460CE1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 xml:space="preserve">Pojistné období </w:t>
      </w:r>
      <w:r w:rsidRPr="00CF4C29">
        <w:rPr>
          <w:rFonts w:cs="Arial"/>
          <w:sz w:val="20"/>
        </w:rPr>
        <w:t xml:space="preserve">je </w:t>
      </w:r>
      <w:r w:rsidR="00CF4C29" w:rsidRPr="00CF4C29">
        <w:rPr>
          <w:rFonts w:cs="Arial"/>
          <w:sz w:val="20"/>
        </w:rPr>
        <w:t>tříměsíční</w:t>
      </w:r>
      <w:r w:rsidRPr="00CF4C29">
        <w:rPr>
          <w:rFonts w:cs="Arial"/>
          <w:sz w:val="20"/>
        </w:rPr>
        <w:t>.</w:t>
      </w:r>
      <w:r w:rsidRPr="00460CE1">
        <w:rPr>
          <w:rFonts w:cs="Arial"/>
          <w:sz w:val="20"/>
        </w:rPr>
        <w:t xml:space="preserve"> </w:t>
      </w:r>
    </w:p>
    <w:p w:rsidR="00B01569" w:rsidRPr="00460CE1" w:rsidRDefault="00B01569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</w:p>
    <w:p w:rsidR="00AB2CAD" w:rsidRPr="00460CE1" w:rsidRDefault="00AB2CAD" w:rsidP="00AB2CAD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 xml:space="preserve">Pojistné je </w:t>
      </w:r>
      <w:r w:rsidR="00A65C48" w:rsidRPr="00460CE1">
        <w:rPr>
          <w:rFonts w:cs="Arial"/>
          <w:sz w:val="20"/>
        </w:rPr>
        <w:t>v každém pojistném roce</w:t>
      </w:r>
      <w:r w:rsidR="00CB2C87" w:rsidRPr="00460CE1">
        <w:rPr>
          <w:rFonts w:cs="Arial"/>
          <w:sz w:val="20"/>
        </w:rPr>
        <w:t xml:space="preserve"> </w:t>
      </w:r>
      <w:r w:rsidRPr="00460CE1">
        <w:rPr>
          <w:rFonts w:cs="Arial"/>
          <w:sz w:val="20"/>
        </w:rPr>
        <w:t xml:space="preserve">splatné k datům a v částkách takto: </w:t>
      </w:r>
    </w:p>
    <w:p w:rsidR="00AB2CAD" w:rsidRPr="00460CE1" w:rsidRDefault="00FA6815" w:rsidP="00FA6815">
      <w:pPr>
        <w:tabs>
          <w:tab w:val="left" w:pos="-1560"/>
          <w:tab w:val="left" w:pos="-1418"/>
          <w:tab w:val="left" w:pos="3969"/>
        </w:tabs>
        <w:spacing w:before="120"/>
        <w:ind w:left="1276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>datum:</w:t>
      </w:r>
      <w:r w:rsidRPr="00460CE1">
        <w:rPr>
          <w:rFonts w:cs="Arial"/>
          <w:sz w:val="20"/>
        </w:rPr>
        <w:tab/>
      </w:r>
      <w:r w:rsidR="00AB2CAD" w:rsidRPr="00460CE1">
        <w:rPr>
          <w:rFonts w:cs="Arial"/>
          <w:sz w:val="20"/>
        </w:rPr>
        <w:t>částka:</w:t>
      </w:r>
    </w:p>
    <w:p w:rsidR="00511ACF" w:rsidRPr="00511ACF" w:rsidRDefault="00511ACF" w:rsidP="00511ACF">
      <w:pPr>
        <w:tabs>
          <w:tab w:val="left" w:pos="-1560"/>
          <w:tab w:val="left" w:pos="-1418"/>
          <w:tab w:val="left" w:pos="3969"/>
        </w:tabs>
        <w:ind w:left="1276" w:hanging="284"/>
        <w:jc w:val="both"/>
        <w:rPr>
          <w:rFonts w:cs="Arial"/>
          <w:sz w:val="20"/>
        </w:rPr>
      </w:pPr>
      <w:r w:rsidRPr="00511ACF">
        <w:rPr>
          <w:rFonts w:cs="Arial"/>
          <w:sz w:val="20"/>
        </w:rPr>
        <w:tab/>
      </w:r>
      <w:proofErr w:type="gramStart"/>
      <w:r w:rsidRPr="00511ACF">
        <w:rPr>
          <w:rFonts w:cs="Arial"/>
          <w:sz w:val="20"/>
        </w:rPr>
        <w:t>01.01</w:t>
      </w:r>
      <w:proofErr w:type="gramEnd"/>
      <w:r w:rsidRPr="00511ACF">
        <w:rPr>
          <w:rFonts w:cs="Arial"/>
          <w:sz w:val="20"/>
        </w:rPr>
        <w:t>.</w:t>
      </w:r>
      <w:r w:rsidRPr="00511ACF">
        <w:rPr>
          <w:rFonts w:cs="Arial"/>
          <w:sz w:val="20"/>
        </w:rPr>
        <w:tab/>
      </w:r>
      <w:r>
        <w:rPr>
          <w:rFonts w:cs="Arial"/>
          <w:sz w:val="20"/>
        </w:rPr>
        <w:t>29 966</w:t>
      </w:r>
      <w:r w:rsidRPr="00511ACF">
        <w:rPr>
          <w:rFonts w:cs="Arial"/>
          <w:sz w:val="20"/>
        </w:rPr>
        <w:t>,- Kč</w:t>
      </w:r>
    </w:p>
    <w:p w:rsidR="00511ACF" w:rsidRPr="00511ACF" w:rsidRDefault="00511ACF" w:rsidP="00511ACF">
      <w:pPr>
        <w:tabs>
          <w:tab w:val="left" w:pos="-1560"/>
          <w:tab w:val="left" w:pos="-1418"/>
          <w:tab w:val="left" w:pos="3969"/>
        </w:tabs>
        <w:ind w:left="1276" w:hanging="284"/>
        <w:jc w:val="both"/>
        <w:rPr>
          <w:rFonts w:cs="Arial"/>
          <w:sz w:val="20"/>
        </w:rPr>
      </w:pPr>
      <w:r w:rsidRPr="00511ACF">
        <w:rPr>
          <w:rFonts w:cs="Arial"/>
          <w:sz w:val="20"/>
        </w:rPr>
        <w:tab/>
      </w:r>
      <w:proofErr w:type="gramStart"/>
      <w:r w:rsidRPr="00511ACF">
        <w:rPr>
          <w:rFonts w:cs="Arial"/>
          <w:sz w:val="20"/>
        </w:rPr>
        <w:t>01.04</w:t>
      </w:r>
      <w:proofErr w:type="gramEnd"/>
      <w:r w:rsidRPr="00511ACF">
        <w:rPr>
          <w:rFonts w:cs="Arial"/>
          <w:sz w:val="20"/>
        </w:rPr>
        <w:t>.</w:t>
      </w:r>
      <w:r w:rsidRPr="00511ACF">
        <w:rPr>
          <w:rFonts w:cs="Arial"/>
          <w:sz w:val="20"/>
        </w:rPr>
        <w:tab/>
      </w:r>
      <w:r>
        <w:rPr>
          <w:rFonts w:cs="Arial"/>
          <w:sz w:val="20"/>
        </w:rPr>
        <w:t>29 966</w:t>
      </w:r>
      <w:r w:rsidRPr="00511ACF">
        <w:rPr>
          <w:rFonts w:cs="Arial"/>
          <w:sz w:val="20"/>
        </w:rPr>
        <w:t>,- Kč</w:t>
      </w:r>
    </w:p>
    <w:p w:rsidR="00511ACF" w:rsidRPr="00511ACF" w:rsidRDefault="00511ACF" w:rsidP="00511ACF">
      <w:pPr>
        <w:tabs>
          <w:tab w:val="left" w:pos="-1560"/>
          <w:tab w:val="left" w:pos="-1418"/>
          <w:tab w:val="left" w:pos="3969"/>
        </w:tabs>
        <w:ind w:left="1276" w:hanging="284"/>
        <w:jc w:val="both"/>
        <w:rPr>
          <w:rFonts w:cs="Arial"/>
          <w:sz w:val="20"/>
        </w:rPr>
      </w:pPr>
      <w:r w:rsidRPr="00511ACF">
        <w:rPr>
          <w:rFonts w:cs="Arial"/>
          <w:sz w:val="20"/>
        </w:rPr>
        <w:tab/>
      </w:r>
      <w:proofErr w:type="gramStart"/>
      <w:r w:rsidRPr="00511ACF">
        <w:rPr>
          <w:rFonts w:cs="Arial"/>
          <w:sz w:val="20"/>
        </w:rPr>
        <w:t>01.07</w:t>
      </w:r>
      <w:proofErr w:type="gramEnd"/>
      <w:r w:rsidRPr="00511ACF">
        <w:rPr>
          <w:rFonts w:cs="Arial"/>
          <w:sz w:val="20"/>
        </w:rPr>
        <w:t>.</w:t>
      </w:r>
      <w:r w:rsidRPr="00511ACF">
        <w:rPr>
          <w:rFonts w:cs="Arial"/>
          <w:sz w:val="20"/>
        </w:rPr>
        <w:tab/>
      </w:r>
      <w:r>
        <w:rPr>
          <w:rFonts w:cs="Arial"/>
          <w:sz w:val="20"/>
        </w:rPr>
        <w:t>29 966</w:t>
      </w:r>
      <w:r w:rsidRPr="00511ACF">
        <w:rPr>
          <w:rFonts w:cs="Arial"/>
          <w:sz w:val="20"/>
        </w:rPr>
        <w:t>,- Kč</w:t>
      </w:r>
    </w:p>
    <w:p w:rsidR="00511ACF" w:rsidRDefault="00511ACF" w:rsidP="00511ACF">
      <w:pPr>
        <w:tabs>
          <w:tab w:val="left" w:pos="-1560"/>
          <w:tab w:val="left" w:pos="-1418"/>
          <w:tab w:val="left" w:pos="3969"/>
        </w:tabs>
        <w:ind w:left="1276" w:hanging="284"/>
        <w:jc w:val="both"/>
        <w:rPr>
          <w:rFonts w:cs="Arial"/>
          <w:sz w:val="20"/>
        </w:rPr>
      </w:pPr>
      <w:r w:rsidRPr="00511ACF">
        <w:rPr>
          <w:rFonts w:cs="Arial"/>
          <w:sz w:val="20"/>
        </w:rPr>
        <w:tab/>
      </w:r>
      <w:proofErr w:type="gramStart"/>
      <w:r w:rsidRPr="00511ACF">
        <w:rPr>
          <w:rFonts w:cs="Arial"/>
          <w:sz w:val="20"/>
        </w:rPr>
        <w:t>01.10</w:t>
      </w:r>
      <w:proofErr w:type="gramEnd"/>
      <w:r w:rsidRPr="00511ACF">
        <w:rPr>
          <w:rFonts w:cs="Arial"/>
          <w:sz w:val="20"/>
        </w:rPr>
        <w:t>.</w:t>
      </w:r>
      <w:r w:rsidRPr="00511ACF">
        <w:rPr>
          <w:rFonts w:cs="Arial"/>
          <w:sz w:val="20"/>
        </w:rPr>
        <w:tab/>
      </w:r>
      <w:r>
        <w:rPr>
          <w:rFonts w:cs="Arial"/>
          <w:sz w:val="20"/>
        </w:rPr>
        <w:t>29 966</w:t>
      </w:r>
      <w:r w:rsidRPr="00511ACF">
        <w:rPr>
          <w:rFonts w:cs="Arial"/>
          <w:sz w:val="20"/>
        </w:rPr>
        <w:t>,- Kč</w:t>
      </w:r>
    </w:p>
    <w:p w:rsidR="00604AFB" w:rsidRPr="00E453C7" w:rsidRDefault="00604AFB" w:rsidP="00E453C7">
      <w:pPr>
        <w:keepNext/>
        <w:numPr>
          <w:ilvl w:val="0"/>
          <w:numId w:val="1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E453C7">
        <w:rPr>
          <w:rFonts w:cs="Arial"/>
          <w:sz w:val="20"/>
        </w:rPr>
        <w:t>Pojistník je povinen uh</w:t>
      </w:r>
      <w:r w:rsidR="00E453C7">
        <w:rPr>
          <w:rFonts w:cs="Arial"/>
          <w:sz w:val="20"/>
        </w:rPr>
        <w:t xml:space="preserve">radit pojistné v uvedené výši </w:t>
      </w:r>
      <w:r w:rsidRPr="00E453C7">
        <w:rPr>
          <w:rFonts w:cs="Arial"/>
          <w:sz w:val="20"/>
        </w:rPr>
        <w:t xml:space="preserve">na účet pojistitele </w:t>
      </w:r>
      <w:proofErr w:type="gramStart"/>
      <w:r w:rsidRPr="00E453C7">
        <w:rPr>
          <w:rFonts w:cs="Arial"/>
          <w:sz w:val="20"/>
        </w:rPr>
        <w:t>č.</w:t>
      </w:r>
      <w:r w:rsidR="000F19B8" w:rsidRPr="00E453C7">
        <w:rPr>
          <w:rFonts w:cs="Arial"/>
          <w:sz w:val="20"/>
        </w:rPr>
        <w:t xml:space="preserve"> </w:t>
      </w:r>
      <w:proofErr w:type="spellStart"/>
      <w:r w:rsidRPr="00E453C7">
        <w:rPr>
          <w:rFonts w:cs="Arial"/>
          <w:sz w:val="20"/>
        </w:rPr>
        <w:t>ú</w:t>
      </w:r>
      <w:proofErr w:type="spellEnd"/>
      <w:r w:rsidRPr="00E453C7">
        <w:rPr>
          <w:rFonts w:cs="Arial"/>
          <w:sz w:val="20"/>
        </w:rPr>
        <w:t>.</w:t>
      </w:r>
      <w:r w:rsidR="00B63EB6">
        <w:rPr>
          <w:sz w:val="20"/>
        </w:rPr>
        <w:t xml:space="preserve">                                         </w:t>
      </w:r>
      <w:r w:rsidR="000F19B8" w:rsidRPr="00E453C7">
        <w:rPr>
          <w:rFonts w:cs="Arial"/>
          <w:sz w:val="20"/>
        </w:rPr>
        <w:t xml:space="preserve">, </w:t>
      </w:r>
      <w:r w:rsidRPr="00E453C7">
        <w:rPr>
          <w:rFonts w:cs="Arial"/>
          <w:sz w:val="20"/>
        </w:rPr>
        <w:t>variabilní</w:t>
      </w:r>
      <w:proofErr w:type="gramEnd"/>
      <w:r w:rsidRPr="00E453C7">
        <w:rPr>
          <w:rFonts w:cs="Arial"/>
          <w:sz w:val="20"/>
        </w:rPr>
        <w:t xml:space="preserve"> symbol: </w:t>
      </w:r>
      <w:r w:rsidR="00915113" w:rsidRPr="00A4164D">
        <w:rPr>
          <w:rFonts w:cs="Arial"/>
          <w:b/>
          <w:sz w:val="20"/>
        </w:rPr>
        <w:t>číslo pojistné smlouvy</w:t>
      </w:r>
      <w:r w:rsidR="00915113">
        <w:rPr>
          <w:rFonts w:cs="Arial"/>
          <w:sz w:val="20"/>
        </w:rPr>
        <w:t xml:space="preserve">. </w:t>
      </w:r>
    </w:p>
    <w:p w:rsidR="00604AFB" w:rsidRPr="0086434B" w:rsidRDefault="00604AFB" w:rsidP="00604AFB">
      <w:pPr>
        <w:keepNext/>
        <w:tabs>
          <w:tab w:val="left" w:pos="-1560"/>
        </w:tabs>
        <w:ind w:left="425" w:hanging="425"/>
        <w:jc w:val="both"/>
        <w:rPr>
          <w:rFonts w:cs="Arial"/>
          <w:sz w:val="20"/>
        </w:rPr>
      </w:pPr>
    </w:p>
    <w:p w:rsidR="00924802" w:rsidRDefault="00924802">
      <w:pPr>
        <w:rPr>
          <w:rFonts w:cs="Arial"/>
          <w:b/>
          <w:bCs/>
          <w:sz w:val="24"/>
        </w:rPr>
      </w:pPr>
    </w:p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IV.</w:t>
      </w:r>
    </w:p>
    <w:p w:rsidR="00D7357B" w:rsidRPr="006368D9" w:rsidRDefault="00D7357B" w:rsidP="00D7357B">
      <w:pPr>
        <w:jc w:val="center"/>
        <w:rPr>
          <w:b/>
          <w:bCs/>
          <w:sz w:val="24"/>
        </w:rPr>
      </w:pPr>
      <w:r w:rsidRPr="006368D9">
        <w:rPr>
          <w:b/>
          <w:bCs/>
          <w:sz w:val="24"/>
        </w:rPr>
        <w:t>Hlášení škodných událostí</w:t>
      </w:r>
    </w:p>
    <w:p w:rsidR="00D7357B" w:rsidRPr="006368D9" w:rsidRDefault="00D7357B" w:rsidP="001109FB">
      <w:pPr>
        <w:keepNext/>
        <w:numPr>
          <w:ilvl w:val="12"/>
          <w:numId w:val="0"/>
        </w:numPr>
        <w:tabs>
          <w:tab w:val="left" w:pos="-1560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Vznik škodné události je pojistník (pojištěný) povinen oznámit přímo nebo prostřednictvím zplnomocněného pojišťovacího makléře bez zbytečného odkladu na </w:t>
      </w:r>
      <w:r w:rsidR="008C3BA4" w:rsidRPr="006368D9">
        <w:rPr>
          <w:rFonts w:cs="Arial"/>
          <w:sz w:val="20"/>
        </w:rPr>
        <w:t>jeden z níže uvedených kontaktních údajů</w:t>
      </w:r>
      <w:r w:rsidRPr="006368D9">
        <w:rPr>
          <w:rFonts w:cs="Arial"/>
          <w:sz w:val="20"/>
        </w:rPr>
        <w:t>:</w:t>
      </w:r>
    </w:p>
    <w:p w:rsidR="00D7357B" w:rsidRPr="006368D9" w:rsidRDefault="00D7357B" w:rsidP="002327ED">
      <w:pPr>
        <w:pStyle w:val="Styl10bZarovnatdobloku"/>
      </w:pPr>
    </w:p>
    <w:p w:rsidR="00D7357B" w:rsidRPr="006368D9" w:rsidRDefault="00D7357B" w:rsidP="00D7357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 xml:space="preserve">Kooperativa pojišťovna, a.s., </w:t>
      </w:r>
      <w:proofErr w:type="spellStart"/>
      <w:r w:rsidRPr="006368D9">
        <w:rPr>
          <w:sz w:val="20"/>
        </w:rPr>
        <w:t>Vienna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Insurance</w:t>
      </w:r>
      <w:proofErr w:type="spellEnd"/>
      <w:r w:rsidRPr="006368D9">
        <w:rPr>
          <w:sz w:val="20"/>
        </w:rPr>
        <w:t xml:space="preserve"> </w:t>
      </w:r>
      <w:proofErr w:type="spellStart"/>
      <w:r w:rsidRPr="006368D9">
        <w:rPr>
          <w:sz w:val="20"/>
        </w:rPr>
        <w:t>Group</w:t>
      </w:r>
      <w:proofErr w:type="spellEnd"/>
    </w:p>
    <w:p w:rsidR="00D7357B" w:rsidRPr="006368D9" w:rsidRDefault="00D7357B" w:rsidP="00D7357B">
      <w:pPr>
        <w:numPr>
          <w:ilvl w:val="12"/>
          <w:numId w:val="0"/>
        </w:numPr>
        <w:tabs>
          <w:tab w:val="left" w:pos="-720"/>
          <w:tab w:val="left" w:pos="5954"/>
        </w:tabs>
        <w:jc w:val="center"/>
        <w:rPr>
          <w:sz w:val="20"/>
        </w:rPr>
      </w:pPr>
      <w:r w:rsidRPr="006368D9">
        <w:rPr>
          <w:sz w:val="20"/>
        </w:rPr>
        <w:t>CENTRUM ZÁKAZNICKÉ PODPORY</w:t>
      </w:r>
    </w:p>
    <w:p w:rsidR="00D7357B" w:rsidRPr="006368D9" w:rsidRDefault="00D7357B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Centrální podatelna</w:t>
      </w:r>
    </w:p>
    <w:p w:rsidR="00D7357B" w:rsidRPr="006368D9" w:rsidRDefault="00D7357B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Brněnská 634,</w:t>
      </w:r>
    </w:p>
    <w:p w:rsidR="00D7357B" w:rsidRPr="006368D9" w:rsidRDefault="00D7357B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664 42 Modřice</w:t>
      </w:r>
    </w:p>
    <w:p w:rsidR="008C3BA4" w:rsidRPr="006368D9" w:rsidRDefault="008C3BA4" w:rsidP="00D7357B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</w:p>
    <w:p w:rsidR="00272535" w:rsidRPr="006368D9" w:rsidRDefault="00D7357B" w:rsidP="001A116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Tel.:</w:t>
      </w:r>
      <w:r w:rsidR="00B63EB6">
        <w:rPr>
          <w:sz w:val="20"/>
        </w:rPr>
        <w:t xml:space="preserve">                 </w:t>
      </w:r>
    </w:p>
    <w:p w:rsidR="00272535" w:rsidRPr="006368D9" w:rsidRDefault="00D7357B" w:rsidP="001A116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proofErr w:type="gramStart"/>
      <w:r w:rsidRPr="006368D9">
        <w:rPr>
          <w:sz w:val="20"/>
        </w:rPr>
        <w:t>fax:</w:t>
      </w:r>
      <w:r w:rsidR="00B63EB6">
        <w:rPr>
          <w:sz w:val="20"/>
        </w:rPr>
        <w:t xml:space="preserve">           </w:t>
      </w:r>
      <w:r w:rsidRPr="006368D9">
        <w:rPr>
          <w:sz w:val="20"/>
        </w:rPr>
        <w:t>,</w:t>
      </w:r>
      <w:proofErr w:type="gramEnd"/>
      <w:r w:rsidR="00B63EB6">
        <w:rPr>
          <w:sz w:val="20"/>
        </w:rPr>
        <w:t xml:space="preserve">           </w:t>
      </w:r>
    </w:p>
    <w:p w:rsidR="00974B31" w:rsidRPr="006368D9" w:rsidRDefault="00974B31" w:rsidP="001A116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</w:pPr>
      <w:r w:rsidRPr="006368D9">
        <w:rPr>
          <w:sz w:val="20"/>
        </w:rPr>
        <w:t>E-mail</w:t>
      </w:r>
      <w:r w:rsidR="00B63EB6">
        <w:rPr>
          <w:sz w:val="20"/>
        </w:rPr>
        <w:t xml:space="preserve">           </w:t>
      </w:r>
    </w:p>
    <w:p w:rsidR="00974B31" w:rsidRPr="006368D9" w:rsidRDefault="00974B31" w:rsidP="001A1165">
      <w:pPr>
        <w:widowControl w:val="0"/>
        <w:numPr>
          <w:ilvl w:val="12"/>
          <w:numId w:val="0"/>
        </w:numPr>
        <w:tabs>
          <w:tab w:val="left" w:pos="-1560"/>
          <w:tab w:val="left" w:pos="5954"/>
        </w:tabs>
        <w:ind w:left="709" w:hanging="709"/>
        <w:jc w:val="center"/>
        <w:rPr>
          <w:sz w:val="20"/>
        </w:rPr>
      </w:pPr>
      <w:r w:rsidRPr="006368D9">
        <w:rPr>
          <w:sz w:val="20"/>
        </w:rPr>
        <w:t>www.koop.cz</w:t>
      </w:r>
    </w:p>
    <w:p w:rsidR="00D7357B" w:rsidRPr="006368D9" w:rsidRDefault="00D7357B" w:rsidP="001A116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</w:p>
    <w:p w:rsidR="00D7357B" w:rsidRPr="006368D9" w:rsidRDefault="008C3BA4" w:rsidP="00D7357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Na výzvu pojistitele je pojistník (pojištěný nebo jakákoliv jiná osoba) povinen oznámit vznik škodné události písemn</w:t>
      </w:r>
      <w:r w:rsidR="00974B31" w:rsidRPr="006368D9">
        <w:rPr>
          <w:rFonts w:ascii="Koop Office" w:hAnsi="Koop Office" w:cs="Arial"/>
        </w:rPr>
        <w:t>ou formou</w:t>
      </w:r>
      <w:r w:rsidRPr="006368D9">
        <w:rPr>
          <w:rFonts w:ascii="Koop Office" w:hAnsi="Koop Office" w:cs="Arial"/>
        </w:rPr>
        <w:t xml:space="preserve">. </w:t>
      </w:r>
    </w:p>
    <w:bookmarkEnd w:id="1"/>
    <w:p w:rsidR="00D7357B" w:rsidRPr="006368D9" w:rsidRDefault="00D7357B" w:rsidP="00D7357B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Článek V.</w:t>
      </w:r>
    </w:p>
    <w:p w:rsidR="0085333E" w:rsidRPr="006368D9" w:rsidRDefault="00D7357B" w:rsidP="0085333E">
      <w:pPr>
        <w:jc w:val="center"/>
        <w:rPr>
          <w:rFonts w:cs="Arial"/>
          <w:b/>
          <w:bCs/>
          <w:sz w:val="24"/>
        </w:rPr>
      </w:pPr>
      <w:r w:rsidRPr="006368D9">
        <w:rPr>
          <w:rFonts w:cs="Arial"/>
          <w:b/>
          <w:bCs/>
          <w:sz w:val="24"/>
        </w:rPr>
        <w:t>Zvláštní ujednání</w:t>
      </w:r>
    </w:p>
    <w:p w:rsidR="0085333E" w:rsidRPr="000E7A1F" w:rsidRDefault="00645880" w:rsidP="00513C02">
      <w:pPr>
        <w:numPr>
          <w:ilvl w:val="0"/>
          <w:numId w:val="37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:rsidR="0085333E" w:rsidRPr="001C7D49" w:rsidRDefault="00645880" w:rsidP="00513C02">
      <w:pPr>
        <w:numPr>
          <w:ilvl w:val="0"/>
          <w:numId w:val="37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Ujednává se, že se ruší ustanovení čl. 1 odst. 7) a 8), čl. 3 odst. 5), čl. 6 odst. 3) a čl. 9</w:t>
      </w:r>
      <w:r w:rsidR="009B2AEF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ZPP P-150/14.</w:t>
      </w:r>
      <w:r w:rsidR="007309D4">
        <w:rPr>
          <w:rFonts w:cs="Arial"/>
          <w:sz w:val="20"/>
        </w:rPr>
        <w:t xml:space="preserve"> </w:t>
      </w:r>
    </w:p>
    <w:p w:rsidR="00460CE1" w:rsidRDefault="00460CE1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Č</w:t>
      </w:r>
      <w:r w:rsidR="00EA0BF3">
        <w:rPr>
          <w:rFonts w:ascii="Koop Office" w:hAnsi="Koop Office" w:cs="Arial"/>
          <w:b/>
          <w:sz w:val="24"/>
          <w:szCs w:val="24"/>
        </w:rPr>
        <w:t>lánek</w:t>
      </w:r>
      <w:r w:rsidRPr="00D543B8">
        <w:rPr>
          <w:rFonts w:ascii="Koop Office" w:hAnsi="Koop Office" w:cs="Arial"/>
          <w:b/>
          <w:sz w:val="24"/>
          <w:szCs w:val="24"/>
        </w:rPr>
        <w:t xml:space="preserve"> </w:t>
      </w:r>
      <w:r w:rsidR="00AA716D" w:rsidRPr="00D543B8">
        <w:rPr>
          <w:rFonts w:ascii="Koop Office" w:hAnsi="Koop Office" w:cs="Arial"/>
          <w:b/>
          <w:sz w:val="24"/>
          <w:szCs w:val="24"/>
        </w:rPr>
        <w:t>VI.</w:t>
      </w:r>
    </w:p>
    <w:p w:rsidR="00D543B8" w:rsidRDefault="00A068D2" w:rsidP="00D543B8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D543B8">
        <w:rPr>
          <w:rFonts w:ascii="Koop Office" w:hAnsi="Koop Office" w:cs="Arial"/>
          <w:b/>
          <w:sz w:val="24"/>
          <w:szCs w:val="24"/>
        </w:rPr>
        <w:t>Prohlášení pojistníka</w:t>
      </w:r>
    </w:p>
    <w:p w:rsidR="00D543B8" w:rsidRPr="00D543B8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D543B8" w:rsidRPr="00D543B8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lastRenderedPageBreak/>
        <w:t>Pojistník potvrzuje, že před uzavřením pojistné smlouvy mu byly oznámeny informace v souladu s ustanovením § 2760 občanského zákoníku.</w:t>
      </w:r>
    </w:p>
    <w:p w:rsidR="00D543B8" w:rsidRPr="00D543B8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D543B8" w:rsidRPr="00D543B8" w:rsidRDefault="00527B81" w:rsidP="008C6488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</w:t>
      </w:r>
      <w:r w:rsidR="00B16FA4" w:rsidRPr="006368D9">
        <w:rPr>
          <w:rFonts w:cs="Arial"/>
          <w:sz w:val="20"/>
        </w:rPr>
        <w:t xml:space="preserve">, je-li osobou odlišnou od pojištěného, dále potvrzuje, že poskytl pojistiteli osobní údaje pojištěného, uvedené v pojistné smlouvě </w:t>
      </w:r>
      <w:r w:rsidR="00645880" w:rsidRPr="006368D9">
        <w:rPr>
          <w:rFonts w:cs="Arial"/>
          <w:sz w:val="20"/>
        </w:rPr>
        <w:t xml:space="preserve">i s ní souvisejících dokumentech </w:t>
      </w:r>
      <w:r w:rsidR="00B16FA4" w:rsidRPr="006368D9">
        <w:rPr>
          <w:rFonts w:cs="Arial"/>
          <w:sz w:val="20"/>
        </w:rPr>
        <w:t xml:space="preserve">a dal souhlas k jejich zpracování </w:t>
      </w:r>
      <w:r w:rsidR="00645880" w:rsidRPr="006368D9">
        <w:rPr>
          <w:rFonts w:cs="Arial"/>
          <w:sz w:val="20"/>
        </w:rPr>
        <w:t>ve smyslu tohoto bodu</w:t>
      </w:r>
      <w:r w:rsidR="004036F1" w:rsidRPr="006368D9">
        <w:rPr>
          <w:rFonts w:cs="Arial"/>
          <w:sz w:val="20"/>
        </w:rPr>
        <w:t xml:space="preserve"> </w:t>
      </w:r>
      <w:r w:rsidR="00B16FA4" w:rsidRPr="006368D9">
        <w:rPr>
          <w:rFonts w:cs="Arial"/>
          <w:sz w:val="20"/>
        </w:rPr>
        <w:t>na základě plné moci udělené mu pojištěným</w:t>
      </w:r>
      <w:r w:rsidR="00645880" w:rsidRPr="006368D9">
        <w:rPr>
          <w:rFonts w:cs="Arial"/>
          <w:sz w:val="20"/>
        </w:rPr>
        <w:t>.</w:t>
      </w:r>
    </w:p>
    <w:p w:rsidR="006368D9" w:rsidRDefault="00B16FA4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</w:t>
      </w:r>
      <w:r w:rsidR="004036F1" w:rsidRPr="006368D9">
        <w:rPr>
          <w:rFonts w:cs="Arial"/>
          <w:sz w:val="20"/>
        </w:rPr>
        <w:t xml:space="preserve"> </w:t>
      </w:r>
      <w:r w:rsidR="00A068D2" w:rsidRPr="006368D9">
        <w:rPr>
          <w:rFonts w:cs="Arial"/>
          <w:sz w:val="20"/>
        </w:rPr>
        <w:t>potvrzuje, že před uzavřením pojistné smlouvy převzal v listinné nebo jiné textové podobě (např. na trvalém nosiči dat) dokumenty uvedené v</w:t>
      </w:r>
      <w:r w:rsidR="008B3DF9" w:rsidRPr="006368D9">
        <w:rPr>
          <w:rFonts w:cs="Arial"/>
          <w:sz w:val="20"/>
        </w:rPr>
        <w:t> čl.</w:t>
      </w:r>
      <w:r w:rsidR="00A068D2" w:rsidRPr="006368D9">
        <w:rPr>
          <w:rFonts w:cs="Arial"/>
          <w:sz w:val="20"/>
        </w:rPr>
        <w:t xml:space="preserve"> </w:t>
      </w:r>
      <w:r w:rsidR="008D79F6" w:rsidRPr="006368D9">
        <w:rPr>
          <w:rFonts w:cs="Arial"/>
          <w:sz w:val="20"/>
        </w:rPr>
        <w:t>I</w:t>
      </w:r>
      <w:r w:rsidR="007309D4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645880" w:rsidRPr="006368D9">
        <w:rPr>
          <w:rFonts w:cs="Arial"/>
          <w:sz w:val="20"/>
        </w:rPr>
        <w:t>bodu</w:t>
      </w:r>
      <w:r w:rsidR="00A068D2" w:rsidRPr="006368D9">
        <w:rPr>
          <w:rFonts w:cs="Arial"/>
          <w:sz w:val="20"/>
        </w:rPr>
        <w:t xml:space="preserve"> </w:t>
      </w:r>
      <w:r w:rsidR="000140B5">
        <w:rPr>
          <w:rFonts w:cs="Arial"/>
          <w:sz w:val="20"/>
        </w:rPr>
        <w:t>2</w:t>
      </w:r>
      <w:r w:rsidR="002A2FC0" w:rsidRPr="006368D9">
        <w:rPr>
          <w:rFonts w:cs="Arial"/>
          <w:sz w:val="20"/>
        </w:rPr>
        <w:t>.</w:t>
      </w:r>
      <w:r w:rsidR="00A068D2" w:rsidRPr="006368D9">
        <w:rPr>
          <w:rFonts w:cs="Arial"/>
          <w:sz w:val="20"/>
        </w:rPr>
        <w:t xml:space="preserve"> </w:t>
      </w:r>
      <w:r w:rsidR="005F7341" w:rsidRPr="006368D9">
        <w:rPr>
          <w:rFonts w:cs="Arial"/>
          <w:sz w:val="20"/>
        </w:rPr>
        <w:t xml:space="preserve">této </w:t>
      </w:r>
      <w:r w:rsidR="00967528" w:rsidRPr="006368D9">
        <w:rPr>
          <w:rFonts w:cs="Arial"/>
          <w:sz w:val="20"/>
        </w:rPr>
        <w:t xml:space="preserve">pojistné </w:t>
      </w:r>
      <w:r w:rsidR="00A068D2" w:rsidRPr="006368D9">
        <w:rPr>
          <w:rFonts w:cs="Arial"/>
          <w:sz w:val="20"/>
        </w:rPr>
        <w:t>smlouvy a seznámil se s nimi. Pojistník si je vědom, že tyto dokumenty tvoří nedílnou součást pojistné smlouvy a upravují rozsah pojištění, jeho omezení (včetně výluk), práva a povinnosti účastníků pojištění a následky jejich porušení a</w:t>
      </w:r>
      <w:r w:rsidR="007309D4">
        <w:rPr>
          <w:rFonts w:cs="Arial"/>
          <w:sz w:val="20"/>
        </w:rPr>
        <w:t> </w:t>
      </w:r>
      <w:r w:rsidR="00A068D2" w:rsidRPr="006368D9">
        <w:rPr>
          <w:rFonts w:cs="Arial"/>
          <w:sz w:val="20"/>
        </w:rPr>
        <w:t>další podmínky pojištění a pojistník je jimi vázán stejně jako pojistnou smlouvou.</w:t>
      </w:r>
    </w:p>
    <w:p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potvrzuje, že adresa jeho </w:t>
      </w:r>
      <w:r w:rsidR="00AA716D" w:rsidRPr="006368D9">
        <w:rPr>
          <w:rFonts w:cs="Arial"/>
          <w:sz w:val="20"/>
        </w:rPr>
        <w:t>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a kontakty elektronické komunikace uvedené v této pojistné smlouvě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</w:t>
      </w:r>
      <w:r w:rsidR="001C46FA">
        <w:rPr>
          <w:rFonts w:cs="Arial"/>
          <w:sz w:val="20"/>
        </w:rPr>
        <w:t> </w:t>
      </w:r>
      <w:r w:rsidRPr="006368D9">
        <w:rPr>
          <w:rFonts w:cs="Arial"/>
          <w:sz w:val="20"/>
        </w:rPr>
        <w:t xml:space="preserve">pro případ, kdy pojistiteli oznámí změnu </w:t>
      </w:r>
      <w:r w:rsidR="00AA716D" w:rsidRPr="006368D9">
        <w:rPr>
          <w:rFonts w:cs="Arial"/>
          <w:sz w:val="20"/>
        </w:rPr>
        <w:t>jeho sídla/bydliště/trvalého pobytu/místa podnikání</w:t>
      </w:r>
      <w:r w:rsidR="006B6F68" w:rsidRPr="006368D9">
        <w:rPr>
          <w:rFonts w:cs="Arial"/>
          <w:sz w:val="20"/>
        </w:rPr>
        <w:t xml:space="preserve"> </w:t>
      </w:r>
      <w:r w:rsidRPr="006368D9">
        <w:rPr>
          <w:rFonts w:cs="Arial"/>
          <w:sz w:val="20"/>
        </w:rPr>
        <w:t>nebo kontaktů elektronické komunikace v době trvání této pojistné smlouvy.</w:t>
      </w:r>
      <w:r w:rsidR="00AA716D" w:rsidRPr="006368D9">
        <w:rPr>
          <w:rFonts w:cs="Arial"/>
          <w:sz w:val="20"/>
        </w:rPr>
        <w:t xml:space="preserve"> Tím není dotčena možnost používání jiných údajů uvedených v dříve uzavřených pojistných smlouvách.</w:t>
      </w:r>
    </w:p>
    <w:p w:rsidR="006368D9" w:rsidRPr="002250DE" w:rsidRDefault="00527B81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</w:t>
      </w:r>
      <w:r w:rsidR="00A068D2" w:rsidRPr="006368D9">
        <w:rPr>
          <w:rFonts w:cs="Arial"/>
          <w:sz w:val="20"/>
        </w:rPr>
        <w:t xml:space="preserve">ojistník souhlasí, aby pojistitel předával jeho osobní údaje členům pojišťovací skupiny </w:t>
      </w:r>
      <w:proofErr w:type="spellStart"/>
      <w:r w:rsidR="00A068D2" w:rsidRPr="006368D9">
        <w:rPr>
          <w:rFonts w:cs="Arial"/>
          <w:sz w:val="20"/>
        </w:rPr>
        <w:t>Vienna</w:t>
      </w:r>
      <w:proofErr w:type="spellEnd"/>
      <w:r w:rsidR="00A068D2" w:rsidRPr="006368D9">
        <w:rPr>
          <w:rFonts w:cs="Arial"/>
          <w:sz w:val="20"/>
        </w:rPr>
        <w:t xml:space="preserve"> </w:t>
      </w:r>
      <w:proofErr w:type="spellStart"/>
      <w:r w:rsidR="00A068D2" w:rsidRPr="006368D9">
        <w:rPr>
          <w:rFonts w:cs="Arial"/>
          <w:sz w:val="20"/>
        </w:rPr>
        <w:t>Insurance</w:t>
      </w:r>
      <w:proofErr w:type="spellEnd"/>
      <w:r w:rsidR="00A068D2" w:rsidRPr="006368D9">
        <w:rPr>
          <w:rFonts w:cs="Arial"/>
          <w:sz w:val="20"/>
        </w:rPr>
        <w:t xml:space="preserve"> </w:t>
      </w:r>
      <w:proofErr w:type="spellStart"/>
      <w:r w:rsidR="00A068D2" w:rsidRPr="006368D9">
        <w:rPr>
          <w:rFonts w:cs="Arial"/>
          <w:sz w:val="20"/>
        </w:rPr>
        <w:t>Group</w:t>
      </w:r>
      <w:proofErr w:type="spellEnd"/>
      <w:r w:rsidR="00A068D2" w:rsidRPr="006368D9">
        <w:rPr>
          <w:rFonts w:cs="Arial"/>
          <w:sz w:val="20"/>
        </w:rPr>
        <w:t xml:space="preserve"> a Finanční skupiny České spořitelny, a.s. (dále jen „spřízněné osoby“). Pojistník dále souhlasí, aby pojistitel i spřízněné osoby používali jeho osobní údaje, včetně kontaktů pro elektronickou komunikaci, za účelem zasílání svých obchodních a reklamních sdělení a nabídky služeb</w:t>
      </w:r>
      <w:r w:rsidR="006B6F68" w:rsidRPr="006368D9">
        <w:rPr>
          <w:rFonts w:cs="Arial"/>
          <w:sz w:val="20"/>
        </w:rPr>
        <w:t>.</w:t>
      </w:r>
    </w:p>
    <w:p w:rsidR="002250DE" w:rsidRPr="002250DE" w:rsidRDefault="002250DE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2250DE">
        <w:rPr>
          <w:rFonts w:cs="Arial"/>
          <w:sz w:val="20"/>
        </w:rPr>
        <w:t>Pojistník prohlašuje, že má oprávněnou potřebu ochrany před následky pojistné události (pojistný zájem)</w:t>
      </w:r>
      <w:r>
        <w:rPr>
          <w:rFonts w:cs="Arial"/>
          <w:sz w:val="20"/>
        </w:rPr>
        <w:t>.</w:t>
      </w:r>
      <w:r w:rsidRPr="002250DE">
        <w:rPr>
          <w:rFonts w:cs="Arial"/>
          <w:sz w:val="20"/>
        </w:rPr>
        <w:t xml:space="preserve"> </w:t>
      </w:r>
    </w:p>
    <w:p w:rsidR="006368D9" w:rsidRDefault="00A068D2" w:rsidP="008C6488">
      <w:pPr>
        <w:numPr>
          <w:ilvl w:val="0"/>
          <w:numId w:val="35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Pojistník prohlašuje, že věci nebo jiné hodnoty pojistného zájmu pojištěné touto pojistnou smlouvou nejsou k datu uzavření </w:t>
      </w:r>
      <w:r w:rsidR="00967528" w:rsidRPr="006368D9">
        <w:rPr>
          <w:rFonts w:cs="Arial"/>
          <w:sz w:val="20"/>
        </w:rPr>
        <w:t xml:space="preserve">pojistné </w:t>
      </w:r>
      <w:r w:rsidRPr="006368D9">
        <w:rPr>
          <w:rFonts w:cs="Arial"/>
          <w:sz w:val="20"/>
        </w:rPr>
        <w:t xml:space="preserve">smlouvy pojištěny proti stejným nebezpečím u jiného pojistitele, pokud není </w:t>
      </w:r>
      <w:r w:rsidR="00974B31" w:rsidRPr="006368D9">
        <w:rPr>
          <w:rFonts w:cs="Arial"/>
          <w:sz w:val="20"/>
        </w:rPr>
        <w:t xml:space="preserve">v </w:t>
      </w:r>
      <w:r w:rsidRPr="006368D9">
        <w:rPr>
          <w:rFonts w:cs="Arial"/>
          <w:sz w:val="20"/>
        </w:rPr>
        <w:t>této pojistné smlouv</w:t>
      </w:r>
      <w:r w:rsidR="00974B31" w:rsidRPr="006368D9">
        <w:rPr>
          <w:rFonts w:cs="Arial"/>
          <w:sz w:val="20"/>
        </w:rPr>
        <w:t>ě</w:t>
      </w:r>
      <w:r w:rsidRPr="006368D9">
        <w:rPr>
          <w:rFonts w:cs="Arial"/>
          <w:sz w:val="20"/>
        </w:rPr>
        <w:t xml:space="preserve"> výslovně uvedeno jinak.</w:t>
      </w:r>
    </w:p>
    <w:p w:rsidR="006368D9" w:rsidRPr="006368D9" w:rsidRDefault="006368D9" w:rsidP="006368D9">
      <w:pPr>
        <w:jc w:val="center"/>
        <w:rPr>
          <w:rFonts w:cs="Arial"/>
          <w:sz w:val="20"/>
        </w:rPr>
      </w:pPr>
    </w:p>
    <w:p w:rsidR="00460CE1" w:rsidRDefault="00460CE1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</w:p>
    <w:p w:rsidR="006368D9" w:rsidRPr="000341AF" w:rsidRDefault="00D7357B" w:rsidP="000341AF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0341AF">
        <w:rPr>
          <w:rFonts w:ascii="Koop Office" w:hAnsi="Koop Office" w:cs="Arial"/>
          <w:b/>
          <w:sz w:val="24"/>
          <w:szCs w:val="24"/>
        </w:rPr>
        <w:t>Článek V</w:t>
      </w:r>
      <w:r w:rsidR="00AA716D" w:rsidRPr="000341AF">
        <w:rPr>
          <w:rFonts w:ascii="Koop Office" w:hAnsi="Koop Office" w:cs="Arial"/>
          <w:b/>
          <w:sz w:val="24"/>
          <w:szCs w:val="24"/>
        </w:rPr>
        <w:t>I</w:t>
      </w:r>
      <w:r w:rsidRPr="000341AF">
        <w:rPr>
          <w:rFonts w:ascii="Koop Office" w:hAnsi="Koop Office" w:cs="Arial"/>
          <w:b/>
          <w:sz w:val="24"/>
          <w:szCs w:val="24"/>
        </w:rPr>
        <w:t>I.</w:t>
      </w:r>
    </w:p>
    <w:p w:rsidR="006368D9" w:rsidRPr="00460CE1" w:rsidRDefault="00D7357B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460CE1">
        <w:rPr>
          <w:rFonts w:ascii="Koop Office" w:hAnsi="Koop Office" w:cs="Arial"/>
          <w:b/>
          <w:sz w:val="24"/>
          <w:szCs w:val="24"/>
        </w:rPr>
        <w:t>Závěrečná ustanovení</w:t>
      </w:r>
    </w:p>
    <w:p w:rsidR="006368D9" w:rsidRPr="00460CE1" w:rsidRDefault="00637581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>Není-li ujednáno jinak, je pojistnou dobou doba od</w:t>
      </w:r>
      <w:r w:rsidR="001C46FA" w:rsidRPr="00460CE1">
        <w:rPr>
          <w:rFonts w:cs="Arial"/>
          <w:sz w:val="20"/>
        </w:rPr>
        <w:t xml:space="preserve"> </w:t>
      </w:r>
      <w:r w:rsidR="00460CE1" w:rsidRPr="00460CE1">
        <w:rPr>
          <w:rFonts w:cs="Arial"/>
          <w:b/>
          <w:sz w:val="20"/>
        </w:rPr>
        <w:t>01. ledna 2016</w:t>
      </w:r>
      <w:r w:rsidRPr="00460CE1">
        <w:rPr>
          <w:rFonts w:cs="Arial"/>
          <w:sz w:val="20"/>
        </w:rPr>
        <w:t xml:space="preserve"> (počátek pojištění) </w:t>
      </w:r>
      <w:r w:rsidR="00D7357B" w:rsidRPr="00460CE1">
        <w:rPr>
          <w:rFonts w:cs="Arial"/>
          <w:sz w:val="20"/>
        </w:rPr>
        <w:t>do</w:t>
      </w:r>
      <w:r w:rsidR="00873AA8" w:rsidRPr="00460CE1">
        <w:rPr>
          <w:rFonts w:cs="Arial"/>
          <w:sz w:val="20"/>
        </w:rPr>
        <w:t xml:space="preserve"> </w:t>
      </w:r>
      <w:r w:rsidR="00460CE1" w:rsidRPr="00460CE1">
        <w:rPr>
          <w:rFonts w:cs="Arial"/>
          <w:b/>
          <w:sz w:val="20"/>
        </w:rPr>
        <w:t>31. prosince 20</w:t>
      </w:r>
      <w:r w:rsidR="00CF4C29">
        <w:rPr>
          <w:rFonts w:cs="Arial"/>
          <w:b/>
          <w:sz w:val="20"/>
        </w:rPr>
        <w:t>18</w:t>
      </w:r>
      <w:r w:rsidR="001C46FA" w:rsidRPr="00460CE1">
        <w:rPr>
          <w:rFonts w:cs="Arial"/>
          <w:sz w:val="20"/>
        </w:rPr>
        <w:t xml:space="preserve"> </w:t>
      </w:r>
      <w:r w:rsidRPr="00460CE1">
        <w:rPr>
          <w:rFonts w:cs="Arial"/>
          <w:sz w:val="20"/>
        </w:rPr>
        <w:t>(konec pojištění)</w:t>
      </w:r>
      <w:r w:rsidR="00D7357B" w:rsidRPr="00460CE1">
        <w:rPr>
          <w:rFonts w:cs="Arial"/>
          <w:sz w:val="20"/>
        </w:rPr>
        <w:t>.</w:t>
      </w:r>
    </w:p>
    <w:p w:rsidR="006368D9" w:rsidRPr="00460CE1" w:rsidRDefault="00C453FF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:rsidR="006368D9" w:rsidRPr="00460CE1" w:rsidRDefault="00D7357B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bookmarkStart w:id="2" w:name="_Ref489759092"/>
      <w:r w:rsidRPr="00460CE1">
        <w:rPr>
          <w:rFonts w:cs="Arial"/>
          <w:sz w:val="20"/>
        </w:rPr>
        <w:t xml:space="preserve">Pojistná smlouva byla vypracována ve </w:t>
      </w:r>
      <w:r w:rsidR="001A1165" w:rsidRPr="00460CE1">
        <w:rPr>
          <w:rFonts w:cs="Arial"/>
          <w:sz w:val="20"/>
        </w:rPr>
        <w:t>4</w:t>
      </w:r>
      <w:r w:rsidRPr="00460CE1">
        <w:rPr>
          <w:rFonts w:cs="Arial"/>
          <w:sz w:val="20"/>
        </w:rPr>
        <w:t xml:space="preserve"> stejnopisech, pojistník obdrží </w:t>
      </w:r>
      <w:r w:rsidR="001A1165" w:rsidRPr="00460CE1">
        <w:rPr>
          <w:rFonts w:cs="Arial"/>
          <w:sz w:val="20"/>
        </w:rPr>
        <w:t>1</w:t>
      </w:r>
      <w:r w:rsidRPr="00460CE1">
        <w:rPr>
          <w:rFonts w:cs="Arial"/>
          <w:sz w:val="20"/>
        </w:rPr>
        <w:t xml:space="preserve"> </w:t>
      </w:r>
      <w:proofErr w:type="gramStart"/>
      <w:r w:rsidRPr="00460CE1">
        <w:rPr>
          <w:rFonts w:cs="Arial"/>
          <w:sz w:val="20"/>
        </w:rPr>
        <w:t>stejnopis(y), pojistitel</w:t>
      </w:r>
      <w:proofErr w:type="gramEnd"/>
      <w:r w:rsidRPr="00460CE1">
        <w:rPr>
          <w:rFonts w:cs="Arial"/>
          <w:sz w:val="20"/>
        </w:rPr>
        <w:t xml:space="preserve"> si ponechá </w:t>
      </w:r>
      <w:r w:rsidR="001A1165" w:rsidRPr="00460CE1">
        <w:rPr>
          <w:rFonts w:cs="Arial"/>
          <w:sz w:val="20"/>
        </w:rPr>
        <w:t xml:space="preserve">3 </w:t>
      </w:r>
      <w:r w:rsidRPr="00460CE1">
        <w:rPr>
          <w:rFonts w:cs="Arial"/>
          <w:sz w:val="20"/>
        </w:rPr>
        <w:t>stejnopis(y)</w:t>
      </w:r>
      <w:r w:rsidR="003679A4" w:rsidRPr="00460CE1">
        <w:rPr>
          <w:rFonts w:cs="Arial"/>
          <w:sz w:val="20"/>
        </w:rPr>
        <w:t>.</w:t>
      </w:r>
    </w:p>
    <w:p w:rsidR="006368D9" w:rsidRPr="00460CE1" w:rsidRDefault="003679A4" w:rsidP="002C4130">
      <w:pPr>
        <w:numPr>
          <w:ilvl w:val="0"/>
          <w:numId w:val="36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60CE1">
        <w:rPr>
          <w:rFonts w:cs="Arial"/>
          <w:sz w:val="20"/>
        </w:rPr>
        <w:t>T</w:t>
      </w:r>
      <w:r w:rsidR="00D7357B" w:rsidRPr="00460CE1">
        <w:rPr>
          <w:rFonts w:cs="Arial"/>
          <w:sz w:val="20"/>
        </w:rPr>
        <w:t xml:space="preserve">ato pojistná smlouva obsahuje </w:t>
      </w:r>
      <w:r w:rsidR="00511ACF">
        <w:rPr>
          <w:rFonts w:cs="Arial"/>
          <w:sz w:val="20"/>
        </w:rPr>
        <w:t>7</w:t>
      </w:r>
      <w:r w:rsidRPr="00460CE1">
        <w:rPr>
          <w:rFonts w:cs="Arial"/>
          <w:sz w:val="20"/>
        </w:rPr>
        <w:t xml:space="preserve"> stran</w:t>
      </w:r>
      <w:r w:rsidR="00D7357B" w:rsidRPr="00460CE1">
        <w:rPr>
          <w:rFonts w:cs="Arial"/>
          <w:sz w:val="20"/>
        </w:rPr>
        <w:t xml:space="preserve"> a </w:t>
      </w:r>
      <w:r w:rsidR="00460CE1" w:rsidRPr="00460CE1">
        <w:rPr>
          <w:rFonts w:cs="Arial"/>
          <w:sz w:val="20"/>
        </w:rPr>
        <w:t>žádnou</w:t>
      </w:r>
      <w:r w:rsidR="00D7357B" w:rsidRPr="00460CE1">
        <w:rPr>
          <w:rFonts w:cs="Arial"/>
          <w:sz w:val="20"/>
        </w:rPr>
        <w:t xml:space="preserve"> příloh</w:t>
      </w:r>
      <w:bookmarkEnd w:id="2"/>
      <w:r w:rsidR="00460CE1" w:rsidRPr="00460CE1">
        <w:rPr>
          <w:rFonts w:cs="Arial"/>
          <w:sz w:val="20"/>
        </w:rPr>
        <w:t>u</w:t>
      </w:r>
      <w:r w:rsidR="00D7357B" w:rsidRPr="00460CE1">
        <w:rPr>
          <w:rFonts w:cs="Arial"/>
          <w:sz w:val="20"/>
        </w:rPr>
        <w:t xml:space="preserve">. Její součástí jsou pojistné podmínky </w:t>
      </w:r>
      <w:r w:rsidRPr="00460CE1">
        <w:rPr>
          <w:rFonts w:cs="Arial"/>
          <w:sz w:val="20"/>
        </w:rPr>
        <w:t>pojistitele uvedené</w:t>
      </w:r>
      <w:r w:rsidR="00D7357B" w:rsidRPr="00460CE1">
        <w:rPr>
          <w:rFonts w:cs="Arial"/>
          <w:sz w:val="20"/>
        </w:rPr>
        <w:t xml:space="preserve"> v</w:t>
      </w:r>
      <w:r w:rsidR="008B3DF9" w:rsidRPr="00460CE1">
        <w:rPr>
          <w:rFonts w:cs="Arial"/>
          <w:sz w:val="20"/>
        </w:rPr>
        <w:t> čl.</w:t>
      </w:r>
      <w:r w:rsidR="00D7357B" w:rsidRPr="00460CE1">
        <w:rPr>
          <w:rFonts w:cs="Arial"/>
          <w:sz w:val="20"/>
        </w:rPr>
        <w:t xml:space="preserve"> I. této </w:t>
      </w:r>
      <w:r w:rsidR="00967528" w:rsidRPr="00460CE1">
        <w:rPr>
          <w:rFonts w:cs="Arial"/>
          <w:sz w:val="20"/>
        </w:rPr>
        <w:t xml:space="preserve">pojistné </w:t>
      </w:r>
      <w:r w:rsidR="00D7357B" w:rsidRPr="00460CE1">
        <w:rPr>
          <w:rFonts w:cs="Arial"/>
          <w:sz w:val="20"/>
        </w:rPr>
        <w:t>smlouvy</w:t>
      </w:r>
      <w:r w:rsidR="0023273B" w:rsidRPr="00460CE1">
        <w:rPr>
          <w:rFonts w:cs="Arial"/>
          <w:sz w:val="20"/>
        </w:rPr>
        <w:t xml:space="preserve"> a dokument Informace pro zájemce o pojištění. V případě, že je jakékoli ustanovení uvedené v Informacích pro zájemce</w:t>
      </w:r>
      <w:r w:rsidR="00873AA8" w:rsidRPr="00460CE1">
        <w:rPr>
          <w:rFonts w:cs="Arial"/>
          <w:sz w:val="20"/>
        </w:rPr>
        <w:t xml:space="preserve"> o pojištění</w:t>
      </w:r>
      <w:r w:rsidR="0023273B" w:rsidRPr="00460CE1">
        <w:rPr>
          <w:rFonts w:cs="Arial"/>
          <w:sz w:val="20"/>
        </w:rPr>
        <w:t xml:space="preserve"> v rozporu s ustanovením pojistné smlouvy, má přednost příslušné ustanovení pojistné smlouvy.</w:t>
      </w:r>
    </w:p>
    <w:p w:rsidR="00D7357B" w:rsidRPr="00460CE1" w:rsidRDefault="00D7357B" w:rsidP="004A73A8">
      <w:pPr>
        <w:rPr>
          <w:rFonts w:cs="Arial"/>
          <w:sz w:val="20"/>
        </w:rPr>
      </w:pPr>
    </w:p>
    <w:p w:rsidR="00D7357B" w:rsidRDefault="00D7357B" w:rsidP="004A73A8">
      <w:pPr>
        <w:rPr>
          <w:rFonts w:cs="Arial"/>
          <w:sz w:val="20"/>
        </w:rPr>
      </w:pPr>
    </w:p>
    <w:p w:rsidR="00511ACF" w:rsidRDefault="00511ACF" w:rsidP="004A73A8">
      <w:pPr>
        <w:rPr>
          <w:rFonts w:cs="Arial"/>
          <w:sz w:val="20"/>
        </w:rPr>
      </w:pPr>
    </w:p>
    <w:p w:rsidR="00511ACF" w:rsidRPr="00460CE1" w:rsidRDefault="00511ACF" w:rsidP="004A73A8">
      <w:pPr>
        <w:rPr>
          <w:rFonts w:cs="Arial"/>
          <w:sz w:val="20"/>
        </w:rPr>
      </w:pPr>
    </w:p>
    <w:tbl>
      <w:tblPr>
        <w:tblW w:w="9908" w:type="dxa"/>
        <w:tblLook w:val="01E0"/>
      </w:tblPr>
      <w:tblGrid>
        <w:gridCol w:w="1728"/>
        <w:gridCol w:w="1796"/>
        <w:gridCol w:w="3285"/>
        <w:gridCol w:w="3099"/>
      </w:tblGrid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lastRenderedPageBreak/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1A1165" w:rsidRPr="00460CE1" w:rsidRDefault="00460CE1" w:rsidP="00EE7F9F">
            <w:pPr>
              <w:keepNext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 prosince 2015</w:t>
            </w: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jc w:val="center"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jc w:val="center"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za pojistitele</w:t>
            </w:r>
          </w:p>
        </w:tc>
      </w:tr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</w:tr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</w:tr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1A1165" w:rsidRPr="00460CE1" w:rsidRDefault="00460CE1" w:rsidP="00EE7F9F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 prosince 2015</w:t>
            </w: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</w:tr>
      <w:tr w:rsidR="001A1165" w:rsidRPr="00460CE1" w:rsidTr="00EE7F9F">
        <w:tc>
          <w:tcPr>
            <w:tcW w:w="1728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1A1165" w:rsidRPr="00460CE1" w:rsidRDefault="001A1165" w:rsidP="00EE7F9F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1A1165" w:rsidRPr="00460CE1" w:rsidRDefault="001A1165" w:rsidP="00EE7F9F">
            <w:pPr>
              <w:keepNext/>
              <w:jc w:val="center"/>
              <w:rPr>
                <w:sz w:val="18"/>
                <w:szCs w:val="18"/>
              </w:rPr>
            </w:pPr>
            <w:r w:rsidRPr="00460CE1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:rsidR="001A1165" w:rsidRPr="00460CE1" w:rsidRDefault="001A1165" w:rsidP="00EE7F9F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1A1165" w:rsidRPr="00460CE1" w:rsidRDefault="001A1165" w:rsidP="001A1165">
      <w:pPr>
        <w:rPr>
          <w:rFonts w:cs="Arial"/>
          <w:sz w:val="20"/>
          <w:szCs w:val="20"/>
        </w:rPr>
      </w:pPr>
    </w:p>
    <w:p w:rsidR="00D34EB7" w:rsidRPr="00460CE1" w:rsidRDefault="001A1165" w:rsidP="00460CE1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  <w:highlight w:val="yellow"/>
        </w:rPr>
      </w:pPr>
      <w:bookmarkStart w:id="3" w:name="_GoBack"/>
      <w:bookmarkEnd w:id="3"/>
      <w:r w:rsidRPr="00460CE1">
        <w:rPr>
          <w:rFonts w:ascii="Koop Office" w:hAnsi="Koop Office"/>
          <w:szCs w:val="18"/>
        </w:rPr>
        <w:t>Pojistnou smlouvu vypracoval:</w:t>
      </w:r>
      <w:r w:rsidR="00B63EB6">
        <w:rPr>
          <w:sz w:val="20"/>
        </w:rPr>
        <w:t xml:space="preserve">           </w:t>
      </w:r>
      <w:r w:rsidRPr="00460CE1">
        <w:rPr>
          <w:rFonts w:ascii="Koop Office" w:hAnsi="Koop Office"/>
          <w:szCs w:val="18"/>
        </w:rPr>
        <w:t>, tel.</w:t>
      </w:r>
      <w:r w:rsidR="00B63EB6">
        <w:rPr>
          <w:sz w:val="20"/>
        </w:rPr>
        <w:t xml:space="preserve">           </w:t>
      </w:r>
    </w:p>
    <w:sectPr w:rsidR="00D34EB7" w:rsidRPr="00460CE1" w:rsidSect="001F04F0">
      <w:headerReference w:type="default" r:id="rId9"/>
      <w:footerReference w:type="default" r:id="rId10"/>
      <w:headerReference w:type="first" r:id="rId11"/>
      <w:pgSz w:w="11906" w:h="16838" w:code="9"/>
      <w:pgMar w:top="1134" w:right="1134" w:bottom="567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D8" w:rsidRDefault="00114FD8">
      <w:r>
        <w:separator/>
      </w:r>
    </w:p>
  </w:endnote>
  <w:endnote w:type="continuationSeparator" w:id="1">
    <w:p w:rsidR="00114FD8" w:rsidRDefault="0011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D8" w:rsidRPr="002C401C" w:rsidRDefault="00114FD8" w:rsidP="00FD75B9">
    <w:pPr>
      <w:pStyle w:val="Zpat"/>
      <w:tabs>
        <w:tab w:val="clear" w:pos="9072"/>
        <w:tab w:val="right" w:pos="9570"/>
      </w:tabs>
      <w:rPr>
        <w:bCs/>
        <w:sz w:val="18"/>
        <w:szCs w:val="18"/>
      </w:rPr>
    </w:pPr>
    <w:r w:rsidRPr="002C401C">
      <w:rPr>
        <w:rFonts w:cs="Arial"/>
        <w:bCs/>
        <w:sz w:val="18"/>
        <w:szCs w:val="18"/>
      </w:rPr>
      <w:t xml:space="preserve">Pojistná smlouva č. </w:t>
    </w:r>
    <w:r w:rsidR="006F2D84">
      <w:rPr>
        <w:rFonts w:cs="Arial"/>
        <w:bCs/>
        <w:sz w:val="18"/>
        <w:szCs w:val="18"/>
      </w:rPr>
      <w:t>7720943150</w:t>
    </w:r>
    <w:r w:rsidRPr="002C401C">
      <w:rPr>
        <w:rFonts w:cs="Arial"/>
        <w:bCs/>
        <w:sz w:val="18"/>
        <w:szCs w:val="18"/>
      </w:rPr>
      <w:tab/>
    </w:r>
    <w:r w:rsidRPr="002C401C">
      <w:rPr>
        <w:rFonts w:cs="Arial"/>
        <w:bCs/>
        <w:sz w:val="18"/>
        <w:szCs w:val="18"/>
      </w:rPr>
      <w:tab/>
    </w:r>
    <w:r w:rsidRPr="002C401C">
      <w:rPr>
        <w:rFonts w:cs="Arial"/>
        <w:sz w:val="18"/>
        <w:szCs w:val="18"/>
      </w:rPr>
      <w:t xml:space="preserve">Strana </w:t>
    </w:r>
    <w:r w:rsidR="00191D93" w:rsidRPr="002C401C">
      <w:rPr>
        <w:rStyle w:val="slostrnky"/>
        <w:rFonts w:cs="Arial"/>
        <w:sz w:val="18"/>
        <w:szCs w:val="18"/>
      </w:rPr>
      <w:fldChar w:fldCharType="begin"/>
    </w:r>
    <w:r w:rsidRPr="002C401C">
      <w:rPr>
        <w:rStyle w:val="slostrnky"/>
        <w:rFonts w:cs="Arial"/>
        <w:sz w:val="18"/>
        <w:szCs w:val="18"/>
      </w:rPr>
      <w:instrText xml:space="preserve"> PAGE </w:instrText>
    </w:r>
    <w:r w:rsidR="00191D93" w:rsidRPr="002C401C">
      <w:rPr>
        <w:rStyle w:val="slostrnky"/>
        <w:rFonts w:cs="Arial"/>
        <w:sz w:val="18"/>
        <w:szCs w:val="18"/>
      </w:rPr>
      <w:fldChar w:fldCharType="separate"/>
    </w:r>
    <w:r w:rsidR="00B63EB6">
      <w:rPr>
        <w:rStyle w:val="slostrnky"/>
        <w:rFonts w:cs="Arial"/>
        <w:noProof/>
        <w:sz w:val="18"/>
        <w:szCs w:val="18"/>
      </w:rPr>
      <w:t>8</w:t>
    </w:r>
    <w:r w:rsidR="00191D93" w:rsidRPr="002C401C">
      <w:rPr>
        <w:rStyle w:val="slostrnky"/>
        <w:rFonts w:cs="Arial"/>
        <w:sz w:val="18"/>
        <w:szCs w:val="18"/>
      </w:rPr>
      <w:fldChar w:fldCharType="end"/>
    </w:r>
    <w:r w:rsidRPr="002C401C">
      <w:rPr>
        <w:rStyle w:val="slostrnky"/>
        <w:rFonts w:cs="Arial"/>
        <w:sz w:val="18"/>
        <w:szCs w:val="18"/>
      </w:rPr>
      <w:t xml:space="preserve"> z </w:t>
    </w:r>
    <w:r w:rsidR="00191D93" w:rsidRPr="002C401C">
      <w:rPr>
        <w:rStyle w:val="slostrnky"/>
        <w:sz w:val="18"/>
        <w:szCs w:val="18"/>
      </w:rPr>
      <w:fldChar w:fldCharType="begin"/>
    </w:r>
    <w:r w:rsidRPr="002C401C">
      <w:rPr>
        <w:rStyle w:val="slostrnky"/>
        <w:sz w:val="18"/>
        <w:szCs w:val="18"/>
      </w:rPr>
      <w:instrText xml:space="preserve"> NUMPAGES </w:instrText>
    </w:r>
    <w:r w:rsidR="00191D93" w:rsidRPr="002C401C">
      <w:rPr>
        <w:rStyle w:val="slostrnky"/>
        <w:sz w:val="18"/>
        <w:szCs w:val="18"/>
      </w:rPr>
      <w:fldChar w:fldCharType="separate"/>
    </w:r>
    <w:r w:rsidR="00B63EB6">
      <w:rPr>
        <w:rStyle w:val="slostrnky"/>
        <w:noProof/>
        <w:sz w:val="18"/>
        <w:szCs w:val="18"/>
      </w:rPr>
      <w:t>8</w:t>
    </w:r>
    <w:r w:rsidR="00191D93" w:rsidRPr="002C401C">
      <w:rPr>
        <w:rStyle w:val="slostrnky"/>
        <w:sz w:val="18"/>
        <w:szCs w:val="18"/>
      </w:rPr>
      <w:fldChar w:fldCharType="end"/>
    </w:r>
    <w:r w:rsidRPr="002C401C">
      <w:rPr>
        <w:rStyle w:val="slostrnky"/>
        <w:sz w:val="18"/>
        <w:szCs w:val="18"/>
      </w:rPr>
      <w:t xml:space="preserve"> stran</w:t>
    </w:r>
  </w:p>
  <w:p w:rsidR="00114FD8" w:rsidRDefault="00114F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D8" w:rsidRDefault="00114FD8">
      <w:r>
        <w:separator/>
      </w:r>
    </w:p>
  </w:footnote>
  <w:footnote w:type="continuationSeparator" w:id="1">
    <w:p w:rsidR="00114FD8" w:rsidRDefault="00114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D8" w:rsidRPr="00652055" w:rsidRDefault="00114FD8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D8" w:rsidRPr="00A61619" w:rsidRDefault="00114FD8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:rsidR="00114FD8" w:rsidRDefault="00114FD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E868C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0B5F9D"/>
    <w:multiLevelType w:val="multilevel"/>
    <w:tmpl w:val="499077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9675E10"/>
    <w:multiLevelType w:val="multilevel"/>
    <w:tmpl w:val="71902E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B364A50"/>
    <w:multiLevelType w:val="multilevel"/>
    <w:tmpl w:val="AE2090D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CCE6714"/>
    <w:multiLevelType w:val="multilevel"/>
    <w:tmpl w:val="4110967E"/>
    <w:lvl w:ilvl="0">
      <w:start w:val="1"/>
      <w:numFmt w:val="decimal"/>
      <w:lvlText w:val="%1."/>
      <w:legacy w:legacy="1" w:legacySpace="0" w:legacyIndent="284"/>
      <w:lvlJc w:val="left"/>
      <w:pPr>
        <w:ind w:left="568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 w:val="0"/>
      </w:rPr>
    </w:lvl>
  </w:abstractNum>
  <w:abstractNum w:abstractNumId="7">
    <w:nsid w:val="0D0B04C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0167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FB0957"/>
    <w:multiLevelType w:val="hybridMultilevel"/>
    <w:tmpl w:val="FA32F9FE"/>
    <w:lvl w:ilvl="0" w:tplc="F724C592">
      <w:start w:val="1"/>
      <w:numFmt w:val="ordinal"/>
      <w:lvlText w:val="%1"/>
      <w:lvlJc w:val="left"/>
      <w:pPr>
        <w:ind w:left="720" w:hanging="360"/>
      </w:pPr>
      <w:rPr>
        <w:rFonts w:ascii="Koop Office" w:hAnsi="Koop Office" w:hint="default"/>
        <w:b w:val="0"/>
        <w:i w:val="0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1176CB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32210FE"/>
    <w:multiLevelType w:val="multilevel"/>
    <w:tmpl w:val="BDD08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5C06B3E"/>
    <w:multiLevelType w:val="hybridMultilevel"/>
    <w:tmpl w:val="0EB46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E57766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7E05D0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A5E6524"/>
    <w:multiLevelType w:val="multilevel"/>
    <w:tmpl w:val="8B4699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04513C"/>
    <w:multiLevelType w:val="multilevel"/>
    <w:tmpl w:val="2E3E8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3CCF1E05"/>
    <w:multiLevelType w:val="multilevel"/>
    <w:tmpl w:val="82243E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BD4952"/>
    <w:multiLevelType w:val="hybridMultilevel"/>
    <w:tmpl w:val="7D689516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25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84623"/>
    <w:multiLevelType w:val="multilevel"/>
    <w:tmpl w:val="57C241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6526AF7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7425F66"/>
    <w:multiLevelType w:val="hybridMultilevel"/>
    <w:tmpl w:val="0A04AC2A"/>
    <w:lvl w:ilvl="0" w:tplc="D4BCF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26983"/>
    <w:multiLevelType w:val="multilevel"/>
    <w:tmpl w:val="5BD80A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296068E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FC77D1"/>
    <w:multiLevelType w:val="multilevel"/>
    <w:tmpl w:val="AE129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BE35ECF"/>
    <w:multiLevelType w:val="hybridMultilevel"/>
    <w:tmpl w:val="CCCA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4122C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DBE12B8"/>
    <w:multiLevelType w:val="multilevel"/>
    <w:tmpl w:val="A6F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8E72DE6"/>
    <w:multiLevelType w:val="hybridMultilevel"/>
    <w:tmpl w:val="69CE7EB6"/>
    <w:lvl w:ilvl="0" w:tplc="49FCAF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A1149F5"/>
    <w:multiLevelType w:val="multilevel"/>
    <w:tmpl w:val="D16CB3E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9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9"/>
  </w:num>
  <w:num w:numId="3">
    <w:abstractNumId w:val="17"/>
  </w:num>
  <w:num w:numId="4">
    <w:abstractNumId w:val="36"/>
  </w:num>
  <w:num w:numId="5">
    <w:abstractNumId w:val="24"/>
  </w:num>
  <w:num w:numId="6">
    <w:abstractNumId w:val="25"/>
  </w:num>
  <w:num w:numId="7">
    <w:abstractNumId w:val="22"/>
  </w:num>
  <w:num w:numId="8">
    <w:abstractNumId w:val="6"/>
  </w:num>
  <w:num w:numId="9">
    <w:abstractNumId w:val="28"/>
  </w:num>
  <w:num w:numId="10">
    <w:abstractNumId w:val="20"/>
  </w:num>
  <w:num w:numId="11">
    <w:abstractNumId w:val="40"/>
  </w:num>
  <w:num w:numId="12">
    <w:abstractNumId w:val="19"/>
  </w:num>
  <w:num w:numId="13">
    <w:abstractNumId w:val="11"/>
  </w:num>
  <w:num w:numId="14">
    <w:abstractNumId w:val="5"/>
  </w:num>
  <w:num w:numId="15">
    <w:abstractNumId w:val="31"/>
  </w:num>
  <w:num w:numId="16">
    <w:abstractNumId w:val="26"/>
  </w:num>
  <w:num w:numId="17">
    <w:abstractNumId w:val="8"/>
  </w:num>
  <w:num w:numId="18">
    <w:abstractNumId w:val="35"/>
  </w:num>
  <w:num w:numId="19">
    <w:abstractNumId w:val="12"/>
  </w:num>
  <w:num w:numId="20">
    <w:abstractNumId w:val="23"/>
  </w:num>
  <w:num w:numId="21">
    <w:abstractNumId w:val="38"/>
  </w:num>
  <w:num w:numId="22">
    <w:abstractNumId w:val="36"/>
    <w:lvlOverride w:ilvl="0">
      <w:startOverride w:val="1"/>
    </w:lvlOverride>
  </w:num>
  <w:num w:numId="23">
    <w:abstractNumId w:val="13"/>
  </w:num>
  <w:num w:numId="24">
    <w:abstractNumId w:val="4"/>
  </w:num>
  <w:num w:numId="25">
    <w:abstractNumId w:val="27"/>
  </w:num>
  <w:num w:numId="26">
    <w:abstractNumId w:val="18"/>
  </w:num>
  <w:num w:numId="27">
    <w:abstractNumId w:val="9"/>
  </w:num>
  <w:num w:numId="28">
    <w:abstractNumId w:val="10"/>
  </w:num>
  <w:num w:numId="29">
    <w:abstractNumId w:val="42"/>
  </w:num>
  <w:num w:numId="30">
    <w:abstractNumId w:val="34"/>
  </w:num>
  <w:num w:numId="31">
    <w:abstractNumId w:val="16"/>
  </w:num>
  <w:num w:numId="32">
    <w:abstractNumId w:val="2"/>
  </w:num>
  <w:num w:numId="33">
    <w:abstractNumId w:val="30"/>
  </w:num>
  <w:num w:numId="34">
    <w:abstractNumId w:val="7"/>
  </w:num>
  <w:num w:numId="35">
    <w:abstractNumId w:val="21"/>
  </w:num>
  <w:num w:numId="36">
    <w:abstractNumId w:val="32"/>
  </w:num>
  <w:num w:numId="37">
    <w:abstractNumId w:val="29"/>
  </w:num>
  <w:num w:numId="38">
    <w:abstractNumId w:val="4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7"/>
  </w:num>
  <w:num w:numId="42">
    <w:abstractNumId w:val="14"/>
  </w:num>
  <w:num w:numId="43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F1FB6"/>
    <w:rsid w:val="00000AEC"/>
    <w:rsid w:val="000031E3"/>
    <w:rsid w:val="00004162"/>
    <w:rsid w:val="000056C9"/>
    <w:rsid w:val="000067B5"/>
    <w:rsid w:val="00006883"/>
    <w:rsid w:val="0001024B"/>
    <w:rsid w:val="0001084B"/>
    <w:rsid w:val="00012595"/>
    <w:rsid w:val="000140B5"/>
    <w:rsid w:val="00014FBC"/>
    <w:rsid w:val="00016200"/>
    <w:rsid w:val="00020DF0"/>
    <w:rsid w:val="00023E0F"/>
    <w:rsid w:val="000240B9"/>
    <w:rsid w:val="0002624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4260F"/>
    <w:rsid w:val="00045DC6"/>
    <w:rsid w:val="000540F2"/>
    <w:rsid w:val="00055603"/>
    <w:rsid w:val="00056A7B"/>
    <w:rsid w:val="000601C7"/>
    <w:rsid w:val="00060851"/>
    <w:rsid w:val="000612F3"/>
    <w:rsid w:val="000664A2"/>
    <w:rsid w:val="00077008"/>
    <w:rsid w:val="00077718"/>
    <w:rsid w:val="00077DA0"/>
    <w:rsid w:val="00077F31"/>
    <w:rsid w:val="00080B9C"/>
    <w:rsid w:val="00081E97"/>
    <w:rsid w:val="00084DA2"/>
    <w:rsid w:val="00084F31"/>
    <w:rsid w:val="00085618"/>
    <w:rsid w:val="000875B4"/>
    <w:rsid w:val="00090ECC"/>
    <w:rsid w:val="00097110"/>
    <w:rsid w:val="0009786D"/>
    <w:rsid w:val="00097CD0"/>
    <w:rsid w:val="000A025A"/>
    <w:rsid w:val="000A10CA"/>
    <w:rsid w:val="000A235C"/>
    <w:rsid w:val="000A2D57"/>
    <w:rsid w:val="000A3B0B"/>
    <w:rsid w:val="000A6CC5"/>
    <w:rsid w:val="000B0C00"/>
    <w:rsid w:val="000B0F48"/>
    <w:rsid w:val="000B1956"/>
    <w:rsid w:val="000B3E8B"/>
    <w:rsid w:val="000B493B"/>
    <w:rsid w:val="000C117C"/>
    <w:rsid w:val="000C19A5"/>
    <w:rsid w:val="000C6477"/>
    <w:rsid w:val="000C676E"/>
    <w:rsid w:val="000D0067"/>
    <w:rsid w:val="000D04DB"/>
    <w:rsid w:val="000D0FEA"/>
    <w:rsid w:val="000E51F6"/>
    <w:rsid w:val="000E7A1F"/>
    <w:rsid w:val="000F0B7B"/>
    <w:rsid w:val="000F19B8"/>
    <w:rsid w:val="000F2EBD"/>
    <w:rsid w:val="000F414C"/>
    <w:rsid w:val="000F4D58"/>
    <w:rsid w:val="000F4DC1"/>
    <w:rsid w:val="000F5B35"/>
    <w:rsid w:val="001031FB"/>
    <w:rsid w:val="0010468E"/>
    <w:rsid w:val="001050E9"/>
    <w:rsid w:val="00107F95"/>
    <w:rsid w:val="001109FB"/>
    <w:rsid w:val="00110EE9"/>
    <w:rsid w:val="00113820"/>
    <w:rsid w:val="00113DF5"/>
    <w:rsid w:val="00114FD8"/>
    <w:rsid w:val="00117FC6"/>
    <w:rsid w:val="00121F8B"/>
    <w:rsid w:val="00130538"/>
    <w:rsid w:val="00132B3F"/>
    <w:rsid w:val="001330AA"/>
    <w:rsid w:val="00133185"/>
    <w:rsid w:val="00134D8E"/>
    <w:rsid w:val="00135937"/>
    <w:rsid w:val="00135FDC"/>
    <w:rsid w:val="0013749C"/>
    <w:rsid w:val="0014043E"/>
    <w:rsid w:val="00143FF3"/>
    <w:rsid w:val="001442F1"/>
    <w:rsid w:val="00144AAB"/>
    <w:rsid w:val="001532C9"/>
    <w:rsid w:val="00154E1F"/>
    <w:rsid w:val="00154F5A"/>
    <w:rsid w:val="00155459"/>
    <w:rsid w:val="001637A1"/>
    <w:rsid w:val="001715DD"/>
    <w:rsid w:val="00172697"/>
    <w:rsid w:val="00174270"/>
    <w:rsid w:val="00174C7A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1D93"/>
    <w:rsid w:val="00192160"/>
    <w:rsid w:val="001932F4"/>
    <w:rsid w:val="00195791"/>
    <w:rsid w:val="001A01D6"/>
    <w:rsid w:val="001A1165"/>
    <w:rsid w:val="001A2CD7"/>
    <w:rsid w:val="001A3F5A"/>
    <w:rsid w:val="001A50C9"/>
    <w:rsid w:val="001A51C3"/>
    <w:rsid w:val="001A523E"/>
    <w:rsid w:val="001A7313"/>
    <w:rsid w:val="001A738F"/>
    <w:rsid w:val="001B1FBE"/>
    <w:rsid w:val="001B21D8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C7D49"/>
    <w:rsid w:val="001D0842"/>
    <w:rsid w:val="001D3D4C"/>
    <w:rsid w:val="001D573C"/>
    <w:rsid w:val="001D7F15"/>
    <w:rsid w:val="001E311D"/>
    <w:rsid w:val="001F04F0"/>
    <w:rsid w:val="001F0C41"/>
    <w:rsid w:val="001F1C6E"/>
    <w:rsid w:val="001F2500"/>
    <w:rsid w:val="001F77D4"/>
    <w:rsid w:val="00200FF3"/>
    <w:rsid w:val="002021DB"/>
    <w:rsid w:val="002040C3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5F27"/>
    <w:rsid w:val="00237ACD"/>
    <w:rsid w:val="002459D2"/>
    <w:rsid w:val="00246B98"/>
    <w:rsid w:val="00247BFA"/>
    <w:rsid w:val="002504F1"/>
    <w:rsid w:val="00250903"/>
    <w:rsid w:val="00251F9C"/>
    <w:rsid w:val="00252372"/>
    <w:rsid w:val="00254D75"/>
    <w:rsid w:val="00257C49"/>
    <w:rsid w:val="0026261E"/>
    <w:rsid w:val="00262FC8"/>
    <w:rsid w:val="00263019"/>
    <w:rsid w:val="002634CC"/>
    <w:rsid w:val="00263CDF"/>
    <w:rsid w:val="00264FB0"/>
    <w:rsid w:val="0027116E"/>
    <w:rsid w:val="00272535"/>
    <w:rsid w:val="002738BA"/>
    <w:rsid w:val="00273FC0"/>
    <w:rsid w:val="00273FFA"/>
    <w:rsid w:val="002764DC"/>
    <w:rsid w:val="002764E4"/>
    <w:rsid w:val="00280B20"/>
    <w:rsid w:val="0028468F"/>
    <w:rsid w:val="002904DC"/>
    <w:rsid w:val="00291075"/>
    <w:rsid w:val="002910B4"/>
    <w:rsid w:val="0029187F"/>
    <w:rsid w:val="00294C02"/>
    <w:rsid w:val="00296295"/>
    <w:rsid w:val="00297FCC"/>
    <w:rsid w:val="002A1588"/>
    <w:rsid w:val="002A1AA1"/>
    <w:rsid w:val="002A23E6"/>
    <w:rsid w:val="002A2FC0"/>
    <w:rsid w:val="002A341D"/>
    <w:rsid w:val="002A58DB"/>
    <w:rsid w:val="002A5CE1"/>
    <w:rsid w:val="002B08EB"/>
    <w:rsid w:val="002B091F"/>
    <w:rsid w:val="002B4B57"/>
    <w:rsid w:val="002B57A6"/>
    <w:rsid w:val="002B6EAE"/>
    <w:rsid w:val="002C18E9"/>
    <w:rsid w:val="002C2B1D"/>
    <w:rsid w:val="002C4130"/>
    <w:rsid w:val="002C6A91"/>
    <w:rsid w:val="002D15A4"/>
    <w:rsid w:val="002D22B3"/>
    <w:rsid w:val="002D6961"/>
    <w:rsid w:val="002E6FFB"/>
    <w:rsid w:val="002F05B2"/>
    <w:rsid w:val="002F0718"/>
    <w:rsid w:val="002F0CD4"/>
    <w:rsid w:val="002F40FB"/>
    <w:rsid w:val="003068FE"/>
    <w:rsid w:val="00311B0D"/>
    <w:rsid w:val="00312551"/>
    <w:rsid w:val="003154F3"/>
    <w:rsid w:val="00317AD3"/>
    <w:rsid w:val="00320BB3"/>
    <w:rsid w:val="0032209A"/>
    <w:rsid w:val="00326087"/>
    <w:rsid w:val="00326953"/>
    <w:rsid w:val="00330496"/>
    <w:rsid w:val="00331D89"/>
    <w:rsid w:val="00332B78"/>
    <w:rsid w:val="00332EAF"/>
    <w:rsid w:val="00335684"/>
    <w:rsid w:val="00335E55"/>
    <w:rsid w:val="00341B9F"/>
    <w:rsid w:val="003425D8"/>
    <w:rsid w:val="00342919"/>
    <w:rsid w:val="0034317C"/>
    <w:rsid w:val="003450CC"/>
    <w:rsid w:val="0034551F"/>
    <w:rsid w:val="003464F0"/>
    <w:rsid w:val="003464F6"/>
    <w:rsid w:val="003465BD"/>
    <w:rsid w:val="00350DB1"/>
    <w:rsid w:val="0035101F"/>
    <w:rsid w:val="00356A38"/>
    <w:rsid w:val="003572A6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3DC"/>
    <w:rsid w:val="00381E13"/>
    <w:rsid w:val="00381E65"/>
    <w:rsid w:val="00382AF2"/>
    <w:rsid w:val="0038407C"/>
    <w:rsid w:val="00384906"/>
    <w:rsid w:val="003865AB"/>
    <w:rsid w:val="00391366"/>
    <w:rsid w:val="0039186C"/>
    <w:rsid w:val="00392C58"/>
    <w:rsid w:val="003971E3"/>
    <w:rsid w:val="0039741A"/>
    <w:rsid w:val="003A118E"/>
    <w:rsid w:val="003A155F"/>
    <w:rsid w:val="003A2506"/>
    <w:rsid w:val="003A279D"/>
    <w:rsid w:val="003A4222"/>
    <w:rsid w:val="003B3C93"/>
    <w:rsid w:val="003B52C0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6C15"/>
    <w:rsid w:val="003C7019"/>
    <w:rsid w:val="003C7D48"/>
    <w:rsid w:val="003D1F93"/>
    <w:rsid w:val="003D204B"/>
    <w:rsid w:val="003D3637"/>
    <w:rsid w:val="003E0867"/>
    <w:rsid w:val="003E0C16"/>
    <w:rsid w:val="003E3750"/>
    <w:rsid w:val="003E3841"/>
    <w:rsid w:val="003E6167"/>
    <w:rsid w:val="003F03F5"/>
    <w:rsid w:val="003F1C32"/>
    <w:rsid w:val="003F4800"/>
    <w:rsid w:val="003F7218"/>
    <w:rsid w:val="00401A0B"/>
    <w:rsid w:val="004027B8"/>
    <w:rsid w:val="004036F1"/>
    <w:rsid w:val="00404905"/>
    <w:rsid w:val="00406A5F"/>
    <w:rsid w:val="004149EA"/>
    <w:rsid w:val="00420479"/>
    <w:rsid w:val="0042166D"/>
    <w:rsid w:val="004239DC"/>
    <w:rsid w:val="00425023"/>
    <w:rsid w:val="00426552"/>
    <w:rsid w:val="004337FE"/>
    <w:rsid w:val="00433D9F"/>
    <w:rsid w:val="004458BA"/>
    <w:rsid w:val="00445E75"/>
    <w:rsid w:val="0044603E"/>
    <w:rsid w:val="00447CEE"/>
    <w:rsid w:val="00452183"/>
    <w:rsid w:val="00453225"/>
    <w:rsid w:val="00453F72"/>
    <w:rsid w:val="00456426"/>
    <w:rsid w:val="00460CE1"/>
    <w:rsid w:val="00464C42"/>
    <w:rsid w:val="00465726"/>
    <w:rsid w:val="004658EB"/>
    <w:rsid w:val="0046667D"/>
    <w:rsid w:val="00473800"/>
    <w:rsid w:val="00476D9C"/>
    <w:rsid w:val="00477CF1"/>
    <w:rsid w:val="0048045B"/>
    <w:rsid w:val="00481386"/>
    <w:rsid w:val="004827DC"/>
    <w:rsid w:val="00483E40"/>
    <w:rsid w:val="00484BB4"/>
    <w:rsid w:val="004909E0"/>
    <w:rsid w:val="00491468"/>
    <w:rsid w:val="0049169D"/>
    <w:rsid w:val="00494E63"/>
    <w:rsid w:val="00496683"/>
    <w:rsid w:val="004977B4"/>
    <w:rsid w:val="004A2A87"/>
    <w:rsid w:val="004A345D"/>
    <w:rsid w:val="004A367D"/>
    <w:rsid w:val="004A42FD"/>
    <w:rsid w:val="004A73A8"/>
    <w:rsid w:val="004A7B67"/>
    <w:rsid w:val="004B2B44"/>
    <w:rsid w:val="004B5C30"/>
    <w:rsid w:val="004D25AB"/>
    <w:rsid w:val="004D3225"/>
    <w:rsid w:val="004D4F69"/>
    <w:rsid w:val="004E0C7F"/>
    <w:rsid w:val="004E11DA"/>
    <w:rsid w:val="004E3128"/>
    <w:rsid w:val="004E374F"/>
    <w:rsid w:val="004E63A5"/>
    <w:rsid w:val="004E7D98"/>
    <w:rsid w:val="004F681F"/>
    <w:rsid w:val="00501006"/>
    <w:rsid w:val="0050101E"/>
    <w:rsid w:val="005015FA"/>
    <w:rsid w:val="00502A56"/>
    <w:rsid w:val="00502BF0"/>
    <w:rsid w:val="00506C8E"/>
    <w:rsid w:val="00511206"/>
    <w:rsid w:val="00511ACF"/>
    <w:rsid w:val="005128B6"/>
    <w:rsid w:val="00512999"/>
    <w:rsid w:val="00513C02"/>
    <w:rsid w:val="00516021"/>
    <w:rsid w:val="00517364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75AD"/>
    <w:rsid w:val="00543972"/>
    <w:rsid w:val="0054493C"/>
    <w:rsid w:val="0054567D"/>
    <w:rsid w:val="005471ED"/>
    <w:rsid w:val="00547E3D"/>
    <w:rsid w:val="00556A3E"/>
    <w:rsid w:val="00556CF6"/>
    <w:rsid w:val="00556F6C"/>
    <w:rsid w:val="00561901"/>
    <w:rsid w:val="00561DCF"/>
    <w:rsid w:val="00563C77"/>
    <w:rsid w:val="005679B6"/>
    <w:rsid w:val="005715B2"/>
    <w:rsid w:val="00575F21"/>
    <w:rsid w:val="0058382A"/>
    <w:rsid w:val="00584638"/>
    <w:rsid w:val="00587741"/>
    <w:rsid w:val="00593137"/>
    <w:rsid w:val="00593FB6"/>
    <w:rsid w:val="00597601"/>
    <w:rsid w:val="005A24AA"/>
    <w:rsid w:val="005A375C"/>
    <w:rsid w:val="005A79D1"/>
    <w:rsid w:val="005B6F11"/>
    <w:rsid w:val="005C1B8E"/>
    <w:rsid w:val="005C305B"/>
    <w:rsid w:val="005C66A6"/>
    <w:rsid w:val="005D342B"/>
    <w:rsid w:val="005D4456"/>
    <w:rsid w:val="005D4E95"/>
    <w:rsid w:val="005D5494"/>
    <w:rsid w:val="005D6992"/>
    <w:rsid w:val="005D6BBE"/>
    <w:rsid w:val="005E246A"/>
    <w:rsid w:val="005F060A"/>
    <w:rsid w:val="005F11F1"/>
    <w:rsid w:val="005F183C"/>
    <w:rsid w:val="005F5DA0"/>
    <w:rsid w:val="005F7341"/>
    <w:rsid w:val="005F77BE"/>
    <w:rsid w:val="005F7B88"/>
    <w:rsid w:val="005F7C89"/>
    <w:rsid w:val="00601E9B"/>
    <w:rsid w:val="0060211C"/>
    <w:rsid w:val="00602127"/>
    <w:rsid w:val="00604AFB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4293"/>
    <w:rsid w:val="00624D56"/>
    <w:rsid w:val="00626C01"/>
    <w:rsid w:val="00627496"/>
    <w:rsid w:val="00627B14"/>
    <w:rsid w:val="006302C3"/>
    <w:rsid w:val="00631EC4"/>
    <w:rsid w:val="0063279B"/>
    <w:rsid w:val="00632F2B"/>
    <w:rsid w:val="006342C6"/>
    <w:rsid w:val="00634335"/>
    <w:rsid w:val="006368D9"/>
    <w:rsid w:val="00637581"/>
    <w:rsid w:val="006404B6"/>
    <w:rsid w:val="0064460A"/>
    <w:rsid w:val="0064470C"/>
    <w:rsid w:val="00645880"/>
    <w:rsid w:val="00651A18"/>
    <w:rsid w:val="00652055"/>
    <w:rsid w:val="00653F9E"/>
    <w:rsid w:val="00661340"/>
    <w:rsid w:val="00661B98"/>
    <w:rsid w:val="00661D7E"/>
    <w:rsid w:val="00665130"/>
    <w:rsid w:val="0066668E"/>
    <w:rsid w:val="00666A40"/>
    <w:rsid w:val="006670E0"/>
    <w:rsid w:val="0067014F"/>
    <w:rsid w:val="00670416"/>
    <w:rsid w:val="00671CAA"/>
    <w:rsid w:val="00671F5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3365"/>
    <w:rsid w:val="006A5330"/>
    <w:rsid w:val="006A6442"/>
    <w:rsid w:val="006B11BB"/>
    <w:rsid w:val="006B6671"/>
    <w:rsid w:val="006B6F68"/>
    <w:rsid w:val="006C2792"/>
    <w:rsid w:val="006C349E"/>
    <w:rsid w:val="006C3690"/>
    <w:rsid w:val="006C7AF6"/>
    <w:rsid w:val="006D0421"/>
    <w:rsid w:val="006D3277"/>
    <w:rsid w:val="006D3B94"/>
    <w:rsid w:val="006D52CD"/>
    <w:rsid w:val="006D5327"/>
    <w:rsid w:val="006D7684"/>
    <w:rsid w:val="006D77D8"/>
    <w:rsid w:val="006E12A7"/>
    <w:rsid w:val="006E30A7"/>
    <w:rsid w:val="006E3282"/>
    <w:rsid w:val="006E40B4"/>
    <w:rsid w:val="006E4294"/>
    <w:rsid w:val="006F00C2"/>
    <w:rsid w:val="006F0FB3"/>
    <w:rsid w:val="006F1AC2"/>
    <w:rsid w:val="006F2D84"/>
    <w:rsid w:val="007024F2"/>
    <w:rsid w:val="007035DB"/>
    <w:rsid w:val="007037B8"/>
    <w:rsid w:val="00704FA8"/>
    <w:rsid w:val="00707684"/>
    <w:rsid w:val="00707D1B"/>
    <w:rsid w:val="0071310E"/>
    <w:rsid w:val="00713175"/>
    <w:rsid w:val="00713E9F"/>
    <w:rsid w:val="00716E15"/>
    <w:rsid w:val="00724C83"/>
    <w:rsid w:val="00725F46"/>
    <w:rsid w:val="007268E3"/>
    <w:rsid w:val="007271CC"/>
    <w:rsid w:val="007309D4"/>
    <w:rsid w:val="00734423"/>
    <w:rsid w:val="00737317"/>
    <w:rsid w:val="007378A8"/>
    <w:rsid w:val="00737B01"/>
    <w:rsid w:val="007440FF"/>
    <w:rsid w:val="007451FC"/>
    <w:rsid w:val="007459FA"/>
    <w:rsid w:val="00745B01"/>
    <w:rsid w:val="00747005"/>
    <w:rsid w:val="00747EE5"/>
    <w:rsid w:val="00752B1B"/>
    <w:rsid w:val="00753EE6"/>
    <w:rsid w:val="00755DA6"/>
    <w:rsid w:val="007563DD"/>
    <w:rsid w:val="00762AB3"/>
    <w:rsid w:val="00763E54"/>
    <w:rsid w:val="007671EB"/>
    <w:rsid w:val="0076734A"/>
    <w:rsid w:val="00774034"/>
    <w:rsid w:val="00774CB1"/>
    <w:rsid w:val="00776BDB"/>
    <w:rsid w:val="007805AB"/>
    <w:rsid w:val="00784D5D"/>
    <w:rsid w:val="007852FE"/>
    <w:rsid w:val="007853C0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2574"/>
    <w:rsid w:val="007B5A3D"/>
    <w:rsid w:val="007C3392"/>
    <w:rsid w:val="007C5C59"/>
    <w:rsid w:val="007C6242"/>
    <w:rsid w:val="007C6D40"/>
    <w:rsid w:val="007D03A0"/>
    <w:rsid w:val="007D1673"/>
    <w:rsid w:val="007D1F7E"/>
    <w:rsid w:val="007D6890"/>
    <w:rsid w:val="007D6E4C"/>
    <w:rsid w:val="007D7C4F"/>
    <w:rsid w:val="007E5D56"/>
    <w:rsid w:val="007E77EC"/>
    <w:rsid w:val="007F03FE"/>
    <w:rsid w:val="007F5278"/>
    <w:rsid w:val="007F610A"/>
    <w:rsid w:val="00801103"/>
    <w:rsid w:val="00802B85"/>
    <w:rsid w:val="008105FB"/>
    <w:rsid w:val="00811766"/>
    <w:rsid w:val="00811B91"/>
    <w:rsid w:val="00813396"/>
    <w:rsid w:val="00814614"/>
    <w:rsid w:val="00821DA0"/>
    <w:rsid w:val="00821F09"/>
    <w:rsid w:val="00822C3A"/>
    <w:rsid w:val="00824E11"/>
    <w:rsid w:val="008258B3"/>
    <w:rsid w:val="008273CE"/>
    <w:rsid w:val="00831A91"/>
    <w:rsid w:val="00831C4A"/>
    <w:rsid w:val="00831D86"/>
    <w:rsid w:val="00831E36"/>
    <w:rsid w:val="0083493A"/>
    <w:rsid w:val="00834C45"/>
    <w:rsid w:val="00835A78"/>
    <w:rsid w:val="0083612B"/>
    <w:rsid w:val="008364C1"/>
    <w:rsid w:val="00836742"/>
    <w:rsid w:val="008376D8"/>
    <w:rsid w:val="00841BED"/>
    <w:rsid w:val="00841E18"/>
    <w:rsid w:val="00843283"/>
    <w:rsid w:val="00843EEB"/>
    <w:rsid w:val="008464DE"/>
    <w:rsid w:val="00847210"/>
    <w:rsid w:val="00852474"/>
    <w:rsid w:val="008532CE"/>
    <w:rsid w:val="0085333E"/>
    <w:rsid w:val="00856950"/>
    <w:rsid w:val="00856FE8"/>
    <w:rsid w:val="008573BE"/>
    <w:rsid w:val="00861185"/>
    <w:rsid w:val="00861E32"/>
    <w:rsid w:val="00863E22"/>
    <w:rsid w:val="00866A06"/>
    <w:rsid w:val="00870050"/>
    <w:rsid w:val="00870157"/>
    <w:rsid w:val="00870FB6"/>
    <w:rsid w:val="00872A34"/>
    <w:rsid w:val="00873AA8"/>
    <w:rsid w:val="00874316"/>
    <w:rsid w:val="00874536"/>
    <w:rsid w:val="00874EF3"/>
    <w:rsid w:val="00874FAA"/>
    <w:rsid w:val="00877895"/>
    <w:rsid w:val="008810DC"/>
    <w:rsid w:val="00887F62"/>
    <w:rsid w:val="008901D3"/>
    <w:rsid w:val="0089031E"/>
    <w:rsid w:val="00890759"/>
    <w:rsid w:val="00891130"/>
    <w:rsid w:val="00891343"/>
    <w:rsid w:val="008938E7"/>
    <w:rsid w:val="00895948"/>
    <w:rsid w:val="00896122"/>
    <w:rsid w:val="00897058"/>
    <w:rsid w:val="008A03D8"/>
    <w:rsid w:val="008A0DA4"/>
    <w:rsid w:val="008A4344"/>
    <w:rsid w:val="008A51E4"/>
    <w:rsid w:val="008B0709"/>
    <w:rsid w:val="008B0801"/>
    <w:rsid w:val="008B15A9"/>
    <w:rsid w:val="008B2228"/>
    <w:rsid w:val="008B39D4"/>
    <w:rsid w:val="008B3B19"/>
    <w:rsid w:val="008B3DF9"/>
    <w:rsid w:val="008B593C"/>
    <w:rsid w:val="008B60DF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36D2"/>
    <w:rsid w:val="008D4CE6"/>
    <w:rsid w:val="008D79F6"/>
    <w:rsid w:val="008D7E60"/>
    <w:rsid w:val="008F1B68"/>
    <w:rsid w:val="008F1C82"/>
    <w:rsid w:val="008F213B"/>
    <w:rsid w:val="008F3E07"/>
    <w:rsid w:val="008F5671"/>
    <w:rsid w:val="008F5954"/>
    <w:rsid w:val="009006E2"/>
    <w:rsid w:val="00900B3F"/>
    <w:rsid w:val="00903B35"/>
    <w:rsid w:val="00907146"/>
    <w:rsid w:val="00915113"/>
    <w:rsid w:val="00915200"/>
    <w:rsid w:val="00915A77"/>
    <w:rsid w:val="00923432"/>
    <w:rsid w:val="009242EA"/>
    <w:rsid w:val="00924802"/>
    <w:rsid w:val="0092495E"/>
    <w:rsid w:val="009259B5"/>
    <w:rsid w:val="0092682D"/>
    <w:rsid w:val="00930F4A"/>
    <w:rsid w:val="00934C3A"/>
    <w:rsid w:val="00941328"/>
    <w:rsid w:val="009504F0"/>
    <w:rsid w:val="00950A9F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40F5"/>
    <w:rsid w:val="00974B31"/>
    <w:rsid w:val="00975C84"/>
    <w:rsid w:val="00980514"/>
    <w:rsid w:val="00980562"/>
    <w:rsid w:val="009805D8"/>
    <w:rsid w:val="0098078A"/>
    <w:rsid w:val="00983196"/>
    <w:rsid w:val="00983369"/>
    <w:rsid w:val="00983472"/>
    <w:rsid w:val="00983DD5"/>
    <w:rsid w:val="009864F8"/>
    <w:rsid w:val="00987DBC"/>
    <w:rsid w:val="00991A45"/>
    <w:rsid w:val="00992296"/>
    <w:rsid w:val="00992426"/>
    <w:rsid w:val="009928BB"/>
    <w:rsid w:val="00997131"/>
    <w:rsid w:val="009A0E3C"/>
    <w:rsid w:val="009A2D1A"/>
    <w:rsid w:val="009A2F62"/>
    <w:rsid w:val="009A30B9"/>
    <w:rsid w:val="009A340F"/>
    <w:rsid w:val="009A3C2C"/>
    <w:rsid w:val="009A7349"/>
    <w:rsid w:val="009B14DA"/>
    <w:rsid w:val="009B1A8D"/>
    <w:rsid w:val="009B1C0B"/>
    <w:rsid w:val="009B2AEF"/>
    <w:rsid w:val="009B2E61"/>
    <w:rsid w:val="009B4599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5872"/>
    <w:rsid w:val="009E5C33"/>
    <w:rsid w:val="009E5CAA"/>
    <w:rsid w:val="009E73BC"/>
    <w:rsid w:val="009F08A1"/>
    <w:rsid w:val="009F541E"/>
    <w:rsid w:val="009F6117"/>
    <w:rsid w:val="009F6C54"/>
    <w:rsid w:val="00A001B7"/>
    <w:rsid w:val="00A002C5"/>
    <w:rsid w:val="00A021ED"/>
    <w:rsid w:val="00A0627B"/>
    <w:rsid w:val="00A068D2"/>
    <w:rsid w:val="00A07780"/>
    <w:rsid w:val="00A108CF"/>
    <w:rsid w:val="00A13F76"/>
    <w:rsid w:val="00A14C7C"/>
    <w:rsid w:val="00A17AE6"/>
    <w:rsid w:val="00A20068"/>
    <w:rsid w:val="00A248C2"/>
    <w:rsid w:val="00A252A7"/>
    <w:rsid w:val="00A2769F"/>
    <w:rsid w:val="00A310BA"/>
    <w:rsid w:val="00A310C7"/>
    <w:rsid w:val="00A311DA"/>
    <w:rsid w:val="00A3164E"/>
    <w:rsid w:val="00A329C9"/>
    <w:rsid w:val="00A34A9E"/>
    <w:rsid w:val="00A34B30"/>
    <w:rsid w:val="00A40B91"/>
    <w:rsid w:val="00A4164D"/>
    <w:rsid w:val="00A46BF6"/>
    <w:rsid w:val="00A47E9D"/>
    <w:rsid w:val="00A501BF"/>
    <w:rsid w:val="00A50917"/>
    <w:rsid w:val="00A516E5"/>
    <w:rsid w:val="00A52AE0"/>
    <w:rsid w:val="00A55671"/>
    <w:rsid w:val="00A563AE"/>
    <w:rsid w:val="00A60950"/>
    <w:rsid w:val="00A61BB5"/>
    <w:rsid w:val="00A61C93"/>
    <w:rsid w:val="00A6332F"/>
    <w:rsid w:val="00A65489"/>
    <w:rsid w:val="00A65C48"/>
    <w:rsid w:val="00A70018"/>
    <w:rsid w:val="00A709EB"/>
    <w:rsid w:val="00A73041"/>
    <w:rsid w:val="00A73D64"/>
    <w:rsid w:val="00A75FDB"/>
    <w:rsid w:val="00A85207"/>
    <w:rsid w:val="00A87ED1"/>
    <w:rsid w:val="00A9093C"/>
    <w:rsid w:val="00A91C1F"/>
    <w:rsid w:val="00A92E5F"/>
    <w:rsid w:val="00A94337"/>
    <w:rsid w:val="00AA0586"/>
    <w:rsid w:val="00AA0F28"/>
    <w:rsid w:val="00AA16F0"/>
    <w:rsid w:val="00AA34DB"/>
    <w:rsid w:val="00AA4846"/>
    <w:rsid w:val="00AA59FC"/>
    <w:rsid w:val="00AA5E00"/>
    <w:rsid w:val="00AA716D"/>
    <w:rsid w:val="00AB010E"/>
    <w:rsid w:val="00AB2CAD"/>
    <w:rsid w:val="00AB4285"/>
    <w:rsid w:val="00AB497F"/>
    <w:rsid w:val="00AB51EE"/>
    <w:rsid w:val="00AB7146"/>
    <w:rsid w:val="00AB7C43"/>
    <w:rsid w:val="00AC052B"/>
    <w:rsid w:val="00AC26C2"/>
    <w:rsid w:val="00AC479B"/>
    <w:rsid w:val="00AC7968"/>
    <w:rsid w:val="00AC7B1C"/>
    <w:rsid w:val="00AD067F"/>
    <w:rsid w:val="00AD0830"/>
    <w:rsid w:val="00AD40EB"/>
    <w:rsid w:val="00AD4E9C"/>
    <w:rsid w:val="00AE3A79"/>
    <w:rsid w:val="00AE456F"/>
    <w:rsid w:val="00AE61F5"/>
    <w:rsid w:val="00AF11A0"/>
    <w:rsid w:val="00AF1979"/>
    <w:rsid w:val="00AF4C35"/>
    <w:rsid w:val="00AF521E"/>
    <w:rsid w:val="00AF59C8"/>
    <w:rsid w:val="00AF6C78"/>
    <w:rsid w:val="00B01569"/>
    <w:rsid w:val="00B01A19"/>
    <w:rsid w:val="00B02842"/>
    <w:rsid w:val="00B03EC1"/>
    <w:rsid w:val="00B051D1"/>
    <w:rsid w:val="00B1378E"/>
    <w:rsid w:val="00B13AD7"/>
    <w:rsid w:val="00B15405"/>
    <w:rsid w:val="00B1631F"/>
    <w:rsid w:val="00B16FA4"/>
    <w:rsid w:val="00B21C0A"/>
    <w:rsid w:val="00B225C5"/>
    <w:rsid w:val="00B26BE9"/>
    <w:rsid w:val="00B26E58"/>
    <w:rsid w:val="00B27C34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609C8"/>
    <w:rsid w:val="00B60BF4"/>
    <w:rsid w:val="00B63EB6"/>
    <w:rsid w:val="00B70FDB"/>
    <w:rsid w:val="00B7190A"/>
    <w:rsid w:val="00B71C4B"/>
    <w:rsid w:val="00B71D41"/>
    <w:rsid w:val="00B72440"/>
    <w:rsid w:val="00B72C89"/>
    <w:rsid w:val="00B72F91"/>
    <w:rsid w:val="00B73D27"/>
    <w:rsid w:val="00B76B84"/>
    <w:rsid w:val="00B803B6"/>
    <w:rsid w:val="00B828DD"/>
    <w:rsid w:val="00B82B8A"/>
    <w:rsid w:val="00B85533"/>
    <w:rsid w:val="00B857B0"/>
    <w:rsid w:val="00B85824"/>
    <w:rsid w:val="00B86DA0"/>
    <w:rsid w:val="00B87CD8"/>
    <w:rsid w:val="00B91343"/>
    <w:rsid w:val="00B918A6"/>
    <w:rsid w:val="00B92938"/>
    <w:rsid w:val="00B937D1"/>
    <w:rsid w:val="00B947BC"/>
    <w:rsid w:val="00B94E75"/>
    <w:rsid w:val="00B952B6"/>
    <w:rsid w:val="00BA1725"/>
    <w:rsid w:val="00BA2374"/>
    <w:rsid w:val="00BA27E8"/>
    <w:rsid w:val="00BA38D7"/>
    <w:rsid w:val="00BA4DA0"/>
    <w:rsid w:val="00BB1EC5"/>
    <w:rsid w:val="00BB2BC9"/>
    <w:rsid w:val="00BB34CF"/>
    <w:rsid w:val="00BB3728"/>
    <w:rsid w:val="00BB52BC"/>
    <w:rsid w:val="00BB7AC2"/>
    <w:rsid w:val="00BC11ED"/>
    <w:rsid w:val="00BC2609"/>
    <w:rsid w:val="00BC48A7"/>
    <w:rsid w:val="00BC4F0B"/>
    <w:rsid w:val="00BC665C"/>
    <w:rsid w:val="00BC6BE6"/>
    <w:rsid w:val="00BD3226"/>
    <w:rsid w:val="00BD32C9"/>
    <w:rsid w:val="00BD3F3B"/>
    <w:rsid w:val="00BD5891"/>
    <w:rsid w:val="00BE076A"/>
    <w:rsid w:val="00BE2287"/>
    <w:rsid w:val="00BE3DC9"/>
    <w:rsid w:val="00BF0D5E"/>
    <w:rsid w:val="00BF22E8"/>
    <w:rsid w:val="00BF39D4"/>
    <w:rsid w:val="00BF4B52"/>
    <w:rsid w:val="00BF7D0C"/>
    <w:rsid w:val="00C009F1"/>
    <w:rsid w:val="00C01DF2"/>
    <w:rsid w:val="00C04539"/>
    <w:rsid w:val="00C0463C"/>
    <w:rsid w:val="00C0582E"/>
    <w:rsid w:val="00C05B04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251EA"/>
    <w:rsid w:val="00C3353B"/>
    <w:rsid w:val="00C3522F"/>
    <w:rsid w:val="00C41101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7B66"/>
    <w:rsid w:val="00C63B67"/>
    <w:rsid w:val="00C6767D"/>
    <w:rsid w:val="00C73135"/>
    <w:rsid w:val="00C73C17"/>
    <w:rsid w:val="00C742CF"/>
    <w:rsid w:val="00C75E86"/>
    <w:rsid w:val="00C76DE2"/>
    <w:rsid w:val="00C8046A"/>
    <w:rsid w:val="00C8206E"/>
    <w:rsid w:val="00C84E69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019"/>
    <w:rsid w:val="00CA03DC"/>
    <w:rsid w:val="00CA248D"/>
    <w:rsid w:val="00CA4237"/>
    <w:rsid w:val="00CA7A16"/>
    <w:rsid w:val="00CB1C1A"/>
    <w:rsid w:val="00CB2C87"/>
    <w:rsid w:val="00CB2E92"/>
    <w:rsid w:val="00CB4153"/>
    <w:rsid w:val="00CB7238"/>
    <w:rsid w:val="00CB7467"/>
    <w:rsid w:val="00CC0935"/>
    <w:rsid w:val="00CC2C32"/>
    <w:rsid w:val="00CC77F0"/>
    <w:rsid w:val="00CD00B1"/>
    <w:rsid w:val="00CD174B"/>
    <w:rsid w:val="00CD46C4"/>
    <w:rsid w:val="00CD7F39"/>
    <w:rsid w:val="00CE2C99"/>
    <w:rsid w:val="00CE32B0"/>
    <w:rsid w:val="00CF2A82"/>
    <w:rsid w:val="00CF41A8"/>
    <w:rsid w:val="00CF4C29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6E7"/>
    <w:rsid w:val="00D177FC"/>
    <w:rsid w:val="00D2042B"/>
    <w:rsid w:val="00D21BCE"/>
    <w:rsid w:val="00D25059"/>
    <w:rsid w:val="00D278B6"/>
    <w:rsid w:val="00D301AA"/>
    <w:rsid w:val="00D34EB7"/>
    <w:rsid w:val="00D45AA9"/>
    <w:rsid w:val="00D46702"/>
    <w:rsid w:val="00D47753"/>
    <w:rsid w:val="00D47CF8"/>
    <w:rsid w:val="00D51643"/>
    <w:rsid w:val="00D51DAA"/>
    <w:rsid w:val="00D51E39"/>
    <w:rsid w:val="00D5263D"/>
    <w:rsid w:val="00D52C75"/>
    <w:rsid w:val="00D543B8"/>
    <w:rsid w:val="00D55263"/>
    <w:rsid w:val="00D61B54"/>
    <w:rsid w:val="00D65385"/>
    <w:rsid w:val="00D65D59"/>
    <w:rsid w:val="00D667BF"/>
    <w:rsid w:val="00D729A2"/>
    <w:rsid w:val="00D72F3E"/>
    <w:rsid w:val="00D7357B"/>
    <w:rsid w:val="00D737F3"/>
    <w:rsid w:val="00D74929"/>
    <w:rsid w:val="00D75496"/>
    <w:rsid w:val="00D81456"/>
    <w:rsid w:val="00D856DD"/>
    <w:rsid w:val="00D86F64"/>
    <w:rsid w:val="00D97A66"/>
    <w:rsid w:val="00DA020B"/>
    <w:rsid w:val="00DA0532"/>
    <w:rsid w:val="00DA24CD"/>
    <w:rsid w:val="00DB02D7"/>
    <w:rsid w:val="00DB0D88"/>
    <w:rsid w:val="00DB488E"/>
    <w:rsid w:val="00DB52CC"/>
    <w:rsid w:val="00DC0324"/>
    <w:rsid w:val="00DC0C0E"/>
    <w:rsid w:val="00DC10E6"/>
    <w:rsid w:val="00DC1E76"/>
    <w:rsid w:val="00DC2701"/>
    <w:rsid w:val="00DC3430"/>
    <w:rsid w:val="00DC5B69"/>
    <w:rsid w:val="00DC7E96"/>
    <w:rsid w:val="00DD3DE5"/>
    <w:rsid w:val="00DD481D"/>
    <w:rsid w:val="00DD5DFC"/>
    <w:rsid w:val="00DD78E3"/>
    <w:rsid w:val="00DE2116"/>
    <w:rsid w:val="00DE32CB"/>
    <w:rsid w:val="00DE60B1"/>
    <w:rsid w:val="00DE74ED"/>
    <w:rsid w:val="00DE7BF7"/>
    <w:rsid w:val="00DF315D"/>
    <w:rsid w:val="00DF3A6E"/>
    <w:rsid w:val="00E00062"/>
    <w:rsid w:val="00E0031B"/>
    <w:rsid w:val="00E02F31"/>
    <w:rsid w:val="00E03F89"/>
    <w:rsid w:val="00E04FED"/>
    <w:rsid w:val="00E06ED4"/>
    <w:rsid w:val="00E10DAB"/>
    <w:rsid w:val="00E25D29"/>
    <w:rsid w:val="00E261D5"/>
    <w:rsid w:val="00E265F8"/>
    <w:rsid w:val="00E27A97"/>
    <w:rsid w:val="00E32292"/>
    <w:rsid w:val="00E34ED3"/>
    <w:rsid w:val="00E4533D"/>
    <w:rsid w:val="00E453C7"/>
    <w:rsid w:val="00E454E9"/>
    <w:rsid w:val="00E47CF1"/>
    <w:rsid w:val="00E5117D"/>
    <w:rsid w:val="00E52825"/>
    <w:rsid w:val="00E53066"/>
    <w:rsid w:val="00E53131"/>
    <w:rsid w:val="00E5412F"/>
    <w:rsid w:val="00E554D2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2D44"/>
    <w:rsid w:val="00E835DC"/>
    <w:rsid w:val="00E83D3D"/>
    <w:rsid w:val="00E84CA8"/>
    <w:rsid w:val="00EA0BF3"/>
    <w:rsid w:val="00EA28E1"/>
    <w:rsid w:val="00EA2F16"/>
    <w:rsid w:val="00EA44E0"/>
    <w:rsid w:val="00EB2A88"/>
    <w:rsid w:val="00EB3DC1"/>
    <w:rsid w:val="00EB704F"/>
    <w:rsid w:val="00EC06BF"/>
    <w:rsid w:val="00EC13F3"/>
    <w:rsid w:val="00EC2FF2"/>
    <w:rsid w:val="00EC405B"/>
    <w:rsid w:val="00EC4461"/>
    <w:rsid w:val="00EC490F"/>
    <w:rsid w:val="00EC7610"/>
    <w:rsid w:val="00ED0EB3"/>
    <w:rsid w:val="00ED53F8"/>
    <w:rsid w:val="00ED6795"/>
    <w:rsid w:val="00ED79E9"/>
    <w:rsid w:val="00EE20B6"/>
    <w:rsid w:val="00EE2C1A"/>
    <w:rsid w:val="00EE5817"/>
    <w:rsid w:val="00EE7F9F"/>
    <w:rsid w:val="00EF0042"/>
    <w:rsid w:val="00EF04CC"/>
    <w:rsid w:val="00EF1FB6"/>
    <w:rsid w:val="00EF283B"/>
    <w:rsid w:val="00EF336A"/>
    <w:rsid w:val="00EF47C3"/>
    <w:rsid w:val="00EF7822"/>
    <w:rsid w:val="00F03FC0"/>
    <w:rsid w:val="00F04CE8"/>
    <w:rsid w:val="00F06E2A"/>
    <w:rsid w:val="00F12A1A"/>
    <w:rsid w:val="00F1643C"/>
    <w:rsid w:val="00F16D39"/>
    <w:rsid w:val="00F23BE1"/>
    <w:rsid w:val="00F24FCF"/>
    <w:rsid w:val="00F27BD8"/>
    <w:rsid w:val="00F31EB4"/>
    <w:rsid w:val="00F340CA"/>
    <w:rsid w:val="00F43B5C"/>
    <w:rsid w:val="00F44AEC"/>
    <w:rsid w:val="00F44B33"/>
    <w:rsid w:val="00F468FB"/>
    <w:rsid w:val="00F46CE3"/>
    <w:rsid w:val="00F47EF8"/>
    <w:rsid w:val="00F50653"/>
    <w:rsid w:val="00F50E2A"/>
    <w:rsid w:val="00F511E9"/>
    <w:rsid w:val="00F54089"/>
    <w:rsid w:val="00F5683F"/>
    <w:rsid w:val="00F60A72"/>
    <w:rsid w:val="00F61B56"/>
    <w:rsid w:val="00F65945"/>
    <w:rsid w:val="00F72E78"/>
    <w:rsid w:val="00F765D5"/>
    <w:rsid w:val="00F7745A"/>
    <w:rsid w:val="00F8132B"/>
    <w:rsid w:val="00F82261"/>
    <w:rsid w:val="00F83D45"/>
    <w:rsid w:val="00F85A45"/>
    <w:rsid w:val="00F85BA4"/>
    <w:rsid w:val="00F92840"/>
    <w:rsid w:val="00F96A4D"/>
    <w:rsid w:val="00F973F5"/>
    <w:rsid w:val="00F977F6"/>
    <w:rsid w:val="00FA015A"/>
    <w:rsid w:val="00FA5AE6"/>
    <w:rsid w:val="00FA6815"/>
    <w:rsid w:val="00FB24DB"/>
    <w:rsid w:val="00FB34F2"/>
    <w:rsid w:val="00FB4CBB"/>
    <w:rsid w:val="00FB6952"/>
    <w:rsid w:val="00FB7AE1"/>
    <w:rsid w:val="00FC1FD0"/>
    <w:rsid w:val="00FC40E3"/>
    <w:rsid w:val="00FC4B16"/>
    <w:rsid w:val="00FD1B55"/>
    <w:rsid w:val="00FD23A0"/>
    <w:rsid w:val="00FD75B9"/>
    <w:rsid w:val="00FE204E"/>
    <w:rsid w:val="00FE32B0"/>
    <w:rsid w:val="00FE4C16"/>
    <w:rsid w:val="00FE4F39"/>
    <w:rsid w:val="00FE52CE"/>
    <w:rsid w:val="00FE757E"/>
    <w:rsid w:val="00FF07B2"/>
    <w:rsid w:val="00FF21A4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uiPriority w:val="99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877895"/>
    <w:pPr>
      <w:ind w:left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38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Bezmezer">
    <w:name w:val="No Spacing"/>
    <w:basedOn w:val="Normln"/>
    <w:uiPriority w:val="1"/>
    <w:qFormat/>
    <w:rsid w:val="00B27C34"/>
    <w:pPr>
      <w:jc w:val="both"/>
    </w:pPr>
    <w:rPr>
      <w:rFonts w:ascii="Arial" w:hAnsi="Arial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8F33-9978-4FF4-A3D9-3571FC89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4</TotalTime>
  <Pages>8</Pages>
  <Words>2938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20288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antos</cp:lastModifiedBy>
  <cp:revision>3</cp:revision>
  <cp:lastPrinted>2018-01-08T10:49:00Z</cp:lastPrinted>
  <dcterms:created xsi:type="dcterms:W3CDTF">2018-01-08T10:45:00Z</dcterms:created>
  <dcterms:modified xsi:type="dcterms:W3CDTF">2018-01-08T10:49:00Z</dcterms:modified>
</cp:coreProperties>
</file>