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80" w:rsidRPr="000C335B" w:rsidRDefault="00402E80" w:rsidP="00402E80">
      <w:pPr>
        <w:pStyle w:val="Zkladntext21"/>
        <w:ind w:left="0" w:right="-659"/>
        <w:jc w:val="center"/>
        <w:outlineLvl w:val="0"/>
        <w:rPr>
          <w:rFonts w:ascii="Arial" w:hAnsi="Arial" w:cs="Arial"/>
          <w:b/>
          <w:sz w:val="28"/>
          <w:szCs w:val="28"/>
        </w:rPr>
      </w:pPr>
      <w:r>
        <w:rPr>
          <w:rFonts w:ascii="Arial" w:hAnsi="Arial" w:cs="Arial"/>
          <w:b/>
          <w:sz w:val="28"/>
          <w:szCs w:val="28"/>
        </w:rPr>
        <w:t>Smlouva</w:t>
      </w:r>
      <w:r w:rsidRPr="000C335B">
        <w:rPr>
          <w:rFonts w:ascii="Arial" w:hAnsi="Arial" w:cs="Arial"/>
          <w:b/>
          <w:sz w:val="28"/>
          <w:szCs w:val="28"/>
        </w:rPr>
        <w:t xml:space="preserve"> o dílo</w:t>
      </w:r>
    </w:p>
    <w:p w:rsidR="00DB12FC" w:rsidRPr="000C335B" w:rsidRDefault="00402E80" w:rsidP="00DB12FC">
      <w:pPr>
        <w:pStyle w:val="Zkladntext23"/>
        <w:ind w:left="0" w:right="-659"/>
        <w:jc w:val="center"/>
        <w:outlineLvl w:val="0"/>
        <w:rPr>
          <w:rFonts w:ascii="Arial" w:hAnsi="Arial" w:cs="Arial"/>
          <w:b/>
          <w:sz w:val="28"/>
          <w:szCs w:val="28"/>
        </w:rPr>
      </w:pPr>
      <w:r w:rsidRPr="000C335B">
        <w:rPr>
          <w:rFonts w:ascii="Arial" w:hAnsi="Arial" w:cs="Arial"/>
          <w:b/>
          <w:sz w:val="28"/>
          <w:szCs w:val="28"/>
        </w:rPr>
        <w:t xml:space="preserve">č. </w:t>
      </w:r>
      <w:r w:rsidR="00DB12FC" w:rsidRPr="00D963D9">
        <w:rPr>
          <w:rFonts w:ascii="Arial" w:hAnsi="Arial" w:cs="Arial"/>
          <w:b/>
          <w:sz w:val="28"/>
          <w:szCs w:val="28"/>
        </w:rPr>
        <w:t>115-3</w:t>
      </w:r>
      <w:r w:rsidR="00BE367F">
        <w:rPr>
          <w:rFonts w:ascii="Arial" w:hAnsi="Arial" w:cs="Arial"/>
          <w:b/>
          <w:sz w:val="28"/>
          <w:szCs w:val="28"/>
        </w:rPr>
        <w:t>D22</w:t>
      </w:r>
      <w:r w:rsidR="00DB12FC" w:rsidRPr="00D963D9">
        <w:rPr>
          <w:rFonts w:ascii="Arial" w:hAnsi="Arial" w:cs="Arial"/>
          <w:b/>
          <w:sz w:val="28"/>
          <w:szCs w:val="28"/>
        </w:rPr>
        <w:t>/33/2017</w:t>
      </w:r>
    </w:p>
    <w:p w:rsidR="00402E80" w:rsidRPr="000C335B" w:rsidRDefault="00402E80" w:rsidP="00402E80">
      <w:pPr>
        <w:pStyle w:val="Zkladntext21"/>
        <w:ind w:left="0" w:right="-659"/>
        <w:jc w:val="center"/>
        <w:outlineLvl w:val="0"/>
        <w:rPr>
          <w:rFonts w:ascii="Arial" w:hAnsi="Arial" w:cs="Arial"/>
          <w:b/>
          <w:sz w:val="32"/>
        </w:rPr>
      </w:pPr>
    </w:p>
    <w:p w:rsidR="00DB12FC" w:rsidRPr="00D963D9" w:rsidRDefault="00DB12FC" w:rsidP="00DB12FC">
      <w:pPr>
        <w:pStyle w:val="Zkladntext23"/>
        <w:rPr>
          <w:rFonts w:ascii="Arial" w:hAnsi="Arial" w:cs="Arial"/>
        </w:rPr>
      </w:pPr>
      <w:r w:rsidRPr="00D963D9">
        <w:rPr>
          <w:rFonts w:ascii="Arial" w:hAnsi="Arial" w:cs="Arial"/>
        </w:rPr>
        <w:t>Ve smyslu ustanovení § 2586 a dalších právních ustanovení zákona č. 89/2012 Sb., ob</w:t>
      </w:r>
      <w:r w:rsidR="00B71397">
        <w:rPr>
          <w:rFonts w:ascii="Arial" w:hAnsi="Arial" w:cs="Arial"/>
        </w:rPr>
        <w:t>čanský</w:t>
      </w:r>
    </w:p>
    <w:p w:rsidR="00DB12FC" w:rsidRPr="00D963D9" w:rsidRDefault="00DB12FC" w:rsidP="00DB12FC">
      <w:pPr>
        <w:pStyle w:val="Zkladntext23"/>
        <w:rPr>
          <w:rFonts w:ascii="Arial" w:hAnsi="Arial" w:cs="Arial"/>
        </w:rPr>
      </w:pPr>
      <w:r w:rsidRPr="00D963D9">
        <w:rPr>
          <w:rFonts w:ascii="Arial" w:hAnsi="Arial" w:cs="Arial"/>
        </w:rPr>
        <w:t>zákoník v platném zněn</w:t>
      </w:r>
      <w:r w:rsidR="00B71397">
        <w:rPr>
          <w:rFonts w:ascii="Arial" w:hAnsi="Arial" w:cs="Arial"/>
        </w:rPr>
        <w:t>í a v souladu s ustanovením § 56</w:t>
      </w:r>
      <w:r w:rsidRPr="00D963D9">
        <w:rPr>
          <w:rFonts w:ascii="Arial" w:hAnsi="Arial" w:cs="Arial"/>
        </w:rPr>
        <w:t xml:space="preserve"> </w:t>
      </w:r>
      <w:r w:rsidR="00B71397">
        <w:rPr>
          <w:rFonts w:ascii="Arial" w:hAnsi="Arial" w:cs="Arial"/>
        </w:rPr>
        <w:t>zákona č.134/201</w:t>
      </w:r>
      <w:r w:rsidRPr="00D963D9">
        <w:rPr>
          <w:rFonts w:ascii="Arial" w:hAnsi="Arial" w:cs="Arial"/>
        </w:rPr>
        <w:t>6 Sb.,</w:t>
      </w:r>
    </w:p>
    <w:p w:rsidR="00DB12FC" w:rsidRDefault="00DB12FC" w:rsidP="00DB12FC">
      <w:pPr>
        <w:pStyle w:val="Zkladntext23"/>
        <w:rPr>
          <w:rFonts w:ascii="Arial" w:hAnsi="Arial" w:cs="Arial"/>
        </w:rPr>
      </w:pPr>
      <w:r w:rsidRPr="00D963D9">
        <w:rPr>
          <w:rFonts w:ascii="Arial" w:hAnsi="Arial" w:cs="Arial"/>
        </w:rPr>
        <w:t xml:space="preserve">o </w:t>
      </w:r>
      <w:r w:rsidR="00B71397">
        <w:rPr>
          <w:rFonts w:ascii="Arial" w:hAnsi="Arial" w:cs="Arial"/>
        </w:rPr>
        <w:t>zadávání veřejných zakázek</w:t>
      </w:r>
      <w:r w:rsidRPr="00D963D9">
        <w:rPr>
          <w:rFonts w:ascii="Arial" w:hAnsi="Arial" w:cs="Arial"/>
        </w:rPr>
        <w:t xml:space="preserve"> v platném znění se uzavírá smlouva o dílo:</w:t>
      </w:r>
    </w:p>
    <w:p w:rsidR="00402E80" w:rsidRDefault="00402E80"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outlineLvl w:val="0"/>
        <w:rPr>
          <w:rFonts w:ascii="Arial" w:hAnsi="Arial" w:cs="Arial"/>
          <w:b/>
        </w:rPr>
      </w:pPr>
      <w:r w:rsidRPr="000C335B">
        <w:rPr>
          <w:rFonts w:ascii="Arial" w:hAnsi="Arial" w:cs="Arial"/>
          <w:b/>
        </w:rPr>
        <w:t>Smluvní strany:</w:t>
      </w:r>
    </w:p>
    <w:p w:rsidR="00402E80" w:rsidRPr="000C335B" w:rsidRDefault="00402E80" w:rsidP="00402E80">
      <w:pPr>
        <w:pStyle w:val="Zkladntext21"/>
        <w:rPr>
          <w:rFonts w:ascii="Arial" w:hAnsi="Arial" w:cs="Arial"/>
          <w:i/>
        </w:rPr>
      </w:pPr>
    </w:p>
    <w:p w:rsidR="00402E80" w:rsidRPr="000C335B" w:rsidRDefault="00402E80" w:rsidP="00402E80">
      <w:pPr>
        <w:pStyle w:val="Zkladntext21"/>
        <w:outlineLvl w:val="0"/>
        <w:rPr>
          <w:rFonts w:ascii="Arial" w:hAnsi="Arial" w:cs="Arial"/>
          <w:b/>
        </w:rPr>
      </w:pPr>
      <w:r w:rsidRPr="000C335B">
        <w:rPr>
          <w:rFonts w:ascii="Arial" w:hAnsi="Arial" w:cs="Arial"/>
          <w:b/>
          <w:i/>
        </w:rPr>
        <w:t xml:space="preserve">Objednatel:  </w:t>
      </w:r>
      <w:r w:rsidRPr="000C335B">
        <w:rPr>
          <w:rFonts w:ascii="Arial" w:hAnsi="Arial" w:cs="Arial"/>
          <w:i/>
        </w:rPr>
        <w:t xml:space="preserve">      </w:t>
      </w:r>
      <w:r w:rsidR="006C5278">
        <w:rPr>
          <w:rFonts w:ascii="Arial" w:hAnsi="Arial" w:cs="Arial"/>
          <w:i/>
        </w:rPr>
        <w:t xml:space="preserve"> </w:t>
      </w:r>
      <w:r w:rsidRPr="000C335B">
        <w:rPr>
          <w:rFonts w:ascii="Arial" w:hAnsi="Arial" w:cs="Arial"/>
          <w:b/>
        </w:rPr>
        <w:t>Statutární město Plzeň</w:t>
      </w:r>
    </w:p>
    <w:p w:rsidR="00402E80" w:rsidRPr="000C335B" w:rsidRDefault="00402E80" w:rsidP="00402E80">
      <w:pPr>
        <w:pStyle w:val="Zkladntext21"/>
        <w:rPr>
          <w:rFonts w:ascii="Arial" w:hAnsi="Arial" w:cs="Arial"/>
          <w:i/>
        </w:rPr>
      </w:pPr>
      <w:r w:rsidRPr="000C335B">
        <w:rPr>
          <w:rFonts w:ascii="Arial" w:hAnsi="Arial" w:cs="Arial"/>
        </w:rPr>
        <w:t xml:space="preserve">                            </w:t>
      </w:r>
      <w:r w:rsidR="006C5278">
        <w:rPr>
          <w:rFonts w:ascii="Arial" w:hAnsi="Arial" w:cs="Arial"/>
        </w:rPr>
        <w:t>n</w:t>
      </w:r>
      <w:r w:rsidRPr="000C335B">
        <w:rPr>
          <w:rFonts w:ascii="Arial" w:hAnsi="Arial" w:cs="Arial"/>
        </w:rPr>
        <w:t xml:space="preserve">áměstí Republiky 1 </w:t>
      </w:r>
    </w:p>
    <w:p w:rsidR="00402E80" w:rsidRPr="000C335B" w:rsidRDefault="00402E80" w:rsidP="00402E80">
      <w:pPr>
        <w:pStyle w:val="Zkladntext21"/>
        <w:rPr>
          <w:rFonts w:ascii="Arial" w:hAnsi="Arial" w:cs="Arial"/>
        </w:rPr>
      </w:pPr>
      <w:r w:rsidRPr="000C335B">
        <w:rPr>
          <w:rFonts w:ascii="Arial" w:hAnsi="Arial" w:cs="Arial"/>
        </w:rPr>
        <w:t xml:space="preserve">                            306 32 Plzeň</w:t>
      </w:r>
    </w:p>
    <w:p w:rsidR="00402E80" w:rsidRPr="000C335B" w:rsidRDefault="00402E80" w:rsidP="00402E80">
      <w:pPr>
        <w:pStyle w:val="Zkladntext21"/>
        <w:rPr>
          <w:rFonts w:ascii="Arial" w:hAnsi="Arial" w:cs="Arial"/>
        </w:rPr>
      </w:pPr>
      <w:r w:rsidRPr="000C335B">
        <w:rPr>
          <w:rFonts w:ascii="Arial" w:hAnsi="Arial" w:cs="Arial"/>
        </w:rPr>
        <w:t xml:space="preserve">                            IČ: 00075370</w:t>
      </w:r>
    </w:p>
    <w:p w:rsidR="00402E80" w:rsidRPr="000C335B" w:rsidRDefault="00402E80" w:rsidP="00402E80">
      <w:pPr>
        <w:pStyle w:val="Zkladntext21"/>
        <w:rPr>
          <w:rFonts w:ascii="Arial" w:hAnsi="Arial" w:cs="Arial"/>
        </w:rPr>
      </w:pPr>
      <w:r w:rsidRPr="000C335B">
        <w:rPr>
          <w:rFonts w:ascii="Arial" w:hAnsi="Arial" w:cs="Arial"/>
        </w:rPr>
        <w:t xml:space="preserve">                            DIČ: CZ00075370</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zastoupené</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bCs/>
        </w:rPr>
      </w:pPr>
      <w:r w:rsidRPr="000C335B">
        <w:rPr>
          <w:rFonts w:ascii="Arial" w:hAnsi="Arial" w:cs="Arial"/>
        </w:rPr>
        <w:t xml:space="preserve">                            </w:t>
      </w:r>
      <w:r>
        <w:rPr>
          <w:rFonts w:ascii="Arial" w:hAnsi="Arial" w:cs="Arial"/>
          <w:b/>
        </w:rPr>
        <w:t>SPRÁVOU VEŘEJNÉHO STATKU MĚSTA PLZNĚ</w:t>
      </w:r>
      <w:r w:rsidRPr="000C335B">
        <w:rPr>
          <w:rFonts w:ascii="Arial" w:hAnsi="Arial" w:cs="Arial"/>
          <w:b/>
        </w:rPr>
        <w:t xml:space="preserve">, </w:t>
      </w:r>
      <w:r w:rsidRPr="000C335B">
        <w:rPr>
          <w:rFonts w:ascii="Arial" w:hAnsi="Arial" w:cs="Arial"/>
          <w:bCs/>
        </w:rPr>
        <w:t>příspěvkovou organizací</w:t>
      </w:r>
    </w:p>
    <w:p w:rsidR="00402E80" w:rsidRPr="000C335B" w:rsidRDefault="00402E80" w:rsidP="00402E80">
      <w:pPr>
        <w:pStyle w:val="Zkladntext21"/>
        <w:rPr>
          <w:rFonts w:ascii="Arial" w:hAnsi="Arial" w:cs="Arial"/>
        </w:rPr>
      </w:pPr>
      <w:r w:rsidRPr="000C335B">
        <w:rPr>
          <w:rFonts w:ascii="Arial" w:hAnsi="Arial" w:cs="Arial"/>
        </w:rPr>
        <w:t xml:space="preserve">                            Klatovská tř. </w:t>
      </w:r>
      <w:smartTag w:uri="urn:schemas-microsoft-com:office:smarttags" w:element="metricconverter">
        <w:smartTagPr>
          <w:attr w:name="ProductID" w:val="10 a"/>
        </w:smartTagPr>
        <w:r w:rsidRPr="000C335B">
          <w:rPr>
            <w:rFonts w:ascii="Arial" w:hAnsi="Arial" w:cs="Arial"/>
          </w:rPr>
          <w:t>10 a</w:t>
        </w:r>
      </w:smartTag>
      <w:r w:rsidRPr="000C335B">
        <w:rPr>
          <w:rFonts w:ascii="Arial" w:hAnsi="Arial" w:cs="Arial"/>
        </w:rPr>
        <w:t xml:space="preserve"> 12</w:t>
      </w:r>
    </w:p>
    <w:p w:rsidR="00402E80" w:rsidRPr="000C335B" w:rsidRDefault="00402E80" w:rsidP="00402E80">
      <w:pPr>
        <w:pStyle w:val="Zkladntext21"/>
        <w:rPr>
          <w:rFonts w:ascii="Arial" w:hAnsi="Arial" w:cs="Arial"/>
        </w:rPr>
      </w:pPr>
      <w:r w:rsidRPr="000C335B">
        <w:rPr>
          <w:rFonts w:ascii="Arial" w:hAnsi="Arial" w:cs="Arial"/>
        </w:rPr>
        <w:t xml:space="preserve">                            301 00 Plzeň</w:t>
      </w:r>
    </w:p>
    <w:p w:rsidR="00402E80" w:rsidRPr="000C335B" w:rsidRDefault="00402E80" w:rsidP="00402E80">
      <w:pPr>
        <w:pStyle w:val="Zkladntext21"/>
        <w:rPr>
          <w:rFonts w:ascii="Arial" w:hAnsi="Arial" w:cs="Arial"/>
        </w:rPr>
      </w:pPr>
      <w:r w:rsidRPr="000C335B">
        <w:rPr>
          <w:rFonts w:ascii="Arial" w:hAnsi="Arial" w:cs="Arial"/>
        </w:rPr>
        <w:t xml:space="preserve">                            IČ: 40526551</w:t>
      </w:r>
    </w:p>
    <w:p w:rsidR="00402E80" w:rsidRPr="000C335B" w:rsidRDefault="00402E80" w:rsidP="00402E80">
      <w:pPr>
        <w:pStyle w:val="Zkladntext21"/>
        <w:rPr>
          <w:rFonts w:ascii="Arial" w:hAnsi="Arial" w:cs="Arial"/>
        </w:rPr>
      </w:pPr>
      <w:r w:rsidRPr="000C335B">
        <w:rPr>
          <w:rFonts w:ascii="Arial" w:hAnsi="Arial" w:cs="Arial"/>
        </w:rPr>
        <w:t xml:space="preserve">                            DIČ: CZ40526551</w:t>
      </w:r>
    </w:p>
    <w:p w:rsidR="00402E80" w:rsidRPr="000C335B" w:rsidRDefault="00402E80" w:rsidP="00402E80">
      <w:pPr>
        <w:pStyle w:val="Zkladntext21"/>
        <w:rPr>
          <w:rFonts w:ascii="Arial" w:hAnsi="Arial" w:cs="Arial"/>
        </w:rPr>
      </w:pPr>
      <w:r w:rsidRPr="000C335B">
        <w:rPr>
          <w:rFonts w:ascii="Arial" w:hAnsi="Arial" w:cs="Arial"/>
        </w:rPr>
        <w:t xml:space="preserve">   </w:t>
      </w:r>
      <w:r>
        <w:rPr>
          <w:rFonts w:ascii="Arial" w:hAnsi="Arial" w:cs="Arial"/>
        </w:rPr>
        <w:t xml:space="preserve">                         zapsanou</w:t>
      </w:r>
      <w:r w:rsidRPr="000C335B">
        <w:rPr>
          <w:rFonts w:ascii="Arial" w:hAnsi="Arial" w:cs="Arial"/>
        </w:rPr>
        <w:t xml:space="preserve"> v obchodním rejstříku vedeném Krajským soudem v Plzni</w:t>
      </w:r>
    </w:p>
    <w:p w:rsidR="00402E80" w:rsidRPr="000C335B" w:rsidRDefault="00402E80" w:rsidP="00402E80">
      <w:pPr>
        <w:pStyle w:val="Zkladntext21"/>
        <w:rPr>
          <w:rFonts w:ascii="Arial" w:hAnsi="Arial" w:cs="Arial"/>
        </w:rPr>
      </w:pPr>
      <w:r w:rsidRPr="000C335B">
        <w:rPr>
          <w:rFonts w:ascii="Arial" w:hAnsi="Arial" w:cs="Arial"/>
        </w:rPr>
        <w:t xml:space="preserve">                            oddíl Pr, vložka 692</w:t>
      </w:r>
    </w:p>
    <w:p w:rsidR="00402E80" w:rsidRPr="000C335B" w:rsidRDefault="00402E80" w:rsidP="00402E80">
      <w:pPr>
        <w:pStyle w:val="Zkladntext21"/>
        <w:rPr>
          <w:rFonts w:ascii="Arial" w:hAnsi="Arial" w:cs="Arial"/>
        </w:rPr>
      </w:pPr>
      <w:r w:rsidRPr="000C335B">
        <w:rPr>
          <w:rFonts w:ascii="Arial" w:hAnsi="Arial" w:cs="Arial"/>
        </w:rPr>
        <w:t xml:space="preserve">                            statutární orgán: Ing. Milan Sterly</w:t>
      </w:r>
    </w:p>
    <w:p w:rsidR="00402E80" w:rsidRPr="000C335B" w:rsidRDefault="00402E80" w:rsidP="00402E80">
      <w:pPr>
        <w:pStyle w:val="Zkladntext21"/>
        <w:rPr>
          <w:rFonts w:ascii="Arial" w:hAnsi="Arial" w:cs="Arial"/>
        </w:rPr>
      </w:pPr>
      <w:r w:rsidRPr="000C335B">
        <w:rPr>
          <w:rFonts w:ascii="Arial" w:hAnsi="Arial" w:cs="Arial"/>
        </w:rPr>
        <w:t xml:space="preserve">                            </w:t>
      </w:r>
    </w:p>
    <w:p w:rsidR="00402E80" w:rsidRDefault="00402E80" w:rsidP="00402E80">
      <w:pPr>
        <w:pStyle w:val="Zkladntext21"/>
        <w:rPr>
          <w:rFonts w:ascii="Arial" w:hAnsi="Arial" w:cs="Arial"/>
        </w:rPr>
      </w:pPr>
    </w:p>
    <w:p w:rsidR="00865FA7" w:rsidRPr="00AB0194" w:rsidRDefault="00402E80" w:rsidP="00865FA7">
      <w:pPr>
        <w:pStyle w:val="Zkladntext23"/>
        <w:rPr>
          <w:rFonts w:ascii="Arial" w:hAnsi="Arial" w:cs="Arial"/>
        </w:rPr>
      </w:pPr>
      <w:r w:rsidRPr="000C335B">
        <w:rPr>
          <w:rFonts w:ascii="Arial" w:hAnsi="Arial" w:cs="Arial"/>
          <w:b/>
          <w:i/>
        </w:rPr>
        <w:t>Zhotovitel:</w:t>
      </w:r>
      <w:r w:rsidRPr="000C335B">
        <w:rPr>
          <w:rFonts w:ascii="Arial" w:hAnsi="Arial" w:cs="Arial"/>
          <w:i/>
        </w:rPr>
        <w:t xml:space="preserve">        </w:t>
      </w:r>
      <w:r w:rsidRPr="000C335B">
        <w:rPr>
          <w:rFonts w:ascii="Arial" w:hAnsi="Arial" w:cs="Arial"/>
        </w:rPr>
        <w:t xml:space="preserve"> </w:t>
      </w:r>
      <w:r>
        <w:rPr>
          <w:rFonts w:ascii="Arial" w:hAnsi="Arial" w:cs="Arial"/>
        </w:rPr>
        <w:t xml:space="preserve"> </w:t>
      </w:r>
      <w:r w:rsidR="00994F8C">
        <w:rPr>
          <w:rFonts w:ascii="Arial" w:hAnsi="Arial" w:cs="Arial"/>
        </w:rPr>
        <w:t>Západočeské komunální služby, a.s.</w:t>
      </w:r>
    </w:p>
    <w:p w:rsidR="00865FA7" w:rsidRPr="00AB0194" w:rsidRDefault="00865FA7" w:rsidP="00865FA7">
      <w:pPr>
        <w:pStyle w:val="Zkladntext23"/>
        <w:rPr>
          <w:rFonts w:ascii="Arial" w:hAnsi="Arial" w:cs="Arial"/>
        </w:rPr>
      </w:pPr>
      <w:r w:rsidRPr="00AB0194">
        <w:rPr>
          <w:rFonts w:ascii="Arial" w:hAnsi="Arial" w:cs="Arial"/>
        </w:rPr>
        <w:t xml:space="preserve">                           </w:t>
      </w:r>
      <w:r w:rsidR="00994F8C">
        <w:rPr>
          <w:rFonts w:ascii="Arial" w:hAnsi="Arial" w:cs="Arial"/>
        </w:rPr>
        <w:t>Koterovská 522</w:t>
      </w:r>
    </w:p>
    <w:p w:rsidR="00865FA7" w:rsidRPr="00AB0194" w:rsidRDefault="00865FA7" w:rsidP="00865FA7">
      <w:pPr>
        <w:pStyle w:val="Zkladntext23"/>
        <w:rPr>
          <w:rFonts w:ascii="Arial" w:hAnsi="Arial" w:cs="Arial"/>
        </w:rPr>
      </w:pPr>
      <w:r w:rsidRPr="00AB0194">
        <w:rPr>
          <w:rFonts w:ascii="Arial" w:hAnsi="Arial" w:cs="Arial"/>
        </w:rPr>
        <w:t xml:space="preserve">                           </w:t>
      </w:r>
      <w:r>
        <w:rPr>
          <w:rFonts w:ascii="Arial" w:hAnsi="Arial" w:cs="Arial"/>
        </w:rPr>
        <w:t>3</w:t>
      </w:r>
      <w:r w:rsidR="00994F8C">
        <w:rPr>
          <w:rFonts w:ascii="Arial" w:hAnsi="Arial" w:cs="Arial"/>
        </w:rPr>
        <w:t>26</w:t>
      </w:r>
      <w:r>
        <w:rPr>
          <w:rFonts w:ascii="Arial" w:hAnsi="Arial" w:cs="Arial"/>
        </w:rPr>
        <w:t xml:space="preserve"> 00 Plzeň</w:t>
      </w:r>
    </w:p>
    <w:p w:rsidR="00865FA7" w:rsidRPr="00AB0194" w:rsidRDefault="00865FA7" w:rsidP="00865FA7">
      <w:pPr>
        <w:pStyle w:val="Zkladntext23"/>
        <w:rPr>
          <w:rFonts w:ascii="Arial" w:hAnsi="Arial" w:cs="Arial"/>
        </w:rPr>
      </w:pPr>
      <w:r w:rsidRPr="00AB0194">
        <w:rPr>
          <w:rFonts w:ascii="Arial" w:hAnsi="Arial" w:cs="Arial"/>
        </w:rPr>
        <w:t xml:space="preserve">                           IČ: </w:t>
      </w:r>
      <w:r w:rsidR="00994F8C">
        <w:rPr>
          <w:rFonts w:ascii="Arial" w:hAnsi="Arial" w:cs="Arial"/>
        </w:rPr>
        <w:t>25217348</w:t>
      </w:r>
    </w:p>
    <w:p w:rsidR="00865FA7" w:rsidRPr="00AB0194" w:rsidRDefault="00865FA7" w:rsidP="00865FA7">
      <w:pPr>
        <w:pStyle w:val="Zkladntext23"/>
        <w:rPr>
          <w:rFonts w:ascii="Arial" w:hAnsi="Arial" w:cs="Arial"/>
        </w:rPr>
      </w:pPr>
      <w:r w:rsidRPr="00AB0194">
        <w:rPr>
          <w:rFonts w:ascii="Arial" w:hAnsi="Arial" w:cs="Arial"/>
        </w:rPr>
        <w:t xml:space="preserve">                           DIČ: </w:t>
      </w:r>
      <w:r>
        <w:rPr>
          <w:rFonts w:ascii="Arial" w:hAnsi="Arial" w:cs="Arial"/>
        </w:rPr>
        <w:t>CZ</w:t>
      </w:r>
      <w:r w:rsidR="00994F8C">
        <w:rPr>
          <w:rFonts w:ascii="Arial" w:hAnsi="Arial" w:cs="Arial"/>
        </w:rPr>
        <w:t>25217348</w:t>
      </w:r>
    </w:p>
    <w:p w:rsidR="00402E80" w:rsidRDefault="00402E80" w:rsidP="00865FA7">
      <w:pPr>
        <w:pStyle w:val="Zkladntext21"/>
        <w:rPr>
          <w:rFonts w:ascii="Arial" w:hAnsi="Arial" w:cs="Arial"/>
        </w:rPr>
      </w:pPr>
      <w:bookmarkStart w:id="0" w:name="_GoBack"/>
      <w:bookmarkEnd w:id="0"/>
    </w:p>
    <w:p w:rsidR="00402E80" w:rsidRDefault="00402E80"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Předmět smlouvy</w:t>
      </w:r>
    </w:p>
    <w:p w:rsidR="00402E80" w:rsidRPr="002360E1" w:rsidRDefault="00402E80" w:rsidP="00402E80">
      <w:pPr>
        <w:pStyle w:val="Zkladntext21"/>
        <w:ind w:left="360" w:firstLine="0"/>
        <w:outlineLvl w:val="0"/>
        <w:rPr>
          <w:rFonts w:ascii="Arial" w:hAnsi="Arial" w:cs="Arial"/>
          <w:b/>
          <w:sz w:val="10"/>
          <w:szCs w:val="10"/>
        </w:rPr>
      </w:pPr>
    </w:p>
    <w:p w:rsidR="00B71397" w:rsidRDefault="00402E80" w:rsidP="00B71397">
      <w:pPr>
        <w:pStyle w:val="Zkladntextodsazen"/>
        <w:ind w:left="851" w:firstLine="0"/>
        <w:rPr>
          <w:rFonts w:ascii="Arial" w:hAnsi="Arial" w:cs="Arial"/>
          <w:sz w:val="20"/>
        </w:rPr>
      </w:pPr>
      <w:r w:rsidRPr="000C335B">
        <w:rPr>
          <w:rFonts w:ascii="Arial" w:hAnsi="Arial" w:cs="Arial"/>
          <w:sz w:val="20"/>
        </w:rPr>
        <w:t xml:space="preserve">Předmětem plnění této smlouvy je celoroční údržba </w:t>
      </w:r>
      <w:r w:rsidR="00FB20FD">
        <w:rPr>
          <w:rFonts w:ascii="Arial" w:hAnsi="Arial" w:cs="Arial"/>
          <w:sz w:val="20"/>
        </w:rPr>
        <w:t xml:space="preserve">vegetačních prvků v lokalitě </w:t>
      </w:r>
      <w:r w:rsidR="00BE367F">
        <w:rPr>
          <w:rFonts w:ascii="Arial" w:hAnsi="Arial" w:cs="Arial"/>
          <w:sz w:val="20"/>
        </w:rPr>
        <w:t>Vnitrobloky Slovany a Lobzy</w:t>
      </w:r>
      <w:r>
        <w:rPr>
          <w:rFonts w:ascii="Arial" w:hAnsi="Arial" w:cs="Arial"/>
          <w:sz w:val="20"/>
        </w:rPr>
        <w:t xml:space="preserve"> </w:t>
      </w:r>
      <w:r w:rsidRPr="000C335B">
        <w:rPr>
          <w:rFonts w:ascii="Arial" w:hAnsi="Arial" w:cs="Arial"/>
          <w:sz w:val="20"/>
        </w:rPr>
        <w:t xml:space="preserve">v souladu se zadávacími podmínkami a platnými zákony ČR, ČSN, dle obecně závazných předpisů a doporučených předpisů </w:t>
      </w:r>
      <w:r>
        <w:rPr>
          <w:rFonts w:ascii="Arial" w:hAnsi="Arial" w:cs="Arial"/>
          <w:sz w:val="20"/>
        </w:rPr>
        <w:t>na základě výsledku</w:t>
      </w:r>
      <w:r w:rsidRPr="000C335B">
        <w:rPr>
          <w:rFonts w:ascii="Arial" w:hAnsi="Arial" w:cs="Arial"/>
          <w:sz w:val="20"/>
        </w:rPr>
        <w:t xml:space="preserve"> </w:t>
      </w:r>
      <w:r>
        <w:rPr>
          <w:rFonts w:ascii="Arial" w:hAnsi="Arial" w:cs="Arial"/>
          <w:sz w:val="20"/>
        </w:rPr>
        <w:t xml:space="preserve">zadávacího </w:t>
      </w:r>
      <w:r w:rsidRPr="000C335B">
        <w:rPr>
          <w:rFonts w:ascii="Arial" w:hAnsi="Arial" w:cs="Arial"/>
          <w:sz w:val="20"/>
        </w:rPr>
        <w:t>řízení k </w:t>
      </w:r>
      <w:r w:rsidR="00B71397">
        <w:rPr>
          <w:rFonts w:ascii="Arial" w:hAnsi="Arial" w:cs="Arial"/>
          <w:sz w:val="20"/>
        </w:rPr>
        <w:t xml:space="preserve">nadlimitní </w:t>
      </w:r>
      <w:r w:rsidR="00B71397" w:rsidRPr="000C335B">
        <w:rPr>
          <w:rFonts w:ascii="Arial" w:hAnsi="Arial" w:cs="Arial"/>
          <w:sz w:val="20"/>
        </w:rPr>
        <w:t xml:space="preserve">veřejné zakázce č. </w:t>
      </w:r>
      <w:r w:rsidR="00B71397" w:rsidRPr="00D963D9">
        <w:rPr>
          <w:rFonts w:ascii="Arial" w:hAnsi="Arial" w:cs="Arial"/>
          <w:sz w:val="20"/>
        </w:rPr>
        <w:t>115-3/33/2017</w:t>
      </w:r>
      <w:r w:rsidR="00B71397">
        <w:rPr>
          <w:rFonts w:ascii="Arial" w:hAnsi="Arial" w:cs="Arial"/>
          <w:sz w:val="20"/>
        </w:rPr>
        <w:t xml:space="preserve"> s názvem „ Běžná údržba zeleně“ zadávané v otevřeném řízení. </w:t>
      </w:r>
    </w:p>
    <w:p w:rsidR="00402E80" w:rsidRPr="00B71397" w:rsidRDefault="00402E80" w:rsidP="00B71397">
      <w:pPr>
        <w:pStyle w:val="Zkladntextodsazen"/>
        <w:ind w:left="851" w:firstLine="0"/>
        <w:rPr>
          <w:rFonts w:ascii="Arial" w:hAnsi="Arial" w:cs="Arial"/>
          <w:sz w:val="20"/>
        </w:rPr>
      </w:pPr>
      <w:r w:rsidRPr="00B71397">
        <w:rPr>
          <w:rFonts w:ascii="Arial" w:hAnsi="Arial" w:cs="Arial"/>
          <w:sz w:val="20"/>
        </w:rPr>
        <w:t>Rozsah a četnost pracovních výkonů, které údržba zahrnuje, a výměry ploch jsou uvedeny v příloze č. 1, která je nedílnou součástí této smlouvy.</w:t>
      </w:r>
    </w:p>
    <w:p w:rsidR="00241797" w:rsidRPr="00003D4A" w:rsidRDefault="00241797" w:rsidP="002360E1">
      <w:pPr>
        <w:pStyle w:val="Zkladntext21"/>
        <w:ind w:left="851" w:firstLine="0"/>
        <w:rPr>
          <w:rFonts w:ascii="Arial" w:hAnsi="Arial" w:cs="Arial"/>
        </w:rPr>
      </w:pPr>
    </w:p>
    <w:p w:rsidR="00402E80" w:rsidRDefault="00402E80" w:rsidP="00402E80">
      <w:pPr>
        <w:pStyle w:val="Zkladntext21"/>
        <w:ind w:left="567"/>
        <w:rPr>
          <w:rFonts w:ascii="Arial" w:hAnsi="Arial" w:cs="Arial"/>
        </w:rPr>
      </w:pPr>
    </w:p>
    <w:p w:rsidR="00241797" w:rsidRDefault="00241797" w:rsidP="00241797">
      <w:pPr>
        <w:pStyle w:val="Zkladntext23"/>
        <w:numPr>
          <w:ilvl w:val="1"/>
          <w:numId w:val="2"/>
        </w:numPr>
        <w:tabs>
          <w:tab w:val="num" w:pos="426"/>
        </w:tabs>
        <w:ind w:left="567" w:hanging="283"/>
        <w:rPr>
          <w:rFonts w:ascii="Arial" w:hAnsi="Arial" w:cs="Arial"/>
        </w:rPr>
      </w:pPr>
      <w:r>
        <w:rPr>
          <w:rFonts w:ascii="Arial" w:hAnsi="Arial" w:cs="Arial"/>
        </w:rPr>
        <w:t>Vymezení pojmů:</w:t>
      </w:r>
    </w:p>
    <w:p w:rsidR="00241797" w:rsidRDefault="00241797" w:rsidP="00241797">
      <w:pPr>
        <w:pStyle w:val="Zkladntext23"/>
        <w:numPr>
          <w:ilvl w:val="0"/>
          <w:numId w:val="3"/>
        </w:numPr>
        <w:rPr>
          <w:rFonts w:ascii="Arial" w:hAnsi="Arial" w:cs="Arial"/>
          <w:b/>
        </w:rPr>
      </w:pPr>
      <w:r>
        <w:rPr>
          <w:rFonts w:ascii="Arial" w:hAnsi="Arial" w:cs="Arial"/>
          <w:b/>
        </w:rPr>
        <w:t>Jarní vyhrabání travnatých ploch</w:t>
      </w:r>
    </w:p>
    <w:p w:rsidR="00241797" w:rsidRDefault="00241797" w:rsidP="00241797">
      <w:pPr>
        <w:pStyle w:val="Zkladntext23"/>
        <w:ind w:left="1200" w:firstLine="0"/>
        <w:rPr>
          <w:rFonts w:ascii="Arial" w:hAnsi="Arial" w:cs="Arial"/>
        </w:rPr>
      </w:pPr>
      <w:r>
        <w:rPr>
          <w:rFonts w:ascii="Arial" w:hAnsi="Arial" w:cs="Arial"/>
        </w:rPr>
        <w:t>Vyčištění travnatých ploch od zbytků listí, plodů dřevin a poletavého komunálního odpadu.</w:t>
      </w:r>
    </w:p>
    <w:p w:rsidR="00241797" w:rsidRDefault="00241797" w:rsidP="00241797">
      <w:pPr>
        <w:pStyle w:val="Zkladntext23"/>
        <w:ind w:left="1200" w:firstLine="0"/>
        <w:rPr>
          <w:rFonts w:ascii="Arial" w:hAnsi="Arial" w:cs="Arial"/>
        </w:rPr>
      </w:pPr>
      <w:r>
        <w:rPr>
          <w:rFonts w:ascii="Arial" w:hAnsi="Arial" w:cs="Arial"/>
        </w:rPr>
        <w:lastRenderedPageBreak/>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Vyhrabání bude prováděno ručně nebo stroji k tomu určenými (nikoli pouhé vysávání, vyfukování a sběr).</w:t>
      </w:r>
    </w:p>
    <w:p w:rsidR="00241797" w:rsidRDefault="00241797" w:rsidP="00241797">
      <w:pPr>
        <w:pStyle w:val="Zkladntext23"/>
        <w:ind w:left="1200" w:firstLine="0"/>
        <w:rPr>
          <w:rFonts w:ascii="Arial" w:hAnsi="Arial" w:cs="Arial"/>
        </w:rPr>
      </w:pPr>
      <w:r>
        <w:rPr>
          <w:rFonts w:ascii="Arial" w:hAnsi="Arial" w:cs="Arial"/>
        </w:rPr>
        <w:t>Zahájení v březnu – dle klimatických podmínek.</w:t>
      </w:r>
    </w:p>
    <w:p w:rsidR="00241797" w:rsidRDefault="00241797" w:rsidP="00241797">
      <w:pPr>
        <w:pStyle w:val="Zkladntext23"/>
        <w:numPr>
          <w:ilvl w:val="0"/>
          <w:numId w:val="3"/>
        </w:numPr>
        <w:rPr>
          <w:rFonts w:ascii="Arial" w:hAnsi="Arial" w:cs="Arial"/>
          <w:b/>
        </w:rPr>
      </w:pPr>
      <w:r>
        <w:rPr>
          <w:rFonts w:ascii="Arial" w:hAnsi="Arial" w:cs="Arial"/>
          <w:b/>
        </w:rPr>
        <w:t>Seč travnatých ploch</w:t>
      </w:r>
    </w:p>
    <w:p w:rsidR="00241797" w:rsidRDefault="00241797" w:rsidP="00241797">
      <w:pPr>
        <w:pStyle w:val="Zkladntext23"/>
        <w:ind w:left="1200" w:firstLine="0"/>
        <w:rPr>
          <w:rFonts w:ascii="Arial" w:hAnsi="Arial" w:cs="Arial"/>
        </w:rPr>
      </w:pPr>
      <w:r>
        <w:rPr>
          <w:rFonts w:ascii="Arial" w:hAnsi="Arial" w:cs="Arial"/>
        </w:rPr>
        <w:t>Zahájení sečí při výšce travního porostu nad 10,00cm.</w:t>
      </w:r>
    </w:p>
    <w:p w:rsidR="00241797" w:rsidRDefault="00241797" w:rsidP="00241797">
      <w:pPr>
        <w:pStyle w:val="Zkladntext23"/>
        <w:ind w:left="1200" w:firstLine="0"/>
        <w:rPr>
          <w:rFonts w:ascii="Arial" w:hAnsi="Arial" w:cs="Arial"/>
        </w:rPr>
      </w:pPr>
      <w:r>
        <w:rPr>
          <w:rFonts w:ascii="Arial" w:hAnsi="Arial" w:cs="Arial"/>
        </w:rPr>
        <w:t>Dodržení počtu sečí a termínů dle vymezené četnosti pro konkrétní lokalitu.</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Seče parkových a pobytových trávníků budou prováděny pouze zahradnickými sekačkami, nikoli zemědělskými traktory.</w:t>
      </w:r>
    </w:p>
    <w:p w:rsidR="00241797" w:rsidRDefault="00241797" w:rsidP="00241797">
      <w:pPr>
        <w:pStyle w:val="Zkladntext23"/>
        <w:ind w:left="1200" w:firstLine="0"/>
        <w:rPr>
          <w:rFonts w:ascii="Arial" w:hAnsi="Arial" w:cs="Arial"/>
        </w:rPr>
      </w:pPr>
      <w:r>
        <w:rPr>
          <w:rFonts w:ascii="Arial" w:hAnsi="Arial" w:cs="Arial"/>
        </w:rPr>
        <w:t>V případě poškození travnatých ploch (pojezdem mechanizmů) musí být provedena oprava těchto poškození a to formou terénní úpravy vč. zatravnění.</w:t>
      </w:r>
    </w:p>
    <w:p w:rsidR="00241797" w:rsidRDefault="00241797" w:rsidP="00241797">
      <w:pPr>
        <w:pStyle w:val="Zkladntext23"/>
        <w:ind w:left="1200" w:firstLine="0"/>
        <w:rPr>
          <w:rFonts w:ascii="Arial" w:hAnsi="Arial" w:cs="Arial"/>
        </w:rPr>
      </w:pPr>
      <w:r>
        <w:rPr>
          <w:rFonts w:ascii="Arial" w:hAnsi="Arial" w:cs="Arial"/>
        </w:rPr>
        <w:t>Shrabání a odvoz pokosené travní hmoty musí být provedeno nejpozději do 24hodin po provedení seče.</w:t>
      </w:r>
    </w:p>
    <w:p w:rsidR="00241797" w:rsidRDefault="00241797" w:rsidP="00241797">
      <w:pPr>
        <w:pStyle w:val="Zkladntext23"/>
        <w:ind w:left="1200" w:firstLine="0"/>
        <w:rPr>
          <w:rFonts w:ascii="Arial" w:hAnsi="Arial" w:cs="Arial"/>
        </w:rPr>
      </w:pPr>
      <w:r>
        <w:rPr>
          <w:rFonts w:ascii="Arial" w:hAnsi="Arial" w:cs="Arial"/>
        </w:rPr>
        <w:t>Přilehlé komunikace a zpevněné plochy znečištěné pokosenou travou musí být vyčištěny (uvedeny do původního stavu).</w:t>
      </w:r>
    </w:p>
    <w:p w:rsidR="00241797" w:rsidRDefault="00241797" w:rsidP="00241797">
      <w:pPr>
        <w:pStyle w:val="Zkladntext23"/>
        <w:ind w:left="1200" w:firstLine="0"/>
        <w:rPr>
          <w:rFonts w:ascii="Arial" w:hAnsi="Arial" w:cs="Arial"/>
        </w:rPr>
      </w:pPr>
      <w:r>
        <w:rPr>
          <w:rFonts w:ascii="Arial" w:hAnsi="Arial" w:cs="Arial"/>
        </w:rPr>
        <w:t>Kosením nesmí být poškozeny báze kmenů stávajících stromů a keřů</w:t>
      </w:r>
    </w:p>
    <w:p w:rsidR="00241797" w:rsidRDefault="00241797" w:rsidP="00241797">
      <w:pPr>
        <w:pStyle w:val="Zkladntext23"/>
        <w:ind w:left="1200" w:firstLine="0"/>
        <w:rPr>
          <w:rFonts w:ascii="Arial" w:hAnsi="Arial" w:cs="Arial"/>
        </w:rPr>
      </w:pPr>
      <w:r>
        <w:rPr>
          <w:rFonts w:ascii="Arial" w:hAnsi="Arial" w:cs="Arial"/>
        </w:rPr>
        <w:t>Při každé seči budou obkoseny keřové skupiny, stromy, trvalkové záhony i městský mobiliář.</w:t>
      </w:r>
    </w:p>
    <w:p w:rsidR="00241797" w:rsidRDefault="00241797" w:rsidP="00241797">
      <w:pPr>
        <w:pStyle w:val="Zkladntext23"/>
        <w:ind w:left="1200" w:firstLine="0"/>
        <w:rPr>
          <w:rFonts w:ascii="Arial" w:hAnsi="Arial" w:cs="Arial"/>
        </w:rPr>
      </w:pPr>
      <w:r>
        <w:rPr>
          <w:rFonts w:ascii="Arial" w:hAnsi="Arial" w:cs="Arial"/>
        </w:rPr>
        <w:t>Zhotovitel nepoužije technologii seče travnatých ploch s mulčováním.</w:t>
      </w:r>
    </w:p>
    <w:p w:rsidR="00241797" w:rsidRDefault="00241797" w:rsidP="00241797">
      <w:pPr>
        <w:pStyle w:val="Zkladntext23"/>
        <w:numPr>
          <w:ilvl w:val="0"/>
          <w:numId w:val="3"/>
        </w:numPr>
        <w:rPr>
          <w:rFonts w:ascii="Arial" w:hAnsi="Arial" w:cs="Arial"/>
          <w:b/>
        </w:rPr>
      </w:pPr>
      <w:r>
        <w:rPr>
          <w:rFonts w:ascii="Arial" w:hAnsi="Arial" w:cs="Arial"/>
          <w:b/>
        </w:rPr>
        <w:t>Podzimní vyhrabání travnatých ploch</w:t>
      </w:r>
    </w:p>
    <w:p w:rsidR="00241797" w:rsidRDefault="00241797" w:rsidP="00241797">
      <w:pPr>
        <w:pStyle w:val="Zkladntext23"/>
        <w:ind w:left="1200" w:firstLine="0"/>
        <w:rPr>
          <w:rFonts w:ascii="Arial" w:hAnsi="Arial" w:cs="Arial"/>
        </w:rPr>
      </w:pPr>
      <w:r>
        <w:rPr>
          <w:rFonts w:ascii="Arial" w:hAnsi="Arial" w:cs="Arial"/>
        </w:rPr>
        <w:t>Zahájení na začátku listopadu – dle klimatických podmínek.</w:t>
      </w:r>
    </w:p>
    <w:p w:rsidR="00241797" w:rsidRDefault="00241797" w:rsidP="00241797">
      <w:pPr>
        <w:pStyle w:val="Zkladntext23"/>
        <w:ind w:left="1200" w:firstLine="0"/>
        <w:rPr>
          <w:rFonts w:ascii="Arial" w:hAnsi="Arial" w:cs="Arial"/>
        </w:rPr>
      </w:pPr>
      <w:r>
        <w:rPr>
          <w:rFonts w:ascii="Arial" w:hAnsi="Arial" w:cs="Arial"/>
        </w:rPr>
        <w:t>Při vyhrabávání listí z travnatých ploch nesmí dojít k jejich poškození.</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hanging="66"/>
        <w:rPr>
          <w:rFonts w:ascii="Arial" w:hAnsi="Arial" w:cs="Arial"/>
        </w:rPr>
      </w:pPr>
    </w:p>
    <w:p w:rsidR="00241797" w:rsidRDefault="00241797" w:rsidP="00241797">
      <w:pPr>
        <w:pStyle w:val="Zkladntext23"/>
        <w:ind w:left="1200" w:firstLine="0"/>
        <w:rPr>
          <w:rFonts w:ascii="Arial" w:hAnsi="Arial" w:cs="Arial"/>
        </w:rPr>
      </w:pPr>
      <w:r>
        <w:rPr>
          <w:rFonts w:ascii="Arial" w:hAnsi="Arial" w:cs="Arial"/>
        </w:rPr>
        <w:t>Všechny práce v příloze č. 1 uváděné zahrnují odvoz a likvidaci vzniklého odpadu a jeho uložení na skládku, vyčištění přilehlých ploch od pokoseného travního porostu. Náklady spojené s plněním výše uvedených činností budou zakalkulovány v ceně díla.</w:t>
      </w:r>
    </w:p>
    <w:p w:rsidR="00241797" w:rsidRPr="000C335B" w:rsidRDefault="00241797" w:rsidP="00402E80">
      <w:pPr>
        <w:pStyle w:val="Zkladntext21"/>
        <w:ind w:left="567"/>
        <w:rPr>
          <w:rFonts w:ascii="Arial" w:hAnsi="Arial" w:cs="Arial"/>
        </w:rPr>
      </w:pPr>
    </w:p>
    <w:p w:rsidR="00402E80" w:rsidRPr="000C335B" w:rsidRDefault="00402E80" w:rsidP="00402E80">
      <w:pPr>
        <w:pStyle w:val="Zkladntext21"/>
        <w:rPr>
          <w:rFonts w:ascii="Arial" w:hAnsi="Arial" w:cs="Arial"/>
        </w:rPr>
      </w:pPr>
    </w:p>
    <w:p w:rsidR="00402E80" w:rsidRPr="007434AC" w:rsidRDefault="00402E80" w:rsidP="00402E80">
      <w:pPr>
        <w:pStyle w:val="Zkladntext21"/>
        <w:numPr>
          <w:ilvl w:val="0"/>
          <w:numId w:val="1"/>
        </w:numPr>
        <w:outlineLvl w:val="0"/>
        <w:rPr>
          <w:rFonts w:ascii="Arial" w:hAnsi="Arial" w:cs="Arial"/>
          <w:b/>
        </w:rPr>
      </w:pPr>
      <w:r w:rsidRPr="007434AC">
        <w:rPr>
          <w:rFonts w:ascii="Arial" w:hAnsi="Arial" w:cs="Arial"/>
          <w:b/>
        </w:rPr>
        <w:t>Místo plnění</w:t>
      </w:r>
    </w:p>
    <w:p w:rsidR="00402E80" w:rsidRPr="007434AC" w:rsidRDefault="00402E80" w:rsidP="00402E80">
      <w:pPr>
        <w:pStyle w:val="Zkladntext21"/>
        <w:ind w:left="360" w:firstLine="0"/>
        <w:outlineLvl w:val="0"/>
        <w:rPr>
          <w:rFonts w:ascii="Arial" w:hAnsi="Arial" w:cs="Arial"/>
          <w:b/>
          <w:sz w:val="10"/>
          <w:szCs w:val="10"/>
        </w:rPr>
      </w:pPr>
    </w:p>
    <w:p w:rsidR="00B71397" w:rsidRDefault="00402E80" w:rsidP="007434AC">
      <w:pPr>
        <w:pStyle w:val="Zkladntext21"/>
        <w:ind w:left="851" w:firstLine="0"/>
        <w:jc w:val="left"/>
        <w:rPr>
          <w:rFonts w:ascii="Arial" w:hAnsi="Arial" w:cs="Arial"/>
        </w:rPr>
      </w:pPr>
      <w:r w:rsidRPr="007434AC">
        <w:rPr>
          <w:rFonts w:ascii="Arial" w:hAnsi="Arial" w:cs="Arial"/>
        </w:rPr>
        <w:t xml:space="preserve">Místem plnění je město Plzeň, </w:t>
      </w:r>
      <w:r w:rsidR="007434AC">
        <w:rPr>
          <w:rFonts w:ascii="Arial" w:hAnsi="Arial" w:cs="Arial"/>
        </w:rPr>
        <w:t>lokalita</w:t>
      </w:r>
      <w:r w:rsidR="00B71397">
        <w:rPr>
          <w:rFonts w:ascii="Arial" w:hAnsi="Arial" w:cs="Arial"/>
        </w:rPr>
        <w:t xml:space="preserve"> </w:t>
      </w:r>
      <w:r w:rsidR="00BE367F">
        <w:rPr>
          <w:rFonts w:ascii="Arial" w:hAnsi="Arial" w:cs="Arial"/>
        </w:rPr>
        <w:t xml:space="preserve">Vnitrobloky Slovany a Lobzy </w:t>
      </w:r>
      <w:r w:rsidR="00FB20FD">
        <w:rPr>
          <w:rFonts w:ascii="Arial" w:hAnsi="Arial" w:cs="Arial"/>
        </w:rPr>
        <w:t>(příloha č. 2 této smlouvy).</w:t>
      </w:r>
    </w:p>
    <w:p w:rsidR="00402E80" w:rsidRDefault="00402E80" w:rsidP="00FB20FD">
      <w:pPr>
        <w:pStyle w:val="Zkladntext21"/>
        <w:ind w:left="0" w:firstLine="0"/>
        <w:rPr>
          <w:rFonts w:ascii="Arial" w:hAnsi="Arial" w:cs="Arial"/>
        </w:rPr>
      </w:pPr>
    </w:p>
    <w:p w:rsidR="00BC1C1C" w:rsidRDefault="00BC1C1C" w:rsidP="00402E80">
      <w:pPr>
        <w:pStyle w:val="Zkladntext21"/>
        <w:rPr>
          <w:rFonts w:ascii="Arial" w:hAnsi="Arial" w:cs="Arial"/>
        </w:rPr>
      </w:pPr>
    </w:p>
    <w:p w:rsidR="00DB12FC" w:rsidRPr="007434AC"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Termín plnění</w:t>
      </w:r>
    </w:p>
    <w:p w:rsidR="00402E80" w:rsidRPr="002360E1" w:rsidRDefault="00402E80" w:rsidP="00402E80">
      <w:pPr>
        <w:pStyle w:val="Zkladntext21"/>
        <w:ind w:left="360" w:firstLine="0"/>
        <w:outlineLvl w:val="0"/>
        <w:rPr>
          <w:rFonts w:ascii="Arial" w:hAnsi="Arial" w:cs="Arial"/>
          <w:b/>
          <w:sz w:val="10"/>
          <w:szCs w:val="10"/>
        </w:rPr>
      </w:pP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3.1.  </w:t>
      </w:r>
      <w:r>
        <w:rPr>
          <w:rFonts w:ascii="Arial" w:hAnsi="Arial" w:cs="Arial"/>
        </w:rPr>
        <w:tab/>
      </w:r>
      <w:r w:rsidRPr="000C335B">
        <w:rPr>
          <w:rFonts w:ascii="Arial" w:hAnsi="Arial" w:cs="Arial"/>
        </w:rPr>
        <w:t xml:space="preserve">Termín zahájení: </w:t>
      </w:r>
      <w:r>
        <w:rPr>
          <w:rFonts w:ascii="Arial" w:hAnsi="Arial" w:cs="Arial"/>
        </w:rPr>
        <w:t xml:space="preserve"> 0</w:t>
      </w:r>
      <w:r w:rsidRPr="000C335B">
        <w:rPr>
          <w:rFonts w:ascii="Arial" w:hAnsi="Arial" w:cs="Arial"/>
        </w:rPr>
        <w:t xml:space="preserve">1. </w:t>
      </w:r>
      <w:r>
        <w:rPr>
          <w:rFonts w:ascii="Arial" w:hAnsi="Arial" w:cs="Arial"/>
        </w:rPr>
        <w:t>01</w:t>
      </w:r>
      <w:r w:rsidRPr="000C335B">
        <w:rPr>
          <w:rFonts w:ascii="Arial" w:hAnsi="Arial" w:cs="Arial"/>
        </w:rPr>
        <w:t>. 201</w:t>
      </w:r>
      <w:r>
        <w:rPr>
          <w:rFonts w:ascii="Arial" w:hAnsi="Arial" w:cs="Arial"/>
        </w:rPr>
        <w:t>8</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3.2.  </w:t>
      </w:r>
      <w:r>
        <w:rPr>
          <w:rFonts w:ascii="Arial" w:hAnsi="Arial" w:cs="Arial"/>
        </w:rPr>
        <w:tab/>
      </w:r>
      <w:r w:rsidRPr="000C335B">
        <w:rPr>
          <w:rFonts w:ascii="Arial" w:hAnsi="Arial" w:cs="Arial"/>
        </w:rPr>
        <w:t xml:space="preserve">Termín ukončení: </w:t>
      </w:r>
      <w:r>
        <w:rPr>
          <w:rFonts w:ascii="Arial" w:hAnsi="Arial" w:cs="Arial"/>
        </w:rPr>
        <w:t>31. 12. 2022</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   </w:t>
      </w:r>
      <w:r>
        <w:rPr>
          <w:rFonts w:ascii="Arial" w:hAnsi="Arial" w:cs="Arial"/>
        </w:rPr>
        <w:t xml:space="preserve">  </w:t>
      </w:r>
      <w:r>
        <w:rPr>
          <w:rFonts w:ascii="Arial" w:hAnsi="Arial" w:cs="Arial"/>
        </w:rPr>
        <w:tab/>
      </w:r>
      <w:r w:rsidRPr="000C335B">
        <w:rPr>
          <w:rFonts w:ascii="Arial" w:hAnsi="Arial" w:cs="Arial"/>
        </w:rPr>
        <w:t xml:space="preserve">Práce budou prováděny průběžně od </w:t>
      </w:r>
      <w:r>
        <w:rPr>
          <w:rFonts w:ascii="Arial" w:hAnsi="Arial" w:cs="Arial"/>
        </w:rPr>
        <w:t>ledna</w:t>
      </w:r>
      <w:r w:rsidRPr="000C335B">
        <w:rPr>
          <w:rFonts w:ascii="Arial" w:hAnsi="Arial" w:cs="Arial"/>
        </w:rPr>
        <w:t xml:space="preserve"> 201</w:t>
      </w:r>
      <w:r>
        <w:rPr>
          <w:rFonts w:ascii="Arial" w:hAnsi="Arial" w:cs="Arial"/>
        </w:rPr>
        <w:t>8</w:t>
      </w:r>
      <w:r w:rsidRPr="000C335B">
        <w:rPr>
          <w:rFonts w:ascii="Arial" w:hAnsi="Arial" w:cs="Arial"/>
        </w:rPr>
        <w:t xml:space="preserve"> do </w:t>
      </w:r>
      <w:r>
        <w:rPr>
          <w:rFonts w:ascii="Arial" w:hAnsi="Arial" w:cs="Arial"/>
        </w:rPr>
        <w:t xml:space="preserve">prosince </w:t>
      </w:r>
      <w:r w:rsidRPr="000C335B">
        <w:rPr>
          <w:rFonts w:ascii="Arial" w:hAnsi="Arial" w:cs="Arial"/>
        </w:rPr>
        <w:t>20</w:t>
      </w:r>
      <w:r>
        <w:rPr>
          <w:rFonts w:ascii="Arial" w:hAnsi="Arial" w:cs="Arial"/>
        </w:rPr>
        <w:t>22</w:t>
      </w:r>
      <w:r w:rsidRPr="000C335B">
        <w:rPr>
          <w:rFonts w:ascii="Arial" w:hAnsi="Arial" w:cs="Arial"/>
        </w:rPr>
        <w:t xml:space="preserve"> v souladu se smlouvou, jejími přílohami (dle agrotechnických lhůt) a </w:t>
      </w:r>
      <w:r>
        <w:rPr>
          <w:rFonts w:ascii="Arial" w:hAnsi="Arial" w:cs="Arial"/>
        </w:rPr>
        <w:t>v závislosti na vlivu klimatických podmínek</w:t>
      </w:r>
      <w:r w:rsidRPr="000C335B">
        <w:rPr>
          <w:rFonts w:ascii="Arial" w:hAnsi="Arial" w:cs="Arial"/>
        </w:rPr>
        <w:t>.</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3274A7" w:rsidRPr="000C335B" w:rsidRDefault="003274A7"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Cena za dílo</w:t>
      </w:r>
    </w:p>
    <w:p w:rsidR="00402E80" w:rsidRPr="002360E1" w:rsidRDefault="00402E80" w:rsidP="00402E80">
      <w:pPr>
        <w:pStyle w:val="Zkladntext21"/>
        <w:ind w:left="360" w:firstLine="0"/>
        <w:outlineLvl w:val="0"/>
        <w:rPr>
          <w:rFonts w:ascii="Arial" w:hAnsi="Arial" w:cs="Arial"/>
          <w:b/>
          <w:sz w:val="10"/>
          <w:szCs w:val="10"/>
        </w:rPr>
      </w:pPr>
    </w:p>
    <w:p w:rsidR="00DB12FC" w:rsidRDefault="00402E80" w:rsidP="00DB12FC">
      <w:pPr>
        <w:pStyle w:val="Zkladntext21"/>
        <w:numPr>
          <w:ilvl w:val="1"/>
          <w:numId w:val="1"/>
        </w:numPr>
        <w:rPr>
          <w:rFonts w:ascii="Arial" w:hAnsi="Arial" w:cs="Arial"/>
        </w:rPr>
      </w:pPr>
      <w:r>
        <w:rPr>
          <w:rFonts w:ascii="Arial" w:hAnsi="Arial" w:cs="Arial"/>
        </w:rPr>
        <w:t>Cena</w:t>
      </w:r>
      <w:r w:rsidRPr="000C335B">
        <w:rPr>
          <w:rFonts w:ascii="Arial" w:hAnsi="Arial" w:cs="Arial"/>
        </w:rPr>
        <w:t xml:space="preserve"> </w:t>
      </w:r>
      <w:r>
        <w:rPr>
          <w:rFonts w:ascii="Arial" w:hAnsi="Arial" w:cs="Arial"/>
        </w:rPr>
        <w:t>za dílo dle této smlouvy</w:t>
      </w:r>
      <w:r w:rsidRPr="000C335B">
        <w:rPr>
          <w:rFonts w:ascii="Arial" w:hAnsi="Arial" w:cs="Arial"/>
        </w:rPr>
        <w:t xml:space="preserve"> je stanovena na základě </w:t>
      </w:r>
      <w:r>
        <w:rPr>
          <w:rFonts w:ascii="Arial" w:hAnsi="Arial" w:cs="Arial"/>
        </w:rPr>
        <w:t>zadávacího</w:t>
      </w:r>
      <w:r w:rsidRPr="000C335B">
        <w:rPr>
          <w:rFonts w:ascii="Arial" w:hAnsi="Arial" w:cs="Arial"/>
        </w:rPr>
        <w:t xml:space="preserve"> řízení k veřejné zakázce č. </w:t>
      </w:r>
      <w:r w:rsidR="00DB12FC" w:rsidRPr="00D963D9">
        <w:rPr>
          <w:rFonts w:ascii="Arial" w:hAnsi="Arial" w:cs="Arial"/>
        </w:rPr>
        <w:t>115-3/33/2017</w:t>
      </w:r>
      <w:r w:rsidR="00DB12FC">
        <w:rPr>
          <w:rFonts w:ascii="Arial" w:hAnsi="Arial" w:cs="Arial"/>
        </w:rPr>
        <w:t xml:space="preserve"> </w:t>
      </w:r>
      <w:r>
        <w:rPr>
          <w:rFonts w:ascii="Arial" w:hAnsi="Arial" w:cs="Arial"/>
        </w:rPr>
        <w:t xml:space="preserve">a bude placena v české měně. </w:t>
      </w:r>
    </w:p>
    <w:p w:rsidR="00DB12FC" w:rsidRDefault="00DB12FC" w:rsidP="00DB12FC">
      <w:pPr>
        <w:pStyle w:val="Zkladntext21"/>
        <w:tabs>
          <w:tab w:val="left" w:pos="851"/>
        </w:tabs>
        <w:ind w:left="840" w:firstLine="0"/>
        <w:rPr>
          <w:rFonts w:ascii="Arial" w:hAnsi="Arial" w:cs="Arial"/>
        </w:rPr>
      </w:pPr>
    </w:p>
    <w:p w:rsidR="00402E80" w:rsidRDefault="00402E80" w:rsidP="00DB12FC">
      <w:pPr>
        <w:pStyle w:val="Zkladntext21"/>
        <w:tabs>
          <w:tab w:val="left" w:pos="851"/>
        </w:tabs>
        <w:ind w:left="840" w:firstLine="0"/>
        <w:rPr>
          <w:rFonts w:ascii="Arial" w:hAnsi="Arial" w:cs="Arial"/>
        </w:rPr>
      </w:pPr>
      <w:r w:rsidRPr="000C335B">
        <w:rPr>
          <w:rFonts w:ascii="Arial" w:hAnsi="Arial" w:cs="Arial"/>
        </w:rPr>
        <w:t>Cena za dílo je cenou maximální, nejvýše přípustnou, platnou po celou dobu realizace díla</w:t>
      </w:r>
      <w:r>
        <w:rPr>
          <w:rFonts w:ascii="Arial" w:hAnsi="Arial" w:cs="Arial"/>
        </w:rPr>
        <w:t>.</w:t>
      </w:r>
    </w:p>
    <w:p w:rsidR="00402E80" w:rsidRDefault="00402E80" w:rsidP="002360E1">
      <w:pPr>
        <w:pStyle w:val="Zkladntext21"/>
        <w:tabs>
          <w:tab w:val="left" w:pos="851"/>
        </w:tabs>
        <w:ind w:left="851" w:hanging="567"/>
        <w:rPr>
          <w:rFonts w:ascii="Arial" w:hAnsi="Arial" w:cs="Arial"/>
        </w:rPr>
      </w:pPr>
    </w:p>
    <w:p w:rsidR="00402E80" w:rsidRPr="000C335B" w:rsidRDefault="00063A23" w:rsidP="002360E1">
      <w:pPr>
        <w:pStyle w:val="Zkladntext21"/>
        <w:tabs>
          <w:tab w:val="left" w:pos="851"/>
        </w:tabs>
        <w:ind w:left="851" w:firstLine="0"/>
        <w:rPr>
          <w:rFonts w:ascii="Arial" w:hAnsi="Arial" w:cs="Arial"/>
        </w:rPr>
      </w:pPr>
      <w:r>
        <w:rPr>
          <w:rFonts w:ascii="Arial" w:hAnsi="Arial" w:cs="Arial"/>
        </w:rPr>
        <w:t xml:space="preserve">Cena za dílo je uvedena v tabulkách kalkulace ceny, jež tvoří přílohu č. 1 této smlouvy.  </w:t>
      </w:r>
    </w:p>
    <w:p w:rsidR="00402E80" w:rsidRPr="000C335B" w:rsidRDefault="00402E80" w:rsidP="00063A23">
      <w:pPr>
        <w:ind w:left="851" w:hanging="567"/>
        <w:jc w:val="both"/>
        <w:rPr>
          <w:rFonts w:ascii="Arial" w:hAnsi="Arial" w:cs="Arial"/>
        </w:rPr>
      </w:pPr>
      <w:r w:rsidRPr="000C335B">
        <w:rPr>
          <w:rFonts w:ascii="Arial" w:hAnsi="Arial" w:cs="Arial"/>
        </w:rPr>
        <w:t xml:space="preserve">        </w:t>
      </w:r>
      <w:r>
        <w:rPr>
          <w:rFonts w:ascii="Arial" w:hAnsi="Arial" w:cs="Arial"/>
        </w:rPr>
        <w:t xml:space="preserve"> </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4.2. </w:t>
      </w:r>
      <w:r>
        <w:rPr>
          <w:rFonts w:ascii="Arial" w:hAnsi="Arial" w:cs="Arial"/>
        </w:rPr>
        <w:t xml:space="preserve"> </w:t>
      </w:r>
      <w:r w:rsidRPr="000C335B">
        <w:rPr>
          <w:rFonts w:ascii="Arial" w:hAnsi="Arial" w:cs="Arial"/>
        </w:rPr>
        <w:t>Cena obsahuje veškeré náklady zhotovitele spojené s prová</w:t>
      </w:r>
      <w:r>
        <w:rPr>
          <w:rFonts w:ascii="Arial" w:hAnsi="Arial" w:cs="Arial"/>
        </w:rPr>
        <w:t xml:space="preserve">děním prací dle přílohy č. 1 </w:t>
      </w:r>
      <w:r w:rsidRPr="000C335B">
        <w:rPr>
          <w:rFonts w:ascii="Arial" w:hAnsi="Arial" w:cs="Arial"/>
        </w:rPr>
        <w:t>této smlouvy, včetně nákladů spojených s dopravou a likvidací odpadu vzniklého při těchto</w:t>
      </w:r>
      <w:r w:rsidRPr="000C335B">
        <w:rPr>
          <w:rFonts w:ascii="Arial" w:hAnsi="Arial" w:cs="Arial"/>
          <w:color w:val="FF0000"/>
        </w:rPr>
        <w:t xml:space="preserve"> </w:t>
      </w:r>
      <w:r w:rsidRPr="000C335B">
        <w:rPr>
          <w:rFonts w:ascii="Arial" w:hAnsi="Arial" w:cs="Arial"/>
        </w:rPr>
        <w:t>pracích vč. tuhého komunálního odpadu. Změna rozsahu lokalit nebo četnost prací bude po vzájemném odsouhlasení řešena formou dodatku ke smlouvě, celková cena bude vždy stanovena na základě jednotkových cen, které vzešly z</w:t>
      </w:r>
      <w:r>
        <w:rPr>
          <w:rFonts w:ascii="Arial" w:hAnsi="Arial" w:cs="Arial"/>
        </w:rPr>
        <w:t>e</w:t>
      </w:r>
      <w:r w:rsidRPr="000C335B">
        <w:rPr>
          <w:rFonts w:ascii="Arial" w:hAnsi="Arial" w:cs="Arial"/>
        </w:rPr>
        <w:t> </w:t>
      </w:r>
      <w:r>
        <w:rPr>
          <w:rFonts w:ascii="Arial" w:hAnsi="Arial" w:cs="Arial"/>
        </w:rPr>
        <w:t>zadávacího</w:t>
      </w:r>
      <w:r w:rsidRPr="000C335B">
        <w:rPr>
          <w:rFonts w:ascii="Arial" w:hAnsi="Arial" w:cs="Arial"/>
        </w:rPr>
        <w:t xml:space="preserve"> řízení.</w:t>
      </w:r>
    </w:p>
    <w:p w:rsidR="006B44ED" w:rsidRDefault="006B44ED" w:rsidP="006B44ED">
      <w:pPr>
        <w:ind w:left="851" w:hanging="540"/>
        <w:rPr>
          <w:rFonts w:ascii="Arial" w:hAnsi="Arial" w:cs="Arial"/>
        </w:rPr>
      </w:pPr>
      <w:r>
        <w:rPr>
          <w:rFonts w:ascii="Arial" w:hAnsi="Arial" w:cs="Arial"/>
        </w:rPr>
        <w:lastRenderedPageBreak/>
        <w:t xml:space="preserve">4.3. </w:t>
      </w:r>
      <w:r>
        <w:rPr>
          <w:rFonts w:ascii="Arial" w:hAnsi="Arial" w:cs="Arial"/>
        </w:rPr>
        <w:tab/>
        <w:t xml:space="preserve">S ohledem na skutečnost, že výměry jednotlivých </w:t>
      </w:r>
      <w:r w:rsidR="00FB20FD">
        <w:rPr>
          <w:rFonts w:ascii="Arial" w:hAnsi="Arial" w:cs="Arial"/>
        </w:rPr>
        <w:t>vegetačních a technických prvků</w:t>
      </w:r>
      <w:r>
        <w:rPr>
          <w:rFonts w:ascii="Arial" w:hAnsi="Arial" w:cs="Arial"/>
        </w:rPr>
        <w:t xml:space="preserve"> mohou být v průběhu plnění díla aktualizovány z důvodu změn způsobených stavebními pracemi, majetkoprávními poměry aj., bude v takovém případě smluvní cena upravena v souladu se zákonem o veřejných zakázkách, dohodou smluvních stran formou písemného dodatku ke smlouvě podle následujících ukazatelů:</w:t>
      </w:r>
    </w:p>
    <w:p w:rsidR="006B44ED" w:rsidRDefault="006B44ED" w:rsidP="006B44ED">
      <w:pPr>
        <w:ind w:left="131" w:firstLine="720"/>
        <w:rPr>
          <w:rFonts w:ascii="Arial" w:hAnsi="Arial" w:cs="Arial"/>
        </w:rPr>
      </w:pPr>
    </w:p>
    <w:p w:rsidR="006B44ED" w:rsidRDefault="006B44ED" w:rsidP="006B44ED">
      <w:pPr>
        <w:ind w:left="131" w:firstLine="720"/>
        <w:rPr>
          <w:rFonts w:ascii="Arial" w:hAnsi="Arial" w:cs="Arial"/>
        </w:rPr>
      </w:pPr>
      <w:r>
        <w:rPr>
          <w:rFonts w:ascii="Arial" w:hAnsi="Arial" w:cs="Arial"/>
        </w:rPr>
        <w:t>Rozdíl do +- 0,5% výměry – nemá vliv na výši smluvní ceny</w:t>
      </w:r>
    </w:p>
    <w:p w:rsidR="006B44ED" w:rsidRDefault="006B44ED" w:rsidP="006B44ED">
      <w:pPr>
        <w:ind w:left="131" w:firstLine="720"/>
        <w:rPr>
          <w:rFonts w:ascii="Arial" w:hAnsi="Arial" w:cs="Arial"/>
        </w:rPr>
      </w:pPr>
    </w:p>
    <w:p w:rsidR="006B44ED" w:rsidRDefault="006B44ED" w:rsidP="006B44ED">
      <w:pPr>
        <w:ind w:left="720" w:firstLine="131"/>
        <w:rPr>
          <w:rFonts w:ascii="Arial" w:hAnsi="Arial" w:cs="Arial"/>
        </w:rPr>
      </w:pPr>
      <w:r>
        <w:rPr>
          <w:rFonts w:ascii="Arial" w:hAnsi="Arial" w:cs="Arial"/>
        </w:rPr>
        <w:t>Rozdíl nad +- 0,5% výměry – úprava smluvní ceny</w:t>
      </w:r>
    </w:p>
    <w:p w:rsidR="006B44ED" w:rsidRDefault="006B44ED" w:rsidP="006B44ED">
      <w:pPr>
        <w:ind w:left="720" w:firstLine="131"/>
        <w:rPr>
          <w:rFonts w:ascii="Arial" w:hAnsi="Arial" w:cs="Arial"/>
        </w:rPr>
      </w:pPr>
    </w:p>
    <w:p w:rsidR="006B44ED" w:rsidRDefault="006B44ED" w:rsidP="006B44ED">
      <w:pPr>
        <w:ind w:left="851"/>
        <w:rPr>
          <w:rFonts w:ascii="Arial" w:hAnsi="Arial" w:cs="Arial"/>
        </w:rPr>
      </w:pPr>
      <w:r>
        <w:rPr>
          <w:rFonts w:ascii="Arial" w:hAnsi="Arial" w:cs="Arial"/>
        </w:rPr>
        <w:t>V případném dodatku bude sjednána stejná výše jednotkové ceny, jaká je obsažena ve smlouvě o dílo.</w:t>
      </w:r>
    </w:p>
    <w:p w:rsidR="00402E80" w:rsidRDefault="00402E80" w:rsidP="00402E80">
      <w:pPr>
        <w:pStyle w:val="Zkladntext21"/>
        <w:rPr>
          <w:rFonts w:ascii="Arial" w:hAnsi="Arial" w:cs="Arial"/>
        </w:rPr>
      </w:pPr>
    </w:p>
    <w:p w:rsidR="003274A7" w:rsidRPr="000C335B" w:rsidRDefault="003274A7" w:rsidP="00402E80">
      <w:pPr>
        <w:pStyle w:val="Zkladntext21"/>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Smluvní pokuta</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2360E1">
      <w:pPr>
        <w:pStyle w:val="Zkladntext21"/>
        <w:numPr>
          <w:ilvl w:val="1"/>
          <w:numId w:val="1"/>
        </w:numPr>
        <w:tabs>
          <w:tab w:val="clear" w:pos="840"/>
          <w:tab w:val="left" w:pos="851"/>
        </w:tabs>
        <w:ind w:hanging="556"/>
        <w:rPr>
          <w:rFonts w:ascii="Arial" w:hAnsi="Arial" w:cs="Arial"/>
        </w:rPr>
      </w:pPr>
      <w:r w:rsidRPr="000C335B">
        <w:rPr>
          <w:rFonts w:ascii="Arial" w:hAnsi="Arial" w:cs="Arial"/>
        </w:rPr>
        <w:t xml:space="preserve"> V případě nedodržení termínů provádění prací dle přílohy č.</w:t>
      </w:r>
      <w:r>
        <w:rPr>
          <w:rFonts w:ascii="Arial" w:hAnsi="Arial" w:cs="Arial"/>
        </w:rPr>
        <w:t xml:space="preserve"> </w:t>
      </w:r>
      <w:r w:rsidRPr="000C335B">
        <w:rPr>
          <w:rFonts w:ascii="Arial" w:hAnsi="Arial" w:cs="Arial"/>
        </w:rPr>
        <w:t xml:space="preserve">1 této smlouvy se zhotovitel zavazuje uhradit smluvní pokutu ve výši </w:t>
      </w:r>
      <w:r w:rsidR="00063A23">
        <w:rPr>
          <w:rFonts w:ascii="Arial" w:hAnsi="Arial" w:cs="Arial"/>
        </w:rPr>
        <w:t>500</w:t>
      </w:r>
      <w:r>
        <w:rPr>
          <w:rFonts w:ascii="Arial" w:hAnsi="Arial" w:cs="Arial"/>
        </w:rPr>
        <w:t>,-Kč</w:t>
      </w:r>
      <w:r w:rsidRPr="000C335B">
        <w:rPr>
          <w:rFonts w:ascii="Arial" w:hAnsi="Arial" w:cs="Arial"/>
        </w:rPr>
        <w:t xml:space="preserve"> za každý i započatý den prodlení</w:t>
      </w:r>
      <w:r w:rsidR="00741F47">
        <w:rPr>
          <w:rFonts w:ascii="Arial" w:hAnsi="Arial" w:cs="Arial"/>
        </w:rPr>
        <w:t xml:space="preserve"> a každou položku</w:t>
      </w:r>
      <w:r w:rsidRPr="000C335B">
        <w:rPr>
          <w:rFonts w:ascii="Arial" w:hAnsi="Arial" w:cs="Arial"/>
        </w:rPr>
        <w:t xml:space="preserve">. Vedle smluvní pokuty je objednatel oprávněn požadovat i náhradu případné škody. </w:t>
      </w:r>
    </w:p>
    <w:p w:rsidR="00402E80" w:rsidRPr="000C335B" w:rsidRDefault="00402E80" w:rsidP="002360E1">
      <w:pPr>
        <w:pStyle w:val="Zkladntext21"/>
        <w:tabs>
          <w:tab w:val="left" w:pos="851"/>
        </w:tabs>
        <w:ind w:left="851" w:hanging="556"/>
        <w:rPr>
          <w:rFonts w:ascii="Arial" w:hAnsi="Arial" w:cs="Arial"/>
        </w:rPr>
      </w:pPr>
      <w:r>
        <w:rPr>
          <w:rFonts w:ascii="Arial" w:hAnsi="Arial" w:cs="Arial"/>
        </w:rPr>
        <w:t xml:space="preserve">5.2. </w:t>
      </w:r>
      <w:r w:rsidR="002360E1">
        <w:rPr>
          <w:rFonts w:ascii="Arial" w:hAnsi="Arial" w:cs="Arial"/>
        </w:rPr>
        <w:tab/>
      </w:r>
      <w:r>
        <w:rPr>
          <w:rFonts w:ascii="Arial" w:hAnsi="Arial" w:cs="Arial"/>
        </w:rPr>
        <w:t>Smluvní pokuta je splatná do 15 kalendářních dnů od okamžiku porušení povinnosti zhotovitelem.</w:t>
      </w:r>
    </w:p>
    <w:p w:rsidR="00402E80" w:rsidRPr="00263368" w:rsidRDefault="00402E80" w:rsidP="002360E1">
      <w:pPr>
        <w:pStyle w:val="Zkladntext21"/>
        <w:tabs>
          <w:tab w:val="left" w:pos="851"/>
        </w:tabs>
        <w:ind w:left="851" w:hanging="556"/>
        <w:rPr>
          <w:rFonts w:ascii="Arial" w:hAnsi="Arial" w:cs="Arial"/>
        </w:rPr>
      </w:pPr>
      <w:r>
        <w:rPr>
          <w:rFonts w:ascii="Arial" w:hAnsi="Arial" w:cs="Arial"/>
        </w:rPr>
        <w:t xml:space="preserve">5.3. </w:t>
      </w:r>
      <w:r w:rsidR="002360E1">
        <w:rPr>
          <w:rFonts w:ascii="Arial" w:hAnsi="Arial" w:cs="Arial"/>
        </w:rPr>
        <w:tab/>
      </w:r>
      <w:r w:rsidR="004B0E81" w:rsidRPr="004B0E81">
        <w:rPr>
          <w:rFonts w:ascii="Arial" w:hAnsi="Arial" w:cs="Arial"/>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objednatele.</w:t>
      </w:r>
    </w:p>
    <w:p w:rsidR="00402E80" w:rsidRDefault="00402E80" w:rsidP="00402E80">
      <w:pPr>
        <w:pStyle w:val="Zkladntext21"/>
        <w:rPr>
          <w:rFonts w:ascii="Arial" w:hAnsi="Arial" w:cs="Arial"/>
        </w:rPr>
      </w:pPr>
    </w:p>
    <w:p w:rsidR="003274A7" w:rsidRDefault="003274A7" w:rsidP="00402E80">
      <w:pPr>
        <w:pStyle w:val="Zkladntext21"/>
        <w:rPr>
          <w:rFonts w:ascii="Arial" w:hAnsi="Arial" w:cs="Arial"/>
        </w:rPr>
      </w:pPr>
    </w:p>
    <w:p w:rsidR="002360E1" w:rsidRPr="000C335B" w:rsidRDefault="002360E1"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Způsob fakturace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6.1. </w:t>
      </w:r>
      <w:r w:rsidR="002360E1">
        <w:rPr>
          <w:rFonts w:ascii="Arial" w:hAnsi="Arial" w:cs="Arial"/>
        </w:rPr>
        <w:tab/>
      </w:r>
      <w:r w:rsidR="00DB12FC" w:rsidRPr="00D963D9">
        <w:rPr>
          <w:rFonts w:ascii="Arial" w:hAnsi="Arial" w:cs="Arial"/>
        </w:rPr>
        <w:t>Zhotovitel vystaví objednateli fakturu na částku odpovídající skutečně vykonaným pracím do 14 dnů po jejich řádném předání objednateli. Pokud zhotovitel neprovede práce v celém rozsahu daném v příloze č. 1 této smlouvy, fakturuje pouze částku odpovídající skutečně vykonanému rozsahu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6.2. </w:t>
      </w:r>
      <w:r w:rsidRPr="00D963D9">
        <w:rPr>
          <w:rFonts w:ascii="Arial" w:hAnsi="Arial" w:cs="Arial"/>
        </w:rPr>
        <w:tab/>
        <w:t>Faktura musí mít veškeré náležitosti daňového dokladu ve smyslu zákona o DPH</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6.3. </w:t>
      </w:r>
      <w:r w:rsidRPr="00D963D9">
        <w:rPr>
          <w:rFonts w:ascii="Arial" w:hAnsi="Arial" w:cs="Arial"/>
        </w:rPr>
        <w:tab/>
        <w:t xml:space="preserve">K faktuře bude přiložen zápis o předání </w:t>
      </w:r>
      <w:r w:rsidRPr="004B0E81">
        <w:rPr>
          <w:rFonts w:ascii="Arial" w:hAnsi="Arial" w:cs="Arial"/>
        </w:rPr>
        <w:t xml:space="preserve">prací </w:t>
      </w:r>
      <w:r w:rsidR="004B0E81" w:rsidRPr="004B0E81">
        <w:rPr>
          <w:rFonts w:ascii="Arial" w:hAnsi="Arial" w:cs="Arial"/>
        </w:rPr>
        <w:t>( tj. předávací protokol – viz čl. 7.1. této smlouvy)  potvrzený podpisem oběma smluvními stranami.</w:t>
      </w:r>
      <w:r w:rsidR="004B0E81">
        <w:rPr>
          <w:rFonts w:ascii="Arial" w:hAnsi="Arial" w:cs="Arial"/>
        </w:rPr>
        <w:t xml:space="preserve">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6.4. </w:t>
      </w:r>
      <w:r w:rsidRPr="00D963D9">
        <w:rPr>
          <w:rFonts w:ascii="Arial" w:hAnsi="Arial" w:cs="Arial"/>
        </w:rPr>
        <w:tab/>
        <w:t>Termín splatnosti správně fakturované částky je 14 dnů od doručení faktury objednateli.</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6.5. </w:t>
      </w:r>
      <w:r w:rsidRPr="00D963D9">
        <w:rPr>
          <w:rFonts w:ascii="Arial" w:hAnsi="Arial" w:cs="Arial"/>
        </w:rPr>
        <w:tab/>
        <w:t>V případě prodlení objednatele s úhradou faktury, zaplatí objednatel zhotoviteli smluvní pokutu ve výši 0,05 % z dlužné částky za každý den prodlení.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6.6. </w:t>
      </w:r>
      <w:r w:rsidRPr="00D963D9">
        <w:rPr>
          <w:rFonts w:ascii="Arial" w:hAnsi="Arial" w:cs="Arial"/>
        </w:rPr>
        <w:tab/>
        <w:t>Faktury vystavte na Plzeň, statutární město, náměstí Republiky č. 1, 306 32 Plzeň, IČ: 00075370, DIČ: CZ00075370 a zašlete na adresu SPRÁVA VEŘEJNÉHO STATKU MĚSTA PLZNĚ, Klatovská tř. 10 a 12, 301 00 Plzeň.</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6.7. </w:t>
      </w:r>
      <w:r w:rsidRPr="00D963D9">
        <w:rPr>
          <w:rFonts w:ascii="Arial" w:hAnsi="Arial" w:cs="Arial"/>
        </w:rPr>
        <w:tab/>
        <w:t>Poslední faktura v daném roce bude doručena na SVSMP nejpozději do 10. 12. kalendářního roku.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6.8. </w:t>
      </w:r>
      <w:r w:rsidRPr="00D963D9">
        <w:rPr>
          <w:rFonts w:ascii="Arial" w:hAnsi="Arial" w:cs="Arial"/>
        </w:rPr>
        <w:tab/>
        <w:t xml:space="preserve">Zhotovitel se zavazuje, že na jím vydaných daňových dokladech bude uvádět pouze čísla bankovních účtů, která jsou správcem daně zveřejněna způsobem umožňujícím </w:t>
      </w:r>
      <w:r w:rsidR="00FB20FD">
        <w:rPr>
          <w:rFonts w:ascii="Arial" w:hAnsi="Arial" w:cs="Arial"/>
        </w:rPr>
        <w:t xml:space="preserve">dálkový přístup (§ 98 písm. d) </w:t>
      </w:r>
      <w:r w:rsidRPr="00D963D9">
        <w:rPr>
          <w:rFonts w:ascii="Arial" w:hAnsi="Arial" w:cs="Arial"/>
        </w:rPr>
        <w:t>zákona č.235/2004 Sb., o dani z přidané hodnoty).  V případě, že daňový doklad bude obsahovat jiný než takto zveřejněný účet, bude takovýto daňový doklad po</w:t>
      </w:r>
      <w:r w:rsidR="00FB20FD">
        <w:rPr>
          <w:rFonts w:ascii="Arial" w:hAnsi="Arial" w:cs="Arial"/>
        </w:rPr>
        <w:t>važován za neúplný a objednatel</w:t>
      </w:r>
      <w:r w:rsidRPr="00D963D9">
        <w:rPr>
          <w:rFonts w:ascii="Arial" w:hAnsi="Arial" w:cs="Arial"/>
        </w:rPr>
        <w:t xml:space="preserve"> vyzve zhotovitele k jeho doplnění. Do okamžiku doplnění si objednatel vyhrazuje právo neuskutečnit platbu na základě tohoto daňového dokladu.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6.9. </w:t>
      </w:r>
      <w:r w:rsidRPr="00D963D9">
        <w:rPr>
          <w:rFonts w:ascii="Arial" w:hAnsi="Arial" w:cs="Arial"/>
        </w:rPr>
        <w:tab/>
        <w:t>V případě, že kdyk</w:t>
      </w:r>
      <w:r w:rsidR="00FB20FD">
        <w:rPr>
          <w:rFonts w:ascii="Arial" w:hAnsi="Arial" w:cs="Arial"/>
        </w:rPr>
        <w:t xml:space="preserve">oli před okamžikem uskutečnění </w:t>
      </w:r>
      <w:r w:rsidRPr="00D963D9">
        <w:rPr>
          <w:rFonts w:ascii="Arial" w:hAnsi="Arial" w:cs="Arial"/>
        </w:rPr>
        <w:t xml:space="preserve">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w:t>
      </w:r>
      <w:r w:rsidRPr="00D963D9">
        <w:rPr>
          <w:rFonts w:ascii="Arial" w:hAnsi="Arial" w:cs="Arial"/>
        </w:rPr>
        <w:lastRenderedPageBreak/>
        <w:t xml:space="preserve">Smluvní strany si sjednávají, že takto zhotoviteli nevyplacené částky DPH odvede správci daně  sám objednatel v souladu s ustanovením § 109a zákona č. 235/2004 Sb. </w:t>
      </w:r>
    </w:p>
    <w:p w:rsidR="00DB12FC" w:rsidRDefault="00DB12FC" w:rsidP="00DB12FC">
      <w:pPr>
        <w:pStyle w:val="Zkladntext21"/>
        <w:tabs>
          <w:tab w:val="left" w:pos="851"/>
        </w:tabs>
        <w:ind w:left="851" w:hanging="567"/>
        <w:rPr>
          <w:rFonts w:ascii="Arial" w:hAnsi="Arial" w:cs="Arial"/>
        </w:rPr>
      </w:pPr>
    </w:p>
    <w:p w:rsidR="00402E80" w:rsidRDefault="00402E80" w:rsidP="00DB12FC">
      <w:pPr>
        <w:pStyle w:val="Zkladntext21"/>
        <w:tabs>
          <w:tab w:val="left" w:pos="851"/>
        </w:tabs>
        <w:ind w:left="851" w:hanging="567"/>
        <w:rPr>
          <w:rFonts w:ascii="Arial" w:hAnsi="Arial" w:cs="Arial"/>
        </w:rPr>
      </w:pPr>
      <w:r w:rsidRPr="000C335B">
        <w:rPr>
          <w:rFonts w:ascii="Arial" w:hAnsi="Arial" w:cs="Arial"/>
        </w:rPr>
        <w:t xml:space="preserve"> </w:t>
      </w: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zhotovitele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7.1. </w:t>
      </w:r>
      <w:r w:rsidR="002360E1">
        <w:rPr>
          <w:rFonts w:ascii="Arial" w:hAnsi="Arial" w:cs="Arial"/>
        </w:rPr>
        <w:tab/>
      </w:r>
      <w:r w:rsidR="00DB12FC" w:rsidRPr="00D963D9">
        <w:rPr>
          <w:rFonts w:ascii="Arial" w:hAnsi="Arial" w:cs="Arial"/>
        </w:rPr>
        <w:t xml:space="preserve">Zhotovitel je povinen ohlásit objednateli zahájení každé práce v rámci smlouvy s udáním předpokládaného termínu ukončení prací. Předání prací formou kontroly na místě samém a následné sepsání předávacího protokolu proběhne nejpozději do pěti pracovních dnů po ukončení prací. Při nesplnění této podmínky prokazatelně z viny na straně zhotovitele nebude faktura za provedené práce proplacena.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7.2.  </w:t>
      </w:r>
      <w:r w:rsidRPr="00D963D9">
        <w:rPr>
          <w:rFonts w:ascii="Arial" w:hAnsi="Arial" w:cs="Arial"/>
        </w:rPr>
        <w:tab/>
        <w:t>Zhotovitel je povinen nakládat s odpadem vzniklým při provádění díla v souladu se zákonem č.185/2001 Sb., o odpadech, v případě nesplnění povinností původce odpadu je tato skutečnost důvodem k okamžitému odstoupení objednatele od smlouvy.</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7.3.    </w:t>
      </w:r>
      <w:r w:rsidRPr="00D963D9">
        <w:rPr>
          <w:rFonts w:ascii="Arial" w:hAnsi="Arial" w:cs="Arial"/>
        </w:rPr>
        <w:tab/>
        <w:t>Zhotovitel je povinen odstranit odpad z lokality do 24 hodin od ukončení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7.4.   </w:t>
      </w:r>
      <w:r w:rsidRPr="00D963D9">
        <w:rPr>
          <w:rFonts w:ascii="Arial" w:hAnsi="Arial" w:cs="Arial"/>
        </w:rPr>
        <w:tab/>
        <w:t xml:space="preserve">Zhotovitel je povinen postupovat dle zahradnických zásad a platných bezpečnostních předpisů.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         </w:t>
      </w:r>
      <w:r>
        <w:rPr>
          <w:rFonts w:ascii="Arial" w:hAnsi="Arial" w:cs="Arial"/>
        </w:rPr>
        <w:t xml:space="preserve"> </w:t>
      </w:r>
      <w:r w:rsidRPr="00D963D9">
        <w:rPr>
          <w:rFonts w:ascii="Arial" w:hAnsi="Arial" w:cs="Arial"/>
        </w:rPr>
        <w:t>Veškeré tyto práce provádí na své vlastní riziko a nebezpečí.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7.5.   </w:t>
      </w:r>
      <w:r w:rsidRPr="00D963D9">
        <w:rPr>
          <w:rFonts w:ascii="Arial" w:hAnsi="Arial" w:cs="Arial"/>
        </w:rPr>
        <w:tab/>
        <w:t>Zhotovitel odpovídá za řádný technický stav užívaných mechanizačních prostředků. Práce budou prováděny pouze zahradnickou mechanizací, nikoliv zemědělskými či lesnickými traktory apod.)</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7.6.  </w:t>
      </w:r>
      <w:r w:rsidRPr="00D963D9">
        <w:rPr>
          <w:rFonts w:ascii="Arial" w:hAnsi="Arial" w:cs="Arial"/>
        </w:rPr>
        <w:tab/>
        <w:t xml:space="preserve">Zhotovitel bude práce provádět dle pokynů uvedených v příloze č. 1 této smlouvy. Jarní vyhrabání bude provedeno ručně nebo speciální zahradnickou mechanizací určenou pro vyhrabávání trávníků (ne prostý sběr nebo vysátí!).  Po seči trávy a odplevelení keřových skupin budou hromady odpadu odvezeny do 24 hodin. Prodloužení této lhůty je nutné projednat s objednatelem.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7.7.  Zhotovitel je zodpovědný za jakoukoli kontaminaci půdy nežádoucími látkami způsobenou v souvislosti s prováděním prací a nese náklady vzniklé s jejich odstraněním.</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7.8.  </w:t>
      </w:r>
      <w:r w:rsidRPr="00D963D9">
        <w:rPr>
          <w:rFonts w:ascii="Arial" w:hAnsi="Arial" w:cs="Arial"/>
        </w:rPr>
        <w:tab/>
        <w:t xml:space="preserve">Zhotovitel je povinen </w:t>
      </w:r>
      <w:r w:rsidR="003F3B8C">
        <w:rPr>
          <w:rFonts w:ascii="Arial" w:hAnsi="Arial" w:cs="Arial"/>
        </w:rPr>
        <w:t>před podpisem</w:t>
      </w:r>
      <w:r w:rsidRPr="00D963D9">
        <w:rPr>
          <w:rFonts w:ascii="Arial" w:hAnsi="Arial" w:cs="Arial"/>
        </w:rPr>
        <w:t xml:space="preserve"> této smlouvy předložit objednateli pojistnou smlouvu, jejímž předmětem je pojištění odpovědnosti za škodu způsobenou zhotovitelem třetí osobě, s pojistným plněním ve výši min. 500.000,- Kč, popř. potvrzení o uzavření pojistné smlouvy vydané pojišťovnou, z něhož bude patrná skutečnost, že dodavatel má uzavřené pojištění odpovědnosti za škodu způsobenou zhotovitelem třetí osobě, s pojistným plněním ve výši min. 500.000,- Kč.</w:t>
      </w:r>
    </w:p>
    <w:p w:rsidR="00DB12FC" w:rsidRPr="00D963D9" w:rsidRDefault="00DB12FC" w:rsidP="00DB12FC">
      <w:pPr>
        <w:pStyle w:val="Zkladntext23"/>
        <w:tabs>
          <w:tab w:val="left" w:pos="851"/>
        </w:tabs>
        <w:ind w:left="851" w:hanging="567"/>
        <w:rPr>
          <w:rFonts w:ascii="Arial" w:hAnsi="Arial" w:cs="Arial"/>
        </w:rPr>
      </w:pPr>
      <w:r>
        <w:rPr>
          <w:rFonts w:ascii="Arial" w:hAnsi="Arial" w:cs="Arial"/>
        </w:rPr>
        <w:t xml:space="preserve">         </w:t>
      </w:r>
      <w:r w:rsidRPr="00D963D9">
        <w:rPr>
          <w:rFonts w:ascii="Arial" w:hAnsi="Arial" w:cs="Arial"/>
        </w:rPr>
        <w:t>V případě, že pojistná smlouva nebude uzavřena na dobu neurčitou nebo sjednaná doba pojištění nepokryje celou dobu platnosti této smlouvy o dílo, je zhotovitel povinen předložit objednateli novou pojistnou smlouvu vždy před skončením platnosti smlouvy předchozí. V případě, že tuto pojistnou smlouvu zhotovitel objednateli ve stanovené lhůtě nedoloží, je objednatel oprávněn od této smlouvy o dílo odstoupit.</w:t>
      </w:r>
    </w:p>
    <w:p w:rsidR="00DB12FC" w:rsidRPr="00D963D9" w:rsidRDefault="00DB12FC" w:rsidP="00DB12FC">
      <w:pPr>
        <w:pStyle w:val="Zkladntext23"/>
        <w:ind w:left="851" w:hanging="567"/>
        <w:rPr>
          <w:rFonts w:ascii="Arial" w:hAnsi="Arial" w:cs="Arial"/>
        </w:rPr>
      </w:pPr>
      <w:r w:rsidRPr="00D963D9">
        <w:rPr>
          <w:rFonts w:ascii="Arial" w:hAnsi="Arial" w:cs="Arial"/>
        </w:rPr>
        <w:t xml:space="preserve">7.9.  </w:t>
      </w:r>
      <w:r>
        <w:rPr>
          <w:rFonts w:ascii="Arial" w:hAnsi="Arial" w:cs="Arial"/>
        </w:rPr>
        <w:t xml:space="preserve">  </w:t>
      </w:r>
      <w:r w:rsidRPr="00D963D9">
        <w:rPr>
          <w:rFonts w:ascii="Arial" w:hAnsi="Arial" w:cs="Arial"/>
        </w:rPr>
        <w:t xml:space="preserve">Zhotovitel zhotoví dílo svým jménem a na vlastní odpovědnost.  Provedením části díla může </w:t>
      </w:r>
    </w:p>
    <w:p w:rsidR="00DB12FC" w:rsidRDefault="00DB12FC" w:rsidP="00DB12FC">
      <w:pPr>
        <w:pStyle w:val="Zkladntext23"/>
        <w:ind w:left="851" w:hanging="567"/>
        <w:rPr>
          <w:rFonts w:ascii="Arial" w:hAnsi="Arial" w:cs="Arial"/>
        </w:rPr>
      </w:pPr>
      <w:r>
        <w:rPr>
          <w:rFonts w:ascii="Arial" w:hAnsi="Arial" w:cs="Arial"/>
        </w:rPr>
        <w:t xml:space="preserve">          </w:t>
      </w:r>
      <w:r w:rsidRPr="00D963D9">
        <w:rPr>
          <w:rFonts w:ascii="Arial" w:hAnsi="Arial" w:cs="Arial"/>
        </w:rPr>
        <w:t>zho</w:t>
      </w:r>
      <w:r w:rsidR="003F3B8C">
        <w:rPr>
          <w:rFonts w:ascii="Arial" w:hAnsi="Arial" w:cs="Arial"/>
        </w:rPr>
        <w:t>tovitel pověřit třetí osobu (pod</w:t>
      </w:r>
      <w:r w:rsidRPr="00D963D9">
        <w:rPr>
          <w:rFonts w:ascii="Arial" w:hAnsi="Arial" w:cs="Arial"/>
        </w:rPr>
        <w:t>dodavatele), kterou uvedl ve s</w:t>
      </w:r>
      <w:r>
        <w:rPr>
          <w:rFonts w:ascii="Arial" w:hAnsi="Arial" w:cs="Arial"/>
        </w:rPr>
        <w:t xml:space="preserve">vé nabídce. Za výsledek těchto </w:t>
      </w:r>
      <w:r w:rsidRPr="00D963D9">
        <w:rPr>
          <w:rFonts w:ascii="Arial" w:hAnsi="Arial" w:cs="Arial"/>
        </w:rPr>
        <w:t>činností však odpovídá objednateli stejně, jako by je</w:t>
      </w:r>
      <w:r w:rsidR="003F3B8C">
        <w:rPr>
          <w:rFonts w:ascii="Arial" w:hAnsi="Arial" w:cs="Arial"/>
        </w:rPr>
        <w:t xml:space="preserve"> provedl sám. Případná změna pod</w:t>
      </w:r>
      <w:r w:rsidRPr="00D963D9">
        <w:rPr>
          <w:rFonts w:ascii="Arial" w:hAnsi="Arial" w:cs="Arial"/>
        </w:rPr>
        <w:t>dodavatele musí být písemně odsouhlasena objednatelem. V případě, kdy byla kvalifikace v zadávacím řízení veřejné zakázky dle čl.1.</w:t>
      </w:r>
      <w:r>
        <w:rPr>
          <w:rFonts w:ascii="Arial" w:hAnsi="Arial" w:cs="Arial"/>
        </w:rPr>
        <w:t xml:space="preserve"> </w:t>
      </w:r>
      <w:r w:rsidRPr="00D963D9">
        <w:rPr>
          <w:rFonts w:ascii="Arial" w:hAnsi="Arial" w:cs="Arial"/>
        </w:rPr>
        <w:t>smlouvy</w:t>
      </w:r>
      <w:r w:rsidR="003F3B8C">
        <w:rPr>
          <w:rFonts w:ascii="Arial" w:hAnsi="Arial" w:cs="Arial"/>
        </w:rPr>
        <w:t xml:space="preserve"> prokázána i prostřednictvím poddodavatele, je nový pod</w:t>
      </w:r>
      <w:r w:rsidRPr="00D963D9">
        <w:rPr>
          <w:rFonts w:ascii="Arial" w:hAnsi="Arial" w:cs="Arial"/>
        </w:rPr>
        <w:t>dodavatel povinen prokázat kvalifi</w:t>
      </w:r>
      <w:r w:rsidR="003F3B8C">
        <w:rPr>
          <w:rFonts w:ascii="Arial" w:hAnsi="Arial" w:cs="Arial"/>
        </w:rPr>
        <w:t>kaci ve stejném rozsahu jako pod</w:t>
      </w:r>
      <w:r w:rsidRPr="00D963D9">
        <w:rPr>
          <w:rFonts w:ascii="Arial" w:hAnsi="Arial" w:cs="Arial"/>
        </w:rPr>
        <w:t>dodavatel předchozí. Zhotovitel dále odpovídá za to, že třetí osoba pověřená zhotovitelem k provedení části díla provede tuto část díla vlastním</w:t>
      </w:r>
      <w:r w:rsidR="003F3B8C">
        <w:rPr>
          <w:rFonts w:ascii="Arial" w:hAnsi="Arial" w:cs="Arial"/>
        </w:rPr>
        <w:t>i silami bez využití dalších pod</w:t>
      </w:r>
      <w:r w:rsidRPr="00D963D9">
        <w:rPr>
          <w:rFonts w:ascii="Arial" w:hAnsi="Arial" w:cs="Arial"/>
        </w:rPr>
        <w:t>dodavatelů.</w:t>
      </w:r>
    </w:p>
    <w:p w:rsidR="008211CA" w:rsidRDefault="008211CA" w:rsidP="00DB12FC">
      <w:pPr>
        <w:pStyle w:val="Zkladntext21"/>
        <w:tabs>
          <w:tab w:val="left" w:pos="851"/>
        </w:tabs>
        <w:ind w:left="851" w:hanging="567"/>
        <w:rPr>
          <w:rFonts w:ascii="Arial" w:hAnsi="Arial" w:cs="Arial"/>
          <w:iCs/>
        </w:rPr>
      </w:pPr>
    </w:p>
    <w:p w:rsidR="00DB12FC" w:rsidRDefault="00DB12FC" w:rsidP="00DB12FC">
      <w:pPr>
        <w:pStyle w:val="Zkladntext21"/>
        <w:tabs>
          <w:tab w:val="left" w:pos="851"/>
        </w:tabs>
        <w:ind w:left="851" w:hanging="567"/>
        <w:rPr>
          <w:rFonts w:ascii="Arial" w:hAnsi="Arial" w:cs="Arial"/>
          <w:iCs/>
        </w:rPr>
      </w:pPr>
    </w:p>
    <w:p w:rsidR="004B0E81" w:rsidRDefault="004B0E81" w:rsidP="00DB12FC">
      <w:pPr>
        <w:pStyle w:val="Zkladntext21"/>
        <w:tabs>
          <w:tab w:val="left" w:pos="851"/>
        </w:tabs>
        <w:ind w:left="851" w:hanging="567"/>
        <w:rPr>
          <w:rFonts w:ascii="Arial" w:hAnsi="Arial" w:cs="Arial"/>
          <w:iCs/>
        </w:rPr>
      </w:pPr>
    </w:p>
    <w:p w:rsidR="004B0E81" w:rsidRDefault="004B0E81" w:rsidP="00DB12FC">
      <w:pPr>
        <w:pStyle w:val="Zkladntext21"/>
        <w:tabs>
          <w:tab w:val="left" w:pos="851"/>
        </w:tabs>
        <w:ind w:left="851" w:hanging="567"/>
        <w:rPr>
          <w:rFonts w:ascii="Arial" w:hAnsi="Arial" w:cs="Arial"/>
          <w:iCs/>
        </w:rPr>
      </w:pPr>
    </w:p>
    <w:p w:rsidR="00DB12FC" w:rsidRPr="000C335B" w:rsidRDefault="00DB12FC" w:rsidP="00DB12FC">
      <w:pPr>
        <w:pStyle w:val="Zkladntext21"/>
        <w:tabs>
          <w:tab w:val="left" w:pos="851"/>
        </w:tabs>
        <w:ind w:left="851" w:hanging="567"/>
        <w:rPr>
          <w:rFonts w:ascii="Arial" w:hAnsi="Arial" w:cs="Arial"/>
          <w:iCs/>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objednatele</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4B0E8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8.1. </w:t>
      </w:r>
      <w:r w:rsidR="002360E1">
        <w:rPr>
          <w:rFonts w:ascii="Arial" w:hAnsi="Arial" w:cs="Arial"/>
        </w:rPr>
        <w:tab/>
      </w:r>
      <w:r w:rsidRPr="000C335B">
        <w:rPr>
          <w:rFonts w:ascii="Arial" w:hAnsi="Arial" w:cs="Arial"/>
        </w:rPr>
        <w:t>Objednatel je oprávněn kontrolovat provádění díla. Zjistí-li, že zhotovitel provádí dílo v rozporu se svými povinnostmi, je objednatel oprávněn práce zastavit a</w:t>
      </w:r>
      <w:r>
        <w:rPr>
          <w:rFonts w:ascii="Arial" w:hAnsi="Arial" w:cs="Arial"/>
        </w:rPr>
        <w:t>/nebo</w:t>
      </w:r>
      <w:r w:rsidRPr="000C335B">
        <w:rPr>
          <w:rFonts w:ascii="Arial" w:hAnsi="Arial" w:cs="Arial"/>
        </w:rPr>
        <w:t xml:space="preserve"> požadovat na zhotoviteli odstranění vad vzniklých vadným prováděním a</w:t>
      </w:r>
      <w:r>
        <w:rPr>
          <w:rFonts w:ascii="Arial" w:hAnsi="Arial" w:cs="Arial"/>
        </w:rPr>
        <w:t>/nebo</w:t>
      </w:r>
      <w:r w:rsidRPr="000C335B">
        <w:rPr>
          <w:rFonts w:ascii="Arial" w:hAnsi="Arial" w:cs="Arial"/>
        </w:rPr>
        <w:t xml:space="preserve"> požadovat provádění prací řádným způsobem.</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lastRenderedPageBreak/>
        <w:t xml:space="preserve"> </w:t>
      </w:r>
      <w:r w:rsidR="004B0E81">
        <w:rPr>
          <w:rFonts w:ascii="Arial" w:hAnsi="Arial" w:cs="Arial"/>
        </w:rPr>
        <w:t>8.2</w:t>
      </w:r>
      <w:r w:rsidRPr="000C335B">
        <w:rPr>
          <w:rFonts w:ascii="Arial" w:hAnsi="Arial" w:cs="Arial"/>
        </w:rPr>
        <w:t xml:space="preserve">. </w:t>
      </w:r>
      <w:r w:rsidR="002360E1">
        <w:rPr>
          <w:rFonts w:ascii="Arial" w:hAnsi="Arial" w:cs="Arial"/>
        </w:rPr>
        <w:tab/>
      </w:r>
      <w:r w:rsidRPr="000C335B">
        <w:rPr>
          <w:rFonts w:ascii="Arial" w:hAnsi="Arial" w:cs="Arial"/>
        </w:rPr>
        <w:t>Objednatel je povinen provedené dílo prohlédnout</w:t>
      </w:r>
      <w:r>
        <w:rPr>
          <w:rFonts w:ascii="Arial" w:hAnsi="Arial" w:cs="Arial"/>
        </w:rPr>
        <w:t>,</w:t>
      </w:r>
      <w:r w:rsidRPr="000C335B">
        <w:rPr>
          <w:rFonts w:ascii="Arial" w:hAnsi="Arial" w:cs="Arial"/>
        </w:rPr>
        <w:t xml:space="preserve"> a pokud nejsou zjištěny hrubé závady,</w:t>
      </w:r>
      <w:r>
        <w:rPr>
          <w:rFonts w:ascii="Arial" w:hAnsi="Arial" w:cs="Arial"/>
        </w:rPr>
        <w:t xml:space="preserve"> jej </w:t>
      </w:r>
      <w:r w:rsidRPr="000C335B">
        <w:rPr>
          <w:rFonts w:ascii="Arial" w:hAnsi="Arial" w:cs="Arial"/>
        </w:rPr>
        <w:t>převzít a zaplatit dohodnutou cenu za jeho provedení.</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004B0E81">
        <w:rPr>
          <w:rFonts w:ascii="Arial" w:hAnsi="Arial" w:cs="Arial"/>
        </w:rPr>
        <w:t>8.3</w:t>
      </w:r>
      <w:r w:rsidRPr="000C335B">
        <w:rPr>
          <w:rFonts w:ascii="Arial" w:hAnsi="Arial" w:cs="Arial"/>
        </w:rPr>
        <w:t xml:space="preserve">. </w:t>
      </w:r>
      <w:r w:rsidR="002360E1">
        <w:rPr>
          <w:rFonts w:ascii="Arial" w:hAnsi="Arial" w:cs="Arial"/>
        </w:rPr>
        <w:tab/>
      </w:r>
      <w:r w:rsidRPr="000C335B">
        <w:rPr>
          <w:rFonts w:ascii="Arial" w:hAnsi="Arial" w:cs="Arial"/>
        </w:rPr>
        <w:t xml:space="preserve">Objednatel je oprávněn s ohledem na klimatické podmínky </w:t>
      </w:r>
      <w:r>
        <w:rPr>
          <w:rFonts w:ascii="Arial" w:hAnsi="Arial" w:cs="Arial"/>
        </w:rPr>
        <w:t xml:space="preserve">upravit počet pracovních výkonů </w:t>
      </w:r>
      <w:r w:rsidRPr="000C335B">
        <w:rPr>
          <w:rFonts w:ascii="Arial" w:hAnsi="Arial" w:cs="Arial"/>
        </w:rPr>
        <w:t>specifikovaných přílohou č.</w:t>
      </w:r>
      <w:r>
        <w:rPr>
          <w:rFonts w:ascii="Arial" w:hAnsi="Arial" w:cs="Arial"/>
        </w:rPr>
        <w:t xml:space="preserve"> </w:t>
      </w:r>
      <w:r w:rsidRPr="000C335B">
        <w:rPr>
          <w:rFonts w:ascii="Arial" w:hAnsi="Arial" w:cs="Arial"/>
        </w:rPr>
        <w:t>1 této smlouvy.</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4B0E81" w:rsidRPr="004B0E81" w:rsidRDefault="004B0E81" w:rsidP="004B0E81">
      <w:pPr>
        <w:pStyle w:val="Normlnweb"/>
        <w:numPr>
          <w:ilvl w:val="0"/>
          <w:numId w:val="1"/>
        </w:numPr>
        <w:spacing w:before="0" w:beforeAutospacing="0" w:after="0" w:afterAutospacing="0"/>
        <w:rPr>
          <w:rFonts w:ascii="Arial" w:hAnsi="Arial" w:cs="Arial"/>
          <w:b/>
          <w:bCs/>
          <w:sz w:val="20"/>
          <w:szCs w:val="20"/>
        </w:rPr>
      </w:pPr>
      <w:r w:rsidRPr="004B0E81">
        <w:rPr>
          <w:rFonts w:ascii="Arial" w:hAnsi="Arial" w:cs="Arial"/>
          <w:b/>
          <w:bCs/>
          <w:sz w:val="20"/>
          <w:szCs w:val="20"/>
        </w:rPr>
        <w:t>Ustanovení o doručování</w:t>
      </w:r>
    </w:p>
    <w:p w:rsidR="004B0E81" w:rsidRPr="004B0E81" w:rsidRDefault="004B0E81" w:rsidP="004B0E81">
      <w:pPr>
        <w:ind w:left="709" w:hanging="283"/>
        <w:jc w:val="both"/>
        <w:rPr>
          <w:rFonts w:ascii="Arial" w:hAnsi="Arial" w:cs="Arial"/>
        </w:rPr>
      </w:pPr>
    </w:p>
    <w:p w:rsidR="004B0E81" w:rsidRPr="004B0E81" w:rsidRDefault="004B0E81" w:rsidP="004B0E81">
      <w:pPr>
        <w:ind w:left="851" w:hanging="567"/>
        <w:jc w:val="both"/>
        <w:rPr>
          <w:rFonts w:ascii="Arial" w:hAnsi="Arial" w:cs="Arial"/>
        </w:rPr>
      </w:pPr>
      <w:r w:rsidRPr="004B0E81">
        <w:rPr>
          <w:rFonts w:ascii="Arial" w:hAnsi="Arial" w:cs="Arial"/>
        </w:rPr>
        <w:t xml:space="preserve">9.1.  </w:t>
      </w:r>
      <w:r w:rsidRPr="004B0E81">
        <w:rPr>
          <w:rFonts w:ascii="Arial" w:hAnsi="Arial" w:cs="Arial"/>
        </w:rPr>
        <w:tab/>
        <w:t xml:space="preserve">Veškeré písemnosti a výzvy a reklamace se doručují na adresu objednatele nebo zhotovitele uvedenou v této smlouvě. Pokud v průběhu plnění této smlouvy dojde ke změně adresy některého z účastníků nebo budou-li chtít účastníci doručovat písemnosti na jinou než výše uvedenou adresu, jsou tuto povinni písemně sdělit druhé smluvní straně. Neučiní-li tak a přesto nezajistí přebírání písemností na výše uvedené adrese, berou na vědomí právní následky s tím spojené.  </w:t>
      </w:r>
    </w:p>
    <w:p w:rsidR="004B0E81" w:rsidRPr="004B0E81" w:rsidRDefault="004B0E81" w:rsidP="004B0E81">
      <w:pPr>
        <w:ind w:left="851" w:hanging="567"/>
        <w:jc w:val="both"/>
        <w:rPr>
          <w:rFonts w:ascii="Arial" w:hAnsi="Arial" w:cs="Arial"/>
          <w:strike/>
        </w:rPr>
      </w:pPr>
      <w:r w:rsidRPr="004B0E81">
        <w:rPr>
          <w:rFonts w:ascii="Arial" w:hAnsi="Arial" w:cs="Arial"/>
        </w:rPr>
        <w:t xml:space="preserve">9.2. </w:t>
      </w:r>
      <w:r w:rsidRPr="004B0E81">
        <w:rPr>
          <w:rFonts w:ascii="Arial" w:hAnsi="Arial" w:cs="Arial"/>
        </w:rPr>
        <w:tab/>
        <w:t>Objednatel pro doručování stanovuje tuto adresu:  SPRÁVA VEŘEJNÉHO STATKU MĚSTA PLZNĚ, příspěvková organizace, Klatovská tř. 10 a 12, 301 00 Plzeň.</w:t>
      </w:r>
      <w:r w:rsidRPr="004B0E81">
        <w:rPr>
          <w:rFonts w:ascii="Arial" w:hAnsi="Arial" w:cs="Arial"/>
          <w:strike/>
        </w:rPr>
        <w:t xml:space="preserve"> </w:t>
      </w:r>
    </w:p>
    <w:p w:rsidR="004B0E81" w:rsidRPr="004B0E81" w:rsidRDefault="004B0E81" w:rsidP="004B0E81">
      <w:pPr>
        <w:ind w:left="851" w:hanging="567"/>
        <w:jc w:val="both"/>
        <w:rPr>
          <w:rFonts w:ascii="Arial" w:hAnsi="Arial" w:cs="Arial"/>
        </w:rPr>
      </w:pPr>
      <w:r w:rsidRPr="004B0E81">
        <w:rPr>
          <w:rFonts w:ascii="Arial" w:hAnsi="Arial" w:cs="Arial"/>
        </w:rPr>
        <w:t xml:space="preserve">9.3. </w:t>
      </w:r>
      <w:r w:rsidRPr="004B0E81">
        <w:rPr>
          <w:rFonts w:ascii="Arial" w:hAnsi="Arial" w:cs="Arial"/>
        </w:rPr>
        <w:tab/>
        <w:t>Objednatel bude zhotoviteli veškeré písemnosti zasílat na adresu zhotovitele uvedenou na první straně této smlouvy v označení smluvních stran obyčejně nebo doporučeným dopisem nebo ve formě datové zprávy do datové schránky.</w:t>
      </w:r>
    </w:p>
    <w:p w:rsidR="004B0E81" w:rsidRPr="004B0E81" w:rsidRDefault="004B0E81" w:rsidP="004B0E81">
      <w:pPr>
        <w:ind w:left="284" w:hanging="284"/>
        <w:rPr>
          <w:rFonts w:ascii="Arial" w:hAnsi="Arial" w:cs="Arial"/>
        </w:rPr>
      </w:pPr>
    </w:p>
    <w:p w:rsidR="004B0E81" w:rsidRPr="004B0E81" w:rsidRDefault="004B0E81" w:rsidP="004B0E81">
      <w:pPr>
        <w:ind w:left="851"/>
        <w:jc w:val="both"/>
        <w:rPr>
          <w:rFonts w:ascii="Arial" w:hAnsi="Arial" w:cs="Arial"/>
        </w:rPr>
      </w:pPr>
      <w:r w:rsidRPr="004B0E81">
        <w:rPr>
          <w:rFonts w:ascii="Arial" w:hAnsi="Arial" w:cs="Arial"/>
        </w:rPr>
        <w:t>Písemnost se považuje za doručenou:</w:t>
      </w:r>
    </w:p>
    <w:p w:rsidR="004B0E81" w:rsidRPr="004B0E81" w:rsidRDefault="004B0E81" w:rsidP="004B0E81">
      <w:pPr>
        <w:ind w:left="415" w:firstLine="436"/>
        <w:jc w:val="both"/>
        <w:rPr>
          <w:rFonts w:ascii="Arial" w:hAnsi="Arial" w:cs="Arial"/>
        </w:rPr>
      </w:pPr>
      <w:r w:rsidRPr="004B0E81">
        <w:rPr>
          <w:rFonts w:ascii="Arial" w:hAnsi="Arial" w:cs="Arial"/>
        </w:rPr>
        <w:t>- třetí den po jejím odeslání – platí u písemnosti zasílané obyčejně, nebo</w:t>
      </w:r>
    </w:p>
    <w:p w:rsidR="004B0E81" w:rsidRPr="004B0E81" w:rsidRDefault="004B0E81" w:rsidP="004B0E81">
      <w:pPr>
        <w:ind w:left="851"/>
        <w:jc w:val="both"/>
        <w:rPr>
          <w:rFonts w:ascii="Arial" w:hAnsi="Arial" w:cs="Arial"/>
        </w:rPr>
      </w:pPr>
      <w:r w:rsidRPr="004B0E81">
        <w:rPr>
          <w:rFonts w:ascii="Arial" w:hAnsi="Arial" w:cs="Arial"/>
        </w:rPr>
        <w:t>- v den jejího uložení u poštovního úřadu – platí u písemností zasílané doporučeně, popř. s dodejkou, nebo</w:t>
      </w:r>
    </w:p>
    <w:p w:rsidR="004B0E81" w:rsidRPr="004B0E81" w:rsidRDefault="004B0E81" w:rsidP="004B0E81">
      <w:pPr>
        <w:ind w:left="851"/>
        <w:jc w:val="both"/>
        <w:rPr>
          <w:rFonts w:ascii="Arial" w:hAnsi="Arial" w:cs="Arial"/>
        </w:rPr>
      </w:pPr>
      <w:r w:rsidRPr="004B0E81">
        <w:rPr>
          <w:rFonts w:ascii="Arial" w:hAnsi="Arial" w:cs="Arial"/>
        </w:rPr>
        <w:t>- v den jejího navrácení zpět odesílateli – platí u písemností zasílané doporučeně, popř. s dodejkou, která se u poštovního úřadu neukládá, nebo</w:t>
      </w:r>
    </w:p>
    <w:p w:rsidR="004B0E81" w:rsidRPr="004B0E81" w:rsidRDefault="004B0E81" w:rsidP="004B0E81">
      <w:pPr>
        <w:ind w:left="415" w:firstLine="436"/>
        <w:jc w:val="both"/>
        <w:rPr>
          <w:rFonts w:ascii="Arial" w:hAnsi="Arial" w:cs="Arial"/>
        </w:rPr>
      </w:pPr>
      <w:r w:rsidRPr="004B0E81">
        <w:rPr>
          <w:rFonts w:ascii="Arial" w:hAnsi="Arial" w:cs="Arial"/>
        </w:rPr>
        <w:t>- třetím dnem ode dne, kdy byla datová zpráva dodána do datové schránky zhotovitele</w:t>
      </w:r>
    </w:p>
    <w:p w:rsidR="004B0E81" w:rsidRPr="00582D1A" w:rsidRDefault="004B0E81" w:rsidP="004B0E81">
      <w:pPr>
        <w:ind w:left="851" w:hanging="567"/>
        <w:rPr>
          <w:rFonts w:ascii="Arial" w:hAnsi="Arial" w:cs="Arial"/>
        </w:rPr>
      </w:pPr>
      <w:r w:rsidRPr="004B0E81">
        <w:rPr>
          <w:rFonts w:ascii="Arial" w:hAnsi="Arial" w:cs="Arial"/>
        </w:rPr>
        <w:t xml:space="preserve">9.4. </w:t>
      </w:r>
      <w:r w:rsidRPr="004B0E81">
        <w:rPr>
          <w:rFonts w:ascii="Arial" w:hAnsi="Arial" w:cs="Arial"/>
        </w:rPr>
        <w:tab/>
        <w:t>Zhotovitel souhlasí se zasíláním veškerých písemností do datové schránky.</w:t>
      </w:r>
    </w:p>
    <w:p w:rsidR="004B0E81" w:rsidRDefault="004B0E81" w:rsidP="00402E80">
      <w:pPr>
        <w:pStyle w:val="Zkladntext21"/>
        <w:rPr>
          <w:rFonts w:ascii="Arial" w:hAnsi="Arial" w:cs="Arial"/>
        </w:rPr>
      </w:pPr>
    </w:p>
    <w:p w:rsidR="00DB12FC" w:rsidRDefault="00DB12F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B0E81">
      <w:pPr>
        <w:pStyle w:val="Nadpis5"/>
        <w:numPr>
          <w:ilvl w:val="0"/>
          <w:numId w:val="1"/>
        </w:numPr>
        <w:jc w:val="both"/>
        <w:rPr>
          <w:rFonts w:ascii="Arial" w:hAnsi="Arial" w:cs="Arial"/>
          <w:b/>
          <w:bCs/>
          <w:sz w:val="20"/>
        </w:rPr>
      </w:pPr>
      <w:r w:rsidRPr="000C335B">
        <w:rPr>
          <w:rFonts w:ascii="Arial" w:hAnsi="Arial" w:cs="Arial"/>
          <w:b/>
          <w:bCs/>
          <w:sz w:val="20"/>
        </w:rPr>
        <w:t>Ostatní ujednání</w:t>
      </w:r>
    </w:p>
    <w:p w:rsidR="00402E80" w:rsidRPr="002360E1" w:rsidRDefault="00402E80" w:rsidP="00402E80">
      <w:pPr>
        <w:rPr>
          <w:rFonts w:ascii="Arial" w:hAnsi="Arial" w:cs="Arial"/>
          <w:sz w:val="10"/>
          <w:szCs w:val="10"/>
        </w:rPr>
      </w:pPr>
    </w:p>
    <w:p w:rsidR="004B0E81" w:rsidRDefault="004B0E81" w:rsidP="004B0E81">
      <w:pPr>
        <w:pStyle w:val="Zkladntext23"/>
        <w:numPr>
          <w:ilvl w:val="1"/>
          <w:numId w:val="1"/>
        </w:numPr>
        <w:ind w:hanging="556"/>
        <w:rPr>
          <w:rFonts w:ascii="Arial" w:hAnsi="Arial" w:cs="Arial"/>
        </w:rPr>
      </w:pPr>
      <w:r w:rsidRPr="005849E0">
        <w:rPr>
          <w:rFonts w:ascii="Arial" w:hAnsi="Arial" w:cs="Arial"/>
        </w:rPr>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4B0E81" w:rsidRPr="008513F0" w:rsidRDefault="004B0E81" w:rsidP="004B0E81">
      <w:pPr>
        <w:ind w:left="851" w:hanging="567"/>
        <w:jc w:val="both"/>
        <w:rPr>
          <w:rFonts w:ascii="Arial" w:hAnsi="Arial" w:cs="Arial"/>
          <w:strike/>
        </w:rPr>
      </w:pPr>
      <w:r>
        <w:rPr>
          <w:rFonts w:ascii="Arial" w:hAnsi="Arial" w:cs="Arial"/>
        </w:rPr>
        <w:t xml:space="preserve">10.2. </w:t>
      </w:r>
      <w:r>
        <w:rPr>
          <w:rFonts w:ascii="Arial" w:hAnsi="Arial" w:cs="Arial"/>
        </w:rPr>
        <w:tab/>
      </w:r>
      <w:r w:rsidRPr="004B0E81">
        <w:rPr>
          <w:rFonts w:ascii="Arial" w:hAnsi="Arial" w:cs="Arial"/>
          <w:color w:val="000000"/>
        </w:rPr>
        <w:t>Zhotovitel se zavazuje, že při provádění všech prací bude dodržovat předpisy o bezpečnosti práce a ochraně života a zdraví tak, aby nedošlo k újmě na životě či zdraví jeho pracovníků nebo třetích osob. Rovněž prohlašuje, že bude dbát, aby nedocházelo ke škodám na movitém či nemovitém majetku objednatele a třetích osob.  V případě, že k uvedeným újmám dojde v příčinné souvislosti s prováděním díla, odpovídá za ně v plném rozsahu zhotovitel, a to bez ohledu na jeho zavinění</w:t>
      </w:r>
      <w:r w:rsidRPr="004B0E81">
        <w:rPr>
          <w:rFonts w:ascii="Arial" w:hAnsi="Arial" w:cs="Arial"/>
        </w:rPr>
        <w:t>.</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10.3</w:t>
      </w:r>
      <w:r w:rsidRPr="005849E0">
        <w:rPr>
          <w:rFonts w:ascii="Arial" w:hAnsi="Arial" w:cs="Arial"/>
        </w:rPr>
        <w:t xml:space="preserve">.  </w:t>
      </w:r>
      <w:r w:rsidRPr="005849E0">
        <w:rPr>
          <w:rFonts w:ascii="Arial" w:hAnsi="Arial" w:cs="Arial"/>
        </w:rPr>
        <w:tab/>
        <w:t>Objednatel je oprávněn od této smlouvy odstoupit v případě, že zhotovitel neprovede sjednané práce řádně a/nebo včas ani v objednatelem určeném náhradním termínu, a nebo v případě, že bude zhotovitel v prodlení s provedením prací (tj. nebude plnit řádně a/nebo včas) opakovaně.  Dále je objednatel oprávněn odstoupit od smlouvy v případě, že zhotovitel poruší jakoukoli povinnost, stanovenou v č. 7.9. této smlouvy. Smlouva zaniká doručením projevu vůle objednatele o odstoupení zhotoviteli.</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10.4</w:t>
      </w:r>
      <w:r w:rsidRPr="005849E0">
        <w:rPr>
          <w:rFonts w:ascii="Arial" w:hAnsi="Arial" w:cs="Arial"/>
        </w:rPr>
        <w:t xml:space="preserve">. </w:t>
      </w:r>
      <w:r w:rsidRPr="005849E0">
        <w:rPr>
          <w:rFonts w:ascii="Arial" w:hAnsi="Arial" w:cs="Arial"/>
        </w:rPr>
        <w:tab/>
        <w:t>Odstoupí-li některý z účastníků od této smlouvy o dílo z dohodnutých či zákonných důvodů, zůstávají tímto nedotčena všechna její příslušná ustanovení o smluvních pokutách a o záručních dobách.</w:t>
      </w:r>
    </w:p>
    <w:p w:rsidR="004B0E81" w:rsidRPr="004B0E81" w:rsidRDefault="004B0E81" w:rsidP="004B0E81">
      <w:pPr>
        <w:ind w:left="851" w:hanging="567"/>
        <w:jc w:val="both"/>
        <w:rPr>
          <w:sz w:val="22"/>
        </w:rPr>
      </w:pPr>
      <w:r>
        <w:rPr>
          <w:rFonts w:ascii="Arial" w:hAnsi="Arial" w:cs="Arial"/>
        </w:rPr>
        <w:t>10.5</w:t>
      </w:r>
      <w:r w:rsidRPr="005849E0">
        <w:rPr>
          <w:rFonts w:ascii="Arial" w:hAnsi="Arial" w:cs="Arial"/>
        </w:rPr>
        <w:t xml:space="preserve">. </w:t>
      </w:r>
      <w:r w:rsidRPr="005849E0">
        <w:rPr>
          <w:rFonts w:ascii="Arial" w:hAnsi="Arial" w:cs="Arial"/>
        </w:rPr>
        <w:tab/>
        <w:t>Smluvní strany se dohodly, že před uplynutím sjednané doby plnění uvedené v článku 3. smlouvy a kromě případů uvedených v odst</w:t>
      </w:r>
      <w:r w:rsidRPr="004B0E81">
        <w:rPr>
          <w:rFonts w:ascii="Arial" w:hAnsi="Arial" w:cs="Arial"/>
        </w:rPr>
        <w:t>. 10.3. tohoto</w:t>
      </w:r>
      <w:r w:rsidRPr="005849E0">
        <w:rPr>
          <w:rFonts w:ascii="Arial" w:hAnsi="Arial" w:cs="Arial"/>
        </w:rPr>
        <w:t xml:space="preserve"> článku, lze tuto smlouvu ukončit vzájemnou písemnou dohodou obou smluvních stran nebo výpovědí objednatele v dvouměsíční </w:t>
      </w:r>
      <w:r w:rsidRPr="005849E0">
        <w:rPr>
          <w:rFonts w:ascii="Arial" w:hAnsi="Arial" w:cs="Arial"/>
        </w:rPr>
        <w:lastRenderedPageBreak/>
        <w:t xml:space="preserve">výpovědní lhůtě, přičemž počátek lhůty začíná prvním dnem kalendářního měsíce, který </w:t>
      </w:r>
      <w:r w:rsidRPr="004B0E81">
        <w:rPr>
          <w:rFonts w:ascii="Arial" w:hAnsi="Arial" w:cs="Arial"/>
        </w:rPr>
        <w:t xml:space="preserve">následuje po měsíci,  v němž byla </w:t>
      </w:r>
      <w:r w:rsidR="003F3B8C">
        <w:rPr>
          <w:rFonts w:ascii="Arial" w:hAnsi="Arial" w:cs="Arial"/>
        </w:rPr>
        <w:t>zhotoviteli</w:t>
      </w:r>
      <w:r w:rsidRPr="004B0E81">
        <w:rPr>
          <w:rFonts w:ascii="Arial" w:hAnsi="Arial" w:cs="Arial"/>
        </w:rPr>
        <w:t xml:space="preserve"> doručena výpověď. </w:t>
      </w:r>
    </w:p>
    <w:p w:rsidR="004B0E81" w:rsidRPr="004B0E81" w:rsidRDefault="004B0E81" w:rsidP="004B0E81">
      <w:pPr>
        <w:ind w:left="851" w:hanging="567"/>
        <w:jc w:val="both"/>
        <w:rPr>
          <w:rFonts w:ascii="Arial" w:hAnsi="Arial" w:cs="Arial"/>
        </w:rPr>
      </w:pPr>
      <w:r w:rsidRPr="004B0E81">
        <w:rPr>
          <w:rFonts w:ascii="Arial" w:hAnsi="Arial" w:cs="Arial"/>
        </w:rPr>
        <w:t xml:space="preserve">10.6. </w:t>
      </w:r>
      <w:r w:rsidRPr="004B0E81">
        <w:rPr>
          <w:rFonts w:ascii="Arial" w:hAnsi="Arial" w:cs="Arial"/>
        </w:rPr>
        <w:tab/>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rsidR="004B0E81" w:rsidRPr="00D73F5D" w:rsidRDefault="004B0E81" w:rsidP="004B0E81">
      <w:pPr>
        <w:ind w:left="851" w:hanging="567"/>
        <w:jc w:val="both"/>
        <w:rPr>
          <w:rFonts w:ascii="Arial" w:hAnsi="Arial" w:cs="Arial"/>
        </w:rPr>
      </w:pPr>
      <w:r w:rsidRPr="004B0E81">
        <w:rPr>
          <w:rFonts w:ascii="Arial" w:hAnsi="Arial" w:cs="Arial"/>
        </w:rPr>
        <w:t xml:space="preserve">10.7. </w:t>
      </w:r>
      <w:r w:rsidRPr="004B0E81">
        <w:rPr>
          <w:rFonts w:ascii="Arial" w:hAnsi="Arial" w:cs="Arial"/>
        </w:rPr>
        <w:tab/>
        <w:t>Smluvní strany se dohodly na tom, že žádná ze smluvních stran není oprávněna postoupit práva a závazky z této smlouvy třetí osobě bez výslovného písemného souhlasu druhé smluvní strany.</w:t>
      </w:r>
      <w:r w:rsidRPr="00D73F5D">
        <w:rPr>
          <w:rFonts w:ascii="Arial" w:hAnsi="Arial" w:cs="Arial"/>
        </w:rPr>
        <w:t xml:space="preserve"> </w:t>
      </w:r>
    </w:p>
    <w:p w:rsidR="00402E80" w:rsidRDefault="00402E80" w:rsidP="00DB12FC">
      <w:pPr>
        <w:pStyle w:val="Zkladntext"/>
        <w:tabs>
          <w:tab w:val="left" w:pos="851"/>
        </w:tabs>
        <w:ind w:left="851" w:hanging="567"/>
        <w:rPr>
          <w:rFonts w:ascii="Arial" w:hAnsi="Arial" w:cs="Arial"/>
          <w:b/>
        </w:rPr>
      </w:pPr>
    </w:p>
    <w:p w:rsidR="00DB12FC" w:rsidRPr="000C335B" w:rsidRDefault="00DB12FC" w:rsidP="00DB12FC">
      <w:pPr>
        <w:pStyle w:val="Zkladntext"/>
        <w:tabs>
          <w:tab w:val="left" w:pos="851"/>
        </w:tabs>
        <w:ind w:left="851" w:hanging="567"/>
        <w:rPr>
          <w:rFonts w:ascii="Arial" w:hAnsi="Arial" w:cs="Arial"/>
          <w:b/>
        </w:rPr>
      </w:pPr>
    </w:p>
    <w:p w:rsidR="00402E80" w:rsidRPr="000C335B" w:rsidRDefault="00402E80" w:rsidP="00402E80">
      <w:pPr>
        <w:pStyle w:val="Zkladntext21"/>
        <w:rPr>
          <w:rFonts w:ascii="Arial" w:hAnsi="Arial" w:cs="Arial"/>
          <w:b/>
        </w:rPr>
      </w:pPr>
    </w:p>
    <w:p w:rsidR="004B0E81" w:rsidRPr="00D963D9" w:rsidRDefault="004B0E81" w:rsidP="00FB20FD">
      <w:pPr>
        <w:pStyle w:val="Zkladntext23"/>
        <w:numPr>
          <w:ilvl w:val="0"/>
          <w:numId w:val="1"/>
        </w:numPr>
        <w:tabs>
          <w:tab w:val="left" w:pos="851"/>
        </w:tabs>
        <w:rPr>
          <w:rFonts w:ascii="Arial" w:hAnsi="Arial" w:cs="Arial"/>
          <w:b/>
        </w:rPr>
      </w:pPr>
      <w:r w:rsidRPr="00D963D9">
        <w:rPr>
          <w:rFonts w:ascii="Arial" w:hAnsi="Arial" w:cs="Arial"/>
          <w:b/>
        </w:rPr>
        <w:t>Závěrečná ustanovení</w:t>
      </w:r>
    </w:p>
    <w:p w:rsidR="004B0E81" w:rsidRDefault="004B0E81" w:rsidP="004B0E81">
      <w:pPr>
        <w:pStyle w:val="Zkladntext23"/>
        <w:tabs>
          <w:tab w:val="left" w:pos="851"/>
        </w:tabs>
        <w:ind w:left="851" w:hanging="567"/>
        <w:rPr>
          <w:rFonts w:ascii="Arial" w:hAnsi="Arial" w:cs="Arial"/>
          <w:b/>
        </w:rPr>
      </w:pPr>
    </w:p>
    <w:p w:rsidR="004B0E81" w:rsidRPr="004B0E81" w:rsidRDefault="004B0E81" w:rsidP="004B0E81">
      <w:pPr>
        <w:ind w:left="851" w:hanging="567"/>
        <w:jc w:val="both"/>
        <w:rPr>
          <w:rFonts w:ascii="Arial" w:hAnsi="Arial" w:cs="Arial"/>
        </w:rPr>
      </w:pPr>
      <w:r w:rsidRPr="004B0E81">
        <w:rPr>
          <w:rFonts w:ascii="Arial" w:hAnsi="Arial" w:cs="Arial"/>
        </w:rPr>
        <w:t>11.1.</w:t>
      </w:r>
      <w:r w:rsidRPr="004B0E81">
        <w:rPr>
          <w:rFonts w:ascii="Arial" w:hAnsi="Arial" w:cs="Arial"/>
        </w:rPr>
        <w:tab/>
        <w:t xml:space="preserve">Právní vztahy touto smlouvou neupravené se řídí ustanoveními zákona č. 89/2012 Sb., občanský zákoník, ve znění pozdějších předpisů a ostatními obecně závaznými právními předpisy. </w:t>
      </w:r>
    </w:p>
    <w:p w:rsidR="004B0E81" w:rsidRPr="004B0E81" w:rsidRDefault="004B0E81" w:rsidP="004B0E81">
      <w:pPr>
        <w:ind w:left="851" w:hanging="567"/>
        <w:jc w:val="both"/>
        <w:rPr>
          <w:rFonts w:ascii="Arial" w:hAnsi="Arial" w:cs="Arial"/>
        </w:rPr>
      </w:pPr>
      <w:r w:rsidRPr="004B0E81">
        <w:rPr>
          <w:rFonts w:ascii="Arial" w:hAnsi="Arial" w:cs="Arial"/>
        </w:rPr>
        <w:t xml:space="preserve">11.2. </w:t>
      </w:r>
      <w:r w:rsidR="00A47E5D">
        <w:rPr>
          <w:rFonts w:ascii="Arial" w:hAnsi="Arial" w:cs="Arial"/>
        </w:rPr>
        <w:t xml:space="preserve"> </w:t>
      </w:r>
      <w:r w:rsidRPr="004B0E81">
        <w:rPr>
          <w:rFonts w:ascii="Arial" w:hAnsi="Arial" w:cs="Arial"/>
        </w:rPr>
        <w:t>Tato smlouva zůstává platná, i když jednotlivá její ustanovení se prokáží jako neplatná. Neplatná část se pak dohodou smluvních stran upraví tak, aby byl touto smlouvou zamýšlený účel dosažen v právně nezávadné formě.</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11.3</w:t>
      </w:r>
      <w:r w:rsidR="00FB20FD">
        <w:rPr>
          <w:rFonts w:ascii="Arial" w:hAnsi="Arial" w:cs="Arial"/>
        </w:rPr>
        <w:t xml:space="preserve">. </w:t>
      </w:r>
      <w:r w:rsidR="00FB20FD">
        <w:rPr>
          <w:rFonts w:ascii="Arial" w:hAnsi="Arial" w:cs="Arial"/>
        </w:rPr>
        <w:tab/>
        <w:t>Smlouva má 6</w:t>
      </w:r>
      <w:r w:rsidRPr="004B0E81">
        <w:rPr>
          <w:rFonts w:ascii="Arial" w:hAnsi="Arial" w:cs="Arial"/>
        </w:rPr>
        <w:t xml:space="preserve"> stran, 2 přílohy. Vyhotovuje se ve 4 stejnopisech</w:t>
      </w:r>
      <w:r w:rsidR="003F3B8C">
        <w:rPr>
          <w:rFonts w:ascii="Arial" w:hAnsi="Arial" w:cs="Arial"/>
        </w:rPr>
        <w:t>,</w:t>
      </w:r>
      <w:r w:rsidRPr="004B0E81">
        <w:rPr>
          <w:rFonts w:ascii="Arial" w:hAnsi="Arial" w:cs="Arial"/>
        </w:rPr>
        <w:t xml:space="preserve"> po dvou pro každou ze smluvních stran.   </w:t>
      </w:r>
    </w:p>
    <w:p w:rsidR="004B0E81" w:rsidRPr="004B0E81" w:rsidRDefault="004B0E81" w:rsidP="004B0E81">
      <w:pPr>
        <w:ind w:left="851" w:hanging="567"/>
        <w:jc w:val="both"/>
        <w:rPr>
          <w:rFonts w:ascii="Arial" w:hAnsi="Arial" w:cs="Arial"/>
        </w:rPr>
      </w:pPr>
      <w:r w:rsidRPr="004B0E81">
        <w:rPr>
          <w:rFonts w:ascii="Arial" w:hAnsi="Arial" w:cs="Arial"/>
        </w:rPr>
        <w:t xml:space="preserve">11.4. </w:t>
      </w:r>
      <w:r w:rsidRPr="004B0E81">
        <w:rPr>
          <w:rFonts w:ascii="Arial" w:hAnsi="Arial" w:cs="Arial"/>
        </w:rPr>
        <w:tab/>
        <w:t>Veškeré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nebo doplnění této dohody ústní dohodou stran. Žádný projev stran učiněný po uzavření této smlouvy nesmí být vykládán v rozporu s výslovnými ustanoveními této smlouvy.</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 xml:space="preserve">11.5. </w:t>
      </w:r>
      <w:r w:rsidRPr="004B0E81">
        <w:rPr>
          <w:rFonts w:ascii="Arial" w:hAnsi="Arial" w:cs="Arial"/>
        </w:rPr>
        <w:tab/>
        <w:t>Smluvní strany prohlašují, že smlouvu uzavřely na základě své svobodné vůle.</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11.6.</w:t>
      </w:r>
      <w:r w:rsidRPr="004B0E81">
        <w:rPr>
          <w:rFonts w:ascii="Arial" w:hAnsi="Arial" w:cs="Arial"/>
        </w:rPr>
        <w:tab/>
        <w:t>Tato smlouva nabývá platnosti dnem podpisu oběma smluvními stranami a účinnosti dnem uveřejnění prostřednictvím registru smluv (viz odst. 10.7. tohoto článku).</w:t>
      </w:r>
    </w:p>
    <w:p w:rsidR="004B0E81" w:rsidRPr="008513F0" w:rsidRDefault="004B0E81" w:rsidP="004B0E81">
      <w:pPr>
        <w:pStyle w:val="Zkladntext23"/>
        <w:tabs>
          <w:tab w:val="left" w:pos="851"/>
        </w:tabs>
        <w:ind w:left="851" w:hanging="567"/>
        <w:rPr>
          <w:rFonts w:ascii="Arial" w:hAnsi="Arial" w:cs="Arial"/>
        </w:rPr>
      </w:pPr>
      <w:r w:rsidRPr="004B0E81">
        <w:rPr>
          <w:rFonts w:ascii="Arial" w:hAnsi="Arial" w:cs="Arial"/>
        </w:rPr>
        <w:t>11.7.</w:t>
      </w:r>
      <w:r w:rsidRPr="004B0E81">
        <w:rPr>
          <w:rFonts w:ascii="Arial" w:hAnsi="Arial" w:cs="Arial"/>
        </w:rPr>
        <w:tab/>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3274A7" w:rsidRPr="000C335B" w:rsidRDefault="003274A7" w:rsidP="00FB20FD">
      <w:pPr>
        <w:pStyle w:val="Zkladntext21"/>
        <w:ind w:left="0" w:firstLine="0"/>
        <w:rPr>
          <w:rFonts w:ascii="Arial" w:hAnsi="Arial" w:cs="Arial"/>
        </w:rPr>
      </w:pPr>
    </w:p>
    <w:p w:rsidR="003F3B8C" w:rsidRDefault="003F3B8C" w:rsidP="00402E80">
      <w:pPr>
        <w:pStyle w:val="Zkladntext21"/>
        <w:outlineLvl w:val="0"/>
        <w:rPr>
          <w:rFonts w:ascii="Arial" w:hAnsi="Arial" w:cs="Arial"/>
        </w:rPr>
      </w:pPr>
    </w:p>
    <w:p w:rsidR="00402E80" w:rsidRPr="000C335B" w:rsidRDefault="00402E80" w:rsidP="00402E80">
      <w:pPr>
        <w:pStyle w:val="Zkladntext21"/>
        <w:outlineLvl w:val="0"/>
        <w:rPr>
          <w:rFonts w:ascii="Arial" w:hAnsi="Arial" w:cs="Arial"/>
        </w:rPr>
      </w:pPr>
      <w:r w:rsidRPr="000C335B">
        <w:rPr>
          <w:rFonts w:ascii="Arial" w:hAnsi="Arial" w:cs="Arial"/>
        </w:rPr>
        <w:t>V Plzni dne ............………..</w:t>
      </w:r>
    </w:p>
    <w:p w:rsidR="00402E80" w:rsidRPr="000C335B" w:rsidRDefault="00402E80" w:rsidP="00402E80">
      <w:pPr>
        <w:pStyle w:val="Zkladntext21"/>
        <w:rPr>
          <w:rFonts w:ascii="Arial" w:hAnsi="Arial" w:cs="Arial"/>
        </w:rPr>
      </w:pPr>
    </w:p>
    <w:p w:rsidR="003F3B8C" w:rsidRPr="000C335B" w:rsidRDefault="003F3B8C" w:rsidP="00FB20FD">
      <w:pPr>
        <w:pStyle w:val="Zkladntext21"/>
        <w:ind w:left="0" w:firstLine="0"/>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objednatel                                                              </w:t>
      </w:r>
      <w:r>
        <w:rPr>
          <w:rFonts w:ascii="Arial" w:hAnsi="Arial" w:cs="Arial"/>
        </w:rPr>
        <w:t xml:space="preserve">  </w:t>
      </w:r>
      <w:r w:rsidRPr="000C335B">
        <w:rPr>
          <w:rFonts w:ascii="Arial" w:hAnsi="Arial" w:cs="Arial"/>
        </w:rPr>
        <w:t xml:space="preserve">             zhotovitel</w:t>
      </w:r>
    </w:p>
    <w:p w:rsidR="00BC1C1C" w:rsidRDefault="00BC1C1C" w:rsidP="004B0E81">
      <w:pPr>
        <w:pStyle w:val="Zkladntext21"/>
        <w:ind w:left="0" w:firstLine="0"/>
        <w:rPr>
          <w:rFonts w:ascii="Arial" w:hAnsi="Arial" w:cs="Arial"/>
        </w:rPr>
      </w:pPr>
    </w:p>
    <w:p w:rsidR="00BC1C1C" w:rsidRDefault="00BC1C1C" w:rsidP="00FB20FD">
      <w:pPr>
        <w:pStyle w:val="Zkladntext21"/>
        <w:ind w:left="0" w:firstLine="0"/>
        <w:rPr>
          <w:rFonts w:ascii="Arial" w:hAnsi="Arial" w:cs="Arial"/>
        </w:rPr>
      </w:pPr>
    </w:p>
    <w:p w:rsidR="003F3B8C" w:rsidRDefault="003F3B8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w:t>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t xml:space="preserve">                                                       -------------------------------- </w:t>
      </w:r>
    </w:p>
    <w:p w:rsidR="00402E80" w:rsidRPr="000C335B" w:rsidRDefault="00402E80" w:rsidP="00402E80">
      <w:pPr>
        <w:pStyle w:val="Zkladntext21"/>
        <w:outlineLvl w:val="0"/>
        <w:rPr>
          <w:rFonts w:ascii="Arial" w:hAnsi="Arial" w:cs="Arial"/>
        </w:rPr>
      </w:pPr>
      <w:r w:rsidRPr="000C335B">
        <w:rPr>
          <w:rFonts w:ascii="Arial" w:hAnsi="Arial" w:cs="Arial"/>
        </w:rPr>
        <w:t xml:space="preserve">                Ing. Milan Sterly                                                                          </w:t>
      </w:r>
    </w:p>
    <w:p w:rsidR="00402E80" w:rsidRPr="000C335B" w:rsidRDefault="00402E80" w:rsidP="00402E80">
      <w:pPr>
        <w:pStyle w:val="Zkladntext21"/>
        <w:rPr>
          <w:rFonts w:ascii="Arial" w:hAnsi="Arial" w:cs="Arial"/>
        </w:rPr>
      </w:pPr>
      <w:r w:rsidRPr="000C335B">
        <w:rPr>
          <w:rFonts w:ascii="Arial" w:hAnsi="Arial" w:cs="Arial"/>
        </w:rPr>
        <w:t xml:space="preserve">                   ředitel SVSMP                                                                  </w:t>
      </w:r>
      <w:r>
        <w:rPr>
          <w:rFonts w:ascii="Arial" w:hAnsi="Arial" w:cs="Arial"/>
        </w:rPr>
        <w:t xml:space="preserve">  </w:t>
      </w:r>
      <w:r w:rsidRPr="000C335B">
        <w:rPr>
          <w:rFonts w:ascii="Arial" w:hAnsi="Arial" w:cs="Arial"/>
        </w:rPr>
        <w:t xml:space="preserve">      </w:t>
      </w:r>
    </w:p>
    <w:p w:rsidR="003F3B8C" w:rsidRPr="000C335B" w:rsidRDefault="003F3B8C" w:rsidP="00FB20FD">
      <w:pPr>
        <w:pStyle w:val="Zkladntext21"/>
        <w:ind w:left="0" w:firstLine="0"/>
        <w:rPr>
          <w:rFonts w:ascii="Arial" w:hAnsi="Arial" w:cs="Arial"/>
        </w:rPr>
      </w:pPr>
    </w:p>
    <w:p w:rsidR="004B0E81" w:rsidRDefault="004B0E81" w:rsidP="00063A23">
      <w:pPr>
        <w:pStyle w:val="Zkladntext21"/>
        <w:ind w:left="0" w:firstLine="0"/>
        <w:outlineLvl w:val="0"/>
        <w:rPr>
          <w:rFonts w:ascii="Arial" w:hAnsi="Arial" w:cs="Arial"/>
        </w:rPr>
      </w:pPr>
    </w:p>
    <w:p w:rsidR="00402E80" w:rsidRPr="000C335B" w:rsidRDefault="00402E80" w:rsidP="00063A23">
      <w:pPr>
        <w:pStyle w:val="Zkladntext21"/>
        <w:ind w:left="0" w:firstLine="0"/>
        <w:outlineLvl w:val="0"/>
        <w:rPr>
          <w:rFonts w:ascii="Arial" w:hAnsi="Arial" w:cs="Arial"/>
        </w:rPr>
      </w:pPr>
      <w:r w:rsidRPr="000C335B">
        <w:rPr>
          <w:rFonts w:ascii="Arial" w:hAnsi="Arial" w:cs="Arial"/>
        </w:rPr>
        <w:t>Přílohy: č.</w:t>
      </w:r>
      <w:r>
        <w:rPr>
          <w:rFonts w:ascii="Arial" w:hAnsi="Arial" w:cs="Arial"/>
        </w:rPr>
        <w:t xml:space="preserve"> </w:t>
      </w:r>
      <w:r w:rsidRPr="000C335B">
        <w:rPr>
          <w:rFonts w:ascii="Arial" w:hAnsi="Arial" w:cs="Arial"/>
        </w:rPr>
        <w:t xml:space="preserve">1 – </w:t>
      </w:r>
      <w:r>
        <w:rPr>
          <w:rFonts w:ascii="Arial" w:hAnsi="Arial" w:cs="Arial"/>
        </w:rPr>
        <w:t>tabulka kalkulace ceny</w:t>
      </w:r>
      <w:r w:rsidRPr="000C335B">
        <w:rPr>
          <w:rFonts w:ascii="Arial" w:hAnsi="Arial" w:cs="Arial"/>
        </w:rPr>
        <w:t xml:space="preserve"> požadovaný</w:t>
      </w:r>
      <w:r>
        <w:rPr>
          <w:rFonts w:ascii="Arial" w:hAnsi="Arial" w:cs="Arial"/>
        </w:rPr>
        <w:t xml:space="preserve">ch pracovních operací a </w:t>
      </w:r>
      <w:r w:rsidRPr="000C335B">
        <w:rPr>
          <w:rFonts w:ascii="Arial" w:hAnsi="Arial" w:cs="Arial"/>
        </w:rPr>
        <w:t>jejich četnosti</w:t>
      </w:r>
    </w:p>
    <w:p w:rsidR="00AC3122" w:rsidRDefault="00402E80" w:rsidP="0015205D">
      <w:pPr>
        <w:pStyle w:val="Zkladntext21"/>
      </w:pPr>
      <w:r>
        <w:rPr>
          <w:rFonts w:ascii="Arial" w:hAnsi="Arial" w:cs="Arial"/>
        </w:rPr>
        <w:t xml:space="preserve">            </w:t>
      </w:r>
      <w:r w:rsidRPr="000C335B">
        <w:rPr>
          <w:rFonts w:ascii="Arial" w:hAnsi="Arial" w:cs="Arial"/>
        </w:rPr>
        <w:t>č.</w:t>
      </w:r>
      <w:r>
        <w:rPr>
          <w:rFonts w:ascii="Arial" w:hAnsi="Arial" w:cs="Arial"/>
        </w:rPr>
        <w:t xml:space="preserve"> </w:t>
      </w:r>
      <w:r w:rsidRPr="000C335B">
        <w:rPr>
          <w:rFonts w:ascii="Arial" w:hAnsi="Arial" w:cs="Arial"/>
        </w:rPr>
        <w:t>2 – mapka lokality</w:t>
      </w:r>
    </w:p>
    <w:sectPr w:rsidR="00AC3122" w:rsidSect="00BC1C1C">
      <w:footerReference w:type="even" r:id="rId9"/>
      <w:footerReference w:type="default" r:id="rId10"/>
      <w:headerReference w:type="first" r:id="rId11"/>
      <w:footnotePr>
        <w:numRestart w:val="eachSect"/>
      </w:footnotePr>
      <w:pgSz w:w="12242" w:h="15842" w:code="1"/>
      <w:pgMar w:top="1418" w:right="1418" w:bottom="1276" w:left="1418"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44" w:rsidRDefault="00F43144">
      <w:r>
        <w:separator/>
      </w:r>
    </w:p>
  </w:endnote>
  <w:endnote w:type="continuationSeparator" w:id="0">
    <w:p w:rsidR="00F43144" w:rsidRDefault="00F4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463CC2" w:rsidRDefault="00463C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68A5">
      <w:rPr>
        <w:rStyle w:val="slostrnky"/>
        <w:noProof/>
      </w:rPr>
      <w:t>2</w:t>
    </w:r>
    <w:r>
      <w:rPr>
        <w:rStyle w:val="slostrnky"/>
      </w:rPr>
      <w:fldChar w:fldCharType="end"/>
    </w:r>
  </w:p>
  <w:p w:rsidR="00463CC2" w:rsidRDefault="00463C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44" w:rsidRDefault="00F43144">
      <w:r>
        <w:separator/>
      </w:r>
    </w:p>
  </w:footnote>
  <w:footnote w:type="continuationSeparator" w:id="0">
    <w:p w:rsidR="00F43144" w:rsidRDefault="00F43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Pr="006C5278" w:rsidRDefault="00463CC2" w:rsidP="006C5278">
    <w:pPr>
      <w:pStyle w:val="Zhlav"/>
      <w:rPr>
        <w:i/>
      </w:rPr>
    </w:pP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A61"/>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
    <w:nsid w:val="2F0919CD"/>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2">
    <w:nsid w:val="5C266DA0"/>
    <w:multiLevelType w:val="hybridMultilevel"/>
    <w:tmpl w:val="9454D7A4"/>
    <w:lvl w:ilvl="0" w:tplc="B4D02B04">
      <w:start w:val="1"/>
      <w:numFmt w:val="upperLetter"/>
      <w:lvlText w:val="%1)"/>
      <w:lvlJc w:val="left"/>
      <w:pPr>
        <w:ind w:left="1200" w:hanging="360"/>
      </w:pPr>
    </w:lvl>
    <w:lvl w:ilvl="1" w:tplc="04050019">
      <w:start w:val="1"/>
      <w:numFmt w:val="lowerLetter"/>
      <w:lvlText w:val="%2."/>
      <w:lvlJc w:val="left"/>
      <w:pPr>
        <w:ind w:left="1920" w:hanging="360"/>
      </w:pPr>
    </w:lvl>
    <w:lvl w:ilvl="2" w:tplc="0405001B">
      <w:start w:val="1"/>
      <w:numFmt w:val="lowerRoman"/>
      <w:lvlText w:val="%3."/>
      <w:lvlJc w:val="right"/>
      <w:pPr>
        <w:ind w:left="2640" w:hanging="180"/>
      </w:pPr>
    </w:lvl>
    <w:lvl w:ilvl="3" w:tplc="0405000F">
      <w:start w:val="1"/>
      <w:numFmt w:val="decimal"/>
      <w:lvlText w:val="%4."/>
      <w:lvlJc w:val="left"/>
      <w:pPr>
        <w:ind w:left="3360" w:hanging="360"/>
      </w:pPr>
    </w:lvl>
    <w:lvl w:ilvl="4" w:tplc="04050019">
      <w:start w:val="1"/>
      <w:numFmt w:val="lowerLetter"/>
      <w:lvlText w:val="%5."/>
      <w:lvlJc w:val="left"/>
      <w:pPr>
        <w:ind w:left="4080" w:hanging="360"/>
      </w:pPr>
    </w:lvl>
    <w:lvl w:ilvl="5" w:tplc="0405001B">
      <w:start w:val="1"/>
      <w:numFmt w:val="lowerRoman"/>
      <w:lvlText w:val="%6."/>
      <w:lvlJc w:val="right"/>
      <w:pPr>
        <w:ind w:left="4800" w:hanging="180"/>
      </w:pPr>
    </w:lvl>
    <w:lvl w:ilvl="6" w:tplc="0405000F">
      <w:start w:val="1"/>
      <w:numFmt w:val="decimal"/>
      <w:lvlText w:val="%7."/>
      <w:lvlJc w:val="left"/>
      <w:pPr>
        <w:ind w:left="5520" w:hanging="360"/>
      </w:pPr>
    </w:lvl>
    <w:lvl w:ilvl="7" w:tplc="04050019">
      <w:start w:val="1"/>
      <w:numFmt w:val="lowerLetter"/>
      <w:lvlText w:val="%8."/>
      <w:lvlJc w:val="left"/>
      <w:pPr>
        <w:ind w:left="6240" w:hanging="360"/>
      </w:pPr>
    </w:lvl>
    <w:lvl w:ilvl="8" w:tplc="0405001B">
      <w:start w:val="1"/>
      <w:numFmt w:val="lowerRoman"/>
      <w:lvlText w:val="%9."/>
      <w:lvlJc w:val="right"/>
      <w:pPr>
        <w:ind w:left="6960" w:hanging="180"/>
      </w:pPr>
    </w:lvl>
  </w:abstractNum>
  <w:abstractNum w:abstractNumId="3">
    <w:nsid w:val="76B42C15"/>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80"/>
    <w:rsid w:val="00063A23"/>
    <w:rsid w:val="00070B90"/>
    <w:rsid w:val="001465E3"/>
    <w:rsid w:val="0015205D"/>
    <w:rsid w:val="002360E1"/>
    <w:rsid w:val="00241797"/>
    <w:rsid w:val="003274A7"/>
    <w:rsid w:val="00355480"/>
    <w:rsid w:val="00397D77"/>
    <w:rsid w:val="003B116F"/>
    <w:rsid w:val="003C5AD3"/>
    <w:rsid w:val="003F3B8C"/>
    <w:rsid w:val="00402E80"/>
    <w:rsid w:val="00463CC2"/>
    <w:rsid w:val="00465FC3"/>
    <w:rsid w:val="00475912"/>
    <w:rsid w:val="004A0ABC"/>
    <w:rsid w:val="004B0E81"/>
    <w:rsid w:val="00560778"/>
    <w:rsid w:val="006B44ED"/>
    <w:rsid w:val="006C5278"/>
    <w:rsid w:val="006E69C0"/>
    <w:rsid w:val="00702445"/>
    <w:rsid w:val="00741F47"/>
    <w:rsid w:val="007434AC"/>
    <w:rsid w:val="00776B67"/>
    <w:rsid w:val="00782961"/>
    <w:rsid w:val="008211CA"/>
    <w:rsid w:val="00865FA7"/>
    <w:rsid w:val="008A1811"/>
    <w:rsid w:val="008D71A6"/>
    <w:rsid w:val="0090422B"/>
    <w:rsid w:val="00994F8C"/>
    <w:rsid w:val="009A0E09"/>
    <w:rsid w:val="00A1378F"/>
    <w:rsid w:val="00A32ADD"/>
    <w:rsid w:val="00A47E5D"/>
    <w:rsid w:val="00AC3122"/>
    <w:rsid w:val="00B3705B"/>
    <w:rsid w:val="00B71397"/>
    <w:rsid w:val="00BC1C1C"/>
    <w:rsid w:val="00BE367F"/>
    <w:rsid w:val="00BE50F7"/>
    <w:rsid w:val="00BF3CF9"/>
    <w:rsid w:val="00C474EC"/>
    <w:rsid w:val="00C64B79"/>
    <w:rsid w:val="00CE4650"/>
    <w:rsid w:val="00CF221A"/>
    <w:rsid w:val="00D02D8E"/>
    <w:rsid w:val="00D968A5"/>
    <w:rsid w:val="00DB12FC"/>
    <w:rsid w:val="00DC4995"/>
    <w:rsid w:val="00E153A2"/>
    <w:rsid w:val="00E22219"/>
    <w:rsid w:val="00E6263F"/>
    <w:rsid w:val="00F43144"/>
    <w:rsid w:val="00F77577"/>
    <w:rsid w:val="00FB20FD"/>
    <w:rsid w:val="00FF3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A1378F"/>
    <w:rPr>
      <w:rFonts w:ascii="Tahoma" w:hAnsi="Tahoma" w:cs="Tahoma"/>
      <w:sz w:val="16"/>
      <w:szCs w:val="16"/>
    </w:rPr>
  </w:style>
  <w:style w:type="character" w:customStyle="1" w:styleId="TextbublinyChar">
    <w:name w:val="Text bubliny Char"/>
    <w:basedOn w:val="Standardnpsmoodstavce"/>
    <w:link w:val="Textbubliny"/>
    <w:uiPriority w:val="99"/>
    <w:semiHidden/>
    <w:rsid w:val="00A1378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A1378F"/>
    <w:rPr>
      <w:rFonts w:ascii="Tahoma" w:hAnsi="Tahoma" w:cs="Tahoma"/>
      <w:sz w:val="16"/>
      <w:szCs w:val="16"/>
    </w:rPr>
  </w:style>
  <w:style w:type="character" w:customStyle="1" w:styleId="TextbublinyChar">
    <w:name w:val="Text bubliny Char"/>
    <w:basedOn w:val="Standardnpsmoodstavce"/>
    <w:link w:val="Textbubliny"/>
    <w:uiPriority w:val="99"/>
    <w:semiHidden/>
    <w:rsid w:val="00A1378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4520">
      <w:bodyDiv w:val="1"/>
      <w:marLeft w:val="0"/>
      <w:marRight w:val="0"/>
      <w:marTop w:val="0"/>
      <w:marBottom w:val="0"/>
      <w:divBdr>
        <w:top w:val="none" w:sz="0" w:space="0" w:color="auto"/>
        <w:left w:val="none" w:sz="0" w:space="0" w:color="auto"/>
        <w:bottom w:val="none" w:sz="0" w:space="0" w:color="auto"/>
        <w:right w:val="none" w:sz="0" w:space="0" w:color="auto"/>
      </w:divBdr>
    </w:div>
    <w:div w:id="14851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CF90-F9B2-4793-A15C-C1E5D507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2675</Words>
  <Characters>15785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Smutná Hedvika</dc:creator>
  <cp:lastModifiedBy>Nižaradzeová Lucie</cp:lastModifiedBy>
  <cp:revision>2</cp:revision>
  <cp:lastPrinted>2018-01-09T07:51:00Z</cp:lastPrinted>
  <dcterms:created xsi:type="dcterms:W3CDTF">2018-03-09T13:29:00Z</dcterms:created>
  <dcterms:modified xsi:type="dcterms:W3CDTF">2018-03-09T13:29:00Z</dcterms:modified>
</cp:coreProperties>
</file>