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BE" w:rsidRDefault="00AA3834">
      <w:pPr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 xml:space="preserve">HOT JAZZ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s.r.o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.</w:t>
      </w:r>
      <w:proofErr w:type="gramEnd"/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None"/>
          <w:rFonts w:ascii="Helvetica" w:hAnsi="Helvetica"/>
          <w:sz w:val="20"/>
          <w:szCs w:val="20"/>
        </w:rPr>
        <w:t>se</w:t>
      </w:r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sídlem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U </w:t>
      </w:r>
      <w:proofErr w:type="spellStart"/>
      <w:r>
        <w:rPr>
          <w:rStyle w:val="None"/>
          <w:rFonts w:ascii="Helvetica" w:hAnsi="Helvetica"/>
          <w:sz w:val="20"/>
          <w:szCs w:val="20"/>
        </w:rPr>
        <w:t>Nikolajky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174, 150 00 Praha 5</w:t>
      </w: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</w:rPr>
        <w:t>IČ: 264 359 85, DIČ: CZ 264 359 85</w:t>
      </w: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Zastoupená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: p. </w:t>
      </w:r>
      <w:proofErr w:type="spellStart"/>
      <w:r>
        <w:rPr>
          <w:rStyle w:val="None"/>
          <w:rFonts w:ascii="Helvetica" w:hAnsi="Helvetica"/>
          <w:sz w:val="20"/>
          <w:szCs w:val="20"/>
        </w:rPr>
        <w:t>Ondřejem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Havelkou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jednatelem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společnosti</w:t>
      </w:r>
      <w:proofErr w:type="spellEnd"/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Zapsaná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obchodním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rejstříku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vedeném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Městským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soudem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Praze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oddíl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C, </w:t>
      </w:r>
      <w:proofErr w:type="spellStart"/>
      <w:r>
        <w:rPr>
          <w:rStyle w:val="None"/>
          <w:rFonts w:ascii="Helvetica" w:hAnsi="Helvetica"/>
          <w:sz w:val="20"/>
          <w:szCs w:val="20"/>
        </w:rPr>
        <w:t>vložka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82006</w:t>
      </w:r>
    </w:p>
    <w:p w:rsidR="00E346BE" w:rsidRDefault="00E346BE">
      <w:pPr>
        <w:pStyle w:val="Heading1A"/>
        <w:rPr>
          <w:rFonts w:ascii="Helvetica" w:eastAsia="Helvetica" w:hAnsi="Helvetica" w:cs="Helvetica"/>
          <w:b w:val="0"/>
          <w:bCs w:val="0"/>
          <w:sz w:val="20"/>
          <w:szCs w:val="20"/>
        </w:rPr>
      </w:pPr>
    </w:p>
    <w:p w:rsidR="00E346BE" w:rsidRDefault="00E346BE">
      <w:pPr>
        <w:rPr>
          <w:rStyle w:val="None"/>
          <w:rFonts w:ascii="Helvetica" w:eastAsia="Helvetica" w:hAnsi="Helvetica" w:cs="Helvetica"/>
          <w:sz w:val="20"/>
          <w:szCs w:val="20"/>
        </w:rPr>
      </w:pPr>
    </w:p>
    <w:p w:rsidR="00E346BE" w:rsidRDefault="00AA3834">
      <w:pPr>
        <w:rPr>
          <w:rStyle w:val="None"/>
          <w:rFonts w:ascii="Helvetica" w:eastAsia="Helvetica" w:hAnsi="Helvetica" w:cs="Helvetica"/>
          <w:b/>
          <w:bCs/>
          <w:sz w:val="28"/>
          <w:szCs w:val="28"/>
          <w:u w:val="single"/>
        </w:rPr>
      </w:pPr>
      <w:proofErr w:type="spellStart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>Kontaktní</w:t>
      </w:r>
      <w:proofErr w:type="spellEnd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>adresa</w:t>
      </w:r>
      <w:proofErr w:type="spellEnd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 xml:space="preserve">: Mgr. </w:t>
      </w:r>
      <w:proofErr w:type="spellStart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>Lukáš</w:t>
      </w:r>
      <w:proofErr w:type="spellEnd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>Herink</w:t>
      </w:r>
      <w:proofErr w:type="spellEnd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 xml:space="preserve">, Hot Jazz </w:t>
      </w:r>
      <w:proofErr w:type="spellStart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>s.r.o</w:t>
      </w:r>
      <w:proofErr w:type="spellEnd"/>
      <w:proofErr w:type="gramStart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>.,</w:t>
      </w:r>
      <w:proofErr w:type="gramEnd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 xml:space="preserve"> </w:t>
      </w:r>
    </w:p>
    <w:p w:rsidR="00E346BE" w:rsidRDefault="00AA3834">
      <w:pPr>
        <w:rPr>
          <w:rStyle w:val="None"/>
          <w:rFonts w:ascii="Helvetica" w:eastAsia="Helvetica" w:hAnsi="Helvetica" w:cs="Helvetica"/>
          <w:b/>
          <w:bCs/>
          <w:sz w:val="28"/>
          <w:szCs w:val="28"/>
        </w:rPr>
      </w:pPr>
      <w:proofErr w:type="spellStart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>Kuťatská</w:t>
      </w:r>
      <w:proofErr w:type="spellEnd"/>
      <w:r>
        <w:rPr>
          <w:rStyle w:val="None"/>
          <w:rFonts w:ascii="Helvetica" w:hAnsi="Helvetica"/>
          <w:b/>
          <w:bCs/>
          <w:sz w:val="28"/>
          <w:szCs w:val="28"/>
          <w:u w:val="single"/>
        </w:rPr>
        <w:t xml:space="preserve"> 12, 104 00 Praha 10-Královice</w:t>
      </w: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</w:rPr>
        <w:t>(</w:t>
      </w: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dále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jen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„</w:t>
      </w:r>
      <w:proofErr w:type="spellStart"/>
      <w:r>
        <w:rPr>
          <w:rStyle w:val="None"/>
          <w:rFonts w:ascii="Helvetica" w:hAnsi="Helvetica"/>
          <w:sz w:val="20"/>
          <w:szCs w:val="20"/>
        </w:rPr>
        <w:t>orchestr</w:t>
      </w:r>
      <w:proofErr w:type="spellEnd"/>
      <w:r>
        <w:rPr>
          <w:rStyle w:val="None"/>
          <w:rFonts w:ascii="Helvetica" w:hAnsi="Helvetica"/>
          <w:sz w:val="20"/>
          <w:szCs w:val="20"/>
        </w:rPr>
        <w:t>“)</w:t>
      </w:r>
    </w:p>
    <w:p w:rsidR="00E346BE" w:rsidRDefault="00E346BE">
      <w:pPr>
        <w:rPr>
          <w:rFonts w:ascii="Helvetica" w:eastAsia="Helvetica" w:hAnsi="Helvetica" w:cs="Helvetica"/>
          <w:sz w:val="20"/>
          <w:szCs w:val="20"/>
        </w:rPr>
      </w:pPr>
    </w:p>
    <w:p w:rsidR="00E346BE" w:rsidRDefault="00AA3834">
      <w:pPr>
        <w:pStyle w:val="Heading2A"/>
        <w:rPr>
          <w:rFonts w:ascii="Helvetica" w:eastAsia="Helvetica" w:hAnsi="Helvetica" w:cs="Helvetica"/>
          <w:i/>
          <w:iCs/>
          <w:u w:val="none"/>
        </w:rPr>
      </w:pPr>
      <w:r>
        <w:rPr>
          <w:rFonts w:ascii="Helvetica" w:hAnsi="Helvetica"/>
          <w:i/>
          <w:iCs/>
          <w:u w:val="none"/>
        </w:rPr>
        <w:t>Smlouva č. 4422</w:t>
      </w:r>
    </w:p>
    <w:p w:rsidR="00E346BE" w:rsidRDefault="00E346BE">
      <w:pPr>
        <w:rPr>
          <w:rFonts w:ascii="Helvetica" w:eastAsia="Helvetica" w:hAnsi="Helvetica" w:cs="Helvetica"/>
          <w:sz w:val="20"/>
          <w:szCs w:val="20"/>
        </w:rPr>
      </w:pPr>
    </w:p>
    <w:p w:rsidR="00E346BE" w:rsidRDefault="00AA3834">
      <w:pPr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objednatel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20"/>
          <w:szCs w:val="20"/>
        </w:rPr>
        <w:t>Městské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kulturní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středisko</w:t>
      </w:r>
      <w:proofErr w:type="spellEnd"/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sídlo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20"/>
          <w:szCs w:val="20"/>
        </w:rPr>
        <w:t>Sídliště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710, 374 20 </w:t>
      </w:r>
      <w:proofErr w:type="spellStart"/>
      <w:r>
        <w:rPr>
          <w:rStyle w:val="None"/>
          <w:rFonts w:ascii="Helvetica" w:hAnsi="Helvetica"/>
          <w:sz w:val="20"/>
          <w:szCs w:val="20"/>
        </w:rPr>
        <w:t>Trhové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Sviny</w:t>
      </w:r>
      <w:proofErr w:type="spellEnd"/>
    </w:p>
    <w:p w:rsidR="00E346BE" w:rsidRDefault="00AA3834">
      <w:pPr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r>
        <w:rPr>
          <w:rStyle w:val="None"/>
          <w:rFonts w:ascii="Helvetica" w:hAnsi="Helvetica"/>
          <w:b/>
          <w:bCs/>
          <w:sz w:val="20"/>
          <w:szCs w:val="20"/>
        </w:rPr>
        <w:t>IČ: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>00362930</w:t>
      </w: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r>
        <w:rPr>
          <w:rStyle w:val="None"/>
          <w:rFonts w:ascii="Helvetica" w:hAnsi="Helvetica"/>
          <w:b/>
          <w:bCs/>
          <w:sz w:val="20"/>
          <w:szCs w:val="20"/>
        </w:rPr>
        <w:t>DIČ: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>CZ00362930</w:t>
      </w:r>
    </w:p>
    <w:p w:rsidR="00E346BE" w:rsidRDefault="00AA3834">
      <w:pPr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zastoupená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eastAsia="Helvetica" w:hAnsi="Helvetica" w:cs="Helvetica"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sz w:val="20"/>
          <w:szCs w:val="20"/>
        </w:rPr>
        <w:tab/>
      </w:r>
      <w:proofErr w:type="spellStart"/>
      <w:r>
        <w:rPr>
          <w:rStyle w:val="None"/>
          <w:rFonts w:ascii="Helvetica" w:eastAsia="Helvetica" w:hAnsi="Helvetica" w:cs="Helvetica"/>
          <w:sz w:val="20"/>
          <w:szCs w:val="20"/>
        </w:rPr>
        <w:t>Franti</w:t>
      </w:r>
      <w:r>
        <w:rPr>
          <w:rStyle w:val="None"/>
          <w:rFonts w:ascii="Helvetica" w:hAnsi="Helvetica"/>
          <w:sz w:val="20"/>
          <w:szCs w:val="20"/>
        </w:rPr>
        <w:t>škem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Herbstem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ředitelem</w:t>
      </w:r>
      <w:proofErr w:type="spellEnd"/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</w:rPr>
        <w:t>(</w:t>
      </w: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dále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jen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„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>“)</w:t>
      </w: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vyřizuje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20"/>
          <w:szCs w:val="20"/>
        </w:rPr>
        <w:t>František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Herbst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telefon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fax</w:t>
      </w:r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název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pořadu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Ondřej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Havelka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jeho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Melody Makers</w:t>
      </w:r>
      <w:r>
        <w:rPr>
          <w:rStyle w:val="None"/>
          <w:rFonts w:ascii="Helvetica" w:hAnsi="Helvetica"/>
          <w:sz w:val="20"/>
          <w:szCs w:val="20"/>
        </w:rPr>
        <w:t xml:space="preserve"> </w:t>
      </w:r>
      <w:r>
        <w:rPr>
          <w:rStyle w:val="None"/>
          <w:rFonts w:ascii="Helvetica" w:hAnsi="Helvetica"/>
          <w:i/>
          <w:iCs/>
          <w:sz w:val="20"/>
          <w:szCs w:val="20"/>
        </w:rPr>
        <w:t xml:space="preserve">to </w:t>
      </w:r>
      <w:proofErr w:type="spellStart"/>
      <w:r>
        <w:rPr>
          <w:rStyle w:val="None"/>
          <w:rFonts w:ascii="Helvetica" w:hAnsi="Helvetica"/>
          <w:i/>
          <w:iCs/>
          <w:sz w:val="20"/>
          <w:szCs w:val="20"/>
        </w:rPr>
        <w:t>tentokrát</w:t>
      </w:r>
      <w:proofErr w:type="spellEnd"/>
      <w:r>
        <w:rPr>
          <w:rStyle w:val="None"/>
          <w:rFonts w:ascii="Helvetica" w:hAnsi="Helvetica"/>
          <w:i/>
          <w:i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i/>
          <w:iCs/>
          <w:sz w:val="20"/>
          <w:szCs w:val="20"/>
        </w:rPr>
        <w:t>vezmou</w:t>
      </w:r>
      <w:proofErr w:type="spellEnd"/>
      <w:r>
        <w:rPr>
          <w:rStyle w:val="None"/>
          <w:rFonts w:ascii="Helvetica" w:hAnsi="Helvetica"/>
          <w:i/>
          <w:iCs/>
          <w:sz w:val="20"/>
          <w:szCs w:val="20"/>
        </w:rPr>
        <w:t xml:space="preserve"> od</w:t>
      </w: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r>
        <w:rPr>
          <w:rStyle w:val="None"/>
          <w:rFonts w:ascii="Helvetica" w:eastAsia="Helvetica" w:hAnsi="Helvetica" w:cs="Helvetica"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>PRVNÍ KŘAPLAVKY JAZZOVÉ</w:t>
      </w: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datum</w:t>
      </w:r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>6. 3. 2018</w:t>
      </w: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místo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20"/>
          <w:szCs w:val="20"/>
        </w:rPr>
        <w:t>Trhové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Sviny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Kulturní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dům</w:t>
      </w:r>
      <w:proofErr w:type="spellEnd"/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předpokládaný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začátek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 xml:space="preserve">19.00 </w:t>
      </w:r>
      <w:proofErr w:type="spellStart"/>
      <w:r>
        <w:rPr>
          <w:rStyle w:val="None"/>
          <w:rFonts w:ascii="Helvetica" w:hAnsi="Helvetica"/>
          <w:sz w:val="20"/>
          <w:szCs w:val="20"/>
        </w:rPr>
        <w:t>hodin</w:t>
      </w:r>
      <w:proofErr w:type="spellEnd"/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ukončení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 xml:space="preserve">21.30 </w:t>
      </w:r>
      <w:proofErr w:type="spellStart"/>
      <w:r>
        <w:rPr>
          <w:rStyle w:val="None"/>
          <w:rFonts w:ascii="Helvetica" w:hAnsi="Helvetica"/>
          <w:sz w:val="20"/>
          <w:szCs w:val="20"/>
        </w:rPr>
        <w:t>hodin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délka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20"/>
          <w:szCs w:val="20"/>
        </w:rPr>
        <w:t>cca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2 </w:t>
      </w:r>
      <w:proofErr w:type="spellStart"/>
      <w:r>
        <w:rPr>
          <w:rStyle w:val="None"/>
          <w:rFonts w:ascii="Helvetica" w:hAnsi="Helvetica"/>
          <w:sz w:val="20"/>
          <w:szCs w:val="20"/>
        </w:rPr>
        <w:t>hodiny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s </w:t>
      </w:r>
      <w:proofErr w:type="spellStart"/>
      <w:r>
        <w:rPr>
          <w:rStyle w:val="None"/>
          <w:rFonts w:ascii="Helvetica" w:hAnsi="Helvetica"/>
          <w:sz w:val="20"/>
          <w:szCs w:val="20"/>
        </w:rPr>
        <w:t>přestávkou</w:t>
      </w:r>
      <w:proofErr w:type="spellEnd"/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technická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příprava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 xml:space="preserve">17.30 </w:t>
      </w:r>
      <w:proofErr w:type="spellStart"/>
      <w:r>
        <w:rPr>
          <w:rStyle w:val="None"/>
          <w:rFonts w:ascii="Helvetica" w:hAnsi="Helvetica"/>
          <w:sz w:val="20"/>
          <w:szCs w:val="20"/>
        </w:rPr>
        <w:t>hodin</w:t>
      </w:r>
      <w:proofErr w:type="spellEnd"/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zvuková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zkouška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20"/>
          <w:szCs w:val="20"/>
        </w:rPr>
        <w:t>dtto</w:t>
      </w:r>
      <w:proofErr w:type="spellEnd"/>
    </w:p>
    <w:p w:rsidR="00E346BE" w:rsidRDefault="00E346BE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:rsidR="00E346BE" w:rsidRDefault="00AA3834">
      <w:pPr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Technické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podmínky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Jsou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uvedeny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 „</w:t>
      </w:r>
      <w:proofErr w:type="spellStart"/>
      <w:r>
        <w:rPr>
          <w:rStyle w:val="None"/>
          <w:rFonts w:ascii="Helvetica" w:hAnsi="Helvetica"/>
          <w:sz w:val="20"/>
          <w:szCs w:val="20"/>
        </w:rPr>
        <w:t>Dalších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smluvních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podmínkách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“, </w:t>
      </w:r>
      <w:proofErr w:type="spellStart"/>
      <w:r>
        <w:rPr>
          <w:rStyle w:val="None"/>
          <w:rFonts w:ascii="Helvetica" w:hAnsi="Helvetica"/>
          <w:sz w:val="20"/>
          <w:szCs w:val="20"/>
        </w:rPr>
        <w:t>které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tvoří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nedílnou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součást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této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jako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její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příloha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č. 1.</w:t>
      </w:r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Ozvučení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zajišťuje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orchestr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klavír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naladěný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na</w:t>
      </w:r>
      <w:proofErr w:type="spellEnd"/>
      <w:proofErr w:type="gram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441 Hz</w:t>
      </w:r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zajišťuje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gramStart"/>
      <w:r>
        <w:rPr>
          <w:rStyle w:val="None"/>
          <w:rFonts w:ascii="Helvetica" w:hAnsi="Helvetica"/>
          <w:sz w:val="20"/>
          <w:szCs w:val="20"/>
        </w:rPr>
        <w:t>(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Žádáme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o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naladění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klavíru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v den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koncertu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!</w:t>
      </w:r>
      <w:r>
        <w:rPr>
          <w:rStyle w:val="None"/>
          <w:rFonts w:ascii="Helvetica" w:hAnsi="Helvetica"/>
          <w:sz w:val="20"/>
          <w:szCs w:val="20"/>
        </w:rPr>
        <w:t>)</w:t>
      </w:r>
      <w:proofErr w:type="gramEnd"/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Autorská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práva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zastupuje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OSA, </w:t>
      </w:r>
      <w:proofErr w:type="spellStart"/>
      <w:r>
        <w:rPr>
          <w:rStyle w:val="None"/>
          <w:rFonts w:ascii="Helvetica" w:hAnsi="Helvetica"/>
          <w:sz w:val="20"/>
          <w:szCs w:val="20"/>
        </w:rPr>
        <w:t>repertoárový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list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předá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orchestr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včas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vystoupením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  <w:proofErr w:type="gramEnd"/>
    </w:p>
    <w:p w:rsidR="00E346BE" w:rsidRDefault="00AA3834">
      <w:pPr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Platební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podmínky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None"/>
          <w:rFonts w:ascii="Helvetica" w:hAnsi="Helvetica"/>
          <w:sz w:val="20"/>
          <w:szCs w:val="20"/>
        </w:rPr>
        <w:t xml:space="preserve">7 </w:t>
      </w:r>
      <w:proofErr w:type="spellStart"/>
      <w:r>
        <w:rPr>
          <w:rStyle w:val="None"/>
          <w:rFonts w:ascii="Helvetica" w:hAnsi="Helvetica"/>
          <w:sz w:val="20"/>
          <w:szCs w:val="20"/>
        </w:rPr>
        <w:t>pracovních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dnů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uhradí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objednatel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orchestru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částku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výši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50%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odměny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Pokud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zbývající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část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odměny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nebude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uhrazena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do 14 </w:t>
      </w:r>
      <w:proofErr w:type="spellStart"/>
      <w:r>
        <w:rPr>
          <w:rStyle w:val="None"/>
          <w:rFonts w:ascii="Helvetica" w:hAnsi="Helvetica"/>
          <w:sz w:val="20"/>
          <w:szCs w:val="20"/>
        </w:rPr>
        <w:t>dnů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termínu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činí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úrok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z </w:t>
      </w:r>
      <w:proofErr w:type="spellStart"/>
      <w:r>
        <w:rPr>
          <w:rStyle w:val="None"/>
          <w:rFonts w:ascii="Helvetica" w:hAnsi="Helvetica"/>
          <w:sz w:val="20"/>
          <w:szCs w:val="20"/>
        </w:rPr>
        <w:t>prodlení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0</w:t>
      </w:r>
      <w:proofErr w:type="gramStart"/>
      <w:r>
        <w:rPr>
          <w:rStyle w:val="None"/>
          <w:rFonts w:ascii="Helvetica" w:hAnsi="Helvetica"/>
          <w:sz w:val="20"/>
          <w:szCs w:val="20"/>
        </w:rPr>
        <w:t>,1</w:t>
      </w:r>
      <w:proofErr w:type="gramEnd"/>
      <w:r>
        <w:rPr>
          <w:rStyle w:val="None"/>
          <w:rFonts w:ascii="Helvetica" w:hAnsi="Helvetica"/>
          <w:sz w:val="20"/>
          <w:szCs w:val="20"/>
        </w:rPr>
        <w:t xml:space="preserve">% </w:t>
      </w:r>
      <w:proofErr w:type="spellStart"/>
      <w:r>
        <w:rPr>
          <w:rStyle w:val="None"/>
          <w:rFonts w:ascii="Helvetica" w:hAnsi="Helvetica"/>
          <w:sz w:val="20"/>
          <w:szCs w:val="20"/>
        </w:rPr>
        <w:t>částky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každý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den </w:t>
      </w:r>
      <w:proofErr w:type="spellStart"/>
      <w:r>
        <w:rPr>
          <w:rStyle w:val="None"/>
          <w:rFonts w:ascii="Helvetica" w:hAnsi="Helvetica"/>
          <w:sz w:val="20"/>
          <w:szCs w:val="20"/>
        </w:rPr>
        <w:t>prodlení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Zbývající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část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odměny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bude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uhrazena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na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základě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konečného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vyúčtování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předaného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orchestrem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s </w:t>
      </w:r>
      <w:proofErr w:type="spellStart"/>
      <w:r>
        <w:rPr>
          <w:rStyle w:val="None"/>
          <w:rFonts w:ascii="Helvetica" w:hAnsi="Helvetica"/>
          <w:sz w:val="20"/>
          <w:szCs w:val="20"/>
        </w:rPr>
        <w:t>náležitostmi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daňového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dokladu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E346BE" w:rsidRDefault="00AA3834">
      <w:pPr>
        <w:rPr>
          <w:rStyle w:val="None"/>
          <w:rFonts w:ascii="Helvetica" w:eastAsia="Helvetica" w:hAnsi="Helvetica" w:cs="Helvetica"/>
          <w:b/>
          <w:bCs/>
          <w:sz w:val="20"/>
          <w:szCs w:val="20"/>
          <w:u w:val="single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Při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zálohové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platbě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je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nutno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uvést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jako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variabilní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symbol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číslo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této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smlouvy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!</w:t>
      </w:r>
    </w:p>
    <w:p w:rsidR="00E346BE" w:rsidRDefault="00E346BE">
      <w:pPr>
        <w:rPr>
          <w:rFonts w:ascii="Helvetica" w:eastAsia="Helvetica" w:hAnsi="Helvetica" w:cs="Helvetica"/>
          <w:b/>
          <w:bCs/>
          <w:sz w:val="20"/>
          <w:szCs w:val="20"/>
          <w:u w:val="single"/>
        </w:rPr>
      </w:pP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Smluvní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odměna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za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činí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>90.000</w:t>
      </w:r>
      <w:proofErr w:type="gramStart"/>
      <w:r>
        <w:rPr>
          <w:rStyle w:val="None"/>
          <w:rFonts w:ascii="Helvetica" w:hAnsi="Helvetica"/>
          <w:sz w:val="20"/>
          <w:szCs w:val="20"/>
        </w:rPr>
        <w:t>,-</w:t>
      </w:r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Kč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+ </w:t>
      </w:r>
      <w:proofErr w:type="spellStart"/>
      <w:r>
        <w:rPr>
          <w:rStyle w:val="None"/>
          <w:rFonts w:ascii="Helvetica" w:hAnsi="Helvetica"/>
          <w:sz w:val="20"/>
          <w:szCs w:val="20"/>
        </w:rPr>
        <w:t>doprava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(autobus a 1 </w:t>
      </w:r>
      <w:proofErr w:type="spellStart"/>
      <w:r>
        <w:rPr>
          <w:rStyle w:val="None"/>
          <w:rFonts w:ascii="Helvetica" w:hAnsi="Helvetica"/>
          <w:sz w:val="20"/>
          <w:szCs w:val="20"/>
        </w:rPr>
        <w:t>os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vůz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) </w:t>
      </w: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Slovy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20"/>
          <w:szCs w:val="20"/>
        </w:rPr>
        <w:t>devadesáttisíc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Korun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českých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+ </w:t>
      </w:r>
      <w:proofErr w:type="spellStart"/>
      <w:r>
        <w:rPr>
          <w:rStyle w:val="None"/>
          <w:rFonts w:ascii="Helvetica" w:hAnsi="Helvetica"/>
          <w:sz w:val="20"/>
          <w:szCs w:val="20"/>
        </w:rPr>
        <w:t>doprava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r>
        <w:rPr>
          <w:rStyle w:val="None"/>
          <w:rFonts w:ascii="Helvetica" w:hAnsi="Helvetica"/>
          <w:b/>
          <w:bCs/>
          <w:sz w:val="20"/>
          <w:szCs w:val="20"/>
        </w:rPr>
        <w:t>DPH:</w:t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b/>
          <w:bCs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>21% -</w:t>
      </w:r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započteno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ceně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</w:p>
    <w:p w:rsidR="00E346BE" w:rsidRDefault="00E346BE">
      <w:pPr>
        <w:rPr>
          <w:rFonts w:ascii="Helvetica" w:eastAsia="Helvetica" w:hAnsi="Helvetica" w:cs="Helvetica"/>
          <w:sz w:val="20"/>
          <w:szCs w:val="20"/>
        </w:rPr>
      </w:pP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Nedílnou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součástí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této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jsou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„</w:t>
      </w:r>
      <w:proofErr w:type="spellStart"/>
      <w:r>
        <w:rPr>
          <w:rStyle w:val="None"/>
          <w:rFonts w:ascii="Helvetica" w:hAnsi="Helvetica"/>
          <w:sz w:val="20"/>
          <w:szCs w:val="20"/>
        </w:rPr>
        <w:t>Další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podmínky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“, </w:t>
      </w:r>
      <w:proofErr w:type="spellStart"/>
      <w:r>
        <w:rPr>
          <w:rStyle w:val="None"/>
          <w:rFonts w:ascii="Helvetica" w:hAnsi="Helvetica"/>
          <w:sz w:val="20"/>
          <w:szCs w:val="20"/>
        </w:rPr>
        <w:t>uvedené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příloze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č. 1 a „</w:t>
      </w:r>
      <w:proofErr w:type="spellStart"/>
      <w:r>
        <w:rPr>
          <w:rStyle w:val="None"/>
          <w:rFonts w:ascii="Helvetica" w:hAnsi="Helvetica"/>
          <w:sz w:val="20"/>
          <w:szCs w:val="20"/>
        </w:rPr>
        <w:t>Technické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podmínky</w:t>
      </w:r>
      <w:proofErr w:type="spellEnd"/>
      <w:proofErr w:type="gramStart"/>
      <w:r>
        <w:rPr>
          <w:rStyle w:val="None"/>
          <w:rFonts w:ascii="Helvetica" w:hAnsi="Helvetica"/>
          <w:sz w:val="20"/>
          <w:szCs w:val="20"/>
        </w:rPr>
        <w:t xml:space="preserve">“ </w:t>
      </w:r>
      <w:proofErr w:type="spellStart"/>
      <w:r>
        <w:rPr>
          <w:rStyle w:val="None"/>
          <w:rFonts w:ascii="Helvetica" w:hAnsi="Helvetica"/>
          <w:sz w:val="20"/>
          <w:szCs w:val="20"/>
        </w:rPr>
        <w:t>uvedené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příloze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č. 2 </w:t>
      </w:r>
      <w:proofErr w:type="spellStart"/>
      <w:r>
        <w:rPr>
          <w:rStyle w:val="None"/>
          <w:rFonts w:ascii="Helvetica" w:hAnsi="Helvetica"/>
          <w:sz w:val="20"/>
          <w:szCs w:val="20"/>
        </w:rPr>
        <w:t>této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E346BE" w:rsidRDefault="00E346BE">
      <w:pPr>
        <w:rPr>
          <w:rFonts w:ascii="Helvetica" w:eastAsia="Helvetica" w:hAnsi="Helvetica" w:cs="Helvetica"/>
          <w:sz w:val="20"/>
          <w:szCs w:val="20"/>
        </w:rPr>
      </w:pP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None"/>
          <w:rFonts w:ascii="Helvetica" w:hAnsi="Helvetica"/>
          <w:sz w:val="20"/>
          <w:szCs w:val="20"/>
        </w:rPr>
        <w:t xml:space="preserve">Tato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Style w:val="None"/>
          <w:rFonts w:ascii="Helvetica" w:hAnsi="Helvetica"/>
          <w:sz w:val="20"/>
          <w:szCs w:val="20"/>
        </w:rPr>
        <w:t>vyhotovena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dvou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vyhotoveních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s </w:t>
      </w:r>
      <w:proofErr w:type="spellStart"/>
      <w:r>
        <w:rPr>
          <w:rStyle w:val="None"/>
          <w:rFonts w:ascii="Helvetica" w:hAnsi="Helvetica"/>
          <w:sz w:val="20"/>
          <w:szCs w:val="20"/>
        </w:rPr>
        <w:t>platností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originálu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a to pro </w:t>
      </w:r>
      <w:proofErr w:type="spellStart"/>
      <w:r>
        <w:rPr>
          <w:rStyle w:val="None"/>
          <w:rFonts w:ascii="Helvetica" w:hAnsi="Helvetica"/>
          <w:sz w:val="20"/>
          <w:szCs w:val="20"/>
        </w:rPr>
        <w:t>každou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smluvních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stran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jedno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  <w:proofErr w:type="gramEnd"/>
    </w:p>
    <w:p w:rsidR="00E346BE" w:rsidRDefault="00E346BE">
      <w:pPr>
        <w:rPr>
          <w:rFonts w:ascii="Helvetica" w:eastAsia="Helvetica" w:hAnsi="Helvetica" w:cs="Helvetica"/>
          <w:sz w:val="20"/>
          <w:szCs w:val="20"/>
        </w:rPr>
      </w:pP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None"/>
          <w:rFonts w:ascii="Helvetica" w:hAnsi="Helvetica"/>
          <w:sz w:val="20"/>
          <w:szCs w:val="20"/>
        </w:rPr>
        <w:t>V </w:t>
      </w:r>
      <w:proofErr w:type="spellStart"/>
      <w:r>
        <w:rPr>
          <w:rStyle w:val="None"/>
          <w:rFonts w:ascii="Helvetica" w:hAnsi="Helvetica"/>
          <w:sz w:val="20"/>
          <w:szCs w:val="20"/>
        </w:rPr>
        <w:t>Praze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; </w:t>
      </w:r>
      <w:proofErr w:type="spellStart"/>
      <w:r>
        <w:rPr>
          <w:rStyle w:val="None"/>
          <w:rFonts w:ascii="Helvetica" w:hAnsi="Helvetica"/>
          <w:sz w:val="20"/>
          <w:szCs w:val="20"/>
        </w:rPr>
        <w:t>dne</w:t>
      </w:r>
      <w:proofErr w:type="spellEnd"/>
      <w:r>
        <w:rPr>
          <w:rStyle w:val="None"/>
          <w:rFonts w:ascii="Helvetica" w:hAnsi="Helvetica"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ab/>
        <w:t>V </w:t>
      </w:r>
      <w:proofErr w:type="spellStart"/>
      <w:r>
        <w:rPr>
          <w:rStyle w:val="None"/>
          <w:rFonts w:ascii="Helvetica" w:hAnsi="Helvetica"/>
          <w:sz w:val="20"/>
          <w:szCs w:val="20"/>
        </w:rPr>
        <w:t>Trhových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Svinech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; </w:t>
      </w:r>
      <w:proofErr w:type="spellStart"/>
      <w:r>
        <w:rPr>
          <w:rStyle w:val="None"/>
          <w:rFonts w:ascii="Helvetica" w:hAnsi="Helvetica"/>
          <w:sz w:val="20"/>
          <w:szCs w:val="20"/>
        </w:rPr>
        <w:t>dne</w:t>
      </w:r>
      <w:proofErr w:type="spellEnd"/>
      <w:r w:rsidR="00AD795B">
        <w:rPr>
          <w:rStyle w:val="None"/>
          <w:rFonts w:ascii="Helvetica" w:hAnsi="Helvetica"/>
          <w:sz w:val="20"/>
          <w:szCs w:val="20"/>
        </w:rPr>
        <w:t xml:space="preserve"> 21.</w:t>
      </w:r>
      <w:proofErr w:type="gramEnd"/>
      <w:r w:rsidR="00AD795B">
        <w:rPr>
          <w:rStyle w:val="None"/>
          <w:rFonts w:ascii="Helvetica" w:hAnsi="Helvetica"/>
          <w:sz w:val="20"/>
          <w:szCs w:val="20"/>
        </w:rPr>
        <w:t xml:space="preserve"> 2. 2018</w:t>
      </w:r>
      <w:bookmarkStart w:id="0" w:name="_GoBack"/>
      <w:bookmarkEnd w:id="0"/>
    </w:p>
    <w:p w:rsidR="00E346BE" w:rsidRDefault="00E346BE">
      <w:pPr>
        <w:rPr>
          <w:rFonts w:ascii="Helvetica" w:eastAsia="Helvetica" w:hAnsi="Helvetica" w:cs="Helvetica"/>
          <w:sz w:val="20"/>
          <w:szCs w:val="20"/>
        </w:rPr>
      </w:pP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None"/>
          <w:rFonts w:ascii="Helvetica" w:hAnsi="Helvetica"/>
          <w:sz w:val="20"/>
          <w:szCs w:val="20"/>
        </w:rPr>
        <w:t xml:space="preserve">HOT JAZZ </w:t>
      </w:r>
      <w:proofErr w:type="spellStart"/>
      <w:r>
        <w:rPr>
          <w:rStyle w:val="None"/>
          <w:rFonts w:ascii="Helvetica" w:hAnsi="Helvetica"/>
          <w:sz w:val="20"/>
          <w:szCs w:val="20"/>
        </w:rPr>
        <w:t>s.r.o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  <w:proofErr w:type="gramEnd"/>
      <w:r>
        <w:rPr>
          <w:rStyle w:val="None"/>
          <w:rFonts w:ascii="Helvetica" w:hAnsi="Helvetica"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20"/>
          <w:szCs w:val="20"/>
        </w:rPr>
        <w:t>Městské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kulturní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středisko</w:t>
      </w:r>
      <w:proofErr w:type="spellEnd"/>
    </w:p>
    <w:p w:rsidR="00E346BE" w:rsidRDefault="00E346BE">
      <w:pPr>
        <w:rPr>
          <w:rFonts w:ascii="Helvetica" w:eastAsia="Helvetica" w:hAnsi="Helvetica" w:cs="Helvetica"/>
          <w:sz w:val="20"/>
          <w:szCs w:val="20"/>
        </w:rPr>
      </w:pPr>
    </w:p>
    <w:p w:rsidR="00E346BE" w:rsidRDefault="00E346BE">
      <w:pPr>
        <w:rPr>
          <w:rFonts w:ascii="Helvetica" w:eastAsia="Helvetica" w:hAnsi="Helvetica" w:cs="Helvetica"/>
          <w:sz w:val="20"/>
          <w:szCs w:val="20"/>
        </w:rPr>
      </w:pPr>
    </w:p>
    <w:p w:rsidR="00E346BE" w:rsidRDefault="00E346BE">
      <w:pPr>
        <w:rPr>
          <w:rFonts w:ascii="Helvetica" w:eastAsia="Helvetica" w:hAnsi="Helvetica" w:cs="Helvetica"/>
          <w:sz w:val="20"/>
          <w:szCs w:val="20"/>
        </w:rPr>
      </w:pPr>
    </w:p>
    <w:p w:rsidR="00E346BE" w:rsidRDefault="00E346BE">
      <w:pPr>
        <w:rPr>
          <w:rFonts w:ascii="Helvetica" w:eastAsia="Helvetica" w:hAnsi="Helvetica" w:cs="Helvetica"/>
          <w:sz w:val="20"/>
          <w:szCs w:val="20"/>
        </w:rPr>
      </w:pPr>
    </w:p>
    <w:p w:rsidR="00E346BE" w:rsidRDefault="00E346BE">
      <w:pPr>
        <w:rPr>
          <w:rFonts w:ascii="Helvetica" w:eastAsia="Helvetica" w:hAnsi="Helvetica" w:cs="Helvetica"/>
          <w:sz w:val="20"/>
          <w:szCs w:val="20"/>
        </w:rPr>
      </w:pP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</w:rPr>
        <w:t>………………………………………….</w:t>
      </w:r>
      <w:r>
        <w:rPr>
          <w:rStyle w:val="None"/>
          <w:rFonts w:ascii="Helvetica" w:hAnsi="Helvetica"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ab/>
        <w:t>…………………………………………….</w:t>
      </w: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Ondřej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Havelka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jednatel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společnosti</w:t>
      </w:r>
      <w:proofErr w:type="spellEnd"/>
      <w:r>
        <w:rPr>
          <w:rStyle w:val="None"/>
          <w:rFonts w:ascii="Helvetica" w:hAnsi="Helvetica"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ab/>
      </w:r>
      <w:r>
        <w:rPr>
          <w:rStyle w:val="None"/>
          <w:rFonts w:ascii="Helvetica" w:hAnsi="Helvetica"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20"/>
          <w:szCs w:val="20"/>
        </w:rPr>
        <w:t>František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Herbst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ředitel</w:t>
      </w:r>
      <w:proofErr w:type="spellEnd"/>
    </w:p>
    <w:p w:rsidR="00E346BE" w:rsidRDefault="00E346BE">
      <w:pPr>
        <w:rPr>
          <w:rFonts w:ascii="Helvetica" w:eastAsia="Helvetica" w:hAnsi="Helvetica" w:cs="Helvetica"/>
          <w:sz w:val="20"/>
          <w:szCs w:val="20"/>
        </w:rPr>
      </w:pPr>
    </w:p>
    <w:p w:rsidR="00E346BE" w:rsidRDefault="00E346BE">
      <w:pPr>
        <w:rPr>
          <w:rFonts w:ascii="Helvetica" w:eastAsia="Helvetica" w:hAnsi="Helvetica" w:cs="Helvetica"/>
          <w:b/>
          <w:bCs/>
          <w:sz w:val="20"/>
          <w:szCs w:val="20"/>
        </w:rPr>
      </w:pPr>
    </w:p>
    <w:p w:rsidR="00E346BE" w:rsidRDefault="00AA3834">
      <w:pPr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b/>
          <w:bCs/>
          <w:sz w:val="28"/>
          <w:szCs w:val="28"/>
        </w:rPr>
        <w:t>Další</w:t>
      </w:r>
      <w:proofErr w:type="spellEnd"/>
      <w:r>
        <w:rPr>
          <w:rStyle w:val="None"/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8"/>
          <w:szCs w:val="28"/>
        </w:rPr>
        <w:t>smluvní</w:t>
      </w:r>
      <w:proofErr w:type="spellEnd"/>
      <w:r>
        <w:rPr>
          <w:rStyle w:val="None"/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8"/>
          <w:szCs w:val="28"/>
        </w:rPr>
        <w:t>podmínky</w:t>
      </w:r>
      <w:proofErr w:type="spellEnd"/>
      <w:r>
        <w:rPr>
          <w:rStyle w:val="None"/>
          <w:rFonts w:ascii="Helvetica" w:hAnsi="Helvetica"/>
          <w:b/>
          <w:bCs/>
          <w:sz w:val="28"/>
          <w:szCs w:val="28"/>
        </w:rPr>
        <w:t xml:space="preserve"> </w:t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18"/>
          <w:szCs w:val="18"/>
        </w:rPr>
        <w:t>Příloha</w:t>
      </w:r>
      <w:proofErr w:type="spellEnd"/>
      <w:r>
        <w:rPr>
          <w:rStyle w:val="None"/>
          <w:rFonts w:ascii="Helvetica" w:hAnsi="Helvetica"/>
          <w:sz w:val="18"/>
          <w:szCs w:val="18"/>
        </w:rPr>
        <w:t xml:space="preserve"> č. 1</w:t>
      </w:r>
    </w:p>
    <w:p w:rsidR="00E346BE" w:rsidRDefault="00E346BE">
      <w:pPr>
        <w:rPr>
          <w:rFonts w:ascii="Helvetica" w:eastAsia="Helvetica" w:hAnsi="Helvetica" w:cs="Helvetica"/>
          <w:sz w:val="20"/>
          <w:szCs w:val="20"/>
        </w:rPr>
      </w:pPr>
    </w:p>
    <w:p w:rsidR="00E346BE" w:rsidRDefault="00E346BE">
      <w:pPr>
        <w:rPr>
          <w:rFonts w:ascii="Helvetica" w:eastAsia="Helvetica" w:hAnsi="Helvetica" w:cs="Helvetica"/>
          <w:sz w:val="20"/>
          <w:szCs w:val="20"/>
        </w:rPr>
      </w:pPr>
    </w:p>
    <w:p w:rsidR="00E346BE" w:rsidRDefault="00AA3834">
      <w:pPr>
        <w:numPr>
          <w:ilvl w:val="0"/>
          <w:numId w:val="2"/>
        </w:num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Společnost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HOT JAZZ </w:t>
      </w:r>
      <w:proofErr w:type="spellStart"/>
      <w:r>
        <w:rPr>
          <w:rStyle w:val="None"/>
          <w:rFonts w:ascii="Helvetica" w:hAnsi="Helvetica"/>
          <w:sz w:val="20"/>
          <w:szCs w:val="20"/>
        </w:rPr>
        <w:t>s.r.o</w:t>
      </w:r>
      <w:proofErr w:type="spellEnd"/>
      <w:r>
        <w:rPr>
          <w:rStyle w:val="None"/>
          <w:rFonts w:ascii="Helvetica" w:hAnsi="Helvetica"/>
          <w:sz w:val="20"/>
          <w:szCs w:val="20"/>
        </w:rPr>
        <w:t>. (</w:t>
      </w:r>
      <w:proofErr w:type="spellStart"/>
      <w:r>
        <w:rPr>
          <w:rStyle w:val="None"/>
          <w:rFonts w:ascii="Helvetica" w:hAnsi="Helvetica"/>
          <w:sz w:val="20"/>
          <w:szCs w:val="20"/>
        </w:rPr>
        <w:t>dále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jen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Hot Jazz) </w:t>
      </w: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na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straně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jedné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straně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druhé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uzavřeli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o </w:t>
      </w:r>
      <w:proofErr w:type="spellStart"/>
      <w:r>
        <w:rPr>
          <w:rStyle w:val="None"/>
          <w:rFonts w:ascii="Helvetica" w:hAnsi="Helvetica"/>
          <w:sz w:val="20"/>
          <w:szCs w:val="20"/>
        </w:rPr>
        <w:t>uměleckém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výkonu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podmínek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uvedených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první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druhé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straně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této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Tuto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Style w:val="None"/>
          <w:rFonts w:ascii="Helvetica" w:hAnsi="Helvetica"/>
          <w:sz w:val="20"/>
          <w:szCs w:val="20"/>
        </w:rPr>
        <w:t>možné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měnit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pouze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písemnou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formou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E346BE" w:rsidRDefault="00AA3834">
      <w:pPr>
        <w:numPr>
          <w:ilvl w:val="0"/>
          <w:numId w:val="2"/>
        </w:num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Nedílnou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součástí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této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Style w:val="None"/>
          <w:rFonts w:ascii="Helvetica" w:hAnsi="Helvetica"/>
          <w:sz w:val="20"/>
          <w:szCs w:val="20"/>
        </w:rPr>
        <w:t>příloha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č. 2 </w:t>
      </w:r>
      <w:proofErr w:type="spellStart"/>
      <w:r>
        <w:rPr>
          <w:rStyle w:val="None"/>
          <w:rFonts w:ascii="Helvetica" w:hAnsi="Helvetica"/>
          <w:sz w:val="20"/>
          <w:szCs w:val="20"/>
        </w:rPr>
        <w:t>upřesňující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technické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podmínky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za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jejichž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dodržení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odpovídá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>. V </w:t>
      </w:r>
      <w:proofErr w:type="spellStart"/>
      <w:r>
        <w:rPr>
          <w:rStyle w:val="None"/>
          <w:rFonts w:ascii="Helvetica" w:hAnsi="Helvetica"/>
          <w:sz w:val="20"/>
          <w:szCs w:val="20"/>
        </w:rPr>
        <w:t>případě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jejich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nedodržení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porušení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či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nedostatečném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splnění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se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neuskuteční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Style w:val="None"/>
          <w:rFonts w:ascii="Helvetica" w:hAnsi="Helvetica"/>
          <w:sz w:val="20"/>
          <w:szCs w:val="20"/>
        </w:rPr>
        <w:t>však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povinen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uhradit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společnosti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Hot Jazz </w:t>
      </w:r>
      <w:proofErr w:type="spellStart"/>
      <w:r>
        <w:rPr>
          <w:rStyle w:val="None"/>
          <w:rFonts w:ascii="Helvetica" w:hAnsi="Helvetica"/>
          <w:sz w:val="20"/>
          <w:szCs w:val="20"/>
        </w:rPr>
        <w:t>sjednanou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cenu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E346BE" w:rsidRDefault="00AA3834">
      <w:pPr>
        <w:numPr>
          <w:ilvl w:val="0"/>
          <w:numId w:val="2"/>
        </w:num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Jednotlivé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podmínky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této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považují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obě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strany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důvěrné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zavazují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se, </w:t>
      </w:r>
      <w:proofErr w:type="spellStart"/>
      <w:r>
        <w:rPr>
          <w:rStyle w:val="None"/>
          <w:rFonts w:ascii="Helvetica" w:hAnsi="Helvetica"/>
          <w:sz w:val="20"/>
          <w:szCs w:val="20"/>
        </w:rPr>
        <w:t>že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Style w:val="None"/>
          <w:rFonts w:ascii="Helvetica" w:hAnsi="Helvetica"/>
          <w:sz w:val="20"/>
          <w:szCs w:val="20"/>
        </w:rPr>
        <w:t>neprozradí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třetí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straně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E346BE" w:rsidRDefault="00AA3834">
      <w:pPr>
        <w:numPr>
          <w:ilvl w:val="0"/>
          <w:numId w:val="2"/>
        </w:num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Pokud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zrušeno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uhradí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tento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období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gramStart"/>
      <w:r>
        <w:rPr>
          <w:rStyle w:val="None"/>
          <w:rFonts w:ascii="Helvetica" w:hAnsi="Helvetica"/>
          <w:sz w:val="20"/>
          <w:szCs w:val="20"/>
        </w:rPr>
        <w:t>od</w:t>
      </w:r>
      <w:proofErr w:type="gramEnd"/>
      <w:r>
        <w:rPr>
          <w:rStyle w:val="None"/>
          <w:rFonts w:ascii="Helvetica" w:hAnsi="Helvetica"/>
          <w:sz w:val="20"/>
          <w:szCs w:val="20"/>
        </w:rPr>
        <w:t xml:space="preserve"> data </w:t>
      </w:r>
      <w:proofErr w:type="spellStart"/>
      <w:r>
        <w:rPr>
          <w:rStyle w:val="None"/>
          <w:rFonts w:ascii="Helvetica" w:hAnsi="Helvetica"/>
          <w:sz w:val="20"/>
          <w:szCs w:val="20"/>
        </w:rPr>
        <w:t>podpisu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do 7. </w:t>
      </w: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dne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50%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smluvené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odměny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včetně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dohodnutých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nákladů</w:t>
      </w:r>
      <w:proofErr w:type="spellEnd"/>
      <w:r>
        <w:rPr>
          <w:rStyle w:val="None"/>
          <w:rFonts w:ascii="Helvetica" w:hAnsi="Helvetica"/>
          <w:sz w:val="20"/>
          <w:szCs w:val="20"/>
        </w:rPr>
        <w:t>, v </w:t>
      </w:r>
      <w:proofErr w:type="spellStart"/>
      <w:r>
        <w:rPr>
          <w:rStyle w:val="None"/>
          <w:rFonts w:ascii="Helvetica" w:hAnsi="Helvetica"/>
          <w:sz w:val="20"/>
          <w:szCs w:val="20"/>
        </w:rPr>
        <w:t>rozmezí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od 7 </w:t>
      </w:r>
      <w:proofErr w:type="spellStart"/>
      <w:r>
        <w:rPr>
          <w:rStyle w:val="None"/>
          <w:rFonts w:ascii="Helvetica" w:hAnsi="Helvetica"/>
          <w:sz w:val="20"/>
          <w:szCs w:val="20"/>
        </w:rPr>
        <w:t>dnů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do 1 </w:t>
      </w:r>
      <w:proofErr w:type="spellStart"/>
      <w:r>
        <w:rPr>
          <w:rStyle w:val="None"/>
          <w:rFonts w:ascii="Helvetica" w:hAnsi="Helvetica"/>
          <w:sz w:val="20"/>
          <w:szCs w:val="20"/>
        </w:rPr>
        <w:t>dne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jeho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termínem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uhradí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75%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smluvené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ceny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včetně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dohodnutých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nákladů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Je-li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zrušeno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den, </w:t>
      </w:r>
      <w:proofErr w:type="spellStart"/>
      <w:r>
        <w:rPr>
          <w:rStyle w:val="None"/>
          <w:rFonts w:ascii="Helvetica" w:hAnsi="Helvetica"/>
          <w:sz w:val="20"/>
          <w:szCs w:val="20"/>
        </w:rPr>
        <w:t>kdy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se </w:t>
      </w:r>
      <w:proofErr w:type="spellStart"/>
      <w:r>
        <w:rPr>
          <w:rStyle w:val="None"/>
          <w:rFonts w:ascii="Helvetica" w:hAnsi="Helvetica"/>
          <w:sz w:val="20"/>
          <w:szCs w:val="20"/>
        </w:rPr>
        <w:t>má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uskutečnit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uhradí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100%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smluvené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ceny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včetně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dohodnutých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nákladů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E346BE" w:rsidRDefault="00AA3834">
      <w:pPr>
        <w:numPr>
          <w:ilvl w:val="0"/>
          <w:numId w:val="2"/>
        </w:num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Bude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-li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znemožněno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důsledku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vyšší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moci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bez </w:t>
      </w:r>
      <w:proofErr w:type="spellStart"/>
      <w:r>
        <w:rPr>
          <w:rStyle w:val="None"/>
          <w:rFonts w:ascii="Helvetica" w:hAnsi="Helvetica"/>
          <w:sz w:val="20"/>
          <w:szCs w:val="20"/>
        </w:rPr>
        <w:t>zavinění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smluvních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partnerů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(</w:t>
      </w:r>
      <w:proofErr w:type="spellStart"/>
      <w:r>
        <w:rPr>
          <w:rStyle w:val="None"/>
          <w:rFonts w:ascii="Helvetica" w:hAnsi="Helvetica"/>
          <w:sz w:val="20"/>
          <w:szCs w:val="20"/>
        </w:rPr>
        <w:t>např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přírodní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katastrofy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požár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úmrtí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úraz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náhlé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onemocnění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nezastupitelných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umělců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apod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.), </w:t>
      </w:r>
      <w:proofErr w:type="spellStart"/>
      <w:r>
        <w:rPr>
          <w:rStyle w:val="None"/>
          <w:rFonts w:ascii="Helvetica" w:hAnsi="Helvetica"/>
          <w:sz w:val="20"/>
          <w:szCs w:val="20"/>
        </w:rPr>
        <w:t>mají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obě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strany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nárok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odstoupit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od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bez </w:t>
      </w:r>
      <w:proofErr w:type="spellStart"/>
      <w:r>
        <w:rPr>
          <w:rStyle w:val="None"/>
          <w:rFonts w:ascii="Helvetica" w:hAnsi="Helvetica"/>
          <w:sz w:val="20"/>
          <w:szCs w:val="20"/>
        </w:rPr>
        <w:t>dalších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nároků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s </w:t>
      </w:r>
      <w:proofErr w:type="spellStart"/>
      <w:r>
        <w:rPr>
          <w:rStyle w:val="None"/>
          <w:rFonts w:ascii="Helvetica" w:hAnsi="Helvetica"/>
          <w:sz w:val="20"/>
          <w:szCs w:val="20"/>
        </w:rPr>
        <w:t>tím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že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vzájemně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vrátí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již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poskytnuté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plnění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Důvodem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k </w:t>
      </w:r>
      <w:proofErr w:type="spellStart"/>
      <w:r>
        <w:rPr>
          <w:rStyle w:val="None"/>
          <w:rFonts w:ascii="Helvetica" w:hAnsi="Helvetica"/>
          <w:sz w:val="20"/>
          <w:szCs w:val="20"/>
        </w:rPr>
        <w:t>odstoupení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od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bez </w:t>
      </w:r>
      <w:proofErr w:type="spellStart"/>
      <w:r>
        <w:rPr>
          <w:rStyle w:val="None"/>
          <w:rFonts w:ascii="Helvetica" w:hAnsi="Helvetica"/>
          <w:sz w:val="20"/>
          <w:szCs w:val="20"/>
        </w:rPr>
        <w:t>nároku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zaplacení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smluvené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odměny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však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nejsou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skutečnosti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které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jsou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součástí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podnikatelského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rizika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(</w:t>
      </w:r>
      <w:proofErr w:type="spellStart"/>
      <w:r>
        <w:rPr>
          <w:rStyle w:val="None"/>
          <w:rFonts w:ascii="Helvetica" w:hAnsi="Helvetica"/>
          <w:sz w:val="20"/>
          <w:szCs w:val="20"/>
        </w:rPr>
        <w:t>např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malý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zájem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o </w:t>
      </w:r>
      <w:proofErr w:type="spellStart"/>
      <w:r>
        <w:rPr>
          <w:rStyle w:val="None"/>
          <w:rFonts w:ascii="Helvetica" w:hAnsi="Helvetica"/>
          <w:sz w:val="20"/>
          <w:szCs w:val="20"/>
        </w:rPr>
        <w:t>vstupenky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). </w:t>
      </w:r>
      <w:proofErr w:type="spellStart"/>
      <w:r>
        <w:rPr>
          <w:rStyle w:val="None"/>
          <w:rFonts w:ascii="Helvetica" w:hAnsi="Helvetica"/>
          <w:sz w:val="20"/>
          <w:szCs w:val="20"/>
        </w:rPr>
        <w:t>Odstoupení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musí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být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učiněno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vždy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písemnou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formou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neprodleně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doručeno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druhé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straně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E346BE" w:rsidRDefault="00AA3834">
      <w:pPr>
        <w:numPr>
          <w:ilvl w:val="0"/>
          <w:numId w:val="2"/>
        </w:num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Při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nedodržení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smluvních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podmínek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jež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nejsou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zmíněny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bodě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2 </w:t>
      </w:r>
      <w:proofErr w:type="spellStart"/>
      <w:r>
        <w:rPr>
          <w:rStyle w:val="None"/>
          <w:rFonts w:ascii="Helvetica" w:hAnsi="Helvetica"/>
          <w:sz w:val="20"/>
          <w:szCs w:val="20"/>
        </w:rPr>
        <w:t>těchto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podmínek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mají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účinkující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právo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odítnout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však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uhradí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100%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smluvené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odměny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včetně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dohodnutých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nákladů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E346BE" w:rsidRDefault="00AA3834">
      <w:pPr>
        <w:numPr>
          <w:ilvl w:val="0"/>
          <w:numId w:val="2"/>
        </w:num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zaručí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aby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představení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bylo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technicky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organizačně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dobře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zajištěno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včetně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technického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personálu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dalších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podmínek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vyplývajících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z </w:t>
      </w:r>
      <w:proofErr w:type="spellStart"/>
      <w:r>
        <w:rPr>
          <w:rStyle w:val="None"/>
          <w:rFonts w:ascii="Helvetica" w:hAnsi="Helvetica"/>
          <w:sz w:val="20"/>
          <w:szCs w:val="20"/>
        </w:rPr>
        <w:t>této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ze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zákoníku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práce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dalších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obecně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závazných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předpisů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(</w:t>
      </w:r>
      <w:proofErr w:type="spellStart"/>
      <w:r>
        <w:rPr>
          <w:rStyle w:val="None"/>
          <w:rFonts w:ascii="Helvetica" w:hAnsi="Helvetica"/>
          <w:sz w:val="20"/>
          <w:szCs w:val="20"/>
        </w:rPr>
        <w:t>např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minimálně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20° C </w:t>
      </w:r>
      <w:proofErr w:type="spellStart"/>
      <w:r>
        <w:rPr>
          <w:rStyle w:val="None"/>
          <w:rFonts w:ascii="Helvetica" w:hAnsi="Helvetica"/>
          <w:sz w:val="20"/>
          <w:szCs w:val="20"/>
        </w:rPr>
        <w:t>teplota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sále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dalších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prostorách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dle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technických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norem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atd</w:t>
      </w:r>
      <w:proofErr w:type="spellEnd"/>
      <w:r>
        <w:rPr>
          <w:rStyle w:val="None"/>
          <w:rFonts w:ascii="Helvetica" w:hAnsi="Helvetica"/>
          <w:sz w:val="20"/>
          <w:szCs w:val="20"/>
        </w:rPr>
        <w:t>.).</w:t>
      </w:r>
    </w:p>
    <w:p w:rsidR="00E346BE" w:rsidRDefault="00AA3834">
      <w:pPr>
        <w:numPr>
          <w:ilvl w:val="0"/>
          <w:numId w:val="2"/>
        </w:num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odpovídá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případné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úrazy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majetkové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škody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vzniklé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souvislosti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pokud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nebyly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průkazně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zaviněny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účinkujícími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jejich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doprovodem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E346BE" w:rsidRDefault="00AA3834">
      <w:pPr>
        <w:numPr>
          <w:ilvl w:val="0"/>
          <w:numId w:val="2"/>
        </w:num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Společnost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Hot Jazz </w:t>
      </w:r>
      <w:proofErr w:type="spellStart"/>
      <w:r>
        <w:rPr>
          <w:rStyle w:val="None"/>
          <w:rFonts w:ascii="Helvetica" w:hAnsi="Helvetica"/>
          <w:sz w:val="20"/>
          <w:szCs w:val="20"/>
        </w:rPr>
        <w:t>zajistí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svolení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k </w:t>
      </w:r>
      <w:proofErr w:type="spellStart"/>
      <w:r>
        <w:rPr>
          <w:rStyle w:val="None"/>
          <w:rFonts w:ascii="Helvetica" w:hAnsi="Helvetica"/>
          <w:sz w:val="20"/>
          <w:szCs w:val="20"/>
        </w:rPr>
        <w:t>užití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prezentovaných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děl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zaplatí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autorské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odměny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E346BE" w:rsidRDefault="00AA3834">
      <w:pPr>
        <w:numPr>
          <w:ilvl w:val="0"/>
          <w:numId w:val="2"/>
        </w:num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zajistí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aby bez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předchozího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souhlasu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účinkujících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nebyly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během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pořizovány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obrazové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zvukové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záznamy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včetně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fotografování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nebo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prováděny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přenosy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s </w:t>
      </w:r>
      <w:proofErr w:type="spellStart"/>
      <w:r>
        <w:rPr>
          <w:rStyle w:val="None"/>
          <w:rFonts w:ascii="Helvetica" w:hAnsi="Helvetica"/>
          <w:sz w:val="20"/>
          <w:szCs w:val="20"/>
        </w:rPr>
        <w:t>výjimkou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případů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dovolených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zákonem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E346BE" w:rsidRDefault="00AA3834">
      <w:pPr>
        <w:numPr>
          <w:ilvl w:val="0"/>
          <w:numId w:val="2"/>
        </w:num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má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povinnost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hlásit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respektive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žádat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o </w:t>
      </w:r>
      <w:proofErr w:type="spellStart"/>
      <w:r>
        <w:rPr>
          <w:rStyle w:val="None"/>
          <w:rFonts w:ascii="Helvetica" w:hAnsi="Helvetica"/>
          <w:sz w:val="20"/>
          <w:szCs w:val="20"/>
        </w:rPr>
        <w:t>povolení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k 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příslušné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úřady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podle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obecně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platných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předpisů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E346BE" w:rsidRDefault="00AA3834">
      <w:pPr>
        <w:numPr>
          <w:ilvl w:val="0"/>
          <w:numId w:val="2"/>
        </w:num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prohlašuje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že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jež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je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předmětem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této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není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žádným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způsobem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spojeno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s </w:t>
      </w:r>
      <w:proofErr w:type="spellStart"/>
      <w:r>
        <w:rPr>
          <w:rStyle w:val="None"/>
          <w:rFonts w:ascii="Helvetica" w:hAnsi="Helvetica"/>
          <w:sz w:val="20"/>
          <w:szCs w:val="20"/>
        </w:rPr>
        <w:t>propagací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jakékoliv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politické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strany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nebo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politického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hnutí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Pokud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se </w:t>
      </w:r>
      <w:proofErr w:type="spellStart"/>
      <w:r>
        <w:rPr>
          <w:rStyle w:val="None"/>
          <w:rFonts w:ascii="Helvetica" w:hAnsi="Helvetica"/>
          <w:sz w:val="20"/>
          <w:szCs w:val="20"/>
        </w:rPr>
        <w:t>toto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prohlášení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ukáže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být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nepravdivým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</w:rPr>
        <w:t>má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HOT JAZZ </w:t>
      </w:r>
      <w:proofErr w:type="spellStart"/>
      <w:r>
        <w:rPr>
          <w:rStyle w:val="None"/>
          <w:rFonts w:ascii="Helvetica" w:hAnsi="Helvetica"/>
          <w:sz w:val="20"/>
          <w:szCs w:val="20"/>
        </w:rPr>
        <w:t>s.r.o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právo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odstoupit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od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této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smlouvy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</w:rPr>
        <w:t>právo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požadovat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pokutu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výši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smluvené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odměny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vystoupení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V </w:t>
      </w:r>
      <w:proofErr w:type="spellStart"/>
      <w:r>
        <w:rPr>
          <w:rStyle w:val="None"/>
          <w:rFonts w:ascii="Helvetica" w:hAnsi="Helvetica"/>
          <w:sz w:val="20"/>
          <w:szCs w:val="20"/>
        </w:rPr>
        <w:t>ustanovení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o </w:t>
      </w:r>
      <w:proofErr w:type="spellStart"/>
      <w:r>
        <w:rPr>
          <w:rStyle w:val="None"/>
          <w:rFonts w:ascii="Helvetica" w:hAnsi="Helvetica"/>
          <w:sz w:val="20"/>
          <w:szCs w:val="20"/>
        </w:rPr>
        <w:t>smluvní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pokutě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dotčeno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právo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požadovat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pořadateli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škody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plné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výši</w:t>
      </w:r>
      <w:proofErr w:type="spellEnd"/>
      <w:r>
        <w:rPr>
          <w:rStyle w:val="None"/>
          <w:rFonts w:ascii="Helvetica" w:hAnsi="Helvetica"/>
          <w:sz w:val="20"/>
          <w:szCs w:val="20"/>
        </w:rPr>
        <w:t>.</w:t>
      </w:r>
    </w:p>
    <w:p w:rsidR="00E346BE" w:rsidRDefault="00E346BE">
      <w:pPr>
        <w:ind w:left="720"/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</w:p>
    <w:p w:rsidR="00E346BE" w:rsidRDefault="00E346BE">
      <w:pPr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</w:p>
    <w:p w:rsidR="00E346BE" w:rsidRDefault="00AA3834">
      <w:pPr>
        <w:jc w:val="both"/>
        <w:rPr>
          <w:rStyle w:val="None"/>
          <w:rFonts w:ascii="Helvetica" w:eastAsia="Helvetica" w:hAnsi="Helvetica" w:cs="Helvetica"/>
          <w:sz w:val="18"/>
          <w:szCs w:val="18"/>
        </w:rPr>
      </w:pPr>
      <w:proofErr w:type="spellStart"/>
      <w:r>
        <w:rPr>
          <w:rStyle w:val="None"/>
          <w:rFonts w:ascii="Helvetica" w:hAnsi="Helvetica"/>
          <w:b/>
          <w:bCs/>
          <w:sz w:val="28"/>
          <w:szCs w:val="28"/>
        </w:rPr>
        <w:t>Technické</w:t>
      </w:r>
      <w:proofErr w:type="spellEnd"/>
      <w:r>
        <w:rPr>
          <w:rStyle w:val="None"/>
          <w:rFonts w:ascii="Helvetica" w:hAnsi="Helvetica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8"/>
          <w:szCs w:val="28"/>
        </w:rPr>
        <w:t>podmínky</w:t>
      </w:r>
      <w:proofErr w:type="spellEnd"/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r>
        <w:rPr>
          <w:rStyle w:val="None"/>
          <w:rFonts w:ascii="Helvetica" w:eastAsia="Helvetica" w:hAnsi="Helvetica" w:cs="Helvetica"/>
          <w:b/>
          <w:bCs/>
          <w:sz w:val="20"/>
          <w:szCs w:val="20"/>
        </w:rPr>
        <w:tab/>
      </w:r>
      <w:proofErr w:type="spellStart"/>
      <w:r>
        <w:rPr>
          <w:rStyle w:val="None"/>
          <w:rFonts w:ascii="Helvetica" w:hAnsi="Helvetica"/>
          <w:sz w:val="18"/>
          <w:szCs w:val="18"/>
        </w:rPr>
        <w:t>Příloha</w:t>
      </w:r>
      <w:proofErr w:type="spellEnd"/>
      <w:r>
        <w:rPr>
          <w:rStyle w:val="None"/>
          <w:rFonts w:ascii="Helvetica" w:hAnsi="Helvetica"/>
          <w:sz w:val="18"/>
          <w:szCs w:val="18"/>
        </w:rPr>
        <w:t xml:space="preserve"> č. 2</w:t>
      </w:r>
    </w:p>
    <w:p w:rsidR="00E346BE" w:rsidRDefault="00E346BE">
      <w:pPr>
        <w:jc w:val="both"/>
        <w:rPr>
          <w:rFonts w:ascii="Helvetica" w:eastAsia="Helvetica" w:hAnsi="Helvetica" w:cs="Helvetica"/>
          <w:sz w:val="20"/>
          <w:szCs w:val="20"/>
        </w:rPr>
      </w:pPr>
    </w:p>
    <w:p w:rsidR="00E346BE" w:rsidRDefault="00AA3834">
      <w:p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  <w:u w:val="single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Ozvučení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:</w:t>
      </w:r>
    </w:p>
    <w:p w:rsidR="00E346BE" w:rsidRDefault="00AA3834">
      <w:pPr>
        <w:jc w:val="both"/>
        <w:rPr>
          <w:rStyle w:val="None"/>
          <w:rFonts w:ascii="Helvetica" w:eastAsia="Helvetica" w:hAnsi="Helvetica" w:cs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</w:rPr>
        <w:t>(</w:t>
      </w: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zajišťuje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orchestr</w:t>
      </w:r>
      <w:proofErr w:type="spellEnd"/>
      <w:r>
        <w:rPr>
          <w:rStyle w:val="None"/>
          <w:rFonts w:ascii="Helvetica" w:hAnsi="Helvetica"/>
          <w:sz w:val="20"/>
          <w:szCs w:val="20"/>
        </w:rPr>
        <w:t>)</w:t>
      </w:r>
    </w:p>
    <w:p w:rsidR="00E346BE" w:rsidRDefault="00E346BE">
      <w:pPr>
        <w:jc w:val="both"/>
        <w:rPr>
          <w:rFonts w:ascii="Helvetica" w:eastAsia="Helvetica" w:hAnsi="Helvetica" w:cs="Helvetica"/>
          <w:b/>
          <w:bCs/>
          <w:sz w:val="20"/>
          <w:szCs w:val="20"/>
          <w:u w:val="single"/>
        </w:rPr>
      </w:pPr>
    </w:p>
    <w:p w:rsidR="00E346BE" w:rsidRDefault="00AA3834">
      <w:pPr>
        <w:jc w:val="both"/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Další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technické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podmínky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:</w:t>
      </w:r>
    </w:p>
    <w:p w:rsidR="00E346BE" w:rsidRDefault="00AA3834">
      <w:pPr>
        <w:numPr>
          <w:ilvl w:val="0"/>
          <w:numId w:val="4"/>
        </w:numPr>
        <w:jc w:val="both"/>
        <w:rPr>
          <w:rStyle w:val="None"/>
          <w:rFonts w:ascii="Helvetica" w:eastAsia="Helvetica" w:hAnsi="Helvetica" w:cs="Helvetica"/>
          <w:sz w:val="20"/>
          <w:szCs w:val="20"/>
          <w:u w:val="single"/>
        </w:rPr>
      </w:pP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pódium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minimálně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7 x 5 m (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šířka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x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hloubka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>), s 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praktikábly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3 m x 2 m x 40 cm (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šířka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x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hloubka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x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výška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>) a 2 m x 2 m x 60 cm (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šířka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x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hloubka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x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výška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>)</w:t>
      </w:r>
      <w:r>
        <w:rPr>
          <w:rStyle w:val="None"/>
          <w:rFonts w:ascii="Helvetica" w:hAnsi="Helvetica"/>
          <w:sz w:val="20"/>
          <w:szCs w:val="20"/>
        </w:rPr>
        <w:t xml:space="preserve"> –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pódium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musí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být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připraveno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do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příjezdu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účinkujících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na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zvukovou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zkoušku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podle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nákresu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zaslaného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emailem</w:t>
      </w:r>
      <w:proofErr w:type="spellEnd"/>
    </w:p>
    <w:p w:rsidR="00E346BE" w:rsidRDefault="00AA3834">
      <w:pPr>
        <w:numPr>
          <w:ilvl w:val="0"/>
          <w:numId w:val="4"/>
        </w:numPr>
        <w:jc w:val="both"/>
        <w:rPr>
          <w:rStyle w:val="None"/>
          <w:rFonts w:ascii="Helvetica" w:eastAsia="Helvetica" w:hAnsi="Helvetica" w:cs="Helvetica"/>
          <w:sz w:val="20"/>
          <w:szCs w:val="20"/>
          <w:u w:val="single"/>
        </w:rPr>
      </w:pPr>
      <w:proofErr w:type="spellStart"/>
      <w:proofErr w:type="gramStart"/>
      <w:r>
        <w:rPr>
          <w:rStyle w:val="None"/>
          <w:rFonts w:ascii="Helvetica" w:hAnsi="Helvetica"/>
          <w:sz w:val="20"/>
          <w:szCs w:val="20"/>
          <w:u w:val="single"/>
        </w:rPr>
        <w:t>klavír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naladěný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na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441 Hz +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výškově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nastavitelná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klavírní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židle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(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žádáme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o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naladění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klavíru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v den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koncertu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>!)</w:t>
      </w:r>
    </w:p>
    <w:p w:rsidR="00E346BE" w:rsidRDefault="00AA3834">
      <w:pPr>
        <w:numPr>
          <w:ilvl w:val="0"/>
          <w:numId w:val="4"/>
        </w:numPr>
        <w:jc w:val="both"/>
        <w:rPr>
          <w:rStyle w:val="None"/>
          <w:rFonts w:ascii="Helvetica" w:eastAsia="Helvetica" w:hAnsi="Helvetica" w:cs="Helvetica"/>
          <w:sz w:val="20"/>
          <w:szCs w:val="20"/>
          <w:u w:val="single"/>
        </w:rPr>
      </w:pPr>
      <w:r>
        <w:rPr>
          <w:rStyle w:val="None"/>
          <w:rFonts w:ascii="Helvetica" w:hAnsi="Helvetica"/>
          <w:sz w:val="20"/>
          <w:szCs w:val="20"/>
          <w:u w:val="single"/>
        </w:rPr>
        <w:t xml:space="preserve">14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židlí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bez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loketních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opěrek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</w:p>
    <w:p w:rsidR="00E346BE" w:rsidRDefault="00AA3834">
      <w:pPr>
        <w:numPr>
          <w:ilvl w:val="0"/>
          <w:numId w:val="4"/>
        </w:numPr>
        <w:jc w:val="both"/>
        <w:rPr>
          <w:rStyle w:val="None"/>
          <w:rFonts w:ascii="Helvetica" w:eastAsia="Helvetica" w:hAnsi="Helvetica" w:cs="Helvetica"/>
          <w:sz w:val="20"/>
          <w:szCs w:val="20"/>
          <w:u w:val="single"/>
        </w:rPr>
      </w:pP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uzamykatelné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šatny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(s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věšáky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stoly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na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odložení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nástrojů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obalů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nástrojů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,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židlemi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zrcadly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) pro 16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pánů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a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Ondřeje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Havelku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-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poblíž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šaten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(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popřípadě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v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šatnách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) by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měla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být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tekoucí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  <w:u w:val="single"/>
        </w:rPr>
        <w:t>voda</w:t>
      </w:r>
      <w:proofErr w:type="spellEnd"/>
      <w:r>
        <w:rPr>
          <w:rStyle w:val="None"/>
          <w:rFonts w:ascii="Helvetica" w:hAnsi="Helvetica"/>
          <w:sz w:val="20"/>
          <w:szCs w:val="20"/>
          <w:u w:val="single"/>
        </w:rPr>
        <w:t xml:space="preserve"> </w:t>
      </w:r>
    </w:p>
    <w:p w:rsidR="00E346BE" w:rsidRDefault="00AA3834">
      <w:pPr>
        <w:numPr>
          <w:ilvl w:val="0"/>
          <w:numId w:val="4"/>
        </w:num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  <w:u w:val="single"/>
        </w:rPr>
      </w:pPr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2-4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pomocné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síly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pro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vyložení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a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naložení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aparatury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a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technického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materiálu</w:t>
      </w:r>
      <w:proofErr w:type="spellEnd"/>
    </w:p>
    <w:p w:rsidR="00E346BE" w:rsidRDefault="00AA3834">
      <w:pPr>
        <w:numPr>
          <w:ilvl w:val="0"/>
          <w:numId w:val="6"/>
        </w:num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prostor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v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sále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pro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umístění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mixážního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pultu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pro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zvukaře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(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optimálně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uprostřed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posledních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dvou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řad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)</w:t>
      </w:r>
    </w:p>
    <w:p w:rsidR="00E346BE" w:rsidRDefault="00E346BE">
      <w:pPr>
        <w:tabs>
          <w:tab w:val="left" w:pos="360"/>
        </w:tabs>
        <w:jc w:val="both"/>
        <w:rPr>
          <w:rStyle w:val="None"/>
          <w:rFonts w:ascii="Helvetica" w:eastAsia="Helvetica" w:hAnsi="Helvetica" w:cs="Helvetica"/>
          <w:sz w:val="20"/>
          <w:szCs w:val="20"/>
        </w:rPr>
      </w:pPr>
    </w:p>
    <w:p w:rsidR="00E346BE" w:rsidRDefault="00E346BE">
      <w:pPr>
        <w:jc w:val="both"/>
        <w:rPr>
          <w:rFonts w:ascii="Helvetica" w:eastAsia="Helvetica" w:hAnsi="Helvetica" w:cs="Helvetica"/>
          <w:sz w:val="20"/>
          <w:szCs w:val="20"/>
        </w:rPr>
      </w:pPr>
    </w:p>
    <w:p w:rsidR="00E346BE" w:rsidRDefault="00AA3834">
      <w:p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  <w:u w:val="single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Pořadatel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zajistí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parkovací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místa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a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povolení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k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vjezdu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:</w:t>
      </w:r>
    </w:p>
    <w:p w:rsidR="00E346BE" w:rsidRDefault="00AA3834">
      <w:pPr>
        <w:numPr>
          <w:ilvl w:val="0"/>
          <w:numId w:val="8"/>
        </w:numPr>
        <w:jc w:val="both"/>
        <w:rPr>
          <w:rStyle w:val="None"/>
          <w:rFonts w:ascii="Helvetica" w:eastAsia="Helvetica" w:hAnsi="Helvetica" w:cs="Helvetica"/>
          <w:sz w:val="20"/>
          <w:szCs w:val="20"/>
        </w:rPr>
      </w:pPr>
      <w:proofErr w:type="gramStart"/>
      <w:r>
        <w:rPr>
          <w:rStyle w:val="None"/>
          <w:rFonts w:ascii="Helvetica" w:hAnsi="Helvetica"/>
          <w:sz w:val="20"/>
          <w:szCs w:val="20"/>
        </w:rPr>
        <w:t>pro</w:t>
      </w:r>
      <w:proofErr w:type="gramEnd"/>
      <w:r>
        <w:rPr>
          <w:rStyle w:val="None"/>
          <w:rFonts w:ascii="Helvetica" w:hAnsi="Helvetica"/>
          <w:sz w:val="20"/>
          <w:szCs w:val="20"/>
        </w:rPr>
        <w:t xml:space="preserve"> autobus a 4 </w:t>
      </w:r>
      <w:proofErr w:type="spellStart"/>
      <w:r>
        <w:rPr>
          <w:rStyle w:val="None"/>
          <w:rFonts w:ascii="Helvetica" w:hAnsi="Helvetica"/>
          <w:sz w:val="20"/>
          <w:szCs w:val="20"/>
        </w:rPr>
        <w:t>os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. </w:t>
      </w:r>
      <w:proofErr w:type="spellStart"/>
      <w:r>
        <w:rPr>
          <w:rStyle w:val="None"/>
          <w:rFonts w:ascii="Helvetica" w:hAnsi="Helvetica"/>
          <w:sz w:val="20"/>
          <w:szCs w:val="20"/>
        </w:rPr>
        <w:t>automobily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v </w:t>
      </w:r>
      <w:proofErr w:type="spellStart"/>
      <w:r>
        <w:rPr>
          <w:rStyle w:val="None"/>
          <w:rFonts w:ascii="Helvetica" w:hAnsi="Helvetica"/>
          <w:sz w:val="20"/>
          <w:szCs w:val="20"/>
        </w:rPr>
        <w:t>místě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konání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koncertu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</w:p>
    <w:p w:rsidR="00E346BE" w:rsidRDefault="00E346BE">
      <w:pPr>
        <w:jc w:val="both"/>
        <w:rPr>
          <w:rFonts w:ascii="Helvetica" w:eastAsia="Helvetica" w:hAnsi="Helvetica" w:cs="Helvetica"/>
          <w:sz w:val="20"/>
          <w:szCs w:val="20"/>
        </w:rPr>
      </w:pPr>
    </w:p>
    <w:p w:rsidR="00E346BE" w:rsidRDefault="00AA3834">
      <w:p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  <w:u w:val="single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Autorská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práva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:</w:t>
      </w:r>
    </w:p>
    <w:p w:rsidR="00E346BE" w:rsidRDefault="00AA3834">
      <w:pPr>
        <w:numPr>
          <w:ilvl w:val="0"/>
          <w:numId w:val="10"/>
        </w:numPr>
        <w:jc w:val="both"/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zastupuje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OSA</w:t>
      </w:r>
    </w:p>
    <w:p w:rsidR="00E346BE" w:rsidRDefault="00AA3834">
      <w:pPr>
        <w:numPr>
          <w:ilvl w:val="0"/>
          <w:numId w:val="10"/>
        </w:numPr>
        <w:jc w:val="both"/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r>
        <w:rPr>
          <w:rStyle w:val="None"/>
          <w:rFonts w:ascii="Helvetica" w:hAnsi="Helvetica"/>
          <w:sz w:val="20"/>
          <w:szCs w:val="20"/>
        </w:rPr>
        <w:t>hlášení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pro OSA </w:t>
      </w:r>
      <w:proofErr w:type="spellStart"/>
      <w:r>
        <w:rPr>
          <w:rStyle w:val="None"/>
          <w:rFonts w:ascii="Helvetica" w:hAnsi="Helvetica"/>
          <w:sz w:val="20"/>
          <w:szCs w:val="20"/>
        </w:rPr>
        <w:t>zajišťuje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základě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repertoárového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listu</w:t>
      </w:r>
      <w:proofErr w:type="spellEnd"/>
    </w:p>
    <w:p w:rsidR="00E346BE" w:rsidRDefault="00E346BE">
      <w:pPr>
        <w:jc w:val="both"/>
        <w:rPr>
          <w:rFonts w:ascii="Helvetica" w:eastAsia="Helvetica" w:hAnsi="Helvetica" w:cs="Helvetica"/>
          <w:sz w:val="20"/>
          <w:szCs w:val="20"/>
        </w:rPr>
      </w:pPr>
    </w:p>
    <w:p w:rsidR="00E346BE" w:rsidRDefault="00AA3834">
      <w:pPr>
        <w:tabs>
          <w:tab w:val="left" w:pos="360"/>
        </w:tabs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  <w:u w:val="single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Vstupenky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  <w:u w:val="single"/>
        </w:rPr>
        <w:t>:</w:t>
      </w:r>
    </w:p>
    <w:p w:rsidR="00E346BE" w:rsidRDefault="00AA3834">
      <w:pPr>
        <w:tabs>
          <w:tab w:val="left" w:pos="360"/>
        </w:tabs>
        <w:jc w:val="both"/>
        <w:rPr>
          <w:rStyle w:val="None"/>
          <w:rFonts w:ascii="Helvetica" w:eastAsia="Helvetica" w:hAnsi="Helvetica" w:cs="Helvetica"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sz w:val="20"/>
          <w:szCs w:val="20"/>
        </w:rPr>
        <w:t>prosíme</w:t>
      </w:r>
      <w:proofErr w:type="spellEnd"/>
      <w:proofErr w:type="gramEnd"/>
      <w:r>
        <w:rPr>
          <w:rStyle w:val="None"/>
          <w:rFonts w:ascii="Helvetica" w:hAnsi="Helvetica"/>
          <w:sz w:val="20"/>
          <w:szCs w:val="20"/>
        </w:rPr>
        <w:t xml:space="preserve"> o 4 </w:t>
      </w:r>
      <w:proofErr w:type="spellStart"/>
      <w:r>
        <w:rPr>
          <w:rStyle w:val="None"/>
          <w:rFonts w:ascii="Helvetica" w:hAnsi="Helvetica"/>
          <w:sz w:val="20"/>
          <w:szCs w:val="20"/>
        </w:rPr>
        <w:t>ks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přístavků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pro </w:t>
      </w:r>
      <w:proofErr w:type="spellStart"/>
      <w:r>
        <w:rPr>
          <w:rStyle w:val="None"/>
          <w:rFonts w:ascii="Helvetica" w:hAnsi="Helvetica"/>
          <w:sz w:val="20"/>
          <w:szCs w:val="20"/>
        </w:rPr>
        <w:t>hosty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orchestru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na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večerní</w:t>
      </w:r>
      <w:proofErr w:type="spellEnd"/>
      <w:r>
        <w:rPr>
          <w:rStyle w:val="None"/>
          <w:rFonts w:ascii="Helvetica" w:hAnsi="Helvetica"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sz w:val="20"/>
          <w:szCs w:val="20"/>
        </w:rPr>
        <w:t>představení</w:t>
      </w:r>
      <w:proofErr w:type="spellEnd"/>
    </w:p>
    <w:p w:rsidR="00E346BE" w:rsidRDefault="00E346BE">
      <w:pPr>
        <w:jc w:val="both"/>
        <w:rPr>
          <w:rFonts w:ascii="Helvetica" w:eastAsia="Helvetica" w:hAnsi="Helvetica" w:cs="Helvetica"/>
          <w:sz w:val="20"/>
          <w:szCs w:val="20"/>
        </w:rPr>
      </w:pPr>
    </w:p>
    <w:p w:rsidR="00E346BE" w:rsidRDefault="00AA3834">
      <w:p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>Prosíme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o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zajištění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neperlivé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jemně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perlivé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vody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,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cateringu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a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kávy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do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šaten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pro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účinkující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.</w:t>
      </w:r>
      <w:proofErr w:type="gramEnd"/>
    </w:p>
    <w:p w:rsidR="00E346BE" w:rsidRDefault="00E346BE">
      <w:p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</w:p>
    <w:p w:rsidR="00E346BE" w:rsidRDefault="00AA3834">
      <w:pPr>
        <w:jc w:val="both"/>
        <w:rPr>
          <w:rStyle w:val="None"/>
          <w:rFonts w:ascii="Helvetica" w:eastAsia="Helvetica" w:hAnsi="Helvetica" w:cs="Helvetica"/>
          <w:b/>
          <w:bCs/>
          <w:sz w:val="20"/>
          <w:szCs w:val="20"/>
        </w:rPr>
      </w:pP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Pořadatel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koncertu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pro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veřejnost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poskytne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orchestru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prostor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k 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prodeji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zvukových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nosičů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</w:p>
    <w:p w:rsidR="00E346BE" w:rsidRDefault="00AA3834">
      <w:pPr>
        <w:jc w:val="both"/>
      </w:pPr>
      <w:proofErr w:type="gramStart"/>
      <w:r>
        <w:rPr>
          <w:rStyle w:val="None"/>
          <w:rFonts w:ascii="Helvetica" w:hAnsi="Helvetica"/>
          <w:b/>
          <w:bCs/>
          <w:sz w:val="20"/>
          <w:szCs w:val="20"/>
        </w:rPr>
        <w:t xml:space="preserve">(1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stolek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+ 1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židle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)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ve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foyeru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, a to bez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jakýchkoliv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finančních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nároků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ze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strany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Helvetica" w:hAnsi="Helvetica"/>
          <w:b/>
          <w:bCs/>
          <w:sz w:val="20"/>
          <w:szCs w:val="20"/>
        </w:rPr>
        <w:t>pořadatele</w:t>
      </w:r>
      <w:proofErr w:type="spellEnd"/>
      <w:r>
        <w:rPr>
          <w:rStyle w:val="None"/>
          <w:rFonts w:ascii="Helvetica" w:hAnsi="Helvetica"/>
          <w:b/>
          <w:bCs/>
          <w:sz w:val="20"/>
          <w:szCs w:val="20"/>
        </w:rPr>
        <w:t>.</w:t>
      </w:r>
      <w:proofErr w:type="gramEnd"/>
    </w:p>
    <w:sectPr w:rsidR="00E346BE" w:rsidSect="002140FF">
      <w:pgSz w:w="12240" w:h="15840"/>
      <w:pgMar w:top="284" w:right="96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28" w:rsidRDefault="00432628">
      <w:r>
        <w:separator/>
      </w:r>
    </w:p>
  </w:endnote>
  <w:endnote w:type="continuationSeparator" w:id="0">
    <w:p w:rsidR="00432628" w:rsidRDefault="0043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28" w:rsidRDefault="00432628">
      <w:r>
        <w:separator/>
      </w:r>
    </w:p>
  </w:footnote>
  <w:footnote w:type="continuationSeparator" w:id="0">
    <w:p w:rsidR="00432628" w:rsidRDefault="00432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6EE"/>
    <w:multiLevelType w:val="hybridMultilevel"/>
    <w:tmpl w:val="08C028C4"/>
    <w:styleLink w:val="List6"/>
    <w:lvl w:ilvl="0" w:tplc="4E52230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84AE43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3524FEDE">
      <w:start w:val="1"/>
      <w:numFmt w:val="bullet"/>
      <w:lvlText w:val="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1E48137E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6EC085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F7E22ACA">
      <w:start w:val="1"/>
      <w:numFmt w:val="bullet"/>
      <w:lvlText w:val="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127A23E4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5C582666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941A2C24">
      <w:start w:val="1"/>
      <w:numFmt w:val="bullet"/>
      <w:lvlText w:val="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>
    <w:nsid w:val="0A3364EF"/>
    <w:multiLevelType w:val="hybridMultilevel"/>
    <w:tmpl w:val="E214B0DC"/>
    <w:styleLink w:val="Seznam21"/>
    <w:lvl w:ilvl="0" w:tplc="779890B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F5E6712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02C29E6">
      <w:start w:val="1"/>
      <w:numFmt w:val="bullet"/>
      <w:lvlText w:val="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C5D62E7C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626872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3987744">
      <w:start w:val="1"/>
      <w:numFmt w:val="bullet"/>
      <w:lvlText w:val="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7EAD186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86E2FFE8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1228F452">
      <w:start w:val="1"/>
      <w:numFmt w:val="bullet"/>
      <w:lvlText w:val="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nsid w:val="0D8A1180"/>
    <w:multiLevelType w:val="hybridMultilevel"/>
    <w:tmpl w:val="AD5C2200"/>
    <w:numStyleLink w:val="List1"/>
  </w:abstractNum>
  <w:abstractNum w:abstractNumId="3">
    <w:nsid w:val="12F15236"/>
    <w:multiLevelType w:val="hybridMultilevel"/>
    <w:tmpl w:val="E214B0DC"/>
    <w:numStyleLink w:val="Seznam21"/>
  </w:abstractNum>
  <w:abstractNum w:abstractNumId="4">
    <w:nsid w:val="2C4B6872"/>
    <w:multiLevelType w:val="hybridMultilevel"/>
    <w:tmpl w:val="0CEC34DE"/>
    <w:numStyleLink w:val="Seznam51"/>
  </w:abstractNum>
  <w:abstractNum w:abstractNumId="5">
    <w:nsid w:val="2E4F3FDE"/>
    <w:multiLevelType w:val="hybridMultilevel"/>
    <w:tmpl w:val="CD1E9D92"/>
    <w:styleLink w:val="List7"/>
    <w:lvl w:ilvl="0" w:tplc="60A87A8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0B2A426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B9AE001A">
      <w:start w:val="1"/>
      <w:numFmt w:val="bullet"/>
      <w:lvlText w:val="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4F22354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DAC08C02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95FA44F4">
      <w:start w:val="1"/>
      <w:numFmt w:val="bullet"/>
      <w:lvlText w:val="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D1C036C8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28CEF262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D6E500">
      <w:start w:val="1"/>
      <w:numFmt w:val="bullet"/>
      <w:lvlText w:val="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>
    <w:nsid w:val="53482E18"/>
    <w:multiLevelType w:val="hybridMultilevel"/>
    <w:tmpl w:val="08C028C4"/>
    <w:numStyleLink w:val="List6"/>
  </w:abstractNum>
  <w:abstractNum w:abstractNumId="7">
    <w:nsid w:val="5C027580"/>
    <w:multiLevelType w:val="hybridMultilevel"/>
    <w:tmpl w:val="0CEC34DE"/>
    <w:styleLink w:val="Seznam51"/>
    <w:lvl w:ilvl="0" w:tplc="8C6C76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DE633D4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6162E88">
      <w:start w:val="1"/>
      <w:numFmt w:val="bullet"/>
      <w:lvlText w:val="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9466A8F2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ECC27ED4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14A432DE">
      <w:start w:val="1"/>
      <w:numFmt w:val="bullet"/>
      <w:lvlText w:val="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DC2A47A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868651FE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06F67878">
      <w:start w:val="1"/>
      <w:numFmt w:val="bullet"/>
      <w:lvlText w:val="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>
    <w:nsid w:val="639D3F66"/>
    <w:multiLevelType w:val="hybridMultilevel"/>
    <w:tmpl w:val="CD1E9D92"/>
    <w:numStyleLink w:val="List7"/>
  </w:abstractNum>
  <w:abstractNum w:abstractNumId="9">
    <w:nsid w:val="675E58E3"/>
    <w:multiLevelType w:val="hybridMultilevel"/>
    <w:tmpl w:val="AD5C2200"/>
    <w:styleLink w:val="List1"/>
    <w:lvl w:ilvl="0" w:tplc="B5BEABF8">
      <w:start w:val="1"/>
      <w:numFmt w:val="decimal"/>
      <w:lvlText w:val="%1.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F72EC7A">
      <w:start w:val="1"/>
      <w:numFmt w:val="lowerLetter"/>
      <w:lvlText w:val="%2."/>
      <w:lvlJc w:val="left"/>
      <w:pPr>
        <w:tabs>
          <w:tab w:val="left" w:pos="108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E1072E8">
      <w:start w:val="1"/>
      <w:numFmt w:val="lowerRoman"/>
      <w:lvlText w:val="%3."/>
      <w:lvlJc w:val="left"/>
      <w:pPr>
        <w:tabs>
          <w:tab w:val="left" w:pos="108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9F7E12BC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41EBE76">
      <w:start w:val="1"/>
      <w:numFmt w:val="lowerLetter"/>
      <w:lvlText w:val="%5."/>
      <w:lvlJc w:val="left"/>
      <w:pPr>
        <w:tabs>
          <w:tab w:val="left" w:pos="1080"/>
        </w:tabs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80EA004">
      <w:start w:val="1"/>
      <w:numFmt w:val="lowerRoman"/>
      <w:lvlText w:val="%6."/>
      <w:lvlJc w:val="left"/>
      <w:pPr>
        <w:tabs>
          <w:tab w:val="left" w:pos="1080"/>
        </w:tabs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D8930E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BD04628">
      <w:start w:val="1"/>
      <w:numFmt w:val="lowerLetter"/>
      <w:lvlText w:val="%8."/>
      <w:lvlJc w:val="left"/>
      <w:pPr>
        <w:tabs>
          <w:tab w:val="left" w:pos="1080"/>
        </w:tabs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6500E0C">
      <w:start w:val="1"/>
      <w:numFmt w:val="lowerRoman"/>
      <w:lvlText w:val="%9."/>
      <w:lvlJc w:val="left"/>
      <w:pPr>
        <w:tabs>
          <w:tab w:val="left" w:pos="1080"/>
        </w:tabs>
        <w:ind w:left="68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346BE"/>
    <w:rsid w:val="002140FF"/>
    <w:rsid w:val="00432628"/>
    <w:rsid w:val="00AA3834"/>
    <w:rsid w:val="00AD795B"/>
    <w:rsid w:val="00E3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Times" w:hAnsi="Times" w:cs="Arial Unicode MS"/>
      <w:color w:val="000000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Pr>
      <w:rFonts w:ascii="Times" w:hAnsi="Times" w:cs="Arial Unicode MS"/>
      <w:color w:val="000000"/>
    </w:rPr>
  </w:style>
  <w:style w:type="character" w:customStyle="1" w:styleId="None">
    <w:name w:val="None"/>
  </w:style>
  <w:style w:type="paragraph" w:customStyle="1" w:styleId="Heading1A">
    <w:name w:val="Heading 1 A"/>
    <w:next w:val="Normln"/>
    <w:pPr>
      <w:keepNext/>
      <w:outlineLvl w:val="0"/>
    </w:pPr>
    <w:rPr>
      <w:rFonts w:cs="Arial Unicode MS"/>
      <w:b/>
      <w:bCs/>
      <w:color w:val="000000"/>
      <w:sz w:val="24"/>
      <w:szCs w:val="24"/>
    </w:rPr>
  </w:style>
  <w:style w:type="character" w:customStyle="1" w:styleId="Odkaz">
    <w:name w:val="Odkaz"/>
    <w:rPr>
      <w:color w:val="000099"/>
      <w:u w:val="single"/>
    </w:rPr>
  </w:style>
  <w:style w:type="character" w:customStyle="1" w:styleId="Hyperlink0">
    <w:name w:val="Hyperlink.0"/>
    <w:basedOn w:val="Odkaz"/>
    <w:rPr>
      <w:color w:val="000000"/>
      <w:u w:val="none"/>
    </w:rPr>
  </w:style>
  <w:style w:type="paragraph" w:customStyle="1" w:styleId="Heading2A">
    <w:name w:val="Heading 2 A"/>
    <w:next w:val="Normln"/>
    <w:pPr>
      <w:keepNext/>
      <w:outlineLvl w:val="1"/>
    </w:pPr>
    <w:rPr>
      <w:rFonts w:cs="Arial Unicode MS"/>
      <w:b/>
      <w:bCs/>
      <w:color w:val="000000"/>
      <w:sz w:val="48"/>
      <w:szCs w:val="48"/>
      <w:u w:val="single"/>
    </w:rPr>
  </w:style>
  <w:style w:type="numbering" w:customStyle="1" w:styleId="List1">
    <w:name w:val="List 1"/>
    <w:pPr>
      <w:numPr>
        <w:numId w:val="1"/>
      </w:numPr>
    </w:pPr>
  </w:style>
  <w:style w:type="numbering" w:customStyle="1" w:styleId="Seznam51">
    <w:name w:val="Seznam 51"/>
    <w:pPr>
      <w:numPr>
        <w:numId w:val="3"/>
      </w:numPr>
    </w:pPr>
  </w:style>
  <w:style w:type="numbering" w:customStyle="1" w:styleId="Seznam21">
    <w:name w:val="Seznam 21"/>
    <w:pPr>
      <w:numPr>
        <w:numId w:val="5"/>
      </w:numPr>
    </w:pPr>
  </w:style>
  <w:style w:type="numbering" w:customStyle="1" w:styleId="List6">
    <w:name w:val="List 6"/>
    <w:pPr>
      <w:numPr>
        <w:numId w:val="7"/>
      </w:numPr>
    </w:pPr>
  </w:style>
  <w:style w:type="numbering" w:customStyle="1" w:styleId="List7">
    <w:name w:val="List 7"/>
    <w:pPr>
      <w:numPr>
        <w:numId w:val="9"/>
      </w:numPr>
    </w:pPr>
  </w:style>
  <w:style w:type="paragraph" w:styleId="Zhlav">
    <w:name w:val="header"/>
    <w:basedOn w:val="Normln"/>
    <w:link w:val="ZhlavChar"/>
    <w:uiPriority w:val="99"/>
    <w:unhideWhenUsed/>
    <w:rsid w:val="00214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FF"/>
    <w:rPr>
      <w:rFonts w:ascii="Times" w:hAnsi="Times" w:cs="Arial Unicode MS"/>
      <w:color w:val="000000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214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FF"/>
    <w:rPr>
      <w:rFonts w:ascii="Times" w:hAnsi="Times" w:cs="Arial Unicode MS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ascii="Times" w:hAnsi="Times" w:cs="Arial Unicode MS"/>
      <w:color w:val="000000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Pr>
      <w:rFonts w:ascii="Times" w:hAnsi="Times" w:cs="Arial Unicode MS"/>
      <w:color w:val="000000"/>
    </w:rPr>
  </w:style>
  <w:style w:type="character" w:customStyle="1" w:styleId="None">
    <w:name w:val="None"/>
  </w:style>
  <w:style w:type="paragraph" w:customStyle="1" w:styleId="Heading1A">
    <w:name w:val="Heading 1 A"/>
    <w:next w:val="Normln"/>
    <w:pPr>
      <w:keepNext/>
      <w:outlineLvl w:val="0"/>
    </w:pPr>
    <w:rPr>
      <w:rFonts w:cs="Arial Unicode MS"/>
      <w:b/>
      <w:bCs/>
      <w:color w:val="000000"/>
      <w:sz w:val="24"/>
      <w:szCs w:val="24"/>
    </w:rPr>
  </w:style>
  <w:style w:type="character" w:customStyle="1" w:styleId="Odkaz">
    <w:name w:val="Odkaz"/>
    <w:rPr>
      <w:color w:val="000099"/>
      <w:u w:val="single"/>
    </w:rPr>
  </w:style>
  <w:style w:type="character" w:customStyle="1" w:styleId="Hyperlink0">
    <w:name w:val="Hyperlink.0"/>
    <w:basedOn w:val="Odkaz"/>
    <w:rPr>
      <w:color w:val="000000"/>
      <w:u w:val="none"/>
    </w:rPr>
  </w:style>
  <w:style w:type="paragraph" w:customStyle="1" w:styleId="Heading2A">
    <w:name w:val="Heading 2 A"/>
    <w:next w:val="Normln"/>
    <w:pPr>
      <w:keepNext/>
      <w:outlineLvl w:val="1"/>
    </w:pPr>
    <w:rPr>
      <w:rFonts w:cs="Arial Unicode MS"/>
      <w:b/>
      <w:bCs/>
      <w:color w:val="000000"/>
      <w:sz w:val="48"/>
      <w:szCs w:val="48"/>
      <w:u w:val="single"/>
    </w:rPr>
  </w:style>
  <w:style w:type="numbering" w:customStyle="1" w:styleId="List1">
    <w:name w:val="List 1"/>
    <w:pPr>
      <w:numPr>
        <w:numId w:val="1"/>
      </w:numPr>
    </w:pPr>
  </w:style>
  <w:style w:type="numbering" w:customStyle="1" w:styleId="Seznam51">
    <w:name w:val="Seznam 51"/>
    <w:pPr>
      <w:numPr>
        <w:numId w:val="3"/>
      </w:numPr>
    </w:pPr>
  </w:style>
  <w:style w:type="numbering" w:customStyle="1" w:styleId="Seznam21">
    <w:name w:val="Seznam 21"/>
    <w:pPr>
      <w:numPr>
        <w:numId w:val="5"/>
      </w:numPr>
    </w:pPr>
  </w:style>
  <w:style w:type="numbering" w:customStyle="1" w:styleId="List6">
    <w:name w:val="List 6"/>
    <w:pPr>
      <w:numPr>
        <w:numId w:val="7"/>
      </w:numPr>
    </w:pPr>
  </w:style>
  <w:style w:type="numbering" w:customStyle="1" w:styleId="List7">
    <w:name w:val="List 7"/>
    <w:pPr>
      <w:numPr>
        <w:numId w:val="9"/>
      </w:numPr>
    </w:pPr>
  </w:style>
  <w:style w:type="paragraph" w:styleId="Zhlav">
    <w:name w:val="header"/>
    <w:basedOn w:val="Normln"/>
    <w:link w:val="ZhlavChar"/>
    <w:uiPriority w:val="99"/>
    <w:unhideWhenUsed/>
    <w:rsid w:val="00214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FF"/>
    <w:rPr>
      <w:rFonts w:ascii="Times" w:hAnsi="Times" w:cs="Arial Unicode MS"/>
      <w:color w:val="000000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214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FF"/>
    <w:rPr>
      <w:rFonts w:ascii="Times" w:hAnsi="Times" w:cs="Arial Unicode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"/>
        <a:ea typeface="Times"/>
        <a:cs typeface="Times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2018-01-31T07:50:00Z</dcterms:created>
  <dcterms:modified xsi:type="dcterms:W3CDTF">2018-03-09T09:28:00Z</dcterms:modified>
</cp:coreProperties>
</file>