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A302E4">
        <w:rPr>
          <w:rFonts w:ascii="Arial" w:hAnsi="Arial" w:cs="Arial"/>
          <w:b/>
          <w:sz w:val="22"/>
          <w:szCs w:val="22"/>
        </w:rPr>
        <w:t>dodavatel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886669">
        <w:rPr>
          <w:rFonts w:ascii="Arial" w:hAnsi="Arial" w:cs="Arial"/>
          <w:b/>
          <w:sz w:val="22"/>
          <w:szCs w:val="22"/>
        </w:rPr>
        <w:t>12/10</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0325CB">
        <w:rPr>
          <w:rFonts w:ascii="Arial" w:hAnsi="Arial" w:cs="Arial"/>
          <w:b/>
          <w:sz w:val="22"/>
          <w:szCs w:val="22"/>
        </w:rPr>
        <w:t>1048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Default="00F6183E" w:rsidP="00F6183E">
      <w:pPr>
        <w:tabs>
          <w:tab w:val="left" w:pos="4080"/>
        </w:tabs>
        <w:jc w:val="center"/>
        <w:rPr>
          <w:rFonts w:ascii="Arial" w:hAnsi="Arial" w:cs="Arial"/>
          <w:b/>
          <w:sz w:val="28"/>
          <w:szCs w:val="28"/>
        </w:rPr>
      </w:pPr>
      <w:r w:rsidRPr="00F6183E">
        <w:rPr>
          <w:rFonts w:ascii="Arial" w:hAnsi="Arial" w:cs="Arial"/>
          <w:b/>
          <w:sz w:val="28"/>
          <w:szCs w:val="28"/>
        </w:rPr>
        <w:t>VT Sadovský potok - oprava zdí a dna</w:t>
      </w:r>
    </w:p>
    <w:p w:rsidR="00F6183E" w:rsidRDefault="00F6183E" w:rsidP="00F6183E">
      <w:pPr>
        <w:tabs>
          <w:tab w:val="left" w:pos="4080"/>
        </w:tabs>
        <w:jc w:val="center"/>
        <w:rPr>
          <w:rFonts w:ascii="Arial" w:hAnsi="Arial" w:cs="Arial"/>
          <w:b/>
          <w:sz w:val="28"/>
          <w:szCs w:val="28"/>
        </w:rPr>
      </w:pPr>
    </w:p>
    <w:p w:rsidR="00F6183E" w:rsidRDefault="00F6183E" w:rsidP="00F6183E">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DA173A" w:rsidRDefault="00D35FAE" w:rsidP="00D35FAE">
      <w:pPr>
        <w:tabs>
          <w:tab w:val="left" w:pos="3960"/>
        </w:tabs>
        <w:jc w:val="both"/>
        <w:rPr>
          <w:rFonts w:ascii="Arial" w:hAnsi="Arial" w:cs="Arial"/>
          <w:sz w:val="22"/>
          <w:szCs w:val="22"/>
        </w:rPr>
      </w:pPr>
      <w:r w:rsidRPr="00DA173A">
        <w:rPr>
          <w:rFonts w:ascii="Arial" w:hAnsi="Arial" w:cs="Arial"/>
          <w:b/>
          <w:sz w:val="22"/>
          <w:szCs w:val="22"/>
        </w:rPr>
        <w:t>technický dozor investora:</w:t>
      </w:r>
      <w:r w:rsidRPr="00DA173A">
        <w:rPr>
          <w:rFonts w:ascii="Arial" w:hAnsi="Arial" w:cs="Arial"/>
          <w:b/>
          <w:sz w:val="22"/>
          <w:szCs w:val="22"/>
        </w:rPr>
        <w:tab/>
      </w:r>
      <w:r w:rsidR="00DA173A" w:rsidRPr="00DA173A">
        <w:rPr>
          <w:rFonts w:ascii="Arial" w:hAnsi="Arial" w:cs="Arial"/>
          <w:sz w:val="22"/>
          <w:szCs w:val="22"/>
        </w:rPr>
        <w:t>Petr Lejsek</w:t>
      </w:r>
    </w:p>
    <w:p w:rsidR="00D35FAE" w:rsidRPr="00D74A50" w:rsidRDefault="00D35FAE" w:rsidP="00D35FAE">
      <w:pPr>
        <w:tabs>
          <w:tab w:val="left" w:pos="3960"/>
        </w:tabs>
        <w:jc w:val="both"/>
        <w:rPr>
          <w:rFonts w:ascii="Arial" w:hAnsi="Arial" w:cs="Arial"/>
          <w:sz w:val="22"/>
          <w:szCs w:val="22"/>
        </w:rPr>
      </w:pPr>
      <w:r w:rsidRPr="00DA173A">
        <w:rPr>
          <w:rFonts w:ascii="Arial" w:hAnsi="Arial" w:cs="Arial"/>
          <w:sz w:val="22"/>
          <w:szCs w:val="22"/>
        </w:rPr>
        <w:tab/>
        <w:t xml:space="preserve">tel: </w:t>
      </w:r>
      <w:r w:rsidR="00DA173A" w:rsidRPr="00DA173A">
        <w:rPr>
          <w:rFonts w:ascii="Arial" w:hAnsi="Arial" w:cs="Arial"/>
          <w:sz w:val="22"/>
          <w:szCs w:val="22"/>
        </w:rPr>
        <w:t>606 612 599</w:t>
      </w:r>
      <w:r w:rsidRPr="00DA173A">
        <w:rPr>
          <w:rFonts w:ascii="Arial" w:hAnsi="Arial" w:cs="Arial"/>
          <w:sz w:val="22"/>
          <w:szCs w:val="22"/>
        </w:rPr>
        <w:t xml:space="preserve">,  e-mail: </w:t>
      </w:r>
      <w:r w:rsidR="00DA173A" w:rsidRPr="00DA173A">
        <w:rPr>
          <w:rFonts w:ascii="Arial" w:hAnsi="Arial" w:cs="Arial"/>
          <w:sz w:val="22"/>
          <w:szCs w:val="22"/>
        </w:rPr>
        <w:t>lejsek</w:t>
      </w:r>
      <w:r w:rsidRPr="00DA173A">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886669" w:rsidRDefault="00886669" w:rsidP="00886669">
      <w:pPr>
        <w:tabs>
          <w:tab w:val="left" w:pos="3960"/>
        </w:tabs>
        <w:jc w:val="both"/>
        <w:rPr>
          <w:rFonts w:ascii="Arial" w:hAnsi="Arial" w:cs="Arial"/>
          <w:sz w:val="22"/>
          <w:szCs w:val="22"/>
        </w:rPr>
      </w:pPr>
      <w:r>
        <w:rPr>
          <w:rFonts w:ascii="Arial" w:hAnsi="Arial" w:cs="Arial"/>
          <w:b/>
          <w:sz w:val="22"/>
          <w:szCs w:val="22"/>
        </w:rPr>
        <w:t>Dodavatel</w:t>
      </w:r>
      <w:r w:rsidRPr="00386410">
        <w:rPr>
          <w:rFonts w:ascii="Arial" w:hAnsi="Arial" w:cs="Arial"/>
          <w:b/>
          <w:sz w:val="22"/>
          <w:szCs w:val="22"/>
        </w:rPr>
        <w:t>:</w:t>
      </w:r>
      <w:r>
        <w:rPr>
          <w:rFonts w:ascii="Arial" w:hAnsi="Arial" w:cs="Arial"/>
          <w:b/>
          <w:sz w:val="22"/>
          <w:szCs w:val="22"/>
        </w:rPr>
        <w:tab/>
        <w:t>Bauvant s.r.o.</w:t>
      </w:r>
    </w:p>
    <w:p w:rsidR="00886669" w:rsidRDefault="00886669" w:rsidP="00886669">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Nušlova 2286/37, 158 00 Praha 5</w:t>
      </w:r>
      <w:r>
        <w:rPr>
          <w:rFonts w:ascii="Arial" w:hAnsi="Arial" w:cs="Arial"/>
          <w:sz w:val="22"/>
          <w:szCs w:val="22"/>
        </w:rPr>
        <w:tab/>
        <w:t xml:space="preserve">  </w:t>
      </w:r>
    </w:p>
    <w:p w:rsidR="00886669" w:rsidRDefault="00886669" w:rsidP="00886669">
      <w:pPr>
        <w:tabs>
          <w:tab w:val="left" w:pos="3960"/>
        </w:tabs>
        <w:jc w:val="both"/>
        <w:rPr>
          <w:rFonts w:ascii="Arial" w:hAnsi="Arial" w:cs="Arial"/>
          <w:sz w:val="22"/>
          <w:szCs w:val="22"/>
        </w:rPr>
      </w:pPr>
      <w:r>
        <w:rPr>
          <w:rFonts w:ascii="Arial" w:hAnsi="Arial" w:cs="Arial"/>
          <w:sz w:val="22"/>
          <w:szCs w:val="22"/>
        </w:rPr>
        <w:t>korespondenční adresa, provozovna</w:t>
      </w:r>
      <w:r>
        <w:rPr>
          <w:rFonts w:ascii="Arial" w:hAnsi="Arial" w:cs="Arial"/>
          <w:sz w:val="22"/>
          <w:szCs w:val="22"/>
        </w:rPr>
        <w:tab/>
        <w:t>Chomutovská 568, 432 01 Kadaň</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IČ:                                                          </w:t>
      </w:r>
      <w:r>
        <w:rPr>
          <w:rFonts w:ascii="Arial" w:hAnsi="Arial" w:cs="Arial"/>
          <w:b/>
          <w:sz w:val="22"/>
          <w:szCs w:val="22"/>
        </w:rPr>
        <w:tab/>
      </w:r>
      <w:r>
        <w:rPr>
          <w:rFonts w:ascii="Arial" w:hAnsi="Arial" w:cs="Arial"/>
          <w:sz w:val="22"/>
          <w:szCs w:val="22"/>
        </w:rPr>
        <w:t xml:space="preserve">27449416         </w:t>
      </w:r>
      <w:r>
        <w:rPr>
          <w:rFonts w:ascii="Arial" w:hAnsi="Arial" w:cs="Arial"/>
          <w:b/>
          <w:sz w:val="22"/>
          <w:szCs w:val="22"/>
        </w:rPr>
        <w:t xml:space="preserve">                            </w:t>
      </w:r>
      <w:r>
        <w:rPr>
          <w:rFonts w:ascii="Arial" w:hAnsi="Arial" w:cs="Arial"/>
          <w:b/>
          <w:sz w:val="22"/>
          <w:szCs w:val="22"/>
        </w:rPr>
        <w:tab/>
        <w:t xml:space="preserve"> </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DIČ:                                                       </w:t>
      </w:r>
      <w:r>
        <w:rPr>
          <w:rFonts w:ascii="Arial" w:hAnsi="Arial" w:cs="Arial"/>
          <w:b/>
          <w:sz w:val="22"/>
          <w:szCs w:val="22"/>
        </w:rPr>
        <w:tab/>
      </w:r>
      <w:r>
        <w:rPr>
          <w:rFonts w:ascii="Arial" w:hAnsi="Arial" w:cs="Arial"/>
          <w:sz w:val="22"/>
          <w:szCs w:val="22"/>
        </w:rPr>
        <w:t xml:space="preserve">CZ27449416   </w:t>
      </w:r>
      <w:r>
        <w:rPr>
          <w:rFonts w:ascii="Arial" w:hAnsi="Arial" w:cs="Arial"/>
          <w:b/>
          <w:sz w:val="22"/>
          <w:szCs w:val="22"/>
        </w:rPr>
        <w:t xml:space="preserve">                              </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zastoupený:                                        </w:t>
      </w:r>
      <w:r>
        <w:rPr>
          <w:rFonts w:ascii="Arial" w:hAnsi="Arial" w:cs="Arial"/>
          <w:sz w:val="22"/>
          <w:szCs w:val="22"/>
        </w:rPr>
        <w:t xml:space="preserve">  </w:t>
      </w:r>
      <w:r>
        <w:rPr>
          <w:rFonts w:ascii="Arial" w:hAnsi="Arial" w:cs="Arial"/>
          <w:sz w:val="22"/>
          <w:szCs w:val="22"/>
        </w:rPr>
        <w:tab/>
        <w:t>Vlastimilem Antonovičem, jednatelem</w:t>
      </w:r>
    </w:p>
    <w:p w:rsidR="000325CB" w:rsidRDefault="00886669" w:rsidP="00886669">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Martinem Jirkovským, jednatelem</w:t>
      </w:r>
    </w:p>
    <w:p w:rsidR="00886669" w:rsidRDefault="000325CB" w:rsidP="00886669">
      <w:pPr>
        <w:tabs>
          <w:tab w:val="left" w:pos="3960"/>
        </w:tabs>
        <w:jc w:val="both"/>
        <w:rPr>
          <w:rFonts w:ascii="Arial" w:hAnsi="Arial" w:cs="Arial"/>
          <w:b/>
          <w:sz w:val="22"/>
          <w:szCs w:val="22"/>
        </w:rPr>
      </w:pPr>
      <w:r>
        <w:rPr>
          <w:rFonts w:ascii="Arial" w:hAnsi="Arial" w:cs="Arial"/>
          <w:sz w:val="22"/>
          <w:szCs w:val="22"/>
        </w:rPr>
        <w:tab/>
        <w:t>(každý jedná samostatně)</w:t>
      </w:r>
      <w:r w:rsidR="00886669">
        <w:rPr>
          <w:rFonts w:ascii="Arial" w:hAnsi="Arial" w:cs="Arial"/>
          <w:sz w:val="22"/>
          <w:szCs w:val="22"/>
        </w:rPr>
        <w:tab/>
        <w:t xml:space="preserve">                </w:t>
      </w:r>
    </w:p>
    <w:p w:rsidR="00886669" w:rsidRDefault="00886669" w:rsidP="00886669">
      <w:pPr>
        <w:tabs>
          <w:tab w:val="left" w:pos="3960"/>
        </w:tabs>
        <w:ind w:left="3969" w:hanging="3969"/>
        <w:rPr>
          <w:rFonts w:ascii="Arial" w:hAnsi="Arial" w:cs="Arial"/>
          <w:sz w:val="22"/>
          <w:szCs w:val="22"/>
        </w:rPr>
      </w:pPr>
      <w:r>
        <w:rPr>
          <w:rFonts w:ascii="Arial" w:hAnsi="Arial" w:cs="Arial"/>
          <w:b/>
          <w:sz w:val="22"/>
          <w:szCs w:val="22"/>
        </w:rPr>
        <w:t xml:space="preserve">zástupce ve věcech smluvních:          </w:t>
      </w:r>
      <w:r>
        <w:rPr>
          <w:rFonts w:ascii="Arial" w:hAnsi="Arial" w:cs="Arial"/>
          <w:b/>
          <w:sz w:val="22"/>
          <w:szCs w:val="22"/>
        </w:rPr>
        <w:tab/>
      </w:r>
      <w:r>
        <w:rPr>
          <w:rFonts w:ascii="Arial" w:hAnsi="Arial" w:cs="Arial"/>
          <w:sz w:val="22"/>
          <w:szCs w:val="22"/>
        </w:rPr>
        <w:t xml:space="preserve">Vlastimil Antonovič, jednatel </w:t>
      </w:r>
    </w:p>
    <w:p w:rsidR="00886669" w:rsidRDefault="00886669" w:rsidP="00886669">
      <w:pPr>
        <w:tabs>
          <w:tab w:val="left" w:pos="3960"/>
        </w:tabs>
        <w:ind w:left="3969" w:hanging="3969"/>
        <w:rPr>
          <w:rFonts w:ascii="Arial" w:hAnsi="Arial" w:cs="Arial"/>
          <w:sz w:val="22"/>
          <w:szCs w:val="22"/>
        </w:rPr>
      </w:pPr>
      <w:r>
        <w:rPr>
          <w:rFonts w:ascii="Arial" w:hAnsi="Arial" w:cs="Arial"/>
          <w:sz w:val="22"/>
          <w:szCs w:val="22"/>
        </w:rPr>
        <w:tab/>
        <w:t xml:space="preserve">Martin Jirkovský, jednatel  </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zástupce ve věcech technických:    </w:t>
      </w:r>
      <w:r>
        <w:rPr>
          <w:rFonts w:ascii="Arial" w:hAnsi="Arial" w:cs="Arial"/>
          <w:sz w:val="22"/>
          <w:szCs w:val="22"/>
        </w:rPr>
        <w:t xml:space="preserve">   </w:t>
      </w:r>
      <w:r>
        <w:rPr>
          <w:rFonts w:ascii="Arial" w:hAnsi="Arial" w:cs="Arial"/>
          <w:sz w:val="22"/>
          <w:szCs w:val="22"/>
        </w:rPr>
        <w:tab/>
        <w:t xml:space="preserve">Vlastimil Antonovič </w:t>
      </w:r>
    </w:p>
    <w:p w:rsidR="00886669" w:rsidRDefault="00886669" w:rsidP="00886669">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r>
        <w:rPr>
          <w:rFonts w:ascii="Arial" w:hAnsi="Arial" w:cs="Arial"/>
          <w:sz w:val="22"/>
          <w:szCs w:val="22"/>
        </w:rPr>
        <w:t xml:space="preserve">Ing. Josef Kesler </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manažer stavby:</w:t>
      </w:r>
      <w:r>
        <w:rPr>
          <w:rFonts w:ascii="Arial" w:hAnsi="Arial" w:cs="Arial"/>
          <w:b/>
          <w:sz w:val="22"/>
          <w:szCs w:val="22"/>
        </w:rPr>
        <w:tab/>
      </w:r>
      <w:r>
        <w:rPr>
          <w:rFonts w:ascii="Arial" w:hAnsi="Arial" w:cs="Arial"/>
          <w:sz w:val="22"/>
          <w:szCs w:val="22"/>
        </w:rPr>
        <w:t>Vlastimil Antonovič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tel. 602 261930, e-mail: info@bauvant.cz</w:t>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 xml:space="preserve">bankovní spojení:                              </w:t>
      </w:r>
      <w:r>
        <w:rPr>
          <w:rFonts w:ascii="Arial" w:hAnsi="Arial" w:cs="Arial"/>
          <w:sz w:val="22"/>
          <w:szCs w:val="22"/>
        </w:rPr>
        <w:t xml:space="preserve">   </w:t>
      </w:r>
      <w:r>
        <w:rPr>
          <w:rFonts w:ascii="Arial" w:hAnsi="Arial" w:cs="Arial"/>
          <w:sz w:val="22"/>
          <w:szCs w:val="22"/>
        </w:rPr>
        <w:tab/>
        <w:t>Raiffeisenbank a.s.</w:t>
      </w:r>
      <w:r>
        <w:rPr>
          <w:rFonts w:ascii="Arial" w:hAnsi="Arial" w:cs="Arial"/>
          <w:sz w:val="22"/>
          <w:szCs w:val="22"/>
        </w:rPr>
        <w:tab/>
      </w:r>
    </w:p>
    <w:p w:rsidR="00886669" w:rsidRDefault="00886669" w:rsidP="00886669">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888444666/5500</w:t>
      </w:r>
    </w:p>
    <w:p w:rsidR="00886669" w:rsidRDefault="00886669" w:rsidP="00886669">
      <w:pPr>
        <w:tabs>
          <w:tab w:val="left" w:pos="3960"/>
        </w:tabs>
        <w:jc w:val="both"/>
        <w:rPr>
          <w:rFonts w:ascii="Arial" w:hAnsi="Arial" w:cs="Arial"/>
          <w:sz w:val="22"/>
          <w:szCs w:val="22"/>
        </w:rPr>
      </w:pPr>
    </w:p>
    <w:p w:rsidR="00886669" w:rsidRDefault="00886669" w:rsidP="00886669">
      <w:pPr>
        <w:tabs>
          <w:tab w:val="left" w:pos="3960"/>
        </w:tabs>
        <w:jc w:val="both"/>
        <w:rPr>
          <w:rFonts w:ascii="Arial" w:hAnsi="Arial" w:cs="Arial"/>
          <w:sz w:val="22"/>
          <w:szCs w:val="22"/>
        </w:rPr>
      </w:pPr>
      <w:r>
        <w:rPr>
          <w:rFonts w:ascii="Arial" w:hAnsi="Arial" w:cs="Arial"/>
          <w:sz w:val="22"/>
          <w:szCs w:val="22"/>
        </w:rPr>
        <w:t>zapsán v obchodním rejstříku Městského soudu v Praze, oddíl C, vložka 113539</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ab/>
      </w: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Pr="000208B9" w:rsidRDefault="00B903AC" w:rsidP="001F59EB">
      <w:pPr>
        <w:jc w:val="both"/>
        <w:rPr>
          <w:rFonts w:ascii="Arial" w:hAnsi="Arial" w:cs="Arial"/>
          <w:sz w:val="22"/>
          <w:szCs w:val="22"/>
        </w:rPr>
      </w:pPr>
      <w:r w:rsidRPr="000208B9">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Default="001F59EB" w:rsidP="001F59EB">
      <w:pPr>
        <w:jc w:val="both"/>
        <w:rPr>
          <w:rFonts w:ascii="Arial" w:hAnsi="Arial" w:cs="Arial"/>
          <w:sz w:val="22"/>
          <w:szCs w:val="22"/>
        </w:rPr>
      </w:pPr>
    </w:p>
    <w:p w:rsidR="00F6183E" w:rsidRPr="00B1004E" w:rsidRDefault="00F6183E" w:rsidP="001F59EB">
      <w:pPr>
        <w:jc w:val="both"/>
        <w:rPr>
          <w:rFonts w:ascii="Arial" w:hAnsi="Arial" w:cs="Arial"/>
          <w:sz w:val="22"/>
          <w:szCs w:val="22"/>
        </w:rPr>
      </w:pPr>
    </w:p>
    <w:p w:rsidR="001F59EB" w:rsidRDefault="00F6183E" w:rsidP="00F6183E">
      <w:pPr>
        <w:jc w:val="center"/>
        <w:rPr>
          <w:rFonts w:ascii="Arial" w:hAnsi="Arial" w:cs="Arial"/>
          <w:b/>
          <w:lang w:val="en-US"/>
        </w:rPr>
      </w:pPr>
      <w:r w:rsidRPr="00F6183E">
        <w:rPr>
          <w:rFonts w:ascii="Arial" w:hAnsi="Arial" w:cs="Arial"/>
          <w:b/>
          <w:lang w:val="en-US"/>
        </w:rPr>
        <w:t xml:space="preserve">VT Sadovský potok - oprava zdí a </w:t>
      </w:r>
      <w:proofErr w:type="gramStart"/>
      <w:r w:rsidRPr="00F6183E">
        <w:rPr>
          <w:rFonts w:ascii="Arial" w:hAnsi="Arial" w:cs="Arial"/>
          <w:b/>
          <w:lang w:val="en-US"/>
        </w:rPr>
        <w:t>dna</w:t>
      </w:r>
      <w:proofErr w:type="gramEnd"/>
    </w:p>
    <w:p w:rsidR="00F6183E" w:rsidRDefault="00F6183E" w:rsidP="00F6183E">
      <w:pPr>
        <w:jc w:val="center"/>
        <w:rPr>
          <w:rFonts w:ascii="Arial" w:hAnsi="Arial" w:cs="Arial"/>
          <w:b/>
          <w:lang w:val="en-US"/>
        </w:rPr>
      </w:pPr>
    </w:p>
    <w:p w:rsidR="00F6183E" w:rsidRPr="00B1004E" w:rsidRDefault="00F6183E" w:rsidP="00F6183E">
      <w:pPr>
        <w:jc w:val="center"/>
        <w:rPr>
          <w:rFonts w:ascii="Arial" w:hAnsi="Arial" w:cs="Arial"/>
          <w:sz w:val="22"/>
          <w:szCs w:val="22"/>
        </w:rPr>
      </w:pP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194F9D" w:rsidP="001F59EB">
      <w:pPr>
        <w:jc w:val="both"/>
        <w:rPr>
          <w:rFonts w:ascii="Arial" w:hAnsi="Arial" w:cs="Arial"/>
          <w:sz w:val="22"/>
          <w:szCs w:val="22"/>
        </w:rPr>
      </w:pPr>
      <w:r w:rsidRPr="00692BD5">
        <w:rPr>
          <w:rFonts w:ascii="Arial" w:hAnsi="Arial" w:cs="Arial"/>
          <w:b/>
          <w:sz w:val="22"/>
          <w:szCs w:val="22"/>
        </w:rPr>
        <w:t>Plnění smlouvy je požadováno v návaznosti na Rozhodnutí o poskytnutí dotace, včetně položkového rozpočtu stavebních nákladů.</w:t>
      </w: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DA173A" w:rsidRDefault="00482FB6" w:rsidP="00482FB6">
      <w:pPr>
        <w:overflowPunct/>
        <w:autoSpaceDE/>
        <w:autoSpaceDN/>
        <w:adjustRightInd/>
        <w:ind w:left="426"/>
        <w:textAlignment w:val="auto"/>
        <w:rPr>
          <w:rFonts w:ascii="Arial" w:hAnsi="Arial" w:cs="Arial"/>
          <w:b/>
          <w:sz w:val="22"/>
          <w:szCs w:val="22"/>
        </w:rPr>
      </w:pPr>
      <w:r w:rsidRPr="00DA173A">
        <w:rPr>
          <w:rFonts w:ascii="Arial" w:hAnsi="Arial" w:cs="Arial"/>
          <w:b/>
          <w:sz w:val="22"/>
          <w:szCs w:val="22"/>
        </w:rPr>
        <w:t>Zahájení díla:</w:t>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proofErr w:type="gramStart"/>
      <w:r w:rsidRPr="00DA173A">
        <w:rPr>
          <w:rFonts w:ascii="Arial" w:hAnsi="Arial" w:cs="Arial"/>
          <w:sz w:val="22"/>
          <w:szCs w:val="22"/>
        </w:rPr>
        <w:t>01.</w:t>
      </w:r>
      <w:r w:rsidR="00D55EA1">
        <w:rPr>
          <w:rFonts w:ascii="Arial" w:hAnsi="Arial" w:cs="Arial"/>
          <w:sz w:val="22"/>
          <w:szCs w:val="22"/>
        </w:rPr>
        <w:t>11</w:t>
      </w:r>
      <w:r w:rsidRPr="00DA173A">
        <w:rPr>
          <w:rFonts w:ascii="Arial" w:hAnsi="Arial" w:cs="Arial"/>
          <w:sz w:val="22"/>
          <w:szCs w:val="22"/>
        </w:rPr>
        <w:t>.201</w:t>
      </w:r>
      <w:r w:rsidR="00D55EA1">
        <w:rPr>
          <w:rFonts w:ascii="Arial" w:hAnsi="Arial" w:cs="Arial"/>
          <w:sz w:val="22"/>
          <w:szCs w:val="22"/>
        </w:rPr>
        <w:t>6</w:t>
      </w:r>
      <w:proofErr w:type="gramEnd"/>
      <w:r w:rsidRPr="00DA173A">
        <w:rPr>
          <w:rFonts w:ascii="Arial" w:hAnsi="Arial" w:cs="Arial"/>
          <w:b/>
          <w:sz w:val="22"/>
          <w:szCs w:val="22"/>
        </w:rPr>
        <w:t xml:space="preserve"> </w:t>
      </w:r>
    </w:p>
    <w:p w:rsidR="00482FB6" w:rsidRPr="00DA173A" w:rsidRDefault="00482FB6" w:rsidP="00482FB6">
      <w:pPr>
        <w:overflowPunct/>
        <w:autoSpaceDE/>
        <w:autoSpaceDN/>
        <w:adjustRightInd/>
        <w:ind w:left="426"/>
        <w:textAlignment w:val="auto"/>
        <w:rPr>
          <w:rFonts w:ascii="Arial" w:hAnsi="Arial" w:cs="Arial"/>
          <w:sz w:val="22"/>
          <w:szCs w:val="22"/>
        </w:rPr>
      </w:pPr>
      <w:r w:rsidRPr="00DA173A">
        <w:rPr>
          <w:rFonts w:ascii="Arial" w:hAnsi="Arial" w:cs="Arial"/>
          <w:b/>
          <w:sz w:val="22"/>
          <w:szCs w:val="22"/>
        </w:rPr>
        <w:t>Ukončení díla:</w:t>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r w:rsidRPr="00DA173A">
        <w:rPr>
          <w:rFonts w:ascii="Arial" w:hAnsi="Arial" w:cs="Arial"/>
          <w:b/>
          <w:sz w:val="22"/>
          <w:szCs w:val="22"/>
        </w:rPr>
        <w:tab/>
      </w:r>
      <w:proofErr w:type="gramStart"/>
      <w:r w:rsidRPr="00DA173A">
        <w:rPr>
          <w:rFonts w:ascii="Arial" w:hAnsi="Arial" w:cs="Arial"/>
          <w:sz w:val="22"/>
          <w:szCs w:val="22"/>
        </w:rPr>
        <w:t>30.06.2017</w:t>
      </w:r>
      <w:proofErr w:type="gramEnd"/>
    </w:p>
    <w:p w:rsidR="00482FB6" w:rsidRPr="00DA173A" w:rsidRDefault="00482FB6" w:rsidP="00482FB6">
      <w:pPr>
        <w:overflowPunct/>
        <w:autoSpaceDE/>
        <w:autoSpaceDN/>
        <w:adjustRightInd/>
        <w:ind w:left="426"/>
        <w:textAlignment w:val="auto"/>
        <w:rPr>
          <w:rFonts w:ascii="Arial" w:hAnsi="Arial" w:cs="Arial"/>
          <w:sz w:val="22"/>
          <w:szCs w:val="22"/>
        </w:rPr>
      </w:pPr>
    </w:p>
    <w:p w:rsidR="00482FB6" w:rsidRPr="00B258D3" w:rsidRDefault="00482FB6" w:rsidP="00482FB6">
      <w:pPr>
        <w:overflowPunct/>
        <w:autoSpaceDE/>
        <w:autoSpaceDN/>
        <w:adjustRightInd/>
        <w:ind w:left="426"/>
        <w:textAlignment w:val="auto"/>
        <w:rPr>
          <w:rFonts w:ascii="Arial" w:hAnsi="Arial" w:cs="Arial"/>
          <w:b/>
          <w:sz w:val="22"/>
          <w:szCs w:val="22"/>
        </w:rPr>
      </w:pPr>
      <w:r w:rsidRPr="00DA173A">
        <w:rPr>
          <w:rFonts w:ascii="Arial" w:hAnsi="Arial" w:cs="Arial"/>
          <w:sz w:val="22"/>
          <w:szCs w:val="22"/>
        </w:rPr>
        <w:t>Lhůty jsou uvažovány vč. technologických přestávek a klimatických vlivů (zimní období, zvýšené průtoky).</w:t>
      </w:r>
      <w:r w:rsidRPr="00B258D3">
        <w:rPr>
          <w:rFonts w:ascii="Arial" w:hAnsi="Arial" w:cs="Arial"/>
          <w:sz w:val="22"/>
          <w:szCs w:val="22"/>
        </w:rPr>
        <w:t xml:space="preserve"> </w:t>
      </w:r>
    </w:p>
    <w:p w:rsidR="00482FB6" w:rsidRPr="00386410"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561299" w:rsidRPr="00561299" w:rsidRDefault="00561299" w:rsidP="00561299">
      <w:pPr>
        <w:ind w:left="360"/>
        <w:jc w:val="both"/>
        <w:rPr>
          <w:rFonts w:ascii="Arial" w:hAnsi="Arial" w:cs="Arial"/>
          <w:b/>
          <w:sz w:val="22"/>
          <w:szCs w:val="22"/>
        </w:rPr>
      </w:pPr>
      <w:r w:rsidRPr="00561299">
        <w:rPr>
          <w:rFonts w:ascii="Arial" w:hAnsi="Arial" w:cs="Arial"/>
          <w:b/>
          <w:sz w:val="22"/>
          <w:szCs w:val="22"/>
        </w:rPr>
        <w:t>Ce</w:t>
      </w:r>
      <w:r>
        <w:rPr>
          <w:rFonts w:ascii="Arial" w:hAnsi="Arial" w:cs="Arial"/>
          <w:b/>
          <w:sz w:val="22"/>
          <w:szCs w:val="22"/>
        </w:rPr>
        <w:t xml:space="preserve">lková smluvní cena bez DPH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86669">
        <w:rPr>
          <w:rFonts w:ascii="Arial" w:hAnsi="Arial" w:cs="Arial"/>
          <w:b/>
          <w:sz w:val="22"/>
          <w:szCs w:val="22"/>
        </w:rPr>
        <w:t xml:space="preserve">1 051 565,74 </w:t>
      </w:r>
      <w:r w:rsidRPr="00561299">
        <w:rPr>
          <w:rFonts w:ascii="Arial" w:hAnsi="Arial" w:cs="Arial"/>
          <w:b/>
          <w:sz w:val="22"/>
          <w:szCs w:val="22"/>
        </w:rPr>
        <w:t>Kč</w:t>
      </w:r>
    </w:p>
    <w:p w:rsidR="00561299" w:rsidRDefault="00561299" w:rsidP="00561299">
      <w:pPr>
        <w:ind w:left="360"/>
        <w:jc w:val="both"/>
        <w:rPr>
          <w:rFonts w:ascii="Arial" w:hAnsi="Arial" w:cs="Arial"/>
          <w:b/>
          <w:sz w:val="22"/>
          <w:szCs w:val="22"/>
        </w:rPr>
      </w:pPr>
    </w:p>
    <w:p w:rsidR="00561299" w:rsidRPr="00561299" w:rsidRDefault="00561299" w:rsidP="00561299">
      <w:pPr>
        <w:ind w:left="360"/>
        <w:jc w:val="both"/>
        <w:rPr>
          <w:rFonts w:ascii="Arial" w:hAnsi="Arial" w:cs="Arial"/>
          <w:sz w:val="22"/>
          <w:szCs w:val="22"/>
        </w:rPr>
      </w:pPr>
      <w:r w:rsidRPr="00561299">
        <w:rPr>
          <w:rFonts w:ascii="Arial" w:hAnsi="Arial" w:cs="Arial"/>
          <w:sz w:val="22"/>
          <w:szCs w:val="22"/>
        </w:rPr>
        <w:t>(oprava: SO 01 + SO 0</w:t>
      </w:r>
      <w:r w:rsidR="000325CB">
        <w:rPr>
          <w:rFonts w:ascii="Arial" w:hAnsi="Arial" w:cs="Arial"/>
          <w:sz w:val="22"/>
          <w:szCs w:val="22"/>
        </w:rPr>
        <w:t xml:space="preserve">2 +  SO 04 + </w:t>
      </w:r>
      <w:proofErr w:type="gramStart"/>
      <w:r w:rsidR="000325CB">
        <w:rPr>
          <w:rFonts w:ascii="Arial" w:hAnsi="Arial" w:cs="Arial"/>
          <w:sz w:val="22"/>
          <w:szCs w:val="22"/>
        </w:rPr>
        <w:t>VON 1 )</w:t>
      </w:r>
      <w:r w:rsidR="000325CB">
        <w:rPr>
          <w:rFonts w:ascii="Arial" w:hAnsi="Arial" w:cs="Arial"/>
          <w:sz w:val="22"/>
          <w:szCs w:val="22"/>
        </w:rPr>
        <w:tab/>
      </w:r>
      <w:r w:rsidR="000325CB">
        <w:rPr>
          <w:rFonts w:ascii="Arial" w:hAnsi="Arial" w:cs="Arial"/>
          <w:sz w:val="22"/>
          <w:szCs w:val="22"/>
        </w:rPr>
        <w:tab/>
        <w:t xml:space="preserve">   </w:t>
      </w:r>
      <w:r w:rsidR="00886669">
        <w:rPr>
          <w:rFonts w:ascii="Arial" w:hAnsi="Arial" w:cs="Arial"/>
          <w:sz w:val="22"/>
          <w:szCs w:val="22"/>
        </w:rPr>
        <w:t>901 474,54</w:t>
      </w:r>
      <w:proofErr w:type="gramEnd"/>
      <w:r w:rsidR="00886669">
        <w:rPr>
          <w:rFonts w:ascii="Arial" w:hAnsi="Arial" w:cs="Arial"/>
          <w:sz w:val="22"/>
          <w:szCs w:val="22"/>
        </w:rPr>
        <w:t xml:space="preserve"> </w:t>
      </w:r>
      <w:r w:rsidRPr="00561299">
        <w:rPr>
          <w:rFonts w:ascii="Arial" w:hAnsi="Arial" w:cs="Arial"/>
          <w:sz w:val="22"/>
          <w:szCs w:val="22"/>
        </w:rPr>
        <w:t>Kč</w:t>
      </w:r>
      <w:r w:rsidRPr="00561299">
        <w:rPr>
          <w:rFonts w:ascii="Arial" w:hAnsi="Arial" w:cs="Arial"/>
          <w:sz w:val="22"/>
          <w:szCs w:val="22"/>
        </w:rPr>
        <w:tab/>
      </w:r>
    </w:p>
    <w:p w:rsidR="006A3650" w:rsidRPr="00561299" w:rsidRDefault="00561299" w:rsidP="00561299">
      <w:pPr>
        <w:ind w:left="360"/>
        <w:jc w:val="both"/>
        <w:rPr>
          <w:rFonts w:ascii="Arial" w:hAnsi="Arial" w:cs="Arial"/>
          <w:sz w:val="22"/>
          <w:szCs w:val="22"/>
          <w:highlight w:val="yellow"/>
        </w:rPr>
      </w:pPr>
      <w:r w:rsidRPr="00561299">
        <w:rPr>
          <w:rFonts w:ascii="Arial" w:hAnsi="Arial" w:cs="Arial"/>
          <w:sz w:val="22"/>
          <w:szCs w:val="22"/>
        </w:rPr>
        <w:t>(investice: SO 02.01 + VON 2)</w:t>
      </w:r>
      <w:r w:rsidRPr="00561299">
        <w:rPr>
          <w:rFonts w:ascii="Arial" w:hAnsi="Arial" w:cs="Arial"/>
          <w:sz w:val="22"/>
          <w:szCs w:val="22"/>
        </w:rPr>
        <w:tab/>
      </w:r>
      <w:r w:rsidRPr="00561299">
        <w:rPr>
          <w:rFonts w:ascii="Arial" w:hAnsi="Arial" w:cs="Arial"/>
          <w:sz w:val="22"/>
          <w:szCs w:val="22"/>
        </w:rPr>
        <w:tab/>
      </w:r>
      <w:r w:rsidRPr="00561299">
        <w:rPr>
          <w:rFonts w:ascii="Arial" w:hAnsi="Arial" w:cs="Arial"/>
          <w:sz w:val="22"/>
          <w:szCs w:val="22"/>
        </w:rPr>
        <w:tab/>
      </w:r>
      <w:r w:rsidRPr="00561299">
        <w:rPr>
          <w:rFonts w:ascii="Arial" w:hAnsi="Arial" w:cs="Arial"/>
          <w:sz w:val="22"/>
          <w:szCs w:val="22"/>
        </w:rPr>
        <w:tab/>
        <w:t xml:space="preserve"> </w:t>
      </w:r>
      <w:r w:rsidR="000325CB">
        <w:rPr>
          <w:rFonts w:ascii="Arial" w:hAnsi="Arial" w:cs="Arial"/>
          <w:sz w:val="22"/>
          <w:szCs w:val="22"/>
        </w:rPr>
        <w:t xml:space="preserve">  </w:t>
      </w:r>
      <w:r w:rsidR="00886669">
        <w:rPr>
          <w:rFonts w:ascii="Arial" w:hAnsi="Arial" w:cs="Arial"/>
          <w:sz w:val="22"/>
          <w:szCs w:val="22"/>
        </w:rPr>
        <w:t xml:space="preserve">150 091,20 </w:t>
      </w:r>
      <w:r w:rsidRPr="00561299">
        <w:rPr>
          <w:rFonts w:ascii="Arial" w:hAnsi="Arial" w:cs="Arial"/>
          <w:sz w:val="22"/>
          <w:szCs w:val="22"/>
        </w:rPr>
        <w:t>Kč</w:t>
      </w:r>
    </w:p>
    <w:p w:rsidR="002E6470" w:rsidRDefault="002E647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A173A" w:rsidP="00D8383F">
      <w:pPr>
        <w:pStyle w:val="Citace1"/>
        <w:numPr>
          <w:ilvl w:val="3"/>
          <w:numId w:val="3"/>
        </w:numPr>
        <w:spacing w:after="0" w:line="240" w:lineRule="auto"/>
        <w:jc w:val="both"/>
        <w:rPr>
          <w:rFonts w:ascii="Arial" w:hAnsi="Arial" w:cs="Arial"/>
          <w:i w:val="0"/>
          <w:color w:val="auto"/>
          <w:sz w:val="22"/>
          <w:szCs w:val="22"/>
        </w:rPr>
      </w:pPr>
      <w:r w:rsidRPr="00DB4E48">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r w:rsidR="00D8383F" w:rsidRPr="00D8383F">
        <w:rPr>
          <w:rFonts w:ascii="Arial" w:hAnsi="Arial" w:cs="Arial"/>
          <w:i w:val="0"/>
          <w:color w:val="auto"/>
          <w:sz w:val="22"/>
          <w:szCs w:val="22"/>
        </w:rPr>
        <w:t>.</w:t>
      </w:r>
      <w:r w:rsidR="00802CE7" w:rsidRPr="00D8383F">
        <w:rPr>
          <w:rFonts w:ascii="Arial" w:hAnsi="Arial" w:cs="Arial"/>
          <w:i w:val="0"/>
          <w:color w:val="auto"/>
          <w:sz w:val="22"/>
          <w:szCs w:val="22"/>
        </w:rPr>
        <w:t xml:space="preserve"> </w:t>
      </w:r>
    </w:p>
    <w:p w:rsidR="00802CE7" w:rsidRDefault="00802CE7" w:rsidP="00802CE7"/>
    <w:p w:rsidR="009E2BB6" w:rsidRPr="005F0FA9" w:rsidRDefault="00B258D3" w:rsidP="00F33F69">
      <w:pPr>
        <w:numPr>
          <w:ilvl w:val="3"/>
          <w:numId w:val="3"/>
        </w:numPr>
        <w:ind w:left="426" w:hanging="426"/>
        <w:jc w:val="both"/>
        <w:rPr>
          <w:rFonts w:ascii="Arial" w:hAnsi="Arial" w:cs="Arial"/>
          <w:sz w:val="22"/>
          <w:szCs w:val="22"/>
        </w:rPr>
      </w:pPr>
      <w:r w:rsidRPr="005F0FA9">
        <w:rPr>
          <w:rFonts w:ascii="Arial" w:hAnsi="Arial" w:cs="Arial"/>
          <w:sz w:val="22"/>
          <w:szCs w:val="22"/>
        </w:rPr>
        <w:t>Samostatně budou vystave</w:t>
      </w:r>
      <w:r w:rsidR="0090228D" w:rsidRPr="005F0FA9">
        <w:rPr>
          <w:rFonts w:ascii="Arial" w:hAnsi="Arial" w:cs="Arial"/>
          <w:sz w:val="22"/>
          <w:szCs w:val="22"/>
        </w:rPr>
        <w:t xml:space="preserve">ny </w:t>
      </w:r>
      <w:r w:rsidR="00802CE7" w:rsidRPr="005F0FA9">
        <w:rPr>
          <w:rFonts w:ascii="Arial" w:hAnsi="Arial" w:cs="Arial"/>
          <w:sz w:val="22"/>
          <w:szCs w:val="22"/>
        </w:rPr>
        <w:t xml:space="preserve">faktury </w:t>
      </w:r>
      <w:r w:rsidR="005F0FA9" w:rsidRPr="005F0FA9">
        <w:rPr>
          <w:rFonts w:ascii="Arial" w:hAnsi="Arial" w:cs="Arial"/>
          <w:sz w:val="22"/>
          <w:szCs w:val="22"/>
        </w:rPr>
        <w:t>za případné vícepráce pro investici a opravu.</w:t>
      </w:r>
    </w:p>
    <w:p w:rsidR="00DA173A" w:rsidRDefault="00DA173A" w:rsidP="00DA173A">
      <w:pPr>
        <w:ind w:left="426"/>
        <w:jc w:val="both"/>
        <w:rPr>
          <w:rFonts w:ascii="Arial" w:hAnsi="Arial" w:cs="Arial"/>
          <w:sz w:val="22"/>
          <w:szCs w:val="22"/>
        </w:rPr>
      </w:pPr>
      <w:r w:rsidRPr="00DB4E48">
        <w:rPr>
          <w:rFonts w:ascii="Arial" w:hAnsi="Arial" w:cs="Arial"/>
          <w:sz w:val="22"/>
          <w:szCs w:val="22"/>
        </w:rPr>
        <w:t>Samostatně budou vystaveny daňové doklady pro investici a opravu</w:t>
      </w:r>
      <w:r w:rsidR="002D2681">
        <w:rPr>
          <w:rFonts w:ascii="Arial" w:hAnsi="Arial" w:cs="Arial"/>
          <w:sz w:val="22"/>
          <w:szCs w:val="22"/>
        </w:rPr>
        <w:t>.</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D8383F">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lastRenderedPageBreak/>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194F9D" w:rsidRPr="00194F9D">
        <w:rPr>
          <w:rFonts w:ascii="Arial" w:hAnsi="Arial" w:cs="Arial"/>
          <w:b/>
          <w:color w:val="auto"/>
          <w:sz w:val="22"/>
          <w:szCs w:val="22"/>
        </w:rPr>
        <w:t>60</w:t>
      </w:r>
      <w:r w:rsidRPr="0059593F">
        <w:rPr>
          <w:rFonts w:ascii="Arial" w:hAnsi="Arial" w:cs="Arial"/>
          <w:color w:val="auto"/>
          <w:sz w:val="22"/>
          <w:szCs w:val="22"/>
        </w:rPr>
        <w:t xml:space="preserve"> dnů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3C0A01"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0F4C98">
        <w:rPr>
          <w:rFonts w:ascii="Arial" w:hAnsi="Arial" w:cs="Arial"/>
          <w:i w:val="0"/>
          <w:color w:val="auto"/>
          <w:sz w:val="22"/>
          <w:szCs w:val="22"/>
        </w:rPr>
        <w:t xml:space="preserve">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49548C" w:rsidP="00F33F6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Default="00346C0D" w:rsidP="00346C0D">
      <w:pPr>
        <w:pStyle w:val="Zkladntext"/>
        <w:widowControl/>
        <w:tabs>
          <w:tab w:val="left" w:pos="360"/>
        </w:tabs>
        <w:jc w:val="both"/>
        <w:rPr>
          <w:rFonts w:cs="Arial"/>
          <w:sz w:val="22"/>
          <w:szCs w:val="22"/>
        </w:rPr>
      </w:pPr>
    </w:p>
    <w:p w:rsidR="000325CB" w:rsidRPr="00386410" w:rsidRDefault="000325CB"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8D36CC" w:rsidRDefault="008D36CC" w:rsidP="00E97587">
      <w:pPr>
        <w:widowControl w:val="0"/>
        <w:jc w:val="both"/>
        <w:rPr>
          <w:rFonts w:ascii="Arial" w:hAnsi="Arial" w:cs="Arial"/>
          <w:b/>
          <w:sz w:val="22"/>
          <w:szCs w:val="22"/>
        </w:rPr>
      </w:pPr>
    </w:p>
    <w:p w:rsidR="000325CB" w:rsidRPr="00386410" w:rsidRDefault="000325CB"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14909" w:rsidRDefault="00814909" w:rsidP="002D1039">
      <w:pPr>
        <w:pStyle w:val="Zkladntext"/>
        <w:keepNext/>
        <w:widowControl/>
        <w:spacing w:before="120"/>
        <w:jc w:val="center"/>
        <w:rPr>
          <w:rFonts w:cs="Arial"/>
          <w:sz w:val="22"/>
          <w:szCs w:val="22"/>
        </w:rPr>
      </w:pPr>
    </w:p>
    <w:p w:rsidR="000325CB" w:rsidRDefault="000325CB" w:rsidP="002D1039">
      <w:pPr>
        <w:pStyle w:val="Zkladntext"/>
        <w:keepNext/>
        <w:widowControl/>
        <w:spacing w:before="120"/>
        <w:jc w:val="center"/>
        <w:rPr>
          <w:rFonts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3C0A01" w:rsidP="003C0A01">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520546" w:rsidRDefault="00520546" w:rsidP="003C0A01">
      <w:pPr>
        <w:pStyle w:val="Zkladntext"/>
        <w:keepNext/>
        <w:widowControl/>
        <w:spacing w:before="120"/>
        <w:jc w:val="center"/>
        <w:rPr>
          <w:rFonts w:cs="Arial"/>
          <w:sz w:val="22"/>
          <w:szCs w:val="22"/>
        </w:rPr>
      </w:pPr>
    </w:p>
    <w:p w:rsidR="000325CB" w:rsidRDefault="000325CB" w:rsidP="003C0A01">
      <w:pPr>
        <w:pStyle w:val="Zkladntext"/>
        <w:keepNext/>
        <w:widowControl/>
        <w:spacing w:before="120"/>
        <w:jc w:val="center"/>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0325CB">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3C0A01">
      <w:pPr>
        <w:pStyle w:val="Zkladntext"/>
        <w:widowControl/>
        <w:tabs>
          <w:tab w:val="left" w:pos="360"/>
        </w:tabs>
        <w:jc w:val="both"/>
        <w:rPr>
          <w:rFonts w:cs="Arial"/>
          <w:sz w:val="22"/>
          <w:szCs w:val="22"/>
        </w:rPr>
      </w:pPr>
    </w:p>
    <w:p w:rsidR="003C0A01" w:rsidRDefault="003C0A01" w:rsidP="003C0A01">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3C0A01">
      <w:pPr>
        <w:pStyle w:val="Zkladntext"/>
        <w:widowControl/>
        <w:tabs>
          <w:tab w:val="left" w:pos="360"/>
        </w:tabs>
        <w:jc w:val="both"/>
        <w:rPr>
          <w:color w:val="auto"/>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Pr>
          <w:rFonts w:cs="Arial"/>
          <w:sz w:val="22"/>
          <w:szCs w:val="22"/>
        </w:rPr>
        <w:lastRenderedPageBreak/>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886669" w:rsidRPr="004B0A5D" w:rsidRDefault="003D6B63" w:rsidP="00886669">
      <w:pPr>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26.10.2016</w:t>
      </w:r>
      <w:proofErr w:type="gramEnd"/>
      <w:r w:rsidR="00886669" w:rsidRPr="004B0A5D">
        <w:rPr>
          <w:rFonts w:ascii="Arial" w:hAnsi="Arial" w:cs="Arial"/>
          <w:sz w:val="22"/>
          <w:szCs w:val="22"/>
        </w:rPr>
        <w:tab/>
        <w:t xml:space="preserve">                         V Kadani dne </w:t>
      </w:r>
      <w:r>
        <w:rPr>
          <w:rFonts w:ascii="Arial" w:hAnsi="Arial" w:cs="Arial"/>
          <w:sz w:val="22"/>
          <w:szCs w:val="22"/>
        </w:rPr>
        <w:t>26.10.2016</w:t>
      </w:r>
      <w:bookmarkStart w:id="0" w:name="_GoBack"/>
      <w:bookmarkEnd w:id="0"/>
    </w:p>
    <w:p w:rsidR="00886669" w:rsidRPr="004B0A5D" w:rsidRDefault="00886669" w:rsidP="00886669">
      <w:pPr>
        <w:jc w:val="both"/>
        <w:rPr>
          <w:rFonts w:ascii="Arial" w:hAnsi="Arial" w:cs="Arial"/>
          <w:sz w:val="22"/>
          <w:szCs w:val="22"/>
        </w:rPr>
      </w:pPr>
    </w:p>
    <w:p w:rsidR="00886669" w:rsidRPr="00386410" w:rsidRDefault="00886669" w:rsidP="0088666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886669" w:rsidRPr="004B0A5D" w:rsidRDefault="00886669" w:rsidP="00886669">
      <w:pPr>
        <w:jc w:val="both"/>
        <w:rPr>
          <w:rFonts w:ascii="Arial" w:hAnsi="Arial" w:cs="Arial"/>
          <w:sz w:val="22"/>
          <w:szCs w:val="22"/>
        </w:rPr>
      </w:pPr>
    </w:p>
    <w:p w:rsidR="00886669" w:rsidRDefault="00886669" w:rsidP="00886669">
      <w:pPr>
        <w:jc w:val="both"/>
        <w:rPr>
          <w:rFonts w:ascii="Arial" w:hAnsi="Arial" w:cs="Arial"/>
          <w:sz w:val="22"/>
          <w:szCs w:val="22"/>
        </w:rPr>
      </w:pPr>
    </w:p>
    <w:p w:rsidR="00886669" w:rsidRDefault="00886669" w:rsidP="00886669">
      <w:pPr>
        <w:jc w:val="both"/>
        <w:rPr>
          <w:rFonts w:ascii="Arial" w:hAnsi="Arial" w:cs="Arial"/>
          <w:sz w:val="22"/>
          <w:szCs w:val="22"/>
        </w:rPr>
      </w:pPr>
    </w:p>
    <w:p w:rsidR="00886669" w:rsidRDefault="00886669" w:rsidP="00886669">
      <w:pPr>
        <w:jc w:val="both"/>
        <w:rPr>
          <w:rFonts w:ascii="Arial" w:hAnsi="Arial" w:cs="Arial"/>
          <w:sz w:val="22"/>
          <w:szCs w:val="22"/>
        </w:rPr>
      </w:pPr>
    </w:p>
    <w:p w:rsidR="00886669" w:rsidRDefault="00886669" w:rsidP="00886669">
      <w:pPr>
        <w:jc w:val="both"/>
        <w:rPr>
          <w:rFonts w:ascii="Arial" w:hAnsi="Arial" w:cs="Arial"/>
          <w:sz w:val="22"/>
          <w:szCs w:val="22"/>
        </w:rPr>
      </w:pPr>
    </w:p>
    <w:p w:rsidR="00886669" w:rsidRDefault="00886669" w:rsidP="00886669">
      <w:pPr>
        <w:jc w:val="both"/>
        <w:rPr>
          <w:rFonts w:ascii="Arial" w:hAnsi="Arial" w:cs="Arial"/>
          <w:sz w:val="22"/>
          <w:szCs w:val="22"/>
        </w:rPr>
      </w:pPr>
    </w:p>
    <w:p w:rsidR="000325CB" w:rsidRDefault="000325CB" w:rsidP="00886669">
      <w:pPr>
        <w:jc w:val="both"/>
        <w:rPr>
          <w:rFonts w:ascii="Arial" w:hAnsi="Arial" w:cs="Arial"/>
          <w:sz w:val="22"/>
          <w:szCs w:val="22"/>
        </w:rPr>
      </w:pPr>
    </w:p>
    <w:p w:rsidR="000325CB" w:rsidRPr="004B0A5D" w:rsidRDefault="000325CB" w:rsidP="00886669">
      <w:pPr>
        <w:jc w:val="both"/>
        <w:rPr>
          <w:rFonts w:ascii="Arial" w:hAnsi="Arial" w:cs="Arial"/>
          <w:sz w:val="22"/>
          <w:szCs w:val="22"/>
        </w:rPr>
      </w:pPr>
    </w:p>
    <w:p w:rsidR="00886669" w:rsidRPr="004B0A5D" w:rsidRDefault="00886669" w:rsidP="00886669">
      <w:pPr>
        <w:jc w:val="both"/>
        <w:rPr>
          <w:rFonts w:ascii="Arial" w:hAnsi="Arial" w:cs="Arial"/>
          <w:sz w:val="22"/>
          <w:szCs w:val="22"/>
        </w:rPr>
      </w:pPr>
    </w:p>
    <w:p w:rsidR="00886669" w:rsidRPr="00D74A50" w:rsidRDefault="00886669" w:rsidP="0088666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4B0A5D">
        <w:rPr>
          <w:rFonts w:ascii="Arial" w:hAnsi="Arial" w:cs="Arial"/>
          <w:sz w:val="22"/>
          <w:szCs w:val="22"/>
        </w:rPr>
        <w:t>Vlastimil Antonovič</w:t>
      </w:r>
    </w:p>
    <w:p w:rsidR="00886669" w:rsidRPr="00D74A50" w:rsidRDefault="00886669" w:rsidP="0088666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jednatel </w:t>
      </w:r>
    </w:p>
    <w:p w:rsidR="00886669" w:rsidRPr="004B0A5D" w:rsidRDefault="00886669" w:rsidP="00886669">
      <w:pPr>
        <w:jc w:val="both"/>
        <w:rPr>
          <w:rFonts w:ascii="Arial" w:hAnsi="Arial" w:cs="Arial"/>
          <w:sz w:val="22"/>
          <w:szCs w:val="22"/>
        </w:rPr>
      </w:pPr>
      <w:r w:rsidRPr="00D74A50">
        <w:rPr>
          <w:rFonts w:ascii="Arial" w:hAnsi="Arial" w:cs="Arial"/>
          <w:sz w:val="22"/>
          <w:szCs w:val="22"/>
        </w:rPr>
        <w:t>Povodí Ohře, státní podn</w:t>
      </w:r>
      <w:r>
        <w:rPr>
          <w:rFonts w:ascii="Arial" w:hAnsi="Arial" w:cs="Arial"/>
          <w:sz w:val="22"/>
          <w:szCs w:val="22"/>
        </w:rPr>
        <w:t>ik</w:t>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t>Bauvant s.r.o.</w:t>
      </w:r>
      <w:r w:rsidRPr="004B0A5D">
        <w:rPr>
          <w:rFonts w:ascii="Arial" w:hAnsi="Arial" w:cs="Arial"/>
          <w:sz w:val="22"/>
          <w:szCs w:val="22"/>
        </w:rPr>
        <w:tab/>
      </w:r>
      <w:r w:rsidRPr="004B0A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r>
        <w:rPr>
          <w:rFonts w:ascii="Arial" w:hAnsi="Arial" w:cs="Arial"/>
          <w:sz w:val="22"/>
          <w:szCs w:val="22"/>
        </w:rPr>
        <w:tab/>
      </w:r>
      <w:r>
        <w:rPr>
          <w:rFonts w:ascii="Arial" w:hAnsi="Arial" w:cs="Arial"/>
          <w:sz w:val="22"/>
          <w:szCs w:val="22"/>
        </w:rPr>
        <w:tab/>
      </w:r>
      <w:r w:rsidRPr="004B0A5D">
        <w:rPr>
          <w:rFonts w:ascii="Arial" w:hAnsi="Arial" w:cs="Arial"/>
          <w:sz w:val="22"/>
          <w:szCs w:val="22"/>
        </w:rPr>
        <w:tab/>
      </w:r>
      <w:r w:rsidRPr="004B0A5D">
        <w:rPr>
          <w:rFonts w:ascii="Arial" w:hAnsi="Arial" w:cs="Arial"/>
          <w:sz w:val="22"/>
          <w:szCs w:val="22"/>
        </w:rPr>
        <w:tab/>
      </w:r>
    </w:p>
    <w:p w:rsidR="00886669" w:rsidRDefault="00886669" w:rsidP="00886669">
      <w:pPr>
        <w:ind w:left="4248" w:firstLine="708"/>
        <w:jc w:val="both"/>
        <w:rPr>
          <w:rFonts w:ascii="Arial" w:hAnsi="Arial" w:cs="Arial"/>
          <w:sz w:val="22"/>
          <w:szCs w:val="22"/>
        </w:rPr>
      </w:pPr>
    </w:p>
    <w:p w:rsidR="00886669" w:rsidRDefault="00886669" w:rsidP="00886669">
      <w:pPr>
        <w:ind w:left="4248" w:firstLine="708"/>
        <w:jc w:val="both"/>
        <w:rPr>
          <w:rFonts w:ascii="Arial" w:hAnsi="Arial" w:cs="Arial"/>
          <w:sz w:val="22"/>
          <w:szCs w:val="22"/>
        </w:rPr>
      </w:pPr>
    </w:p>
    <w:p w:rsidR="00886669" w:rsidRDefault="00886669" w:rsidP="00886669">
      <w:pPr>
        <w:ind w:left="4248" w:firstLine="708"/>
        <w:jc w:val="both"/>
        <w:rPr>
          <w:rFonts w:ascii="Arial" w:hAnsi="Arial" w:cs="Arial"/>
          <w:sz w:val="22"/>
          <w:szCs w:val="22"/>
        </w:rPr>
      </w:pPr>
    </w:p>
    <w:p w:rsidR="00886669" w:rsidRDefault="00886669" w:rsidP="00886669">
      <w:pPr>
        <w:ind w:left="4248" w:firstLine="708"/>
        <w:jc w:val="both"/>
        <w:rPr>
          <w:rFonts w:ascii="Arial" w:hAnsi="Arial" w:cs="Arial"/>
          <w:sz w:val="22"/>
          <w:szCs w:val="22"/>
        </w:rPr>
      </w:pPr>
    </w:p>
    <w:p w:rsidR="00886669" w:rsidRDefault="00886669" w:rsidP="00886669">
      <w:pPr>
        <w:ind w:left="4248" w:firstLine="708"/>
        <w:jc w:val="both"/>
        <w:rPr>
          <w:rFonts w:ascii="Arial" w:hAnsi="Arial" w:cs="Arial"/>
          <w:sz w:val="22"/>
          <w:szCs w:val="22"/>
        </w:rPr>
      </w:pPr>
      <w:r>
        <w:rPr>
          <w:rFonts w:ascii="Arial" w:hAnsi="Arial" w:cs="Arial"/>
          <w:sz w:val="22"/>
          <w:szCs w:val="22"/>
        </w:rPr>
        <w:tab/>
      </w:r>
      <w:r w:rsidRPr="004B0A5D">
        <w:rPr>
          <w:rFonts w:ascii="Arial" w:hAnsi="Arial" w:cs="Arial"/>
          <w:sz w:val="22"/>
          <w:szCs w:val="22"/>
        </w:rPr>
        <w:t xml:space="preserve">Martin Jirkovský </w:t>
      </w:r>
    </w:p>
    <w:p w:rsidR="00886669" w:rsidRPr="004B0A5D" w:rsidRDefault="00886669" w:rsidP="00886669">
      <w:pPr>
        <w:ind w:left="4248" w:firstLine="708"/>
        <w:jc w:val="both"/>
        <w:rPr>
          <w:rFonts w:ascii="Arial" w:hAnsi="Arial" w:cs="Arial"/>
          <w:sz w:val="22"/>
          <w:szCs w:val="22"/>
        </w:rPr>
      </w:pPr>
      <w:r>
        <w:rPr>
          <w:rFonts w:ascii="Arial" w:hAnsi="Arial" w:cs="Arial"/>
          <w:sz w:val="22"/>
          <w:szCs w:val="22"/>
        </w:rPr>
        <w:tab/>
        <w:t xml:space="preserve">jednatel </w:t>
      </w:r>
      <w:r w:rsidRPr="004B0A5D">
        <w:rPr>
          <w:rFonts w:ascii="Arial" w:hAnsi="Arial" w:cs="Arial"/>
          <w:sz w:val="22"/>
          <w:szCs w:val="22"/>
        </w:rPr>
        <w:tab/>
      </w:r>
    </w:p>
    <w:p w:rsidR="00886669" w:rsidRDefault="00886669" w:rsidP="00886669">
      <w:pPr>
        <w:ind w:left="4956"/>
        <w:jc w:val="both"/>
        <w:rPr>
          <w:rFonts w:ascii="Arial" w:hAnsi="Arial" w:cs="Arial"/>
          <w:sz w:val="22"/>
          <w:szCs w:val="22"/>
        </w:rPr>
      </w:pPr>
      <w:r>
        <w:rPr>
          <w:rFonts w:ascii="Arial" w:hAnsi="Arial" w:cs="Arial"/>
          <w:sz w:val="22"/>
          <w:szCs w:val="22"/>
        </w:rPr>
        <w:tab/>
      </w:r>
      <w:r w:rsidRPr="004B0A5D">
        <w:rPr>
          <w:rFonts w:ascii="Arial" w:hAnsi="Arial" w:cs="Arial"/>
          <w:sz w:val="22"/>
          <w:szCs w:val="22"/>
        </w:rPr>
        <w:t>Bauvant s.r.o.</w:t>
      </w:r>
      <w:r w:rsidRPr="004B0A5D">
        <w:rPr>
          <w:rFonts w:ascii="Arial" w:hAnsi="Arial" w:cs="Arial"/>
          <w:sz w:val="22"/>
          <w:szCs w:val="22"/>
        </w:rPr>
        <w:tab/>
        <w:t xml:space="preserve"> </w:t>
      </w:r>
    </w:p>
    <w:p w:rsidR="00886669" w:rsidRDefault="00886669" w:rsidP="00886669">
      <w:pPr>
        <w:keepNext/>
        <w:jc w:val="both"/>
        <w:rPr>
          <w:rFonts w:ascii="Arial" w:hAnsi="Arial" w:cs="Arial"/>
          <w:sz w:val="22"/>
          <w:szCs w:val="22"/>
        </w:rPr>
      </w:pPr>
    </w:p>
    <w:p w:rsidR="00886669" w:rsidRDefault="00886669" w:rsidP="00886669">
      <w:pPr>
        <w:keepNext/>
        <w:jc w:val="both"/>
        <w:rPr>
          <w:rFonts w:ascii="Arial" w:hAnsi="Arial" w:cs="Arial"/>
          <w:sz w:val="22"/>
          <w:szCs w:val="22"/>
        </w:rPr>
      </w:pPr>
    </w:p>
    <w:p w:rsidR="003C0A01" w:rsidRDefault="003C0A01" w:rsidP="003C0A01">
      <w:pPr>
        <w:keepNext/>
        <w:jc w:val="both"/>
        <w:rPr>
          <w:rFonts w:ascii="Arial" w:hAnsi="Arial" w:cs="Arial"/>
          <w:sz w:val="22"/>
          <w:szCs w:val="22"/>
        </w:rPr>
      </w:pPr>
    </w:p>
    <w:sectPr w:rsidR="003C0A01"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CD" w:rsidRDefault="004735CD">
      <w:r>
        <w:separator/>
      </w:r>
    </w:p>
  </w:endnote>
  <w:endnote w:type="continuationSeparator" w:id="0">
    <w:p w:rsidR="004735CD" w:rsidRDefault="004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D6B63">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D6B63">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3D6B63">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3D6B63">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CD" w:rsidRDefault="004735CD">
      <w:r>
        <w:separator/>
      </w:r>
    </w:p>
  </w:footnote>
  <w:footnote w:type="continuationSeparator" w:id="0">
    <w:p w:rsidR="004735CD" w:rsidRDefault="0047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5CB"/>
    <w:rsid w:val="00032AD0"/>
    <w:rsid w:val="0003591B"/>
    <w:rsid w:val="000456A7"/>
    <w:rsid w:val="00047C9A"/>
    <w:rsid w:val="0005321E"/>
    <w:rsid w:val="00053346"/>
    <w:rsid w:val="00061569"/>
    <w:rsid w:val="000903EA"/>
    <w:rsid w:val="0009652F"/>
    <w:rsid w:val="00097EBA"/>
    <w:rsid w:val="000A2FBD"/>
    <w:rsid w:val="000A6497"/>
    <w:rsid w:val="000A6D62"/>
    <w:rsid w:val="000D1512"/>
    <w:rsid w:val="000D49D2"/>
    <w:rsid w:val="000F1825"/>
    <w:rsid w:val="000F4C98"/>
    <w:rsid w:val="0011076F"/>
    <w:rsid w:val="00110849"/>
    <w:rsid w:val="00114CFD"/>
    <w:rsid w:val="00123217"/>
    <w:rsid w:val="00123974"/>
    <w:rsid w:val="00127923"/>
    <w:rsid w:val="001369A7"/>
    <w:rsid w:val="00145445"/>
    <w:rsid w:val="001505D1"/>
    <w:rsid w:val="00151C33"/>
    <w:rsid w:val="00177096"/>
    <w:rsid w:val="00194F9D"/>
    <w:rsid w:val="00197AC0"/>
    <w:rsid w:val="001C04BD"/>
    <w:rsid w:val="001C40EA"/>
    <w:rsid w:val="001C6F31"/>
    <w:rsid w:val="001D1432"/>
    <w:rsid w:val="001D3524"/>
    <w:rsid w:val="001D6812"/>
    <w:rsid w:val="001E5370"/>
    <w:rsid w:val="001F0799"/>
    <w:rsid w:val="001F59EB"/>
    <w:rsid w:val="002038D4"/>
    <w:rsid w:val="002044E5"/>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1039"/>
    <w:rsid w:val="002D2681"/>
    <w:rsid w:val="002E6470"/>
    <w:rsid w:val="002E73A1"/>
    <w:rsid w:val="002F51CF"/>
    <w:rsid w:val="00302394"/>
    <w:rsid w:val="003040A2"/>
    <w:rsid w:val="00312AFD"/>
    <w:rsid w:val="00324305"/>
    <w:rsid w:val="0032614C"/>
    <w:rsid w:val="003302BD"/>
    <w:rsid w:val="00346C0D"/>
    <w:rsid w:val="00350F03"/>
    <w:rsid w:val="003649B0"/>
    <w:rsid w:val="00386410"/>
    <w:rsid w:val="003B0717"/>
    <w:rsid w:val="003C0A01"/>
    <w:rsid w:val="003D6B63"/>
    <w:rsid w:val="004070EF"/>
    <w:rsid w:val="00410FA6"/>
    <w:rsid w:val="00422BF9"/>
    <w:rsid w:val="004237EB"/>
    <w:rsid w:val="00427853"/>
    <w:rsid w:val="00437893"/>
    <w:rsid w:val="004422BE"/>
    <w:rsid w:val="0044321A"/>
    <w:rsid w:val="00446ACB"/>
    <w:rsid w:val="00452D5E"/>
    <w:rsid w:val="004735CD"/>
    <w:rsid w:val="004774BF"/>
    <w:rsid w:val="00480060"/>
    <w:rsid w:val="00482FB6"/>
    <w:rsid w:val="0049548C"/>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1299"/>
    <w:rsid w:val="00563FAB"/>
    <w:rsid w:val="00566C41"/>
    <w:rsid w:val="0057643B"/>
    <w:rsid w:val="0059593F"/>
    <w:rsid w:val="00595DCE"/>
    <w:rsid w:val="005D408E"/>
    <w:rsid w:val="005E7B3E"/>
    <w:rsid w:val="005F0FA9"/>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22BB"/>
    <w:rsid w:val="006C3A7F"/>
    <w:rsid w:val="006C60C0"/>
    <w:rsid w:val="006D4668"/>
    <w:rsid w:val="006E3463"/>
    <w:rsid w:val="006E5F9A"/>
    <w:rsid w:val="006F0ABF"/>
    <w:rsid w:val="006F13FF"/>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86669"/>
    <w:rsid w:val="008962AD"/>
    <w:rsid w:val="008A107C"/>
    <w:rsid w:val="008A2650"/>
    <w:rsid w:val="008B0054"/>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3BB8"/>
    <w:rsid w:val="0098025D"/>
    <w:rsid w:val="00982A38"/>
    <w:rsid w:val="009843E0"/>
    <w:rsid w:val="00986C5D"/>
    <w:rsid w:val="00991B86"/>
    <w:rsid w:val="00993C95"/>
    <w:rsid w:val="00996306"/>
    <w:rsid w:val="009A35C0"/>
    <w:rsid w:val="009B5D5A"/>
    <w:rsid w:val="009B783F"/>
    <w:rsid w:val="009B7D31"/>
    <w:rsid w:val="009C77AA"/>
    <w:rsid w:val="009D2E1E"/>
    <w:rsid w:val="009D488B"/>
    <w:rsid w:val="009D4F1F"/>
    <w:rsid w:val="009E10CB"/>
    <w:rsid w:val="009E2BB6"/>
    <w:rsid w:val="009F0F3A"/>
    <w:rsid w:val="009F27E1"/>
    <w:rsid w:val="00A176C0"/>
    <w:rsid w:val="00A17AC6"/>
    <w:rsid w:val="00A302E4"/>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46AE4"/>
    <w:rsid w:val="00B640F3"/>
    <w:rsid w:val="00B76C65"/>
    <w:rsid w:val="00B80D3D"/>
    <w:rsid w:val="00B847E2"/>
    <w:rsid w:val="00B87FDB"/>
    <w:rsid w:val="00B903AC"/>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931D1"/>
    <w:rsid w:val="00CA7CEE"/>
    <w:rsid w:val="00CB478B"/>
    <w:rsid w:val="00CD2A5C"/>
    <w:rsid w:val="00CE2F33"/>
    <w:rsid w:val="00CE5EF2"/>
    <w:rsid w:val="00D14AB6"/>
    <w:rsid w:val="00D276F7"/>
    <w:rsid w:val="00D35C19"/>
    <w:rsid w:val="00D35FAE"/>
    <w:rsid w:val="00D558EB"/>
    <w:rsid w:val="00D55EA1"/>
    <w:rsid w:val="00D7549F"/>
    <w:rsid w:val="00D8383F"/>
    <w:rsid w:val="00D960BC"/>
    <w:rsid w:val="00DA173A"/>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288F"/>
    <w:rsid w:val="00EF51CF"/>
    <w:rsid w:val="00EF744B"/>
    <w:rsid w:val="00F22DC0"/>
    <w:rsid w:val="00F238AF"/>
    <w:rsid w:val="00F25381"/>
    <w:rsid w:val="00F253E3"/>
    <w:rsid w:val="00F33F69"/>
    <w:rsid w:val="00F52D0A"/>
    <w:rsid w:val="00F5552E"/>
    <w:rsid w:val="00F565A0"/>
    <w:rsid w:val="00F6183E"/>
    <w:rsid w:val="00F6412F"/>
    <w:rsid w:val="00F7180F"/>
    <w:rsid w:val="00F836C5"/>
    <w:rsid w:val="00F86092"/>
    <w:rsid w:val="00F9094A"/>
    <w:rsid w:val="00FA29A9"/>
    <w:rsid w:val="00FB618E"/>
    <w:rsid w:val="00FB6B4F"/>
    <w:rsid w:val="00FC7DB7"/>
    <w:rsid w:val="00FE1ED0"/>
    <w:rsid w:val="00FE4D74"/>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69"/>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69"/>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36</TotalTime>
  <Pages>8</Pages>
  <Words>2594</Words>
  <Characters>15307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21</cp:revision>
  <cp:lastPrinted>2016-10-13T11:23:00Z</cp:lastPrinted>
  <dcterms:created xsi:type="dcterms:W3CDTF">2016-09-15T12:44:00Z</dcterms:created>
  <dcterms:modified xsi:type="dcterms:W3CDTF">2016-10-26T08:14:00Z</dcterms:modified>
</cp:coreProperties>
</file>