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7D" w:rsidRDefault="00893DD9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1520" cy="7315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B7D" w:rsidRDefault="009C1B7D">
      <w:pPr>
        <w:spacing w:after="606" w:line="14" w:lineRule="exact"/>
      </w:pPr>
    </w:p>
    <w:p w:rsidR="009C1B7D" w:rsidRDefault="00893DD9">
      <w:pPr>
        <w:pStyle w:val="Nadpis10"/>
        <w:keepNext/>
        <w:keepLines/>
        <w:shd w:val="clear" w:color="auto" w:fill="auto"/>
      </w:pPr>
      <w:bookmarkStart w:id="0" w:name="bookmark0"/>
      <w:r>
        <w:t>OBCHODNÍ PODMÍNKY PRODEJE</w:t>
      </w:r>
      <w:bookmarkEnd w:id="0"/>
    </w:p>
    <w:p w:rsidR="009C1B7D" w:rsidRDefault="00893DD9">
      <w:pPr>
        <w:pStyle w:val="Zkladntext1"/>
        <w:shd w:val="clear" w:color="auto" w:fill="auto"/>
        <w:spacing w:after="180"/>
        <w:ind w:left="240"/>
      </w:pPr>
      <w:r>
        <w:t>ZE DNE 1. ČERVENCE 2014</w:t>
      </w:r>
    </w:p>
    <w:p w:rsidR="009C1B7D" w:rsidRDefault="00893DD9">
      <w:pPr>
        <w:pStyle w:val="Nadpis20"/>
        <w:keepNext/>
        <w:keepLines/>
        <w:shd w:val="clear" w:color="auto" w:fill="auto"/>
        <w:spacing w:after="180"/>
      </w:pPr>
      <w:bookmarkStart w:id="1" w:name="bookmark1"/>
      <w:r>
        <w:t>Všeobecné podmínky uzavírání smluv týkajících se prodeje zboží</w:t>
      </w:r>
      <w:bookmarkEnd w:id="1"/>
    </w:p>
    <w:p w:rsidR="009C1B7D" w:rsidRDefault="00893DD9">
      <w:pPr>
        <w:pStyle w:val="Zkladntext1"/>
        <w:shd w:val="clear" w:color="auto" w:fill="auto"/>
      </w:pPr>
      <w:r>
        <w:t xml:space="preserve">Společnost </w:t>
      </w:r>
      <w:r>
        <w:rPr>
          <w:lang w:val="en-US" w:eastAsia="en-US" w:bidi="en-US"/>
        </w:rPr>
        <w:t xml:space="preserve">SOUFFLET AGRO </w:t>
      </w:r>
      <w:r>
        <w:t>a.s. se sídlem v Prostějově, Průmyslová 2170/12, 796 01, IČ:47115459, DIČ: CZ47115459, zapsaná</w:t>
      </w:r>
    </w:p>
    <w:p w:rsidR="009C1B7D" w:rsidRDefault="00893DD9">
      <w:pPr>
        <w:pStyle w:val="Zkladntext1"/>
        <w:shd w:val="clear" w:color="auto" w:fill="auto"/>
        <w:spacing w:after="180"/>
      </w:pPr>
      <w:r>
        <w:t>u Krajského soudu v</w:t>
      </w:r>
      <w:r>
        <w:t xml:space="preserve"> Brně, oddíl B, vložka 4824, tímto určuje Všeobecné podmínky uzavírání smluv týkajících se prodeje zboží (dále jen Obchodní pod</w:t>
      </w:r>
      <w:r>
        <w:softHyphen/>
        <w:t>mínky).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</w:pPr>
      <w:bookmarkStart w:id="2" w:name="bookmark2"/>
      <w:r>
        <w:t>Obecná ustanovení</w:t>
      </w:r>
      <w:bookmarkEnd w:id="2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Všeobecné podmínky prodeje zboží na základě smlouvy popisují detailní pravidla uzavírání smluv týkajíc</w:t>
      </w:r>
      <w:r>
        <w:t>ích se prodeje zboží společnosti SOUFFLET AGRO a.s. (dále jen prodávající).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Pokud se smluvní strany výslovně nedohodnou jinak, tyto Obchodní podmínky se vztahují na všechny smlouvy týkající se prodeje zboží (dále jen smlouvy). Zboží zahrnuje osivo, příprav</w:t>
      </w:r>
      <w:r>
        <w:t>ky na ochranu rostlin, hnojiva a další produkty nabízené prodávajícím.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180"/>
        <w:ind w:left="240"/>
      </w:pPr>
      <w:r>
        <w:t xml:space="preserve">Smlouvy jsou účinné dnem podpisu. Smluvní strany si budou poskytovat služby od data označeného ve smlouvě jako „účinné od“ do data označeného ve smlouvě jako „účinné </w:t>
      </w:r>
      <w:proofErr w:type="gramStart"/>
      <w:r>
        <w:t>do</w:t>
      </w:r>
      <w:proofErr w:type="gramEnd"/>
      <w:r>
        <w:t>“.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</w:pPr>
      <w:bookmarkStart w:id="3" w:name="bookmark3"/>
      <w:r>
        <w:t>Uzavření smlou</w:t>
      </w:r>
      <w:r>
        <w:t>vy</w:t>
      </w:r>
      <w:bookmarkEnd w:id="3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Uzavřením smlouvy se prodávající zavazuje převést na kupujícího vlastnictví zboží a předat je kupujícímu v množství uvedeném v objednáv</w:t>
      </w:r>
      <w:r>
        <w:softHyphen/>
        <w:t>ce kupujícího. Pro jednotlivé dodávky zboží budou smluvními stranami uzavírány dodatky, a to formou potvrzování prode</w:t>
      </w:r>
      <w:r>
        <w:t xml:space="preserve">jní objednávky (formulář „Potvrzení prodejní objednávky“). Objednávka je závazná pro kupujícího okamžikem jejího doručení prodávajícímu, a to bez ohledu na formu takového doručení (prostřednictvím internetového portálu </w:t>
      </w:r>
      <w:hyperlink r:id="rId9" w:history="1">
        <w:r>
          <w:t>http://e.soufflet-agro.cz/</w:t>
        </w:r>
      </w:hyperlink>
      <w:r>
        <w:t>, e-mailu, faxu, telefonu a také osobně).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 xml:space="preserve">Objednávky učiněné písemně, e-mailem nebo faxem budou za kupujícího podepisovány oprávněnými osobami; v případě pochybností je kupující povinen na žádost prodávajícího doložit plnou </w:t>
      </w:r>
      <w:r>
        <w:t xml:space="preserve">moc oprávněné osoby, popř. jiným způsobem doložit prodávajícímu oprávněnost této osoby činit objednávky za kupujícího. Kupující je povinen v objednávce uvést specifikaci druhu a množství objednávaného zboží, navrhovaný termín dodávky zboží na místo určení </w:t>
      </w:r>
      <w:r>
        <w:t>(sklad kupujícího), nebo navrhovaný termín dodávky zboží do jiného místa plnění včetně uvedení tohoto místa.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180"/>
        <w:ind w:left="240"/>
      </w:pPr>
      <w:r>
        <w:t>V případě, že prodávající nemá objednávané zboží na skladě, je povinen oznámit tuto skutečnost kupujícímu bez zbytečného odkladu.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</w:pPr>
      <w:bookmarkStart w:id="4" w:name="bookmark4"/>
      <w:r>
        <w:t>Místo plnění a na</w:t>
      </w:r>
      <w:r>
        <w:t>bytí vlastnického práva</w:t>
      </w:r>
      <w:bookmarkEnd w:id="4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Kupující se zavazuje odebrat objednané zboží v místě plnění. Místem plnění smluvní strany sjednávají sklad kupujícího, jehož bližší specifikace bude uvedena v Potvrzení prodejní objednávky jako „dodací adresa“.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Termín dodání je stan</w:t>
      </w:r>
      <w:r>
        <w:t>oven v Potvrzení prodejní objednávky jako „termín dodání“.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  <w:jc w:val="left"/>
      </w:pPr>
      <w:r>
        <w:t>Za zboží dodané podle Potvrzení prodejní objednávky se považuje též zboží, které dodavatel prodávajícího dodá do skladu kupujícího, pokud se obě strany nedohodnou jinak.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Kupující souhlasí s možnost</w:t>
      </w:r>
      <w:r>
        <w:t>í záměny zboží a jeho množství v souvislosti s aktuální zásobou prodávajícího. Náhradní plnění si prodávající s kupujícím odsouhlasí telefonicky.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Splněním dodávky zboží se pro účely smlouvy rozumí předání a převzetí zboží v místě plnění v množství a v druh</w:t>
      </w:r>
      <w:r>
        <w:t>u uvedeném na dokladu vystaveném prodávajícím (DL - dodací list). Převzetí zboží je kupující povinen prodávajícímu potvrdit prostřednictvím pověřené osoby na doda</w:t>
      </w:r>
      <w:r>
        <w:softHyphen/>
        <w:t>cím listu a současně uvést údaje požadované prodávajícím (zejména jméno a příjmení pověřené o</w:t>
      </w:r>
      <w:r>
        <w:t>soby, registrační značku vozidla přepravujícího zboží a číslo občanského průkazu pověřené osoby).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180"/>
        <w:ind w:left="240"/>
      </w:pPr>
      <w:r>
        <w:t>Kupující nabývá vlastnické právo ke zboží jeho převzetím ve skladu kupujícího, popř. v jiném dohodnutém místě plnění. Nabytím vlastnické</w:t>
      </w:r>
      <w:r>
        <w:softHyphen/>
        <w:t>ho práva ke zboží pře</w:t>
      </w:r>
      <w:r>
        <w:t>chází na kupujícího nebezpečí škody na zboží (ztráty, zničení, poškození nebo znehodnocení zboží).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</w:pPr>
      <w:bookmarkStart w:id="5" w:name="bookmark5"/>
      <w:r>
        <w:t>Kupní cena a způsob platby</w:t>
      </w:r>
      <w:bookmarkEnd w:id="5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Kupní cena (včetně vyčíslení případné okamžité slevy, je-li poskytována) je stanovena ve výši uvedené v Potvrzení prodejní objedná</w:t>
      </w:r>
      <w:r>
        <w:t>vky.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Kupní cena zboží je splatná na základě daňového dokladu (dále jen „faktura“) vystaveného do 14 dní od dodání zboží s datem uskutečnění zdanitelného plnění ke dni převzetí zboží kupujícím ve skladu kupujícího, případně ke dni převzetí zboží kupujícím v</w:t>
      </w:r>
      <w:r>
        <w:t xml:space="preserve"> jiném dohodnutém místě plnění.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 xml:space="preserve">Prodávající ve faktuře uvede číslo objednávky kupujícího, název zboží, případně výši slevy, je-li poskytována. V dokladu o převzetí zboží prodávající uvede číslo šarže a datum </w:t>
      </w:r>
      <w:proofErr w:type="spellStart"/>
      <w:r>
        <w:t>expirace</w:t>
      </w:r>
      <w:proofErr w:type="spellEnd"/>
      <w:r>
        <w:t xml:space="preserve"> zboží.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Ceny jsou uvedeny v českých koru</w:t>
      </w:r>
      <w:r>
        <w:t>nách (CZK).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Kupující je povinen fakturu zaplatit do 31. 10. kalendářního roku, v němž došlo k dodání zboží, není-li ve smlouvě nebo v Potvrzení prodejní objednávky uvedeno jinak. Na zboží odebrané od 01. 10. kalendářního roku je splatnost 31. 12. daného ka</w:t>
      </w:r>
      <w:r>
        <w:t>lendářního roku.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Kupující je oprávněn provést úhradu kupní ceny hotově nebo bezhotovostní platbou.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Úhrada faktury je splněna při bezhotovostní platbě připsáním příslušné částky na účet prodávajícího nebo v případě hotovostní platby vypla</w:t>
      </w:r>
      <w:r>
        <w:softHyphen/>
        <w:t>cením částky prodá</w:t>
      </w:r>
      <w:r>
        <w:t>vajícímu v hotovosti.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ind w:left="240"/>
      </w:pPr>
      <w:r>
        <w:t>V případě prodlení s úhradou kupní ceny je kupující povinen zaplatit smluvní úrok z prodlení ve výši 0,025 % z dlužné částky za každý den prodlení a ztratí tak nárok na vyplacení finančního bonusu za odběr přípravků na ochranu rostlin</w:t>
      </w:r>
      <w:r>
        <w:t xml:space="preserve"> v daném kalendářním roce.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09"/>
        </w:tabs>
        <w:spacing w:after="180"/>
        <w:ind w:left="240"/>
      </w:pPr>
      <w:r>
        <w:t>Smluvní strany se dohodly, že oproti kupní ceně lze započíst pohledávku (i nesplatnou), kterou má prodávající vůči kupujícímu. O provedení započtení bude kupující prodávajícím písemně informován.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806"/>
        </w:tabs>
        <w:spacing w:after="220"/>
        <w:ind w:left="260"/>
      </w:pPr>
      <w:r>
        <w:t xml:space="preserve">V případě prodlení úhrady </w:t>
      </w:r>
      <w:r>
        <w:t>jakékoliv kupní ceny kupujícím, delší než třicet dnů, nebo v případě prodlení plnění jiných povinností kupujícího, má prodávající právo pozastavit dodávky zboží kupujícímu, a to i dodávky podle již uzavřených Potvrzení prodejní objednávky. Prodávající má r</w:t>
      </w:r>
      <w:r>
        <w:t>ovněž právo od těchto Potvrzení prodejní objednávky odstoupit.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left"/>
      </w:pPr>
      <w:bookmarkStart w:id="6" w:name="bookmark6"/>
      <w:r>
        <w:lastRenderedPageBreak/>
        <w:t>Finanční bonus</w:t>
      </w:r>
      <w:bookmarkEnd w:id="6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V případě uzavření rámcové smlouvy se sjednaným finančním bonusem, provede prodávající vyúčtování tohoto finančního bonusu k 31. 12. kalendářního roku, pro který je rámcová smlou</w:t>
      </w:r>
      <w:r>
        <w:t>va uzavřena (dále jen „příslušný kalendářní rok“), nedohodnou-li se strany jinak.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 xml:space="preserve">Prodávající provede vypořádání finančního bonusu sjednaného v rámcové smlouvě do 31. 12. příslušného kalendářního roku, bude-li mít kupující k 30. 11. příslušného </w:t>
      </w:r>
      <w:r>
        <w:t>kalendářního roku uhrazeny veškeré své finanční závazky vůči prodávajícímu. V ostatních případech prodávající provede vypořádání finančního bonusu sjednaného v rámcové smlouvě do třiceti dnů od zaplacení veškerých finančních závazků kupujícího vůči prodáva</w:t>
      </w:r>
      <w:r>
        <w:t>jícímu, nedohodnou-li se strany jinak.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spacing w:after="160"/>
        <w:ind w:left="260"/>
      </w:pPr>
      <w:r>
        <w:t>V rámci vyúčtování a vypořádání finančního bonusu sjednaného v rámcové smlouvě je prodávající oprávněn provést jednostranný zápočet pohledávek na úhradu kupní ceny z případných dosud neuhrazených faktur a úroků z prod</w:t>
      </w:r>
      <w:r>
        <w:t>lení za příslušné období oproti pohledávkám kupujícího z titulu finančního bonusu, na které mu na základě rámcové smlouvy vzniklo právo, příp. oproti jiným pohledávkám kupujícího vůči prodávající</w:t>
      </w:r>
      <w:r>
        <w:softHyphen/>
        <w:t>mu, které ke dni započtení existují. Prodávající je oprávněn</w:t>
      </w:r>
      <w:r>
        <w:t xml:space="preserve"> uvedené pohledávky započíst i vůči svým dosud nesplatným pohledávkám za kupu</w:t>
      </w:r>
      <w:r>
        <w:softHyphen/>
        <w:t>jícím.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left"/>
      </w:pPr>
      <w:bookmarkStart w:id="7" w:name="bookmark7"/>
      <w:r>
        <w:t>Odpovědnost za škodu, vady</w:t>
      </w:r>
      <w:bookmarkEnd w:id="7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Prodávající neodpovídá za škodu vzniklou nesprávným nakládáním se zbožím nebo jeho nesprávným použitím.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Prodávající neodpovídá za škodu vzniklou</w:t>
      </w:r>
      <w:r>
        <w:t xml:space="preserve"> v důsledku vyšší moci. Vyšší mocí se rozumí nepředvídatelná událost, která nastala po převzetí zboží kupujícím a ke které došlo bez zavinění prodávajícího.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Prodávající neodpovídá za škodu, která případně vznikne kupujícímu v důsledku nepotvrzení objednávk</w:t>
      </w:r>
      <w:r>
        <w:t>y zboží prodávajícím.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Reklamace týkající se zjevných vad (tj. zejména množstevní úbytek, poškození obalu, neúplnost, apod.) musí kupující neprodleně písemně uplatnit u prodávajícího, popřípadě dopravce, po převzetí v místě plnění. Po uplynutí této lhůty pr</w:t>
      </w:r>
      <w:r>
        <w:t>áva z odpovědnosti za zjevné vady zanikají. Při reklamaci množství kupující předloží prodávajícímu vyplněný nákladní list a zápis o vadě sepsaný s dopravcem.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 xml:space="preserve">Reklamace skrytých vad osiv zjistitelných až po vysetí musí kupující písemně uplatnit do 1 měsíce </w:t>
      </w:r>
      <w:r>
        <w:t>od výsevu. Při reklamaci jakosti předloží kupující prodávajícímu posudek ÚKZÚZ.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Až do rozhodnutí o reklamaci musí být reklamované zboží při reklamaci vad uloženo odděleně a bez předchozího souhlasu prodávajícího s ním nesmí kupující nakládat způsobem, kter</w:t>
      </w:r>
      <w:r>
        <w:t>ý by ztížil nebo znemožnil posouzení reklamované vady.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Prodávající je povinen se k uplatněné reklamaci vyjádřit do jednoho (1) měsíce a v případě jejího uznání vadné zboží vyměnit, případně vystavit částečný nebo plný dobropis.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spacing w:after="160"/>
        <w:ind w:left="260"/>
      </w:pPr>
      <w:r>
        <w:t>Při neoprávněné reklamaci ne</w:t>
      </w:r>
      <w:r>
        <w:t>se náklady na její vyřízení kupující.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left"/>
      </w:pPr>
      <w:bookmarkStart w:id="8" w:name="bookmark8"/>
      <w:r>
        <w:t>Ukončení smluvního vztahu</w:t>
      </w:r>
      <w:bookmarkEnd w:id="8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Smluvní vztah založený smlouvou nebo rámcovou smlouvou lze ukončit písemnou dohodou smluvních stran ke sjednanému dni, písemným odstoupením v souladu s obecně závaznými právními předpisy.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spacing w:after="160"/>
        <w:ind w:left="260"/>
      </w:pPr>
      <w:r>
        <w:t>Vzájemné vypořádání smluvního vztahu založeného smlouvou a ukončeného způsobem uvedeným v bodu 7.1. Obchodních podmínek provedou smluvní strany nejpozději do třiceti dnů od jeho ukončení.</w:t>
      </w:r>
    </w:p>
    <w:p w:rsidR="009C1B7D" w:rsidRDefault="00893DD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left"/>
      </w:pPr>
      <w:bookmarkStart w:id="9" w:name="bookmark9"/>
      <w:r>
        <w:t>Závěrečná ustanovení</w:t>
      </w:r>
      <w:bookmarkEnd w:id="9"/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19"/>
        </w:tabs>
        <w:ind w:left="260"/>
      </w:pPr>
      <w:r>
        <w:t>Veškerá práva a povinnosti smluvních stran neup</w:t>
      </w:r>
      <w:r>
        <w:t>ravené dílčí smlouvou, rámcovou smlouvou nebo Obchodními podmínkami se řídí ustano</w:t>
      </w:r>
      <w:r>
        <w:softHyphen/>
        <w:t>veními § 2085 a násl. zákona č. 89/2012 Sb., občanský zákoník, a ostatními obecně závaznými právními předpisy.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Jakýkoli převod práv a povinností kupujícího v rámci plnění sm</w:t>
      </w:r>
      <w:r>
        <w:t>louvy vyžaduje písemný souhlas prodávajícího.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Všechny skutečnosti týkající se smlouvy nebo rámcové smlouvy, jakož i všechny skutečnosti, o nichž se smluvní strany dozví v souvislosti</w:t>
      </w:r>
    </w:p>
    <w:p w:rsidR="009C1B7D" w:rsidRDefault="00893DD9">
      <w:pPr>
        <w:pStyle w:val="Zkladntext1"/>
        <w:shd w:val="clear" w:color="auto" w:fill="auto"/>
        <w:ind w:left="260"/>
      </w:pPr>
      <w:r>
        <w:t xml:space="preserve">s plněním smlouvy nebo rámcové smlouvy, se považují za důvěrné a smluvní </w:t>
      </w:r>
      <w:r>
        <w:t>strany jsou povinny zachovávat o těchto skutečnostech mlčenli</w:t>
      </w:r>
      <w:r>
        <w:softHyphen/>
        <w:t>vost. Tato povinnost platí po celou dobu trvání smluvního vztahu založeného rámcovou smlouvou a dále po dobu deseti let po jeho ukončení.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Jakékoliv spory vyplývající ze smlouvy nebo rámcové smlo</w:t>
      </w:r>
      <w:r>
        <w:t>uvy nebo s nimi související jsou smluvní strany povinny řešit smírnou cestou.</w:t>
      </w:r>
    </w:p>
    <w:p w:rsidR="009C1B7D" w:rsidRDefault="00893DD9">
      <w:pPr>
        <w:pStyle w:val="Zkladntext1"/>
        <w:shd w:val="clear" w:color="auto" w:fill="auto"/>
        <w:ind w:left="260"/>
      </w:pPr>
      <w:r>
        <w:t>V případě soudního řešení sporu smluvních stran je místně příslušný soud v sídle prodávajícího.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Stane-li se některé ujednání smlouvy nebo rámcové smlouvy nebo Obchodních podmínek</w:t>
      </w:r>
      <w:r>
        <w:t xml:space="preserve"> neplatné či neúčinné, zůstávají ostatní ujednání smlouvy nebo rámcové smlouvy nebo Obchodních podmínek platná a účinná. Namísto neplatného či neúčinného ujednání se použijí ustanovení obecně závazných právních předpisů upravujících otázku vzájemného vztah</w:t>
      </w:r>
      <w:r>
        <w:t>u smluvních stran. Smluvní strany se v takovém případě zavazují upravit svůj vztah přijetím jiného ujednání, které by svým obsahem nejlépe odpovídalo záměru ujednání neplatného či neúčinného.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Prodávající je oprávněn Obchodní podmínky měnit. O změně Obchodn</w:t>
      </w:r>
      <w:r>
        <w:t>ích podmínek, které jsou součástí smlouvy nebo rámcové smlouvy, informuje prodávající kupujícího písemně nejpozději třicet (30) dní před účinností jejich změny. Nedoručí-li kupující prodávajícímu nejpozději do účinnosti změny Obchodních podmínek písemné oz</w:t>
      </w:r>
      <w:r>
        <w:t>námení o tom, že se změnou Obchodních podmínek nesouhlasí, má se za to, že se změ</w:t>
      </w:r>
      <w:r>
        <w:softHyphen/>
        <w:t>nou souhlasil. Doručí-li kupující prodávajícímu před účinností změny Obchodních podmínek písemné oznámení, že se změnou nesouhlasí, řídí se práva a povinnosti smluvních stran</w:t>
      </w:r>
      <w:r>
        <w:t xml:space="preserve"> původním zněním Obchodních podmínek.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Tyto Obchodní podmínky se řídí výlučně českým právem, podle kterého se vykládají.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ind w:left="260"/>
      </w:pPr>
      <w:r>
        <w:t>Veškeré změny či doplnění platné smlouvy lze učinit pouze písemnou formou.</w:t>
      </w:r>
    </w:p>
    <w:p w:rsidR="009C1B7D" w:rsidRDefault="00893DD9">
      <w:pPr>
        <w:pStyle w:val="Zkladntext1"/>
        <w:numPr>
          <w:ilvl w:val="1"/>
          <w:numId w:val="1"/>
        </w:numPr>
        <w:shd w:val="clear" w:color="auto" w:fill="auto"/>
        <w:tabs>
          <w:tab w:val="left" w:pos="729"/>
        </w:tabs>
        <w:spacing w:after="400"/>
        <w:ind w:left="260"/>
      </w:pPr>
      <w:r>
        <w:t>Tyto Obchodní podmínky nabývají účinnosti dnem 01. 07. 2014.</w:t>
      </w:r>
    </w:p>
    <w:p w:rsidR="009C1B7D" w:rsidRDefault="00893DD9">
      <w:pPr>
        <w:pStyle w:val="Zkladntext1"/>
        <w:shd w:val="clear" w:color="auto" w:fill="auto"/>
        <w:spacing w:after="900" w:line="240" w:lineRule="auto"/>
        <w:ind w:left="260"/>
      </w:pPr>
      <w:r>
        <w:t>Datum, podpis a razítko prodávajícího:</w:t>
      </w:r>
    </w:p>
    <w:p w:rsidR="009C1B7D" w:rsidRDefault="00893DD9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jc w:val="left"/>
      </w:pPr>
      <w:r>
        <w:rPr>
          <w:b/>
          <w:bCs/>
        </w:rPr>
        <w:t xml:space="preserve">Společnost patřící do skupiny </w:t>
      </w:r>
      <w:proofErr w:type="spellStart"/>
      <w:r>
        <w:rPr>
          <w:b/>
          <w:bCs/>
        </w:rPr>
        <w:t>Groupe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Soufflet</w:t>
      </w:r>
      <w:proofErr w:type="spellEnd"/>
    </w:p>
    <w:p w:rsidR="009C1B7D" w:rsidRDefault="00893DD9">
      <w:pPr>
        <w:pStyle w:val="Zkladntext1"/>
        <w:shd w:val="clear" w:color="auto" w:fill="auto"/>
        <w:spacing w:line="240" w:lineRule="auto"/>
        <w:jc w:val="left"/>
      </w:pPr>
      <w:r>
        <w:t xml:space="preserve">Průmyslová 2170/12, 796 01 Prostějov, Česká republika, </w:t>
      </w:r>
      <w:proofErr w:type="gramStart"/>
      <w:r>
        <w:t xml:space="preserve">Tel.: </w:t>
      </w:r>
      <w:r>
        <w:t>, Fax</w:t>
      </w:r>
      <w:proofErr w:type="gramEnd"/>
      <w:r>
        <w:t>: +</w:t>
      </w:r>
    </w:p>
    <w:p w:rsidR="009C1B7D" w:rsidRDefault="00893DD9" w:rsidP="00893DD9">
      <w:pPr>
        <w:pStyle w:val="Zkladntext1"/>
        <w:shd w:val="clear" w:color="auto" w:fill="auto"/>
        <w:spacing w:line="240" w:lineRule="auto"/>
        <w:jc w:val="left"/>
      </w:pPr>
      <w:r>
        <w:t xml:space="preserve">Společnost je zapsaná v Obchodním rejstříku u Krajského soudu v Brně, </w:t>
      </w:r>
      <w:r>
        <w:t xml:space="preserve">oddíl B, vložka 4824, IČ: 47115459, DIČ: CZ47115459, </w:t>
      </w:r>
      <w:proofErr w:type="spellStart"/>
      <w:proofErr w:type="gramStart"/>
      <w:r>
        <w:t>č.ú</w:t>
      </w:r>
      <w:proofErr w:type="spellEnd"/>
      <w:r>
        <w:t xml:space="preserve">.: </w:t>
      </w:r>
      <w:bookmarkStart w:id="10" w:name="_GoBack"/>
      <w:bookmarkEnd w:id="10"/>
      <w:proofErr w:type="gramEnd"/>
    </w:p>
    <w:sectPr w:rsidR="009C1B7D">
      <w:pgSz w:w="11900" w:h="16840"/>
      <w:pgMar w:top="661" w:right="705" w:bottom="336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3DD9">
      <w:r>
        <w:separator/>
      </w:r>
    </w:p>
  </w:endnote>
  <w:endnote w:type="continuationSeparator" w:id="0">
    <w:p w:rsidR="00000000" w:rsidRDefault="0089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7D" w:rsidRDefault="009C1B7D"/>
  </w:footnote>
  <w:footnote w:type="continuationSeparator" w:id="0">
    <w:p w:rsidR="009C1B7D" w:rsidRDefault="009C1B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1FB4"/>
    <w:multiLevelType w:val="multilevel"/>
    <w:tmpl w:val="E2BC01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1B7D"/>
    <w:rsid w:val="00893DD9"/>
    <w:rsid w:val="009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jc w:val="both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b/>
      <w:bCs/>
      <w:color w:val="231F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D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jc w:val="both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b/>
      <w:bCs/>
      <w:color w:val="231F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D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.soufflet-agro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1670</Words>
  <Characters>9854</Characters>
  <Application>Microsoft Office Word</Application>
  <DocSecurity>0</DocSecurity>
  <Lines>82</Lines>
  <Paragraphs>23</Paragraphs>
  <ScaleCrop>false</ScaleCrop>
  <Company>VÚŽV, v.v.i.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Nemcova Dana</cp:lastModifiedBy>
  <cp:revision>2</cp:revision>
  <dcterms:created xsi:type="dcterms:W3CDTF">2018-03-02T09:36:00Z</dcterms:created>
  <dcterms:modified xsi:type="dcterms:W3CDTF">2018-03-02T09:37:00Z</dcterms:modified>
</cp:coreProperties>
</file>