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2F" w:rsidRDefault="00A7532F" w:rsidP="00DB348A">
      <w:pPr>
        <w:ind w:left="-708" w:hanging="709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6716"/>
        <w:gridCol w:w="1426"/>
      </w:tblGrid>
      <w:tr w:rsidR="00A7532F" w:rsidTr="00A7532F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  <w:hideMark/>
          </w:tcPr>
          <w:p w:rsidR="00A7532F" w:rsidRDefault="00A7532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0090" cy="836295"/>
                  <wp:effectExtent l="0" t="0" r="3810" b="1905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  <w:hideMark/>
          </w:tcPr>
          <w:p w:rsidR="00A7532F" w:rsidRDefault="00A7532F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A7532F" w:rsidRDefault="00A7532F"/>
        </w:tc>
      </w:tr>
      <w:tr w:rsidR="00A7532F" w:rsidTr="00A7532F">
        <w:trPr>
          <w:cantSplit/>
          <w:trHeight w:val="521"/>
          <w:jc w:val="center"/>
        </w:trPr>
        <w:tc>
          <w:tcPr>
            <w:tcW w:w="0" w:type="auto"/>
            <w:vMerge/>
            <w:vAlign w:val="center"/>
            <w:hideMark/>
          </w:tcPr>
          <w:p w:rsidR="00A7532F" w:rsidRDefault="00A7532F"/>
        </w:tc>
        <w:tc>
          <w:tcPr>
            <w:tcW w:w="7291" w:type="dxa"/>
            <w:vAlign w:val="center"/>
            <w:hideMark/>
          </w:tcPr>
          <w:p w:rsidR="00A7532F" w:rsidRDefault="00A7532F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0" w:type="auto"/>
            <w:vMerge/>
            <w:vAlign w:val="center"/>
            <w:hideMark/>
          </w:tcPr>
          <w:p w:rsidR="00A7532F" w:rsidRDefault="00A7532F"/>
        </w:tc>
      </w:tr>
    </w:tbl>
    <w:p w:rsidR="00A7532F" w:rsidRDefault="00A7532F" w:rsidP="00A7532F"/>
    <w:p w:rsidR="00A7532F" w:rsidRDefault="00A7532F" w:rsidP="00A7532F"/>
    <w:p w:rsidR="00A7532F" w:rsidRDefault="00A7532F" w:rsidP="00A7532F"/>
    <w:p w:rsidR="00A7532F" w:rsidRDefault="00A7532F" w:rsidP="00A7532F">
      <w:pPr>
        <w:ind w:left="142"/>
        <w:jc w:val="right"/>
      </w:pPr>
      <w:r>
        <w:t>Strakonice dne: 1. 3.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</w:tblGrid>
      <w:tr w:rsidR="00A7532F" w:rsidTr="00A7532F">
        <w:trPr>
          <w:trHeight w:val="177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2F" w:rsidRDefault="00A7532F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A7532F" w:rsidRDefault="00A7532F">
            <w:pPr>
              <w:ind w:left="142"/>
              <w:rPr>
                <w:b/>
              </w:rPr>
            </w:pPr>
          </w:p>
          <w:p w:rsidR="00A7532F" w:rsidRDefault="00A7532F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CORPORIN s.r.o.</w:t>
            </w:r>
          </w:p>
          <w:p w:rsidR="00A7532F" w:rsidRDefault="00A7532F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Arch. Dubského 389</w:t>
            </w:r>
          </w:p>
          <w:p w:rsidR="00A7532F" w:rsidRDefault="00A7532F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A7532F" w:rsidRDefault="00A7532F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>
              <w:rPr>
                <w:bCs/>
                <w:noProof/>
              </w:rPr>
              <w:t>28092635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  <w:noProof/>
              </w:rPr>
              <w:t>CZ28092635</w:t>
            </w:r>
          </w:p>
        </w:tc>
      </w:tr>
    </w:tbl>
    <w:p w:rsidR="00A7532F" w:rsidRDefault="00A7532F" w:rsidP="00A7532F">
      <w:pPr>
        <w:pStyle w:val="Nadpis8"/>
        <w:ind w:left="142"/>
      </w:pPr>
      <w:r>
        <w:t>Objednací list</w:t>
      </w:r>
    </w:p>
    <w:p w:rsidR="00A7532F" w:rsidRDefault="00A7532F" w:rsidP="00A7532F">
      <w:pPr>
        <w:ind w:left="142"/>
      </w:pPr>
    </w:p>
    <w:p w:rsidR="00A7532F" w:rsidRDefault="00A7532F" w:rsidP="00A7532F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noProof/>
          <w:sz w:val="28"/>
        </w:rPr>
        <w:t>29/18/7</w:t>
      </w:r>
    </w:p>
    <w:p w:rsidR="00A7532F" w:rsidRDefault="00A7532F" w:rsidP="00A7532F">
      <w:pPr>
        <w:pStyle w:val="Textkomente"/>
        <w:ind w:left="142"/>
      </w:pPr>
    </w:p>
    <w:p w:rsidR="00A7532F" w:rsidRDefault="00A7532F" w:rsidP="00A7532F">
      <w:pPr>
        <w:ind w:left="142"/>
      </w:pPr>
    </w:p>
    <w:p w:rsidR="00A7532F" w:rsidRDefault="00A7532F" w:rsidP="00A7532F">
      <w:pPr>
        <w:ind w:left="142"/>
        <w:rPr>
          <w:rFonts w:ascii="Courier New" w:hAnsi="Courier New"/>
        </w:rPr>
      </w:pPr>
    </w:p>
    <w:p w:rsidR="00A7532F" w:rsidRDefault="00A7532F" w:rsidP="00A7532F">
      <w:pPr>
        <w:ind w:left="142"/>
        <w:rPr>
          <w:rFonts w:ascii="Courier New" w:hAnsi="Courier New"/>
        </w:rPr>
      </w:pPr>
    </w:p>
    <w:p w:rsidR="00A7532F" w:rsidRDefault="00A7532F" w:rsidP="00DB348A">
      <w:pPr>
        <w:pStyle w:val="Zkladntext"/>
        <w:tabs>
          <w:tab w:val="left" w:pos="6237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0"/>
        <w:gridCol w:w="1440"/>
        <w:gridCol w:w="830"/>
        <w:gridCol w:w="2230"/>
      </w:tblGrid>
      <w:tr w:rsidR="00A7532F" w:rsidTr="00A7532F"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2F" w:rsidRDefault="00A7532F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Zajištění zadávacího řízení akce: Parkoviště Beranův dvůr, Strakonice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2F" w:rsidRDefault="00A7532F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2F" w:rsidRDefault="00A7532F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2F" w:rsidRDefault="00A7532F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69 000,00</w:t>
            </w:r>
          </w:p>
        </w:tc>
      </w:tr>
    </w:tbl>
    <w:p w:rsidR="00A7532F" w:rsidRDefault="00A7532F" w:rsidP="00DB348A">
      <w:pPr>
        <w:tabs>
          <w:tab w:val="left" w:pos="6237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bookmarkStart w:id="0" w:name="_GoBack"/>
      <w:bookmarkEnd w:id="0"/>
      <w:r>
        <w:rPr>
          <w:b/>
          <w:bCs/>
        </w:rPr>
        <w:t xml:space="preserve">Celkem (s DPH): </w:t>
      </w:r>
      <w:r>
        <w:rPr>
          <w:b/>
          <w:bCs/>
        </w:rPr>
        <w:tab/>
      </w:r>
      <w:r>
        <w:rPr>
          <w:b/>
          <w:bCs/>
          <w:noProof/>
        </w:rPr>
        <w:t>69 000,00</w:t>
      </w:r>
      <w:r>
        <w:rPr>
          <w:b/>
          <w:bCs/>
        </w:rPr>
        <w:t xml:space="preserve"> Kč </w:t>
      </w:r>
    </w:p>
    <w:p w:rsidR="00A7532F" w:rsidRDefault="00A7532F" w:rsidP="00A7532F">
      <w:pPr>
        <w:ind w:left="142"/>
      </w:pPr>
    </w:p>
    <w:p w:rsidR="00A7532F" w:rsidRDefault="00A7532F" w:rsidP="00A7532F">
      <w:pPr>
        <w:ind w:left="142"/>
      </w:pPr>
    </w:p>
    <w:p w:rsidR="00A7532F" w:rsidRDefault="00A7532F" w:rsidP="00A7532F">
      <w:pPr>
        <w:ind w:left="142"/>
      </w:pPr>
      <w:r>
        <w:rPr>
          <w:b/>
          <w:bCs/>
        </w:rPr>
        <w:t>Popis objednávky</w:t>
      </w:r>
      <w:r>
        <w:t>:</w:t>
      </w:r>
    </w:p>
    <w:p w:rsidR="00A7532F" w:rsidRDefault="00A7532F" w:rsidP="00A7532F">
      <w:pPr>
        <w:ind w:left="142"/>
      </w:pPr>
      <w:r>
        <w:t xml:space="preserve">Objednáváme kompletní zajištění zadávacího řízení na stavební práce v souladu se zákonem č. 134/2016 Sb., o zadávání veřejných zakázek, na akci: ""Parkoviště Beranův dvůr, Strakonice" - dle cenové nabídky z </w:t>
      </w:r>
      <w:proofErr w:type="gramStart"/>
      <w:r>
        <w:t>28.2.2018</w:t>
      </w:r>
      <w:proofErr w:type="gramEnd"/>
      <w:r>
        <w:t>. Dodavatel není plátce DPH.</w:t>
      </w:r>
    </w:p>
    <w:p w:rsidR="00A7532F" w:rsidRDefault="00A7532F" w:rsidP="00A7532F">
      <w:pPr>
        <w:ind w:left="142"/>
      </w:pPr>
    </w:p>
    <w:p w:rsidR="00A7532F" w:rsidRDefault="00A7532F" w:rsidP="00A7532F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A7532F" w:rsidRDefault="00A7532F" w:rsidP="00A7532F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A7532F" w:rsidTr="00A7532F">
        <w:tc>
          <w:tcPr>
            <w:tcW w:w="1951" w:type="dxa"/>
            <w:hideMark/>
          </w:tcPr>
          <w:p w:rsidR="00A7532F" w:rsidRDefault="00A7532F">
            <w:pPr>
              <w:ind w:left="142"/>
            </w:pPr>
            <w:r>
              <w:t>Tel. kontakt:</w:t>
            </w:r>
          </w:p>
        </w:tc>
        <w:tc>
          <w:tcPr>
            <w:tcW w:w="3362" w:type="dxa"/>
            <w:hideMark/>
          </w:tcPr>
          <w:p w:rsidR="00A7532F" w:rsidRDefault="00A7532F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A7532F" w:rsidTr="00A7532F">
        <w:tc>
          <w:tcPr>
            <w:tcW w:w="1951" w:type="dxa"/>
            <w:hideMark/>
          </w:tcPr>
          <w:p w:rsidR="00A7532F" w:rsidRDefault="00A7532F">
            <w:pPr>
              <w:ind w:left="142"/>
            </w:pPr>
            <w:r>
              <w:t>E-mail:</w:t>
            </w:r>
          </w:p>
        </w:tc>
        <w:tc>
          <w:tcPr>
            <w:tcW w:w="3362" w:type="dxa"/>
            <w:hideMark/>
          </w:tcPr>
          <w:p w:rsidR="00A7532F" w:rsidRDefault="00A7532F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A7532F" w:rsidRDefault="00A7532F" w:rsidP="00A7532F">
      <w:pPr>
        <w:ind w:left="142"/>
      </w:pPr>
      <w:r>
        <w:t xml:space="preserve">Vyřizuje: </w:t>
      </w:r>
      <w:r>
        <w:rPr>
          <w:noProof/>
        </w:rPr>
        <w:t>Ing. Oldřich Švehla</w:t>
      </w:r>
    </w:p>
    <w:p w:rsidR="00A7532F" w:rsidRDefault="00A7532F" w:rsidP="00A7532F">
      <w:pPr>
        <w:ind w:left="142"/>
      </w:pPr>
    </w:p>
    <w:p w:rsidR="00A7532F" w:rsidRDefault="00A7532F" w:rsidP="00A7532F">
      <w:pPr>
        <w:ind w:left="142"/>
      </w:pPr>
    </w:p>
    <w:p w:rsidR="00A7532F" w:rsidRDefault="00A7532F" w:rsidP="00A7532F">
      <w:pPr>
        <w:ind w:left="142"/>
      </w:pPr>
    </w:p>
    <w:p w:rsidR="00A7532F" w:rsidRDefault="00A7532F" w:rsidP="00A7532F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A7532F" w:rsidRDefault="00A7532F" w:rsidP="00A7532F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A7532F" w:rsidRDefault="00A7532F" w:rsidP="00A7532F">
      <w:pPr>
        <w:ind w:left="142"/>
      </w:pPr>
    </w:p>
    <w:p w:rsidR="00A7532F" w:rsidRDefault="00A7532F" w:rsidP="00A7532F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A7532F" w:rsidRDefault="00A7532F" w:rsidP="00A7532F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A7532F" w:rsidRDefault="00A7532F" w:rsidP="00A7532F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A7532F" w:rsidRDefault="00A7532F" w:rsidP="00A7532F">
      <w:pPr>
        <w:ind w:left="142"/>
      </w:pPr>
    </w:p>
    <w:p w:rsidR="00A7532F" w:rsidRDefault="00A7532F" w:rsidP="00A7532F">
      <w:pPr>
        <w:ind w:left="142"/>
      </w:pPr>
    </w:p>
    <w:p w:rsidR="00A7532F" w:rsidRDefault="00A7532F" w:rsidP="00A7532F">
      <w:pPr>
        <w:tabs>
          <w:tab w:val="left" w:pos="1080"/>
        </w:tabs>
        <w:ind w:left="142"/>
      </w:pPr>
      <w:r>
        <w:t>Schválil:</w:t>
      </w:r>
      <w:r>
        <w:tab/>
      </w:r>
      <w:r>
        <w:rPr>
          <w:noProof/>
        </w:rPr>
        <w:t>Ing. Jana Narovcová</w:t>
      </w:r>
    </w:p>
    <w:p w:rsidR="002A4143" w:rsidRDefault="00A7532F" w:rsidP="00A7532F">
      <w:pPr>
        <w:tabs>
          <w:tab w:val="left" w:pos="1080"/>
        </w:tabs>
        <w:ind w:left="142"/>
      </w:pPr>
      <w:r>
        <w:tab/>
      </w:r>
      <w:r>
        <w:rPr>
          <w:noProof/>
        </w:rPr>
        <w:t>vedoucí odboru</w:t>
      </w:r>
    </w:p>
    <w:sectPr w:rsidR="002A4143" w:rsidSect="00DB348A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2F"/>
    <w:rsid w:val="002A4143"/>
    <w:rsid w:val="00A7532F"/>
    <w:rsid w:val="00D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9AC8"/>
  <w15:chartTrackingRefBased/>
  <w15:docId w15:val="{919747A6-FFB3-4A70-97B5-E70AB5B0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532F"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7532F"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7532F"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532F"/>
    <w:rPr>
      <w:rFonts w:ascii="Times New Roman" w:eastAsia="MS Gothic" w:hAnsi="Times New Roman" w:cs="Times New Roman"/>
      <w:b/>
      <w:bCs/>
      <w:sz w:val="6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7532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A7532F"/>
    <w:rPr>
      <w:rFonts w:ascii="Arial" w:eastAsia="Times New Roman" w:hAnsi="Arial" w:cs="Arial"/>
      <w:b/>
      <w:bCs/>
      <w:caps/>
      <w:sz w:val="6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A7532F"/>
    <w:pPr>
      <w:suppressAutoHyphens/>
      <w:spacing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75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7532F"/>
    <w:pPr>
      <w:suppressAutoHyphens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7532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2</cp:revision>
  <dcterms:created xsi:type="dcterms:W3CDTF">2018-03-07T13:55:00Z</dcterms:created>
  <dcterms:modified xsi:type="dcterms:W3CDTF">2018-03-07T14:03:00Z</dcterms:modified>
</cp:coreProperties>
</file>