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4105D7">
      <w:bookmarkStart w:id="0" w:name="_GoBack"/>
      <w:bookmarkEnd w:id="0"/>
      <w:r>
        <w:t xml:space="preserve">Dne </w:t>
      </w:r>
      <w:proofErr w:type="gramStart"/>
      <w:r>
        <w:t>19.2. potvrdila</w:t>
      </w:r>
      <w:proofErr w:type="gramEnd"/>
      <w:r>
        <w:t xml:space="preserve"> firma Carl </w:t>
      </w:r>
      <w:proofErr w:type="spellStart"/>
      <w:r>
        <w:t>Zeiss</w:t>
      </w:r>
      <w:proofErr w:type="spellEnd"/>
      <w:r>
        <w:t xml:space="preserve"> s.r.o. objednávku číslo 0018030008/24</w:t>
      </w:r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D7"/>
    <w:rsid w:val="00072A77"/>
    <w:rsid w:val="004105D7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9F760-665D-44CE-9C8A-46DB0D52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2018-03-05T13:54:00Z</dcterms:created>
  <dcterms:modified xsi:type="dcterms:W3CDTF">2018-03-05T13:54:00Z</dcterms:modified>
</cp:coreProperties>
</file>