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BAFF4" w14:textId="7089B7C6" w:rsidR="000A63F6" w:rsidRDefault="000A63F6" w:rsidP="000A63F6">
      <w:pPr>
        <w:pStyle w:val="Nzev"/>
        <w:ind w:right="-1188"/>
        <w:jc w:val="left"/>
        <w:rPr>
          <w:rFonts w:ascii="Arial" w:hAnsi="Arial" w:cs="Arial"/>
          <w:i/>
          <w:sz w:val="22"/>
          <w:szCs w:val="22"/>
        </w:rPr>
      </w:pPr>
    </w:p>
    <w:p w14:paraId="6E5C21CF" w14:textId="77777777" w:rsidR="00824127" w:rsidRDefault="00824127" w:rsidP="000A63F6">
      <w:pPr>
        <w:pStyle w:val="Nzev"/>
        <w:ind w:right="-1188"/>
        <w:jc w:val="left"/>
        <w:rPr>
          <w:rFonts w:ascii="Arial" w:hAnsi="Arial" w:cs="Arial"/>
          <w:i/>
          <w:sz w:val="22"/>
          <w:szCs w:val="22"/>
        </w:rPr>
      </w:pPr>
    </w:p>
    <w:p w14:paraId="503A0A43" w14:textId="24EB3B48" w:rsidR="000A63F6" w:rsidRPr="004A03AC" w:rsidRDefault="000A63F6" w:rsidP="000A63F6">
      <w:pPr>
        <w:spacing w:after="120"/>
        <w:jc w:val="center"/>
        <w:rPr>
          <w:rFonts w:cs="Arial"/>
          <w:sz w:val="22"/>
          <w:szCs w:val="22"/>
        </w:rPr>
      </w:pPr>
      <w:r w:rsidRPr="0065571A">
        <w:rPr>
          <w:rFonts w:cs="Arial"/>
          <w:b/>
          <w:sz w:val="24"/>
          <w:szCs w:val="22"/>
        </w:rPr>
        <w:t>SMLOUVA O DÍLO</w:t>
      </w:r>
      <w:r w:rsidRPr="0065571A">
        <w:rPr>
          <w:sz w:val="22"/>
          <w:szCs w:val="22"/>
        </w:rPr>
        <w:br/>
      </w:r>
      <w:r w:rsidR="0065571A" w:rsidRPr="0065571A">
        <w:rPr>
          <w:rFonts w:cs="Arial"/>
          <w:sz w:val="22"/>
          <w:szCs w:val="22"/>
        </w:rPr>
        <w:t>číslo</w:t>
      </w:r>
      <w:r w:rsidRPr="0065571A">
        <w:rPr>
          <w:rFonts w:cs="Arial"/>
          <w:sz w:val="22"/>
          <w:szCs w:val="22"/>
        </w:rPr>
        <w:t>:</w:t>
      </w:r>
      <w:r w:rsidR="0065571A" w:rsidRPr="0065571A">
        <w:rPr>
          <w:rFonts w:cs="Arial"/>
          <w:sz w:val="22"/>
          <w:szCs w:val="22"/>
        </w:rPr>
        <w:t xml:space="preserve"> </w:t>
      </w:r>
      <w:r w:rsidR="0065571A" w:rsidRPr="009B0E09">
        <w:rPr>
          <w:rFonts w:cs="Arial"/>
          <w:b/>
          <w:sz w:val="22"/>
          <w:szCs w:val="22"/>
        </w:rPr>
        <w:t>20180057</w:t>
      </w:r>
    </w:p>
    <w:p w14:paraId="5DA87C36" w14:textId="77777777" w:rsidR="000A63F6" w:rsidRPr="007E36B4" w:rsidRDefault="000A63F6" w:rsidP="000A63F6">
      <w:pPr>
        <w:jc w:val="center"/>
        <w:rPr>
          <w:rFonts w:cs="Arial"/>
          <w:snapToGrid w:val="0"/>
          <w:sz w:val="22"/>
          <w:szCs w:val="22"/>
        </w:rPr>
      </w:pPr>
      <w:bookmarkStart w:id="0" w:name="_Toc380061321"/>
      <w:r w:rsidRPr="007E36B4">
        <w:rPr>
          <w:rFonts w:cs="Arial"/>
          <w:sz w:val="22"/>
          <w:szCs w:val="22"/>
        </w:rPr>
        <w:t xml:space="preserve">uzavřená podle ustanovení </w:t>
      </w:r>
      <w:r w:rsidRPr="007E36B4">
        <w:rPr>
          <w:rFonts w:cs="Arial"/>
          <w:snapToGrid w:val="0"/>
          <w:sz w:val="22"/>
          <w:szCs w:val="22"/>
        </w:rPr>
        <w:t>§ 2586 a násl. zákona č. 89/2012 Sb., občanský zákoní</w:t>
      </w:r>
      <w:bookmarkEnd w:id="0"/>
      <w:r w:rsidRPr="007E36B4">
        <w:rPr>
          <w:rFonts w:cs="Arial"/>
          <w:snapToGrid w:val="0"/>
          <w:sz w:val="22"/>
          <w:szCs w:val="22"/>
        </w:rPr>
        <w:t>k</w:t>
      </w:r>
      <w:r>
        <w:rPr>
          <w:rFonts w:cs="Arial"/>
          <w:snapToGrid w:val="0"/>
          <w:sz w:val="22"/>
          <w:szCs w:val="22"/>
        </w:rPr>
        <w:t xml:space="preserve">, ve znění pozdějších předpisů </w:t>
      </w:r>
      <w:r w:rsidRPr="007E36B4">
        <w:rPr>
          <w:rFonts w:cs="Arial"/>
          <w:snapToGrid w:val="0"/>
          <w:sz w:val="22"/>
          <w:szCs w:val="22"/>
        </w:rPr>
        <w:t>(dále jen „občanský zákoník“)</w:t>
      </w:r>
    </w:p>
    <w:p w14:paraId="23B21596" w14:textId="77777777" w:rsidR="000A63F6" w:rsidRPr="00E51A1F" w:rsidRDefault="000A63F6" w:rsidP="000A63F6">
      <w:pPr>
        <w:spacing w:after="120"/>
        <w:jc w:val="center"/>
        <w:rPr>
          <w:rFonts w:cs="Arial"/>
          <w:sz w:val="22"/>
          <w:szCs w:val="22"/>
        </w:rPr>
      </w:pPr>
    </w:p>
    <w:p w14:paraId="01F2D989" w14:textId="77777777" w:rsidR="000A63F6" w:rsidRPr="00E51A1F" w:rsidRDefault="000A63F6" w:rsidP="000A63F6">
      <w:pPr>
        <w:pStyle w:val="Zkladntext3"/>
        <w:shd w:val="clear" w:color="auto" w:fill="auto"/>
        <w:spacing w:after="0" w:line="220" w:lineRule="exact"/>
        <w:ind w:left="20" w:firstLine="0"/>
        <w:jc w:val="center"/>
        <w:rPr>
          <w:color w:val="000000"/>
          <w:lang w:eastAsia="cs-CZ"/>
        </w:rPr>
      </w:pPr>
      <w:r w:rsidRPr="00E51A1F">
        <w:rPr>
          <w:b/>
          <w:color w:val="000000"/>
          <w:lang w:eastAsia="cs-CZ"/>
        </w:rPr>
        <w:t>mezi těmito smluvními stranami</w:t>
      </w:r>
      <w:r w:rsidRPr="00E51A1F">
        <w:rPr>
          <w:color w:val="000000"/>
          <w:lang w:eastAsia="cs-CZ"/>
        </w:rPr>
        <w:t>:</w:t>
      </w:r>
    </w:p>
    <w:p w14:paraId="5C901F87" w14:textId="77777777" w:rsidR="000A63F6" w:rsidRPr="00E51A1F" w:rsidRDefault="000A63F6" w:rsidP="000A63F6">
      <w:pPr>
        <w:pStyle w:val="Zkladntext3"/>
        <w:shd w:val="clear" w:color="auto" w:fill="auto"/>
        <w:spacing w:after="0" w:line="240" w:lineRule="auto"/>
        <w:ind w:left="20" w:firstLine="0"/>
        <w:jc w:val="left"/>
        <w:rPr>
          <w:b/>
          <w:color w:val="000000"/>
          <w:lang w:eastAsia="cs-CZ"/>
        </w:rPr>
      </w:pPr>
    </w:p>
    <w:p w14:paraId="2016782E" w14:textId="77777777" w:rsidR="000A63F6" w:rsidRPr="00E51A1F" w:rsidRDefault="000A63F6" w:rsidP="000A63F6">
      <w:pPr>
        <w:pStyle w:val="Nadpis5"/>
        <w:spacing w:before="0" w:after="0"/>
        <w:rPr>
          <w:rFonts w:ascii="Arial" w:hAnsi="Arial" w:cs="Arial"/>
          <w:i w:val="0"/>
          <w:sz w:val="22"/>
          <w:szCs w:val="22"/>
        </w:rPr>
      </w:pPr>
      <w:r w:rsidRPr="00E51A1F">
        <w:rPr>
          <w:rFonts w:ascii="Arial" w:hAnsi="Arial" w:cs="Arial"/>
          <w:i w:val="0"/>
          <w:sz w:val="22"/>
          <w:szCs w:val="22"/>
        </w:rPr>
        <w:t xml:space="preserve">Česká republika - Správa státních hmotných rezerv </w:t>
      </w:r>
    </w:p>
    <w:p w14:paraId="190D4A0A" w14:textId="77777777" w:rsidR="000A63F6" w:rsidRPr="00E51A1F" w:rsidRDefault="000A63F6" w:rsidP="000A63F6">
      <w:pPr>
        <w:tabs>
          <w:tab w:val="left" w:pos="2694"/>
        </w:tabs>
        <w:rPr>
          <w:rFonts w:cs="Arial"/>
          <w:sz w:val="22"/>
          <w:szCs w:val="22"/>
        </w:rPr>
      </w:pPr>
      <w:r w:rsidRPr="00E51A1F">
        <w:rPr>
          <w:rFonts w:cs="Arial"/>
          <w:sz w:val="22"/>
          <w:szCs w:val="22"/>
        </w:rPr>
        <w:t>sídlem:</w:t>
      </w:r>
      <w:r w:rsidRPr="00E51A1F">
        <w:rPr>
          <w:rFonts w:cs="Arial"/>
          <w:sz w:val="22"/>
          <w:szCs w:val="22"/>
        </w:rPr>
        <w:tab/>
        <w:t>Praha 5 – Malá Strana, Šeříková 616/1, PSČ 150 85</w:t>
      </w:r>
    </w:p>
    <w:p w14:paraId="2DDE267E" w14:textId="5D06ECEF" w:rsidR="000A63F6" w:rsidRPr="00E51A1F" w:rsidRDefault="000A63F6" w:rsidP="000A63F6">
      <w:pPr>
        <w:tabs>
          <w:tab w:val="left" w:pos="2694"/>
          <w:tab w:val="left" w:pos="2835"/>
          <w:tab w:val="left" w:pos="6237"/>
          <w:tab w:val="left" w:pos="6521"/>
          <w:tab w:val="left" w:pos="8222"/>
        </w:tabs>
        <w:rPr>
          <w:rFonts w:cs="Arial"/>
          <w:sz w:val="22"/>
          <w:szCs w:val="22"/>
        </w:rPr>
      </w:pPr>
      <w:r w:rsidRPr="00E51A1F">
        <w:rPr>
          <w:rFonts w:cs="Arial"/>
          <w:sz w:val="22"/>
          <w:szCs w:val="22"/>
        </w:rPr>
        <w:t>právně jednající:</w:t>
      </w:r>
      <w:r w:rsidRPr="00E51A1F">
        <w:rPr>
          <w:rFonts w:cs="Arial"/>
          <w:sz w:val="22"/>
          <w:szCs w:val="22"/>
        </w:rPr>
        <w:tab/>
      </w:r>
      <w:r w:rsidR="0056772B" w:rsidRPr="0056772B">
        <w:rPr>
          <w:rFonts w:cs="Arial"/>
          <w:sz w:val="22"/>
          <w:szCs w:val="22"/>
        </w:rPr>
        <w:t xml:space="preserve">Ing. Miroslav Basel, ředitel </w:t>
      </w:r>
      <w:r w:rsidR="009F2D77" w:rsidRPr="009F2D77">
        <w:rPr>
          <w:rFonts w:cs="Arial"/>
          <w:sz w:val="22"/>
          <w:szCs w:val="22"/>
        </w:rPr>
        <w:t>Odboru zakázek</w:t>
      </w:r>
      <w:r w:rsidR="0056772B" w:rsidRPr="0056772B" w:rsidDel="0056772B">
        <w:rPr>
          <w:rFonts w:cs="Arial"/>
          <w:sz w:val="22"/>
          <w:szCs w:val="22"/>
        </w:rPr>
        <w:t xml:space="preserve"> </w:t>
      </w:r>
    </w:p>
    <w:p w14:paraId="3E7786D7" w14:textId="77777777" w:rsidR="000A63F6" w:rsidRPr="00E51A1F" w:rsidRDefault="000A63F6" w:rsidP="000A63F6">
      <w:pPr>
        <w:tabs>
          <w:tab w:val="left" w:pos="2694"/>
        </w:tabs>
        <w:rPr>
          <w:rFonts w:cs="Arial"/>
          <w:b/>
          <w:sz w:val="22"/>
          <w:szCs w:val="22"/>
        </w:rPr>
      </w:pPr>
      <w:bookmarkStart w:id="1" w:name="_Toc380061317"/>
      <w:r w:rsidRPr="00E51A1F">
        <w:rPr>
          <w:rFonts w:cs="Arial"/>
          <w:sz w:val="22"/>
          <w:szCs w:val="22"/>
        </w:rPr>
        <w:t>IČO:</w:t>
      </w:r>
      <w:r w:rsidRPr="00E51A1F">
        <w:rPr>
          <w:rFonts w:cs="Arial"/>
          <w:sz w:val="22"/>
          <w:szCs w:val="22"/>
        </w:rPr>
        <w:tab/>
        <w:t>48133990</w:t>
      </w:r>
      <w:bookmarkEnd w:id="1"/>
    </w:p>
    <w:p w14:paraId="0A7CC27F" w14:textId="77777777" w:rsidR="000A63F6" w:rsidRPr="00E51A1F" w:rsidRDefault="000A63F6" w:rsidP="000A63F6">
      <w:pPr>
        <w:tabs>
          <w:tab w:val="left" w:pos="2694"/>
        </w:tabs>
        <w:rPr>
          <w:rFonts w:cs="Arial"/>
          <w:sz w:val="22"/>
          <w:szCs w:val="22"/>
        </w:rPr>
      </w:pPr>
      <w:bookmarkStart w:id="2" w:name="_Toc380061318"/>
      <w:r w:rsidRPr="00E51A1F">
        <w:rPr>
          <w:rFonts w:cs="Arial"/>
          <w:sz w:val="22"/>
          <w:szCs w:val="22"/>
        </w:rPr>
        <w:t>DIČ:</w:t>
      </w:r>
      <w:r w:rsidRPr="00E51A1F">
        <w:rPr>
          <w:rFonts w:cs="Arial"/>
          <w:sz w:val="22"/>
          <w:szCs w:val="22"/>
        </w:rPr>
        <w:tab/>
        <w:t>CZ48133990</w:t>
      </w:r>
      <w:bookmarkEnd w:id="2"/>
    </w:p>
    <w:p w14:paraId="6F3E3430" w14:textId="77777777" w:rsidR="000A63F6" w:rsidRPr="00E51A1F" w:rsidRDefault="000A63F6" w:rsidP="000A63F6">
      <w:pPr>
        <w:tabs>
          <w:tab w:val="left" w:pos="2694"/>
        </w:tabs>
        <w:rPr>
          <w:rFonts w:cs="Arial"/>
          <w:b/>
          <w:sz w:val="22"/>
          <w:szCs w:val="22"/>
        </w:rPr>
      </w:pPr>
      <w:bookmarkStart w:id="3" w:name="_Toc380061319"/>
      <w:r w:rsidRPr="00E51A1F">
        <w:rPr>
          <w:rFonts w:cs="Arial"/>
          <w:sz w:val="22"/>
          <w:szCs w:val="22"/>
        </w:rPr>
        <w:t>bankovní spojení:</w:t>
      </w:r>
      <w:r w:rsidRPr="00E51A1F">
        <w:rPr>
          <w:rFonts w:cs="Arial"/>
          <w:sz w:val="22"/>
          <w:szCs w:val="22"/>
        </w:rPr>
        <w:tab/>
        <w:t>Česká národní banka, pobočka Praha</w:t>
      </w:r>
      <w:bookmarkEnd w:id="3"/>
    </w:p>
    <w:p w14:paraId="4064FC2A" w14:textId="77777777" w:rsidR="000A63F6" w:rsidRPr="00E51A1F" w:rsidRDefault="000A63F6" w:rsidP="000A63F6">
      <w:pPr>
        <w:pStyle w:val="Zkladntext3"/>
        <w:shd w:val="clear" w:color="auto" w:fill="auto"/>
        <w:tabs>
          <w:tab w:val="left" w:pos="2694"/>
        </w:tabs>
        <w:spacing w:after="0" w:line="240" w:lineRule="auto"/>
        <w:ind w:left="20" w:firstLine="0"/>
        <w:jc w:val="left"/>
      </w:pPr>
      <w:r w:rsidRPr="00E51A1F">
        <w:t>č. účtu:</w:t>
      </w:r>
      <w:r w:rsidRPr="00E51A1F">
        <w:tab/>
      </w:r>
      <w:r w:rsidRPr="0017285D">
        <w:t>85508881/0710</w:t>
      </w:r>
    </w:p>
    <w:p w14:paraId="7D2AB24B" w14:textId="7FA0B24D" w:rsidR="000A63F6" w:rsidRPr="00E51A1F" w:rsidRDefault="000A63F6" w:rsidP="000A63F6">
      <w:pPr>
        <w:tabs>
          <w:tab w:val="left" w:pos="2694"/>
          <w:tab w:val="left" w:pos="3261"/>
          <w:tab w:val="left" w:pos="5387"/>
          <w:tab w:val="left" w:pos="7230"/>
        </w:tabs>
        <w:rPr>
          <w:rFonts w:cs="Arial"/>
          <w:sz w:val="22"/>
          <w:szCs w:val="22"/>
          <w:highlight w:val="yellow"/>
        </w:rPr>
      </w:pPr>
      <w:r>
        <w:rPr>
          <w:rFonts w:cs="Arial"/>
          <w:sz w:val="22"/>
          <w:szCs w:val="22"/>
        </w:rPr>
        <w:t>kontaktní osoba</w:t>
      </w:r>
      <w:r w:rsidRPr="00E51A1F">
        <w:rPr>
          <w:rFonts w:cs="Arial"/>
          <w:sz w:val="22"/>
          <w:szCs w:val="22"/>
        </w:rPr>
        <w:t>:</w:t>
      </w:r>
      <w:r w:rsidRPr="00E51A1F">
        <w:rPr>
          <w:rFonts w:cs="Arial"/>
          <w:sz w:val="22"/>
          <w:szCs w:val="22"/>
        </w:rPr>
        <w:tab/>
      </w:r>
      <w:r w:rsidR="0017285D" w:rsidRPr="0017285D">
        <w:rPr>
          <w:rFonts w:cs="Arial"/>
          <w:sz w:val="22"/>
          <w:szCs w:val="22"/>
        </w:rPr>
        <w:t>Ing. Josef Chodora</w:t>
      </w:r>
      <w:r w:rsidR="00C27444">
        <w:rPr>
          <w:rFonts w:cs="Arial"/>
          <w:sz w:val="22"/>
          <w:szCs w:val="22"/>
        </w:rPr>
        <w:t xml:space="preserve">, </w:t>
      </w:r>
      <w:r w:rsidR="009F2D77" w:rsidRPr="009F2D77">
        <w:rPr>
          <w:rFonts w:cs="Arial"/>
          <w:sz w:val="22"/>
          <w:szCs w:val="22"/>
        </w:rPr>
        <w:t>ředitel Odboru bezpečnosti a krizového řízení</w:t>
      </w:r>
      <w:r w:rsidR="0017285D" w:rsidRPr="0017285D">
        <w:rPr>
          <w:rFonts w:cs="Arial"/>
          <w:sz w:val="22"/>
          <w:szCs w:val="22"/>
        </w:rPr>
        <w:t xml:space="preserve"> </w:t>
      </w:r>
    </w:p>
    <w:p w14:paraId="6A06DBAF" w14:textId="77777777" w:rsidR="000A63F6" w:rsidRPr="00E51A1F" w:rsidRDefault="000A63F6" w:rsidP="000A63F6">
      <w:pPr>
        <w:tabs>
          <w:tab w:val="left" w:pos="2694"/>
        </w:tabs>
        <w:rPr>
          <w:rFonts w:cs="Arial"/>
          <w:sz w:val="22"/>
          <w:szCs w:val="22"/>
        </w:rPr>
      </w:pPr>
      <w:r w:rsidRPr="00E51A1F">
        <w:rPr>
          <w:rFonts w:cs="Arial"/>
          <w:sz w:val="22"/>
          <w:szCs w:val="22"/>
        </w:rPr>
        <w:t>telefon:</w:t>
      </w:r>
      <w:r w:rsidRPr="00E51A1F">
        <w:rPr>
          <w:rFonts w:cs="Arial"/>
          <w:sz w:val="22"/>
          <w:szCs w:val="22"/>
        </w:rPr>
        <w:tab/>
      </w:r>
      <w:r w:rsidR="0008555E" w:rsidRPr="0008555E">
        <w:rPr>
          <w:rFonts w:cs="Arial"/>
          <w:sz w:val="22"/>
          <w:szCs w:val="22"/>
        </w:rPr>
        <w:t>+420</w:t>
      </w:r>
      <w:r w:rsidR="0008555E">
        <w:rPr>
          <w:rFonts w:cs="Arial"/>
          <w:sz w:val="22"/>
          <w:szCs w:val="22"/>
        </w:rPr>
        <w:t> </w:t>
      </w:r>
      <w:r w:rsidR="0008555E" w:rsidRPr="0008555E">
        <w:rPr>
          <w:rFonts w:cs="Arial"/>
          <w:sz w:val="22"/>
          <w:szCs w:val="22"/>
        </w:rPr>
        <w:t>222</w:t>
      </w:r>
      <w:r w:rsidR="0008555E">
        <w:rPr>
          <w:rFonts w:cs="Arial"/>
          <w:sz w:val="22"/>
          <w:szCs w:val="22"/>
        </w:rPr>
        <w:t> </w:t>
      </w:r>
      <w:r w:rsidR="0008555E" w:rsidRPr="0008555E">
        <w:rPr>
          <w:rFonts w:cs="Arial"/>
          <w:sz w:val="22"/>
          <w:szCs w:val="22"/>
        </w:rPr>
        <w:t>806</w:t>
      </w:r>
      <w:r w:rsidR="0008555E">
        <w:rPr>
          <w:rFonts w:cs="Arial"/>
          <w:sz w:val="22"/>
          <w:szCs w:val="22"/>
        </w:rPr>
        <w:t xml:space="preserve"> 204</w:t>
      </w:r>
    </w:p>
    <w:p w14:paraId="2426ACE8" w14:textId="77777777" w:rsidR="000A63F6" w:rsidRPr="00E51A1F" w:rsidRDefault="000A63F6" w:rsidP="000A63F6">
      <w:pPr>
        <w:tabs>
          <w:tab w:val="left" w:pos="2694"/>
        </w:tabs>
        <w:rPr>
          <w:rFonts w:cs="Arial"/>
          <w:sz w:val="22"/>
          <w:szCs w:val="22"/>
        </w:rPr>
      </w:pPr>
      <w:r w:rsidRPr="00E51A1F">
        <w:rPr>
          <w:rFonts w:cs="Arial"/>
          <w:sz w:val="22"/>
          <w:szCs w:val="22"/>
        </w:rPr>
        <w:t>e-mail:</w:t>
      </w:r>
      <w:r w:rsidRPr="00E51A1F">
        <w:rPr>
          <w:rFonts w:cs="Arial"/>
          <w:sz w:val="22"/>
          <w:szCs w:val="22"/>
        </w:rPr>
        <w:tab/>
      </w:r>
      <w:r w:rsidR="00480EBA" w:rsidRPr="00480EBA">
        <w:rPr>
          <w:rFonts w:cs="Arial"/>
          <w:sz w:val="22"/>
          <w:szCs w:val="22"/>
        </w:rPr>
        <w:t xml:space="preserve">jchodora@sshr.cz  </w:t>
      </w:r>
    </w:p>
    <w:p w14:paraId="7AC3FC12" w14:textId="77777777" w:rsidR="000A63F6" w:rsidRPr="00E51A1F" w:rsidRDefault="000A63F6" w:rsidP="000A63F6">
      <w:pPr>
        <w:pStyle w:val="Zkladntext3"/>
        <w:shd w:val="clear" w:color="auto" w:fill="auto"/>
        <w:tabs>
          <w:tab w:val="left" w:pos="2694"/>
        </w:tabs>
        <w:spacing w:after="0" w:line="240" w:lineRule="auto"/>
        <w:ind w:left="20" w:firstLine="0"/>
        <w:jc w:val="left"/>
      </w:pPr>
      <w:r w:rsidRPr="00E51A1F">
        <w:rPr>
          <w:color w:val="000000"/>
        </w:rPr>
        <w:t>datová schránka:</w:t>
      </w:r>
      <w:r w:rsidRPr="00E51A1F">
        <w:rPr>
          <w:color w:val="000000"/>
        </w:rPr>
        <w:tab/>
        <w:t>4iqaa3x</w:t>
      </w:r>
    </w:p>
    <w:p w14:paraId="4BAA3CCB" w14:textId="77777777" w:rsidR="000A63F6" w:rsidRPr="00E51A1F" w:rsidRDefault="000A63F6" w:rsidP="000A63F6">
      <w:pPr>
        <w:spacing w:before="120"/>
        <w:rPr>
          <w:rFonts w:cs="Arial"/>
          <w:sz w:val="22"/>
          <w:szCs w:val="22"/>
        </w:rPr>
      </w:pPr>
      <w:r w:rsidRPr="00E51A1F">
        <w:rPr>
          <w:rFonts w:cs="Arial"/>
          <w:sz w:val="22"/>
          <w:szCs w:val="22"/>
        </w:rPr>
        <w:t xml:space="preserve">(dále jen </w:t>
      </w:r>
      <w:r w:rsidRPr="00E51A1F">
        <w:rPr>
          <w:rFonts w:cs="Arial"/>
          <w:b/>
          <w:sz w:val="22"/>
          <w:szCs w:val="22"/>
        </w:rPr>
        <w:t>„objednatel“</w:t>
      </w:r>
      <w:r w:rsidRPr="00E51A1F">
        <w:rPr>
          <w:rFonts w:cs="Arial"/>
          <w:sz w:val="22"/>
          <w:szCs w:val="22"/>
        </w:rPr>
        <w:t>)</w:t>
      </w:r>
    </w:p>
    <w:p w14:paraId="5CEB1422" w14:textId="77777777" w:rsidR="000A63F6" w:rsidRPr="00E51A1F" w:rsidRDefault="000A63F6" w:rsidP="000A63F6">
      <w:pPr>
        <w:jc w:val="center"/>
        <w:rPr>
          <w:rFonts w:cs="Arial"/>
          <w:sz w:val="22"/>
          <w:szCs w:val="22"/>
        </w:rPr>
      </w:pPr>
      <w:r w:rsidRPr="00E51A1F">
        <w:rPr>
          <w:rFonts w:cs="Arial"/>
          <w:sz w:val="22"/>
          <w:szCs w:val="22"/>
        </w:rPr>
        <w:t>a</w:t>
      </w:r>
    </w:p>
    <w:p w14:paraId="417034C4" w14:textId="77777777" w:rsidR="000A63F6" w:rsidRPr="00E51A1F" w:rsidRDefault="000A63F6" w:rsidP="000A63F6">
      <w:pPr>
        <w:jc w:val="center"/>
        <w:rPr>
          <w:rFonts w:cs="Arial"/>
          <w:sz w:val="22"/>
          <w:szCs w:val="22"/>
        </w:rPr>
      </w:pPr>
    </w:p>
    <w:p w14:paraId="065756D1" w14:textId="3DD360BA" w:rsidR="00233254" w:rsidRDefault="00233254" w:rsidP="000A63F6">
      <w:pPr>
        <w:tabs>
          <w:tab w:val="left" w:pos="2694"/>
        </w:tabs>
        <w:rPr>
          <w:rFonts w:cs="Arial"/>
          <w:b/>
          <w:sz w:val="22"/>
          <w:szCs w:val="22"/>
        </w:rPr>
      </w:pPr>
      <w:r w:rsidRPr="00233254">
        <w:rPr>
          <w:rFonts w:cs="Arial"/>
          <w:b/>
          <w:sz w:val="22"/>
          <w:szCs w:val="22"/>
        </w:rPr>
        <w:t>G4S – SKS pro SSHR – Servis, revize EZS</w:t>
      </w:r>
    </w:p>
    <w:p w14:paraId="71329476" w14:textId="77777777" w:rsidR="002F1020" w:rsidRDefault="002F1020" w:rsidP="000A63F6">
      <w:pPr>
        <w:tabs>
          <w:tab w:val="left" w:pos="2694"/>
        </w:tabs>
        <w:rPr>
          <w:rFonts w:cs="Arial"/>
          <w:b/>
          <w:sz w:val="22"/>
          <w:szCs w:val="22"/>
        </w:rPr>
      </w:pPr>
    </w:p>
    <w:p w14:paraId="08A529EF" w14:textId="25FDF1E5" w:rsidR="000A63F6" w:rsidRPr="00E51A1F" w:rsidRDefault="002F1020" w:rsidP="000A63F6">
      <w:pPr>
        <w:tabs>
          <w:tab w:val="left" w:pos="2694"/>
        </w:tabs>
        <w:rPr>
          <w:rFonts w:cs="Arial"/>
          <w:sz w:val="22"/>
          <w:szCs w:val="22"/>
        </w:rPr>
      </w:pPr>
      <w:r>
        <w:rPr>
          <w:rFonts w:cs="Arial"/>
          <w:b/>
          <w:sz w:val="22"/>
          <w:szCs w:val="22"/>
        </w:rPr>
        <w:t xml:space="preserve">A) </w:t>
      </w:r>
      <w:r w:rsidR="000A63F6" w:rsidRPr="00E51A1F">
        <w:rPr>
          <w:rFonts w:cs="Arial"/>
          <w:b/>
          <w:sz w:val="22"/>
          <w:szCs w:val="22"/>
        </w:rPr>
        <w:t>Obchodní firma</w:t>
      </w:r>
      <w:r w:rsidR="000A63F6" w:rsidRPr="00E51A1F">
        <w:rPr>
          <w:rFonts w:cs="Arial"/>
          <w:sz w:val="22"/>
          <w:szCs w:val="22"/>
        </w:rPr>
        <w:t xml:space="preserve"> </w:t>
      </w:r>
      <w:r w:rsidR="000A63F6" w:rsidRPr="00E51A1F">
        <w:rPr>
          <w:rFonts w:cs="Arial"/>
          <w:sz w:val="22"/>
          <w:szCs w:val="22"/>
        </w:rPr>
        <w:tab/>
      </w:r>
      <w:r w:rsidR="00680446" w:rsidRPr="00680446">
        <w:rPr>
          <w:rFonts w:eastAsia="Times New Roman" w:cs="Arial"/>
          <w:b/>
          <w:color w:val="auto"/>
          <w:sz w:val="22"/>
          <w:szCs w:val="22"/>
        </w:rPr>
        <w:t>G4S Secure Solutions (CZ), a.s.</w:t>
      </w:r>
    </w:p>
    <w:p w14:paraId="43466A6D" w14:textId="2EAF9257" w:rsidR="000A63F6" w:rsidRPr="00E51A1F" w:rsidRDefault="000A63F6" w:rsidP="000A63F6">
      <w:pPr>
        <w:tabs>
          <w:tab w:val="left" w:pos="2694"/>
        </w:tabs>
        <w:rPr>
          <w:rFonts w:cs="Arial"/>
          <w:sz w:val="22"/>
          <w:szCs w:val="22"/>
        </w:rPr>
      </w:pPr>
      <w:r w:rsidRPr="00E51A1F">
        <w:rPr>
          <w:rFonts w:cs="Arial"/>
          <w:sz w:val="22"/>
          <w:szCs w:val="22"/>
        </w:rPr>
        <w:t>sídlem:</w:t>
      </w:r>
      <w:r w:rsidRPr="00E51A1F">
        <w:rPr>
          <w:rFonts w:cs="Arial"/>
          <w:sz w:val="22"/>
          <w:szCs w:val="22"/>
        </w:rPr>
        <w:tab/>
      </w:r>
      <w:r w:rsidR="00680446" w:rsidRPr="00680446">
        <w:rPr>
          <w:rFonts w:cs="Arial"/>
          <w:sz w:val="22"/>
          <w:szCs w:val="22"/>
        </w:rPr>
        <w:t>Na Košince 2257/9, Libeň, 180 00 Praha 8</w:t>
      </w:r>
    </w:p>
    <w:p w14:paraId="40C12525" w14:textId="54B4CCB1" w:rsidR="000A63F6" w:rsidRPr="00E51A1F" w:rsidRDefault="000A63F6" w:rsidP="000A63F6">
      <w:pPr>
        <w:tabs>
          <w:tab w:val="left" w:pos="2694"/>
        </w:tabs>
        <w:rPr>
          <w:rFonts w:cs="Arial"/>
          <w:sz w:val="22"/>
          <w:szCs w:val="22"/>
        </w:rPr>
      </w:pPr>
      <w:r w:rsidRPr="00E51A1F">
        <w:rPr>
          <w:rFonts w:cs="Arial"/>
          <w:sz w:val="22"/>
          <w:szCs w:val="22"/>
        </w:rPr>
        <w:t>spisová značka:</w:t>
      </w:r>
      <w:r w:rsidRPr="00E51A1F">
        <w:rPr>
          <w:rFonts w:cs="Arial"/>
          <w:sz w:val="22"/>
          <w:szCs w:val="22"/>
        </w:rPr>
        <w:tab/>
      </w:r>
      <w:r w:rsidR="0088492A" w:rsidRPr="0088492A">
        <w:rPr>
          <w:rFonts w:cs="Arial"/>
          <w:sz w:val="22"/>
          <w:szCs w:val="22"/>
        </w:rPr>
        <w:t>B 275 vedená u Městského soudu v Praze</w:t>
      </w:r>
    </w:p>
    <w:p w14:paraId="4CBAE018" w14:textId="26F23182" w:rsidR="000A63F6" w:rsidRPr="00E51A1F" w:rsidRDefault="000A63F6" w:rsidP="000A63F6">
      <w:pPr>
        <w:tabs>
          <w:tab w:val="left" w:pos="2694"/>
        </w:tabs>
        <w:rPr>
          <w:rFonts w:cs="Arial"/>
          <w:sz w:val="22"/>
          <w:szCs w:val="22"/>
        </w:rPr>
      </w:pPr>
      <w:r w:rsidRPr="00E51A1F">
        <w:rPr>
          <w:rFonts w:cs="Arial"/>
          <w:sz w:val="22"/>
          <w:szCs w:val="22"/>
        </w:rPr>
        <w:t>zastoupena:</w:t>
      </w:r>
      <w:r w:rsidRPr="00E51A1F">
        <w:rPr>
          <w:rFonts w:cs="Arial"/>
          <w:sz w:val="22"/>
          <w:szCs w:val="22"/>
        </w:rPr>
        <w:tab/>
      </w:r>
      <w:r w:rsidR="00B478A8">
        <w:rPr>
          <w:rFonts w:cs="Arial"/>
          <w:sz w:val="22"/>
          <w:szCs w:val="22"/>
        </w:rPr>
        <w:t>Ing. Lenkou Novákovou, Ph.D.,</w:t>
      </w:r>
      <w:r w:rsidR="00725CDF">
        <w:rPr>
          <w:rFonts w:cs="Arial"/>
          <w:sz w:val="22"/>
          <w:szCs w:val="22"/>
        </w:rPr>
        <w:t xml:space="preserve"> </w:t>
      </w:r>
      <w:r w:rsidR="00B478A8">
        <w:rPr>
          <w:rFonts w:cs="Arial"/>
          <w:sz w:val="22"/>
          <w:szCs w:val="22"/>
        </w:rPr>
        <w:t>MBA</w:t>
      </w:r>
      <w:r w:rsidR="00725CDF">
        <w:rPr>
          <w:rFonts w:cs="Arial"/>
          <w:sz w:val="22"/>
          <w:szCs w:val="22"/>
        </w:rPr>
        <w:t>, předsedou představenstva</w:t>
      </w:r>
    </w:p>
    <w:p w14:paraId="3833E8E3" w14:textId="44A74484" w:rsidR="000A63F6" w:rsidRPr="00E51A1F" w:rsidRDefault="000A63F6" w:rsidP="000A63F6">
      <w:pPr>
        <w:tabs>
          <w:tab w:val="left" w:pos="2694"/>
        </w:tabs>
        <w:ind w:left="2126" w:hanging="2126"/>
        <w:rPr>
          <w:rFonts w:cs="Arial"/>
          <w:sz w:val="22"/>
          <w:szCs w:val="22"/>
        </w:rPr>
      </w:pPr>
      <w:r w:rsidRPr="00E51A1F">
        <w:rPr>
          <w:rFonts w:cs="Arial"/>
          <w:sz w:val="22"/>
          <w:szCs w:val="22"/>
        </w:rPr>
        <w:t xml:space="preserve">IČO: </w:t>
      </w:r>
      <w:r w:rsidRPr="00E51A1F">
        <w:rPr>
          <w:rFonts w:cs="Arial"/>
          <w:sz w:val="22"/>
          <w:szCs w:val="22"/>
        </w:rPr>
        <w:tab/>
      </w:r>
      <w:r w:rsidRPr="00E51A1F">
        <w:rPr>
          <w:rFonts w:cs="Arial"/>
          <w:sz w:val="22"/>
          <w:szCs w:val="22"/>
        </w:rPr>
        <w:tab/>
      </w:r>
      <w:r w:rsidR="002F1020" w:rsidRPr="002F1020">
        <w:rPr>
          <w:rFonts w:cs="Arial"/>
          <w:sz w:val="22"/>
          <w:szCs w:val="22"/>
        </w:rPr>
        <w:t>00175439</w:t>
      </w:r>
    </w:p>
    <w:p w14:paraId="3A7A2315" w14:textId="0FCD70D5" w:rsidR="000A63F6" w:rsidRPr="00E51A1F" w:rsidRDefault="000A63F6" w:rsidP="000A63F6">
      <w:pPr>
        <w:tabs>
          <w:tab w:val="left" w:pos="2694"/>
        </w:tabs>
        <w:ind w:left="2127" w:hanging="2127"/>
        <w:rPr>
          <w:rFonts w:cs="Arial"/>
          <w:sz w:val="22"/>
          <w:szCs w:val="22"/>
        </w:rPr>
      </w:pPr>
      <w:r w:rsidRPr="00E51A1F">
        <w:rPr>
          <w:rFonts w:cs="Arial"/>
          <w:sz w:val="22"/>
          <w:szCs w:val="22"/>
        </w:rPr>
        <w:t xml:space="preserve">DIČ:  </w:t>
      </w:r>
      <w:r w:rsidRPr="00E51A1F">
        <w:rPr>
          <w:rFonts w:cs="Arial"/>
          <w:sz w:val="22"/>
          <w:szCs w:val="22"/>
        </w:rPr>
        <w:tab/>
      </w:r>
      <w:r w:rsidRPr="00E51A1F">
        <w:rPr>
          <w:rFonts w:cs="Arial"/>
          <w:sz w:val="22"/>
          <w:szCs w:val="22"/>
        </w:rPr>
        <w:tab/>
      </w:r>
      <w:r w:rsidR="00725CDF">
        <w:rPr>
          <w:rFonts w:cs="Arial"/>
          <w:sz w:val="22"/>
          <w:szCs w:val="22"/>
        </w:rPr>
        <w:t>CZ</w:t>
      </w:r>
      <w:r w:rsidR="00725CDF" w:rsidRPr="00725CDF">
        <w:rPr>
          <w:rFonts w:cs="Arial"/>
          <w:sz w:val="22"/>
          <w:szCs w:val="22"/>
        </w:rPr>
        <w:t>00175439</w:t>
      </w:r>
    </w:p>
    <w:p w14:paraId="7AA0B591" w14:textId="45667CB4" w:rsidR="000A63F6" w:rsidRPr="00E51A1F" w:rsidRDefault="000A63F6" w:rsidP="000A63F6">
      <w:pPr>
        <w:tabs>
          <w:tab w:val="left" w:pos="2694"/>
        </w:tabs>
        <w:rPr>
          <w:rFonts w:cs="Arial"/>
          <w:sz w:val="22"/>
          <w:szCs w:val="22"/>
        </w:rPr>
      </w:pPr>
      <w:r w:rsidRPr="00E51A1F">
        <w:rPr>
          <w:rFonts w:cs="Arial"/>
          <w:sz w:val="22"/>
          <w:szCs w:val="22"/>
        </w:rPr>
        <w:t xml:space="preserve">bankovní spojení: </w:t>
      </w:r>
      <w:r w:rsidRPr="00E51A1F">
        <w:rPr>
          <w:rFonts w:cs="Arial"/>
          <w:sz w:val="22"/>
          <w:szCs w:val="22"/>
        </w:rPr>
        <w:tab/>
      </w:r>
      <w:r w:rsidR="00605D05" w:rsidRPr="00605D05">
        <w:rPr>
          <w:rFonts w:cs="Arial"/>
          <w:sz w:val="22"/>
          <w:szCs w:val="22"/>
        </w:rPr>
        <w:t>UniCredit Bank Czech Republic and Slovakia, a.s.</w:t>
      </w:r>
    </w:p>
    <w:p w14:paraId="02626CD2" w14:textId="25600528"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 xml:space="preserve">číslo účtu: </w:t>
      </w:r>
      <w:r w:rsidRPr="00E51A1F">
        <w:rPr>
          <w:rFonts w:cs="Arial"/>
          <w:sz w:val="22"/>
          <w:szCs w:val="22"/>
        </w:rPr>
        <w:tab/>
      </w:r>
      <w:r w:rsidRPr="00E51A1F">
        <w:rPr>
          <w:rFonts w:cs="Arial"/>
          <w:sz w:val="22"/>
          <w:szCs w:val="22"/>
        </w:rPr>
        <w:tab/>
      </w:r>
      <w:r w:rsidR="00FC44A8" w:rsidRPr="00FC44A8">
        <w:rPr>
          <w:rFonts w:cs="Arial"/>
          <w:sz w:val="22"/>
          <w:szCs w:val="22"/>
        </w:rPr>
        <w:t>2029229/2700</w:t>
      </w:r>
    </w:p>
    <w:p w14:paraId="14F5728F" w14:textId="7C727BC0" w:rsidR="000A63F6" w:rsidRPr="00E51A1F" w:rsidRDefault="004E3F51" w:rsidP="000A63F6">
      <w:pPr>
        <w:tabs>
          <w:tab w:val="left" w:pos="2127"/>
          <w:tab w:val="left" w:pos="2694"/>
          <w:tab w:val="left" w:pos="4111"/>
        </w:tabs>
        <w:ind w:left="2835" w:hanging="2835"/>
        <w:rPr>
          <w:rFonts w:cs="Arial"/>
          <w:sz w:val="22"/>
          <w:szCs w:val="22"/>
        </w:rPr>
      </w:pPr>
      <w:r>
        <w:rPr>
          <w:rFonts w:cs="Arial"/>
          <w:sz w:val="22"/>
          <w:szCs w:val="22"/>
        </w:rPr>
        <w:t>k</w:t>
      </w:r>
      <w:r w:rsidR="0079011B">
        <w:rPr>
          <w:rFonts w:cs="Arial"/>
          <w:sz w:val="22"/>
          <w:szCs w:val="22"/>
        </w:rPr>
        <w:t>ontaktní osoba</w:t>
      </w:r>
      <w:r w:rsidR="000A63F6" w:rsidRPr="00E51A1F">
        <w:rPr>
          <w:rFonts w:cs="Arial"/>
          <w:sz w:val="22"/>
          <w:szCs w:val="22"/>
        </w:rPr>
        <w:t>:</w:t>
      </w:r>
      <w:r w:rsidR="000A63F6" w:rsidRPr="00E51A1F">
        <w:rPr>
          <w:rFonts w:cs="Arial"/>
          <w:sz w:val="22"/>
          <w:szCs w:val="22"/>
        </w:rPr>
        <w:tab/>
      </w:r>
      <w:r w:rsidR="000A63F6" w:rsidRPr="00E51A1F">
        <w:rPr>
          <w:rFonts w:cs="Arial"/>
          <w:sz w:val="22"/>
          <w:szCs w:val="22"/>
        </w:rPr>
        <w:tab/>
      </w:r>
      <w:r w:rsidR="00C7360B">
        <w:rPr>
          <w:rFonts w:cs="Arial"/>
          <w:sz w:val="22"/>
          <w:szCs w:val="22"/>
        </w:rPr>
        <w:t>Michal Tichý</w:t>
      </w:r>
    </w:p>
    <w:p w14:paraId="27388942" w14:textId="5207F970"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telefon:</w:t>
      </w:r>
      <w:r w:rsidRPr="00E51A1F">
        <w:rPr>
          <w:rFonts w:cs="Arial"/>
          <w:sz w:val="22"/>
          <w:szCs w:val="22"/>
        </w:rPr>
        <w:tab/>
      </w:r>
      <w:r w:rsidRPr="00E51A1F">
        <w:rPr>
          <w:rFonts w:cs="Arial"/>
          <w:sz w:val="22"/>
          <w:szCs w:val="22"/>
        </w:rPr>
        <w:tab/>
      </w:r>
      <w:r w:rsidR="00C7360B">
        <w:rPr>
          <w:rFonts w:cs="Arial"/>
          <w:sz w:val="22"/>
          <w:szCs w:val="22"/>
        </w:rPr>
        <w:t>+420 724 211 674</w:t>
      </w:r>
    </w:p>
    <w:p w14:paraId="3EF66106" w14:textId="4A31AA33"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fax:</w:t>
      </w:r>
      <w:r w:rsidRPr="00E51A1F">
        <w:rPr>
          <w:rFonts w:cs="Arial"/>
          <w:sz w:val="22"/>
          <w:szCs w:val="22"/>
        </w:rPr>
        <w:tab/>
      </w:r>
      <w:r w:rsidRPr="00E51A1F">
        <w:rPr>
          <w:rFonts w:cs="Arial"/>
          <w:sz w:val="22"/>
          <w:szCs w:val="22"/>
        </w:rPr>
        <w:tab/>
      </w:r>
      <w:r w:rsidR="00C7360B">
        <w:rPr>
          <w:rFonts w:cs="Arial"/>
          <w:sz w:val="22"/>
          <w:szCs w:val="22"/>
        </w:rPr>
        <w:t xml:space="preserve">+420 283 021 </w:t>
      </w:r>
      <w:r w:rsidR="00B56590">
        <w:rPr>
          <w:rFonts w:cs="Arial"/>
          <w:sz w:val="22"/>
          <w:szCs w:val="22"/>
        </w:rPr>
        <w:t>222</w:t>
      </w:r>
    </w:p>
    <w:p w14:paraId="0CF4F7ED" w14:textId="641D650F" w:rsidR="000A63F6" w:rsidRPr="00E51A1F" w:rsidRDefault="000A63F6" w:rsidP="000A63F6">
      <w:pPr>
        <w:tabs>
          <w:tab w:val="left" w:pos="2127"/>
          <w:tab w:val="left" w:pos="2694"/>
        </w:tabs>
        <w:ind w:left="2835" w:hanging="2835"/>
        <w:rPr>
          <w:rFonts w:cs="Arial"/>
          <w:sz w:val="22"/>
          <w:szCs w:val="22"/>
        </w:rPr>
      </w:pPr>
      <w:r w:rsidRPr="00E51A1F">
        <w:rPr>
          <w:rFonts w:cs="Arial"/>
          <w:sz w:val="22"/>
          <w:szCs w:val="22"/>
        </w:rPr>
        <w:t>e-mail:</w:t>
      </w:r>
      <w:r w:rsidRPr="00E51A1F">
        <w:rPr>
          <w:rFonts w:cs="Arial"/>
          <w:sz w:val="22"/>
          <w:szCs w:val="22"/>
        </w:rPr>
        <w:tab/>
      </w:r>
      <w:r w:rsidRPr="00E51A1F">
        <w:rPr>
          <w:rFonts w:cs="Arial"/>
          <w:sz w:val="22"/>
          <w:szCs w:val="22"/>
        </w:rPr>
        <w:tab/>
      </w:r>
      <w:r w:rsidR="00C7360B">
        <w:rPr>
          <w:rFonts w:cs="Arial"/>
          <w:sz w:val="22"/>
          <w:szCs w:val="22"/>
        </w:rPr>
        <w:t>m</w:t>
      </w:r>
      <w:r w:rsidR="00C7360B" w:rsidRPr="00C7360B">
        <w:rPr>
          <w:rFonts w:cs="Arial"/>
          <w:sz w:val="22"/>
          <w:szCs w:val="22"/>
        </w:rPr>
        <w:t>ichal</w:t>
      </w:r>
      <w:r w:rsidR="00C7360B">
        <w:rPr>
          <w:rFonts w:cs="Arial"/>
          <w:sz w:val="22"/>
          <w:szCs w:val="22"/>
        </w:rPr>
        <w:t>.tichy@cz.g4s.com</w:t>
      </w:r>
    </w:p>
    <w:p w14:paraId="2CD80349" w14:textId="03E84977" w:rsidR="000A63F6" w:rsidRPr="00C93123" w:rsidRDefault="000A63F6" w:rsidP="00C93123">
      <w:pPr>
        <w:tabs>
          <w:tab w:val="left" w:pos="2127"/>
          <w:tab w:val="left" w:pos="2694"/>
        </w:tabs>
        <w:ind w:left="2835" w:hanging="2835"/>
        <w:rPr>
          <w:rFonts w:cs="Arial"/>
          <w:sz w:val="22"/>
          <w:szCs w:val="22"/>
        </w:rPr>
      </w:pPr>
      <w:r w:rsidRPr="00E51A1F">
        <w:rPr>
          <w:rFonts w:cs="Arial"/>
          <w:sz w:val="22"/>
          <w:szCs w:val="22"/>
        </w:rPr>
        <w:t>datová schránka:</w:t>
      </w:r>
      <w:r w:rsidRPr="00E51A1F">
        <w:rPr>
          <w:rFonts w:cs="Arial"/>
          <w:sz w:val="22"/>
          <w:szCs w:val="22"/>
        </w:rPr>
        <w:tab/>
      </w:r>
      <w:r w:rsidRPr="00E51A1F">
        <w:rPr>
          <w:rFonts w:cs="Arial"/>
          <w:sz w:val="22"/>
          <w:szCs w:val="22"/>
        </w:rPr>
        <w:tab/>
      </w:r>
      <w:r w:rsidR="00C93123" w:rsidRPr="00C93123">
        <w:rPr>
          <w:rFonts w:cs="Arial"/>
          <w:sz w:val="22"/>
          <w:szCs w:val="22"/>
        </w:rPr>
        <w:t>ne6ecf6</w:t>
      </w:r>
    </w:p>
    <w:p w14:paraId="493618FF" w14:textId="106C8E35" w:rsidR="000A63F6" w:rsidRDefault="000A63F6" w:rsidP="000A63F6">
      <w:pPr>
        <w:tabs>
          <w:tab w:val="left" w:pos="2127"/>
        </w:tabs>
        <w:ind w:left="2835" w:hanging="2835"/>
        <w:rPr>
          <w:rFonts w:cs="Arial"/>
          <w:i/>
          <w:sz w:val="22"/>
          <w:szCs w:val="22"/>
        </w:rPr>
      </w:pPr>
    </w:p>
    <w:p w14:paraId="71B15940" w14:textId="27BD57A8" w:rsidR="0069321E" w:rsidRPr="00E51A1F" w:rsidRDefault="0069321E" w:rsidP="0069321E">
      <w:pPr>
        <w:tabs>
          <w:tab w:val="left" w:pos="2694"/>
        </w:tabs>
        <w:rPr>
          <w:rFonts w:cs="Arial"/>
          <w:sz w:val="22"/>
          <w:szCs w:val="22"/>
        </w:rPr>
      </w:pPr>
      <w:r>
        <w:rPr>
          <w:rFonts w:cs="Arial"/>
          <w:b/>
          <w:sz w:val="22"/>
          <w:szCs w:val="22"/>
        </w:rPr>
        <w:t xml:space="preserve">B) </w:t>
      </w:r>
      <w:r w:rsidRPr="00E51A1F">
        <w:rPr>
          <w:rFonts w:cs="Arial"/>
          <w:b/>
          <w:sz w:val="22"/>
          <w:szCs w:val="22"/>
        </w:rPr>
        <w:t>Obchodní firma</w:t>
      </w:r>
      <w:r w:rsidRPr="00E51A1F">
        <w:rPr>
          <w:rFonts w:cs="Arial"/>
          <w:sz w:val="22"/>
          <w:szCs w:val="22"/>
        </w:rPr>
        <w:t xml:space="preserve"> </w:t>
      </w:r>
      <w:r w:rsidRPr="00E51A1F">
        <w:rPr>
          <w:rFonts w:cs="Arial"/>
          <w:sz w:val="22"/>
          <w:szCs w:val="22"/>
        </w:rPr>
        <w:tab/>
      </w:r>
      <w:r w:rsidRPr="0069321E">
        <w:rPr>
          <w:rFonts w:eastAsia="Times New Roman" w:cs="Arial"/>
          <w:b/>
          <w:color w:val="auto"/>
          <w:sz w:val="22"/>
          <w:szCs w:val="22"/>
        </w:rPr>
        <w:t xml:space="preserve">SKS s.r.o. </w:t>
      </w:r>
    </w:p>
    <w:p w14:paraId="3BB9F286" w14:textId="790E5A9F" w:rsidR="0069321E" w:rsidRPr="0069321E" w:rsidRDefault="0069321E" w:rsidP="0069321E">
      <w:pPr>
        <w:tabs>
          <w:tab w:val="left" w:pos="2694"/>
        </w:tabs>
        <w:rPr>
          <w:rFonts w:cs="Arial"/>
          <w:sz w:val="22"/>
          <w:szCs w:val="22"/>
        </w:rPr>
      </w:pPr>
      <w:r w:rsidRPr="00E51A1F">
        <w:rPr>
          <w:rFonts w:cs="Arial"/>
          <w:sz w:val="22"/>
          <w:szCs w:val="22"/>
        </w:rPr>
        <w:t>sídlem:</w:t>
      </w:r>
      <w:r w:rsidRPr="00E51A1F">
        <w:rPr>
          <w:rFonts w:cs="Arial"/>
          <w:sz w:val="22"/>
          <w:szCs w:val="22"/>
        </w:rPr>
        <w:tab/>
      </w:r>
      <w:r w:rsidRPr="0069321E">
        <w:rPr>
          <w:rFonts w:cs="Arial"/>
          <w:sz w:val="22"/>
          <w:szCs w:val="22"/>
        </w:rPr>
        <w:t>Brněnská 1748/21b, 678 01 Blansko</w:t>
      </w:r>
    </w:p>
    <w:p w14:paraId="204ADA4B" w14:textId="1F8E91A4" w:rsidR="0069321E" w:rsidRPr="00DE225D" w:rsidRDefault="0069321E" w:rsidP="00DE225D">
      <w:pPr>
        <w:tabs>
          <w:tab w:val="left" w:pos="2694"/>
        </w:tabs>
        <w:rPr>
          <w:rFonts w:cs="Arial"/>
          <w:sz w:val="22"/>
          <w:szCs w:val="22"/>
          <w:highlight w:val="yellow"/>
        </w:rPr>
      </w:pPr>
      <w:r w:rsidRPr="00E51A1F">
        <w:rPr>
          <w:rFonts w:cs="Arial"/>
          <w:sz w:val="22"/>
          <w:szCs w:val="22"/>
        </w:rPr>
        <w:t>spisová značka:</w:t>
      </w:r>
      <w:r w:rsidRPr="00E51A1F">
        <w:rPr>
          <w:rFonts w:cs="Arial"/>
          <w:sz w:val="22"/>
          <w:szCs w:val="22"/>
        </w:rPr>
        <w:tab/>
      </w:r>
      <w:r w:rsidR="00DE225D" w:rsidRPr="00DE225D">
        <w:rPr>
          <w:rFonts w:cs="Arial"/>
          <w:sz w:val="22"/>
          <w:szCs w:val="22"/>
        </w:rPr>
        <w:t>C 3557 vedená u Krajského soudu v Brně</w:t>
      </w:r>
    </w:p>
    <w:p w14:paraId="455437D1" w14:textId="2259B139" w:rsidR="0069321E" w:rsidRPr="00E51A1F" w:rsidRDefault="0069321E" w:rsidP="0069321E">
      <w:pPr>
        <w:tabs>
          <w:tab w:val="left" w:pos="2694"/>
        </w:tabs>
        <w:rPr>
          <w:rFonts w:cs="Arial"/>
          <w:sz w:val="22"/>
          <w:szCs w:val="22"/>
        </w:rPr>
      </w:pPr>
      <w:r w:rsidRPr="00E51A1F">
        <w:rPr>
          <w:rFonts w:cs="Arial"/>
          <w:sz w:val="22"/>
          <w:szCs w:val="22"/>
        </w:rPr>
        <w:t>zastoupena:</w:t>
      </w:r>
      <w:r w:rsidRPr="00E51A1F">
        <w:rPr>
          <w:rFonts w:cs="Arial"/>
          <w:sz w:val="22"/>
          <w:szCs w:val="22"/>
        </w:rPr>
        <w:tab/>
      </w:r>
      <w:r w:rsidR="00DE225D" w:rsidRPr="00DE225D">
        <w:rPr>
          <w:rFonts w:cs="Arial"/>
          <w:sz w:val="22"/>
          <w:szCs w:val="22"/>
        </w:rPr>
        <w:t>Ing. Lumír</w:t>
      </w:r>
      <w:r w:rsidR="00DE225D">
        <w:rPr>
          <w:rFonts w:cs="Arial"/>
          <w:sz w:val="22"/>
          <w:szCs w:val="22"/>
        </w:rPr>
        <w:t>em</w:t>
      </w:r>
      <w:r w:rsidR="00DE225D" w:rsidRPr="00DE225D">
        <w:rPr>
          <w:rFonts w:cs="Arial"/>
          <w:sz w:val="22"/>
          <w:szCs w:val="22"/>
        </w:rPr>
        <w:t xml:space="preserve"> Škvařil</w:t>
      </w:r>
      <w:r w:rsidR="00DE225D">
        <w:rPr>
          <w:rFonts w:cs="Arial"/>
          <w:sz w:val="22"/>
          <w:szCs w:val="22"/>
        </w:rPr>
        <w:t>em, jednatelem</w:t>
      </w:r>
    </w:p>
    <w:p w14:paraId="4AEE2C29" w14:textId="0362F478" w:rsidR="0069321E" w:rsidRPr="00E51A1F" w:rsidRDefault="0069321E" w:rsidP="0069321E">
      <w:pPr>
        <w:tabs>
          <w:tab w:val="left" w:pos="2694"/>
        </w:tabs>
        <w:ind w:left="2126" w:hanging="2126"/>
        <w:rPr>
          <w:rFonts w:cs="Arial"/>
          <w:sz w:val="22"/>
          <w:szCs w:val="22"/>
        </w:rPr>
      </w:pPr>
      <w:r w:rsidRPr="00E51A1F">
        <w:rPr>
          <w:rFonts w:cs="Arial"/>
          <w:sz w:val="22"/>
          <w:szCs w:val="22"/>
        </w:rPr>
        <w:t xml:space="preserve">IČO: </w:t>
      </w:r>
      <w:r w:rsidRPr="00E51A1F">
        <w:rPr>
          <w:rFonts w:cs="Arial"/>
          <w:sz w:val="22"/>
          <w:szCs w:val="22"/>
        </w:rPr>
        <w:tab/>
      </w:r>
      <w:r w:rsidRPr="00E51A1F">
        <w:rPr>
          <w:rFonts w:cs="Arial"/>
          <w:sz w:val="22"/>
          <w:szCs w:val="22"/>
        </w:rPr>
        <w:tab/>
      </w:r>
      <w:r w:rsidR="006D1DA8" w:rsidRPr="006D1DA8">
        <w:rPr>
          <w:rFonts w:cs="Arial"/>
          <w:sz w:val="22"/>
          <w:szCs w:val="22"/>
        </w:rPr>
        <w:t xml:space="preserve">43420117 </w:t>
      </w:r>
    </w:p>
    <w:p w14:paraId="2E20F591" w14:textId="6B47ABC7" w:rsidR="0069321E" w:rsidRPr="00E51A1F" w:rsidRDefault="0069321E" w:rsidP="0069321E">
      <w:pPr>
        <w:tabs>
          <w:tab w:val="left" w:pos="2694"/>
        </w:tabs>
        <w:ind w:left="2127" w:hanging="2127"/>
        <w:rPr>
          <w:rFonts w:cs="Arial"/>
          <w:sz w:val="22"/>
          <w:szCs w:val="22"/>
        </w:rPr>
      </w:pPr>
      <w:r w:rsidRPr="00E51A1F">
        <w:rPr>
          <w:rFonts w:cs="Arial"/>
          <w:sz w:val="22"/>
          <w:szCs w:val="22"/>
        </w:rPr>
        <w:t xml:space="preserve">DIČ:  </w:t>
      </w:r>
      <w:r w:rsidRPr="00E51A1F">
        <w:rPr>
          <w:rFonts w:cs="Arial"/>
          <w:sz w:val="22"/>
          <w:szCs w:val="22"/>
        </w:rPr>
        <w:tab/>
      </w:r>
      <w:r w:rsidRPr="00E51A1F">
        <w:rPr>
          <w:rFonts w:cs="Arial"/>
          <w:sz w:val="22"/>
          <w:szCs w:val="22"/>
        </w:rPr>
        <w:tab/>
      </w:r>
      <w:r>
        <w:rPr>
          <w:rFonts w:cs="Arial"/>
          <w:sz w:val="22"/>
          <w:szCs w:val="22"/>
        </w:rPr>
        <w:t>CZ</w:t>
      </w:r>
      <w:r w:rsidR="006D1DA8" w:rsidRPr="006D1DA8">
        <w:rPr>
          <w:rFonts w:cs="Arial"/>
          <w:sz w:val="22"/>
          <w:szCs w:val="22"/>
        </w:rPr>
        <w:t>43420117</w:t>
      </w:r>
    </w:p>
    <w:p w14:paraId="417978E4" w14:textId="4AB6296A" w:rsidR="0069321E" w:rsidRPr="00E51A1F" w:rsidRDefault="0069321E" w:rsidP="0069321E">
      <w:pPr>
        <w:tabs>
          <w:tab w:val="left" w:pos="2694"/>
        </w:tabs>
        <w:rPr>
          <w:rFonts w:cs="Arial"/>
          <w:sz w:val="22"/>
          <w:szCs w:val="22"/>
        </w:rPr>
      </w:pPr>
      <w:r w:rsidRPr="00E51A1F">
        <w:rPr>
          <w:rFonts w:cs="Arial"/>
          <w:sz w:val="22"/>
          <w:szCs w:val="22"/>
        </w:rPr>
        <w:t xml:space="preserve">bankovní spojení: </w:t>
      </w:r>
      <w:r w:rsidRPr="00E51A1F">
        <w:rPr>
          <w:rFonts w:cs="Arial"/>
          <w:sz w:val="22"/>
          <w:szCs w:val="22"/>
        </w:rPr>
        <w:tab/>
      </w:r>
      <w:r w:rsidR="006D1DA8">
        <w:rPr>
          <w:rFonts w:cs="Arial"/>
          <w:sz w:val="22"/>
          <w:szCs w:val="22"/>
        </w:rPr>
        <w:t>Komerční banka, a.s., pobočka Blansko</w:t>
      </w:r>
    </w:p>
    <w:p w14:paraId="6C1FAC06" w14:textId="126ACF02" w:rsidR="0069321E" w:rsidRPr="00E51A1F" w:rsidRDefault="0069321E" w:rsidP="0069321E">
      <w:pPr>
        <w:tabs>
          <w:tab w:val="left" w:pos="2127"/>
          <w:tab w:val="left" w:pos="2694"/>
        </w:tabs>
        <w:ind w:left="2835" w:hanging="2835"/>
        <w:rPr>
          <w:rFonts w:cs="Arial"/>
          <w:sz w:val="22"/>
          <w:szCs w:val="22"/>
        </w:rPr>
      </w:pPr>
      <w:r w:rsidRPr="00E51A1F">
        <w:rPr>
          <w:rFonts w:cs="Arial"/>
          <w:sz w:val="22"/>
          <w:szCs w:val="22"/>
        </w:rPr>
        <w:t xml:space="preserve">číslo účtu: </w:t>
      </w:r>
      <w:r w:rsidRPr="00E51A1F">
        <w:rPr>
          <w:rFonts w:cs="Arial"/>
          <w:sz w:val="22"/>
          <w:szCs w:val="22"/>
        </w:rPr>
        <w:tab/>
      </w:r>
      <w:r w:rsidRPr="00E51A1F">
        <w:rPr>
          <w:rFonts w:cs="Arial"/>
          <w:sz w:val="22"/>
          <w:szCs w:val="22"/>
        </w:rPr>
        <w:tab/>
      </w:r>
      <w:r w:rsidR="006D1DA8" w:rsidRPr="006D1DA8">
        <w:rPr>
          <w:rFonts w:cs="Arial"/>
          <w:sz w:val="22"/>
          <w:szCs w:val="22"/>
        </w:rPr>
        <w:t>351145631/0100</w:t>
      </w:r>
    </w:p>
    <w:p w14:paraId="16176349" w14:textId="5B6E201D" w:rsidR="0069321E" w:rsidRPr="00E51A1F" w:rsidRDefault="0069321E" w:rsidP="0069321E">
      <w:pPr>
        <w:tabs>
          <w:tab w:val="left" w:pos="2127"/>
          <w:tab w:val="left" w:pos="2694"/>
          <w:tab w:val="left" w:pos="4111"/>
        </w:tabs>
        <w:ind w:left="2835" w:hanging="2835"/>
        <w:rPr>
          <w:rFonts w:cs="Arial"/>
          <w:sz w:val="22"/>
          <w:szCs w:val="22"/>
        </w:rPr>
      </w:pPr>
      <w:r>
        <w:rPr>
          <w:rFonts w:cs="Arial"/>
          <w:sz w:val="22"/>
          <w:szCs w:val="22"/>
        </w:rPr>
        <w:t>kontaktní osoba</w:t>
      </w:r>
      <w:r w:rsidRPr="00E51A1F">
        <w:rPr>
          <w:rFonts w:cs="Arial"/>
          <w:sz w:val="22"/>
          <w:szCs w:val="22"/>
        </w:rPr>
        <w:t>:</w:t>
      </w:r>
      <w:r w:rsidRPr="00E51A1F">
        <w:rPr>
          <w:rFonts w:cs="Arial"/>
          <w:sz w:val="22"/>
          <w:szCs w:val="22"/>
        </w:rPr>
        <w:tab/>
      </w:r>
      <w:r w:rsidRPr="00E51A1F">
        <w:rPr>
          <w:rFonts w:cs="Arial"/>
          <w:sz w:val="22"/>
          <w:szCs w:val="22"/>
        </w:rPr>
        <w:tab/>
      </w:r>
      <w:r w:rsidR="005457B6">
        <w:rPr>
          <w:rFonts w:cs="Arial"/>
          <w:sz w:val="22"/>
          <w:szCs w:val="22"/>
        </w:rPr>
        <w:t>David Trojtler, vedoucí servisního úseku</w:t>
      </w:r>
    </w:p>
    <w:p w14:paraId="1A4899CD" w14:textId="71D69315" w:rsidR="0069321E" w:rsidRPr="00E51A1F" w:rsidRDefault="0069321E" w:rsidP="0069321E">
      <w:pPr>
        <w:tabs>
          <w:tab w:val="left" w:pos="2127"/>
          <w:tab w:val="left" w:pos="2694"/>
        </w:tabs>
        <w:ind w:left="2835" w:hanging="2835"/>
        <w:rPr>
          <w:rFonts w:cs="Arial"/>
          <w:sz w:val="22"/>
          <w:szCs w:val="22"/>
        </w:rPr>
      </w:pPr>
      <w:r w:rsidRPr="00E51A1F">
        <w:rPr>
          <w:rFonts w:cs="Arial"/>
          <w:sz w:val="22"/>
          <w:szCs w:val="22"/>
        </w:rPr>
        <w:t>telefon:</w:t>
      </w:r>
      <w:r w:rsidRPr="00E51A1F">
        <w:rPr>
          <w:rFonts w:cs="Arial"/>
          <w:sz w:val="22"/>
          <w:szCs w:val="22"/>
        </w:rPr>
        <w:tab/>
      </w:r>
      <w:r w:rsidRPr="00E51A1F">
        <w:rPr>
          <w:rFonts w:cs="Arial"/>
          <w:sz w:val="22"/>
          <w:szCs w:val="22"/>
        </w:rPr>
        <w:tab/>
      </w:r>
      <w:r>
        <w:rPr>
          <w:rFonts w:cs="Arial"/>
          <w:sz w:val="22"/>
          <w:szCs w:val="22"/>
        </w:rPr>
        <w:t>+420 724</w:t>
      </w:r>
      <w:r w:rsidR="005457B6">
        <w:rPr>
          <w:rFonts w:cs="Arial"/>
          <w:sz w:val="22"/>
          <w:szCs w:val="22"/>
        </w:rPr>
        <w:t> 186 341</w:t>
      </w:r>
    </w:p>
    <w:p w14:paraId="6E40FC60" w14:textId="6F61E895" w:rsidR="0069321E" w:rsidRPr="00E51A1F" w:rsidRDefault="0069321E" w:rsidP="0069321E">
      <w:pPr>
        <w:tabs>
          <w:tab w:val="left" w:pos="2127"/>
          <w:tab w:val="left" w:pos="2694"/>
        </w:tabs>
        <w:ind w:left="2835" w:hanging="2835"/>
        <w:rPr>
          <w:rFonts w:cs="Arial"/>
          <w:sz w:val="22"/>
          <w:szCs w:val="22"/>
        </w:rPr>
      </w:pPr>
      <w:r w:rsidRPr="00E51A1F">
        <w:rPr>
          <w:rFonts w:cs="Arial"/>
          <w:sz w:val="22"/>
          <w:szCs w:val="22"/>
        </w:rPr>
        <w:t>fax:</w:t>
      </w:r>
      <w:r w:rsidRPr="00E51A1F">
        <w:rPr>
          <w:rFonts w:cs="Arial"/>
          <w:sz w:val="22"/>
          <w:szCs w:val="22"/>
        </w:rPr>
        <w:tab/>
      </w:r>
      <w:r w:rsidRPr="00E51A1F">
        <w:rPr>
          <w:rFonts w:cs="Arial"/>
          <w:sz w:val="22"/>
          <w:szCs w:val="22"/>
        </w:rPr>
        <w:tab/>
      </w:r>
      <w:r>
        <w:rPr>
          <w:rFonts w:cs="Arial"/>
          <w:sz w:val="22"/>
          <w:szCs w:val="22"/>
        </w:rPr>
        <w:t>+420</w:t>
      </w:r>
      <w:r w:rsidR="005457B6">
        <w:rPr>
          <w:rFonts w:cs="Arial"/>
          <w:sz w:val="22"/>
          <w:szCs w:val="22"/>
        </w:rPr>
        <w:t> 516 417 663</w:t>
      </w:r>
    </w:p>
    <w:p w14:paraId="4E1EE3D6" w14:textId="050DF96C" w:rsidR="0069321E" w:rsidRPr="00E51A1F" w:rsidRDefault="0069321E" w:rsidP="0069321E">
      <w:pPr>
        <w:tabs>
          <w:tab w:val="left" w:pos="2127"/>
          <w:tab w:val="left" w:pos="2694"/>
        </w:tabs>
        <w:ind w:left="2835" w:hanging="2835"/>
        <w:rPr>
          <w:rFonts w:cs="Arial"/>
          <w:sz w:val="22"/>
          <w:szCs w:val="22"/>
        </w:rPr>
      </w:pPr>
      <w:r w:rsidRPr="00E51A1F">
        <w:rPr>
          <w:rFonts w:cs="Arial"/>
          <w:sz w:val="22"/>
          <w:szCs w:val="22"/>
        </w:rPr>
        <w:t>e-mail:</w:t>
      </w:r>
      <w:r w:rsidRPr="00E51A1F">
        <w:rPr>
          <w:rFonts w:cs="Arial"/>
          <w:sz w:val="22"/>
          <w:szCs w:val="22"/>
        </w:rPr>
        <w:tab/>
      </w:r>
      <w:r w:rsidRPr="00E51A1F">
        <w:rPr>
          <w:rFonts w:cs="Arial"/>
          <w:sz w:val="22"/>
          <w:szCs w:val="22"/>
        </w:rPr>
        <w:tab/>
      </w:r>
      <w:r w:rsidR="005457B6">
        <w:rPr>
          <w:rFonts w:cs="Arial"/>
          <w:sz w:val="22"/>
          <w:szCs w:val="22"/>
        </w:rPr>
        <w:t>trojtler</w:t>
      </w:r>
      <w:r>
        <w:rPr>
          <w:rFonts w:cs="Arial"/>
          <w:sz w:val="22"/>
          <w:szCs w:val="22"/>
        </w:rPr>
        <w:t>@</w:t>
      </w:r>
      <w:r w:rsidR="005457B6">
        <w:rPr>
          <w:rFonts w:cs="Arial"/>
          <w:sz w:val="22"/>
          <w:szCs w:val="22"/>
        </w:rPr>
        <w:t>sksblansko.cz</w:t>
      </w:r>
    </w:p>
    <w:p w14:paraId="1217776A" w14:textId="726A02DB" w:rsidR="0069321E" w:rsidRPr="008A2AAC" w:rsidRDefault="0069321E" w:rsidP="008A2AAC">
      <w:pPr>
        <w:tabs>
          <w:tab w:val="left" w:pos="2127"/>
          <w:tab w:val="left" w:pos="2694"/>
        </w:tabs>
        <w:ind w:left="2835" w:hanging="2835"/>
        <w:rPr>
          <w:rFonts w:cs="Arial"/>
          <w:sz w:val="22"/>
          <w:szCs w:val="22"/>
        </w:rPr>
      </w:pPr>
      <w:r w:rsidRPr="00E51A1F">
        <w:rPr>
          <w:rFonts w:cs="Arial"/>
          <w:sz w:val="22"/>
          <w:szCs w:val="22"/>
        </w:rPr>
        <w:t>datová schránka:</w:t>
      </w:r>
      <w:r w:rsidRPr="00E51A1F">
        <w:rPr>
          <w:rFonts w:cs="Arial"/>
          <w:sz w:val="22"/>
          <w:szCs w:val="22"/>
        </w:rPr>
        <w:tab/>
      </w:r>
      <w:r w:rsidRPr="00E51A1F">
        <w:rPr>
          <w:rFonts w:cs="Arial"/>
          <w:sz w:val="22"/>
          <w:szCs w:val="22"/>
        </w:rPr>
        <w:tab/>
      </w:r>
      <w:r w:rsidR="008A2AAC" w:rsidRPr="008A2AAC">
        <w:rPr>
          <w:rFonts w:cs="Arial"/>
          <w:sz w:val="22"/>
          <w:szCs w:val="22"/>
        </w:rPr>
        <w:t>pwu2q78</w:t>
      </w:r>
    </w:p>
    <w:p w14:paraId="2F9849CB" w14:textId="6FCEE8DA" w:rsidR="0069321E" w:rsidRDefault="0069321E" w:rsidP="000A63F6">
      <w:pPr>
        <w:tabs>
          <w:tab w:val="left" w:pos="2127"/>
        </w:tabs>
        <w:ind w:left="2835" w:hanging="2835"/>
        <w:rPr>
          <w:rFonts w:cs="Arial"/>
          <w:i/>
          <w:sz w:val="22"/>
          <w:szCs w:val="22"/>
        </w:rPr>
      </w:pPr>
    </w:p>
    <w:p w14:paraId="734749BF" w14:textId="59667444" w:rsidR="008A2AAC" w:rsidRDefault="00251E17" w:rsidP="000A63F6">
      <w:pPr>
        <w:spacing w:before="120"/>
        <w:rPr>
          <w:rFonts w:cs="Arial"/>
          <w:sz w:val="22"/>
          <w:szCs w:val="22"/>
        </w:rPr>
      </w:pPr>
      <w:r>
        <w:rPr>
          <w:rFonts w:cs="Arial"/>
          <w:sz w:val="22"/>
          <w:szCs w:val="22"/>
        </w:rPr>
        <w:t>Na základě S</w:t>
      </w:r>
      <w:r w:rsidRPr="00251E17">
        <w:rPr>
          <w:rFonts w:cs="Arial"/>
          <w:sz w:val="22"/>
          <w:szCs w:val="22"/>
        </w:rPr>
        <w:t>mlouvy o společnosti ze dne 24.</w:t>
      </w:r>
      <w:r>
        <w:rPr>
          <w:rFonts w:cs="Arial"/>
          <w:sz w:val="22"/>
          <w:szCs w:val="22"/>
        </w:rPr>
        <w:t xml:space="preserve"> </w:t>
      </w:r>
      <w:r w:rsidRPr="00251E17">
        <w:rPr>
          <w:rFonts w:cs="Arial"/>
          <w:sz w:val="22"/>
          <w:szCs w:val="22"/>
        </w:rPr>
        <w:t>11.</w:t>
      </w:r>
      <w:r>
        <w:rPr>
          <w:rFonts w:cs="Arial"/>
          <w:sz w:val="22"/>
          <w:szCs w:val="22"/>
        </w:rPr>
        <w:t xml:space="preserve"> </w:t>
      </w:r>
      <w:r w:rsidR="000764ED">
        <w:rPr>
          <w:rFonts w:cs="Arial"/>
          <w:sz w:val="22"/>
          <w:szCs w:val="22"/>
        </w:rPr>
        <w:t>2017 jednají obchodní firmy</w:t>
      </w:r>
      <w:r w:rsidRPr="00251E17">
        <w:rPr>
          <w:rFonts w:cs="Arial"/>
          <w:sz w:val="22"/>
          <w:szCs w:val="22"/>
        </w:rPr>
        <w:t xml:space="preserve"> G4S </w:t>
      </w:r>
      <w:r>
        <w:rPr>
          <w:rFonts w:cs="Arial"/>
          <w:sz w:val="22"/>
          <w:szCs w:val="22"/>
        </w:rPr>
        <w:t>S</w:t>
      </w:r>
      <w:r w:rsidRPr="00251E17">
        <w:rPr>
          <w:rFonts w:cs="Arial"/>
          <w:sz w:val="22"/>
          <w:szCs w:val="22"/>
        </w:rPr>
        <w:t>ecure</w:t>
      </w:r>
      <w:r>
        <w:rPr>
          <w:rFonts w:cs="Arial"/>
          <w:sz w:val="22"/>
          <w:szCs w:val="22"/>
        </w:rPr>
        <w:t xml:space="preserve"> Solutions (CZ), a.s. a </w:t>
      </w:r>
      <w:r w:rsidRPr="00251E17">
        <w:rPr>
          <w:rFonts w:cs="Arial"/>
          <w:sz w:val="22"/>
          <w:szCs w:val="22"/>
        </w:rPr>
        <w:t xml:space="preserve">SKS s.r.o. </w:t>
      </w:r>
      <w:r w:rsidR="000764ED">
        <w:rPr>
          <w:rFonts w:cs="Arial"/>
          <w:sz w:val="22"/>
          <w:szCs w:val="22"/>
        </w:rPr>
        <w:t>společně a nerozdílně a v obchodních vztazích vystupují pod názvem společnosti „</w:t>
      </w:r>
      <w:r w:rsidRPr="00251E17">
        <w:rPr>
          <w:rFonts w:cs="Arial"/>
          <w:sz w:val="22"/>
          <w:szCs w:val="22"/>
        </w:rPr>
        <w:t>G4S – SKS pro SSHR – Servis, revize EZS</w:t>
      </w:r>
      <w:r w:rsidR="000764ED">
        <w:rPr>
          <w:rFonts w:cs="Arial"/>
          <w:sz w:val="22"/>
          <w:szCs w:val="22"/>
        </w:rPr>
        <w:t>“.</w:t>
      </w:r>
    </w:p>
    <w:p w14:paraId="31E61CEE" w14:textId="729E7083" w:rsidR="00251E17" w:rsidRPr="00E51A1F" w:rsidRDefault="00251E17" w:rsidP="000A63F6">
      <w:pPr>
        <w:spacing w:before="120"/>
        <w:rPr>
          <w:rFonts w:cs="Arial"/>
          <w:sz w:val="22"/>
          <w:szCs w:val="22"/>
        </w:rPr>
      </w:pPr>
      <w:r w:rsidRPr="00251E17">
        <w:rPr>
          <w:rFonts w:cs="Arial"/>
          <w:sz w:val="22"/>
          <w:szCs w:val="22"/>
        </w:rPr>
        <w:t>(dále jen „zhotovitel“)</w:t>
      </w:r>
    </w:p>
    <w:p w14:paraId="63738B0B" w14:textId="6C89B165" w:rsidR="00030766" w:rsidRDefault="000A63F6" w:rsidP="00382185">
      <w:pPr>
        <w:spacing w:before="360"/>
        <w:rPr>
          <w:rFonts w:cs="Arial"/>
          <w:sz w:val="22"/>
          <w:szCs w:val="22"/>
        </w:rPr>
      </w:pPr>
      <w:r w:rsidRPr="00E51A1F">
        <w:rPr>
          <w:rFonts w:cs="Arial"/>
          <w:sz w:val="22"/>
          <w:szCs w:val="22"/>
        </w:rPr>
        <w:t xml:space="preserve">(dále také společně </w:t>
      </w:r>
      <w:r w:rsidRPr="00E51A1F">
        <w:rPr>
          <w:rFonts w:cs="Arial"/>
          <w:b/>
          <w:sz w:val="22"/>
          <w:szCs w:val="22"/>
        </w:rPr>
        <w:t>„smluvní strany“</w:t>
      </w:r>
      <w:r w:rsidRPr="00E51A1F">
        <w:rPr>
          <w:rFonts w:cs="Arial"/>
          <w:sz w:val="22"/>
          <w:szCs w:val="22"/>
        </w:rPr>
        <w:t>)</w:t>
      </w:r>
    </w:p>
    <w:p w14:paraId="796751EB" w14:textId="77777777" w:rsidR="00030766" w:rsidRDefault="00030766">
      <w:pPr>
        <w:widowControl/>
        <w:spacing w:after="160" w:line="259" w:lineRule="auto"/>
        <w:rPr>
          <w:rFonts w:cs="Arial"/>
          <w:sz w:val="22"/>
          <w:szCs w:val="22"/>
        </w:rPr>
      </w:pPr>
      <w:r>
        <w:rPr>
          <w:rFonts w:cs="Arial"/>
          <w:sz w:val="22"/>
          <w:szCs w:val="22"/>
        </w:rPr>
        <w:br w:type="page"/>
      </w:r>
    </w:p>
    <w:p w14:paraId="1B92DF35" w14:textId="77777777" w:rsidR="000A63F6" w:rsidRPr="00E51A1F" w:rsidRDefault="000A63F6" w:rsidP="00382185">
      <w:pPr>
        <w:spacing w:before="360"/>
        <w:rPr>
          <w:i/>
        </w:rPr>
      </w:pPr>
    </w:p>
    <w:p w14:paraId="62AA1251" w14:textId="77777777" w:rsidR="000A63F6" w:rsidRPr="0042173D" w:rsidRDefault="000A63F6" w:rsidP="00562E4C">
      <w:pPr>
        <w:pStyle w:val="Nadpis1"/>
        <w:numPr>
          <w:ilvl w:val="0"/>
          <w:numId w:val="0"/>
        </w:numPr>
        <w:ind w:left="284"/>
      </w:pPr>
      <w:r w:rsidRPr="0042173D">
        <w:t xml:space="preserve">Článek </w:t>
      </w:r>
      <w:r w:rsidR="00562E4C">
        <w:t>I.</w:t>
      </w:r>
    </w:p>
    <w:p w14:paraId="318D87CA"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Účel smlouvy</w:t>
      </w:r>
    </w:p>
    <w:p w14:paraId="1D9F2C79" w14:textId="45ACE7A3" w:rsidR="000A63F6" w:rsidRPr="0042173D" w:rsidRDefault="000A63F6" w:rsidP="000A63F6">
      <w:pPr>
        <w:pStyle w:val="Odstavecseseznamem"/>
        <w:numPr>
          <w:ilvl w:val="0"/>
          <w:numId w:val="15"/>
        </w:numPr>
        <w:spacing w:before="120" w:after="120"/>
        <w:ind w:left="284" w:hanging="284"/>
        <w:jc w:val="both"/>
        <w:rPr>
          <w:rFonts w:cs="Arial"/>
          <w:sz w:val="22"/>
          <w:szCs w:val="22"/>
        </w:rPr>
      </w:pPr>
      <w:r w:rsidRPr="0042173D">
        <w:rPr>
          <w:rFonts w:cs="Arial"/>
          <w:sz w:val="22"/>
          <w:szCs w:val="22"/>
        </w:rPr>
        <w:t xml:space="preserve">Účelem této smlouvy je </w:t>
      </w:r>
      <w:r w:rsidR="00A34B17" w:rsidRPr="00F37CAD">
        <w:rPr>
          <w:rFonts w:cs="Arial"/>
          <w:sz w:val="22"/>
          <w:szCs w:val="22"/>
        </w:rPr>
        <w:t>centralizace a zajištění pravidelných periodických revizí, pozáručního servisu, oprav, údržby a dále kontrol poplachového zabezpečovacího a tísňového systému, kamerového systému, elektronického identifikačního systému ACS-line a elektronické požární signalizace (EPS)</w:t>
      </w:r>
      <w:r w:rsidRPr="0042173D">
        <w:rPr>
          <w:rFonts w:cs="Arial"/>
          <w:i/>
          <w:sz w:val="22"/>
          <w:szCs w:val="22"/>
        </w:rPr>
        <w:t xml:space="preserve"> </w:t>
      </w:r>
      <w:r w:rsidRPr="0042173D">
        <w:rPr>
          <w:rFonts w:cs="Arial"/>
          <w:sz w:val="22"/>
          <w:szCs w:val="22"/>
        </w:rPr>
        <w:t xml:space="preserve">pro </w:t>
      </w:r>
      <w:r w:rsidRPr="00030766">
        <w:rPr>
          <w:rFonts w:cs="Arial"/>
          <w:sz w:val="22"/>
          <w:szCs w:val="22"/>
        </w:rPr>
        <w:t>účely</w:t>
      </w:r>
      <w:r w:rsidRPr="0062305A">
        <w:rPr>
          <w:rFonts w:cs="Arial"/>
          <w:sz w:val="22"/>
          <w:szCs w:val="22"/>
        </w:rPr>
        <w:t xml:space="preserve"> a k zajištění</w:t>
      </w:r>
      <w:r w:rsidRPr="0042173D">
        <w:rPr>
          <w:rFonts w:cs="Arial"/>
          <w:i/>
          <w:sz w:val="22"/>
          <w:szCs w:val="22"/>
        </w:rPr>
        <w:t xml:space="preserve"> </w:t>
      </w:r>
      <w:r w:rsidRPr="0042173D">
        <w:rPr>
          <w:rFonts w:cs="Arial"/>
          <w:sz w:val="22"/>
          <w:szCs w:val="22"/>
        </w:rPr>
        <w:t>zákonné působnosti objednatele vyplývající ze zákona č. 97/1993 Sb., o působnosti Správy státních hmotných rezerv, ve znění pozdějších předpisů.</w:t>
      </w:r>
    </w:p>
    <w:p w14:paraId="7E79DA7F" w14:textId="77777777" w:rsidR="00382185" w:rsidRPr="001F2BB1" w:rsidRDefault="00382185" w:rsidP="00A34B17">
      <w:pPr>
        <w:widowControl/>
        <w:numPr>
          <w:ilvl w:val="0"/>
          <w:numId w:val="15"/>
        </w:numPr>
        <w:spacing w:before="120" w:after="120"/>
        <w:jc w:val="both"/>
        <w:rPr>
          <w:rFonts w:cs="Arial"/>
          <w:sz w:val="22"/>
          <w:szCs w:val="22"/>
        </w:rPr>
      </w:pPr>
      <w:r w:rsidRPr="001F2BB1">
        <w:rPr>
          <w:rFonts w:cs="Arial"/>
          <w:sz w:val="22"/>
          <w:szCs w:val="22"/>
        </w:rPr>
        <w:t xml:space="preserve">Touto smlouvou se realizuje veřejná zakázka, kterou objednatel zadal v zadávacím řízení </w:t>
      </w:r>
      <w:r w:rsidRPr="00802022">
        <w:rPr>
          <w:rFonts w:cs="Arial"/>
          <w:sz w:val="22"/>
          <w:szCs w:val="22"/>
        </w:rPr>
        <w:t xml:space="preserve">pod č. j. </w:t>
      </w:r>
      <w:r w:rsidR="00A34B17" w:rsidRPr="00A34B17">
        <w:rPr>
          <w:rFonts w:cs="Arial"/>
          <w:sz w:val="22"/>
          <w:szCs w:val="22"/>
        </w:rPr>
        <w:t>13325/17-SSHR</w:t>
      </w:r>
      <w:r w:rsidRPr="00802022">
        <w:rPr>
          <w:rFonts w:cs="Arial"/>
          <w:sz w:val="22"/>
          <w:szCs w:val="22"/>
        </w:rPr>
        <w:t xml:space="preserve"> s</w:t>
      </w:r>
      <w:r w:rsidRPr="000413B9">
        <w:rPr>
          <w:rFonts w:cs="Arial"/>
          <w:sz w:val="22"/>
          <w:szCs w:val="22"/>
        </w:rPr>
        <w:t xml:space="preserve"> názvem </w:t>
      </w:r>
      <w:r>
        <w:rPr>
          <w:rFonts w:cs="Arial"/>
          <w:sz w:val="22"/>
          <w:szCs w:val="22"/>
        </w:rPr>
        <w:t>„</w:t>
      </w:r>
      <w:r w:rsidR="00A34B17" w:rsidRPr="00A34B17">
        <w:rPr>
          <w:rFonts w:cs="Arial"/>
          <w:sz w:val="22"/>
          <w:szCs w:val="22"/>
        </w:rPr>
        <w:t>16-177.2 Servis, revize EZS</w:t>
      </w:r>
      <w:r>
        <w:rPr>
          <w:rFonts w:cs="Arial"/>
          <w:sz w:val="22"/>
          <w:szCs w:val="22"/>
        </w:rPr>
        <w:t>“</w:t>
      </w:r>
      <w:r w:rsidRPr="001F2BB1">
        <w:rPr>
          <w:rFonts w:cs="Arial"/>
          <w:sz w:val="22"/>
          <w:szCs w:val="22"/>
        </w:rPr>
        <w:t>.</w:t>
      </w:r>
    </w:p>
    <w:p w14:paraId="23C0315A" w14:textId="77777777" w:rsidR="000A63F6" w:rsidRPr="0042173D" w:rsidRDefault="000A63F6" w:rsidP="000A63F6">
      <w:pPr>
        <w:pStyle w:val="Zkladntext3"/>
        <w:shd w:val="clear" w:color="auto" w:fill="auto"/>
        <w:spacing w:before="120" w:line="240" w:lineRule="auto"/>
        <w:ind w:firstLine="0"/>
        <w:jc w:val="left"/>
        <w:rPr>
          <w:color w:val="000000"/>
          <w:lang w:eastAsia="cs-CZ"/>
        </w:rPr>
      </w:pPr>
    </w:p>
    <w:p w14:paraId="1F31FCE0" w14:textId="77777777" w:rsidR="000A63F6" w:rsidRPr="0042173D" w:rsidRDefault="000A63F6" w:rsidP="00562E4C">
      <w:pPr>
        <w:pStyle w:val="Nadpis1"/>
        <w:numPr>
          <w:ilvl w:val="0"/>
          <w:numId w:val="0"/>
        </w:numPr>
        <w:ind w:left="284"/>
      </w:pPr>
      <w:r w:rsidRPr="0042173D">
        <w:t>Článek</w:t>
      </w:r>
      <w:r>
        <w:t xml:space="preserve"> </w:t>
      </w:r>
      <w:r w:rsidR="00562E4C">
        <w:t>II.</w:t>
      </w:r>
    </w:p>
    <w:p w14:paraId="5BBED32C"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Předmět smlouvy a místo plnění</w:t>
      </w:r>
    </w:p>
    <w:p w14:paraId="42B828DC" w14:textId="7DF735A9" w:rsidR="000A63F6" w:rsidRDefault="000A63F6" w:rsidP="00A34B17">
      <w:pPr>
        <w:pStyle w:val="Zkladntext3"/>
        <w:numPr>
          <w:ilvl w:val="0"/>
          <w:numId w:val="1"/>
        </w:numPr>
        <w:shd w:val="clear" w:color="auto" w:fill="auto"/>
        <w:spacing w:before="120" w:line="240" w:lineRule="auto"/>
        <w:ind w:left="284" w:right="83" w:hanging="284"/>
        <w:jc w:val="both"/>
      </w:pPr>
      <w:r w:rsidRPr="0042173D">
        <w:t xml:space="preserve">Zhotovitel se zavazuje provést na svůj náklad a nebezpečí pro objednatele dílo spočívající v </w:t>
      </w:r>
      <w:r w:rsidR="00A34B17" w:rsidRPr="00A34B17">
        <w:t>zajištění pravidelných periodických revizí, pozáručního servisu, oprav, údržby a dále kontrol poplachového zabezpečovacího a tísňového systému, kamerového systému, elektronického identifikačního systému ACS-line a EPS</w:t>
      </w:r>
      <w:r w:rsidR="00A34B17" w:rsidRPr="00A34B17" w:rsidDel="00A34B17">
        <w:t xml:space="preserve"> </w:t>
      </w:r>
      <w:r w:rsidRPr="0042173D">
        <w:t>(dále jen „</w:t>
      </w:r>
      <w:r w:rsidRPr="0042173D">
        <w:rPr>
          <w:b/>
        </w:rPr>
        <w:t>dílo</w:t>
      </w:r>
      <w:r w:rsidRPr="0042173D">
        <w:t xml:space="preserve">“) dle </w:t>
      </w:r>
      <w:r w:rsidR="0038711B" w:rsidRPr="0038711B">
        <w:rPr>
          <w:b/>
        </w:rPr>
        <w:t>Technické specifikace předmětu díla</w:t>
      </w:r>
      <w:r w:rsidRPr="0042173D">
        <w:t xml:space="preserve"> uvedené v Příloze č. 1 této smlouvy.</w:t>
      </w:r>
    </w:p>
    <w:p w14:paraId="2E044CA6" w14:textId="77777777" w:rsidR="000A63F6" w:rsidRPr="0042173D" w:rsidRDefault="000A63F6" w:rsidP="000A63F6">
      <w:pPr>
        <w:pStyle w:val="Zkladntext3"/>
        <w:numPr>
          <w:ilvl w:val="0"/>
          <w:numId w:val="1"/>
        </w:numPr>
        <w:shd w:val="clear" w:color="auto" w:fill="auto"/>
        <w:spacing w:before="120" w:line="240" w:lineRule="auto"/>
        <w:ind w:left="284" w:right="83" w:hanging="284"/>
        <w:jc w:val="both"/>
      </w:pPr>
      <w:r w:rsidRPr="009A64E2">
        <w:t>Zhotovitel se zavazuje splnit svůj závazek ukončením a protokolárním předáním úplného díla</w:t>
      </w:r>
      <w:r>
        <w:t xml:space="preserve"> </w:t>
      </w:r>
      <w:r w:rsidRPr="009A64E2">
        <w:t>v kvalitě obvyklé bez vad a nedodělků</w:t>
      </w:r>
      <w:r>
        <w:t xml:space="preserve"> zjevně bránících</w:t>
      </w:r>
      <w:r w:rsidRPr="00B20DCB">
        <w:t xml:space="preserve"> </w:t>
      </w:r>
      <w:r>
        <w:t>předání a převzetí díla (dále jen „způsobilé dílo“)</w:t>
      </w:r>
      <w:r w:rsidRPr="009A64E2">
        <w:t xml:space="preserve"> objednateli</w:t>
      </w:r>
      <w:r>
        <w:t>.</w:t>
      </w:r>
    </w:p>
    <w:p w14:paraId="75FD5624" w14:textId="77777777" w:rsidR="000A63F6" w:rsidRPr="0042173D" w:rsidRDefault="000A63F6" w:rsidP="000A63F6">
      <w:pPr>
        <w:pStyle w:val="Zkladntext3"/>
        <w:numPr>
          <w:ilvl w:val="0"/>
          <w:numId w:val="1"/>
        </w:numPr>
        <w:shd w:val="clear" w:color="auto" w:fill="auto"/>
        <w:spacing w:before="120" w:line="240" w:lineRule="auto"/>
        <w:ind w:left="284" w:right="83" w:hanging="284"/>
        <w:jc w:val="both"/>
      </w:pPr>
      <w:r w:rsidRPr="0042173D">
        <w:t xml:space="preserve">Objednatel se zavazuje </w:t>
      </w:r>
      <w:r>
        <w:t>způsobilé dílo</w:t>
      </w:r>
      <w:r w:rsidRPr="0042173D">
        <w:t xml:space="preserve"> převzít a zaplatit zhotoviteli sjednanou cenu. </w:t>
      </w:r>
    </w:p>
    <w:p w14:paraId="4BF19210" w14:textId="6C5132F3" w:rsidR="000A63F6" w:rsidRDefault="000A63F6" w:rsidP="00380F04">
      <w:pPr>
        <w:pStyle w:val="Zkladntext3"/>
        <w:numPr>
          <w:ilvl w:val="0"/>
          <w:numId w:val="1"/>
        </w:numPr>
        <w:shd w:val="clear" w:color="auto" w:fill="auto"/>
        <w:spacing w:before="120" w:line="240" w:lineRule="auto"/>
        <w:ind w:left="284" w:right="83" w:hanging="284"/>
        <w:jc w:val="both"/>
        <w:rPr>
          <w:lang w:eastAsia="cs-CZ"/>
        </w:rPr>
      </w:pPr>
      <w:r w:rsidRPr="00690EF3">
        <w:t xml:space="preserve">Dílo bude provedeno v prostorách </w:t>
      </w:r>
      <w:r w:rsidR="00380F04" w:rsidRPr="00380F04">
        <w:t>objednatele. Jedná se o vybrané objekty, umístěné na území České republiky uvedené v  Příloze č. 2 – Seznam prostorů objednatele, v nichž bude zakázka realizována a jejich kategorizace.</w:t>
      </w:r>
    </w:p>
    <w:p w14:paraId="53C0FCCF" w14:textId="7E5921FA" w:rsidR="00382185" w:rsidRPr="00382185" w:rsidRDefault="00382185" w:rsidP="0062305A">
      <w:pPr>
        <w:pStyle w:val="Zkladntext3"/>
        <w:numPr>
          <w:ilvl w:val="0"/>
          <w:numId w:val="1"/>
        </w:numPr>
        <w:shd w:val="clear" w:color="auto" w:fill="auto"/>
        <w:spacing w:before="120" w:line="240" w:lineRule="auto"/>
        <w:ind w:left="284" w:right="83" w:hanging="284"/>
        <w:jc w:val="both"/>
        <w:rPr>
          <w:b/>
        </w:rPr>
      </w:pPr>
      <w:r>
        <w:t>V rámci plnění předmětu smlouvy jsou osobami jednajícími za objednatele:</w:t>
      </w:r>
    </w:p>
    <w:p w14:paraId="3FAF9907" w14:textId="1F405103" w:rsidR="000A63F6" w:rsidRDefault="000A63F6" w:rsidP="0062305A">
      <w:pPr>
        <w:pStyle w:val="Zkladntext3"/>
        <w:numPr>
          <w:ilvl w:val="0"/>
          <w:numId w:val="19"/>
        </w:numPr>
        <w:shd w:val="clear" w:color="auto" w:fill="auto"/>
        <w:spacing w:before="120" w:line="240" w:lineRule="auto"/>
        <w:ind w:right="85" w:hanging="436"/>
        <w:jc w:val="both"/>
      </w:pPr>
      <w:r w:rsidRPr="0062305A">
        <w:t>Vedoucí střediska / pobočky</w:t>
      </w:r>
      <w:r>
        <w:t xml:space="preserve"> v místě plnění a to ve všech jednáních, která nejsou touto smlouvou výslovně svěřena kontaktní osobě objednatele</w:t>
      </w:r>
      <w:r w:rsidR="00114A04">
        <w:t>.</w:t>
      </w:r>
    </w:p>
    <w:p w14:paraId="4E8E6E0B" w14:textId="77777777" w:rsidR="000A63F6" w:rsidRDefault="000A63F6" w:rsidP="00114A04">
      <w:pPr>
        <w:pStyle w:val="Zkladntext3"/>
        <w:numPr>
          <w:ilvl w:val="0"/>
          <w:numId w:val="19"/>
        </w:numPr>
        <w:shd w:val="clear" w:color="auto" w:fill="auto"/>
        <w:spacing w:before="120" w:line="240" w:lineRule="auto"/>
        <w:ind w:right="85" w:hanging="436"/>
        <w:jc w:val="both"/>
      </w:pPr>
      <w:r>
        <w:t>Kontaktní osoba objednatele, která je oprávněna k plnění povinností objednatele dle této smlouvy, je oprávněna písemně pověřit jiného zaměstnance objednatele. O tomto pověření je kontaktní osoba objednatele povinna informovat kontaktní osobu zhotovitele a Vedoucího střediska/ pobočky. Kontaktní osoba o</w:t>
      </w:r>
      <w:r w:rsidRPr="001F2BB1">
        <w:t>bjednatel</w:t>
      </w:r>
      <w:r>
        <w:t>e nebo osoba, kterou kontaktní osoba objednatele písemně pověří,</w:t>
      </w:r>
      <w:r w:rsidRPr="001F2BB1">
        <w:t xml:space="preserve"> se zavazuje řádně dokončené </w:t>
      </w:r>
      <w:r>
        <w:t xml:space="preserve">způsobilé </w:t>
      </w:r>
      <w:r w:rsidRPr="001F2BB1">
        <w:t>dílo</w:t>
      </w:r>
      <w:r>
        <w:t xml:space="preserve"> </w:t>
      </w:r>
      <w:r w:rsidR="00071EA1">
        <w:t xml:space="preserve">nebo jeho části </w:t>
      </w:r>
      <w:r w:rsidRPr="001F2BB1">
        <w:t xml:space="preserve">převzít na základě oboustranně podepsaného </w:t>
      </w:r>
      <w:r>
        <w:t>P</w:t>
      </w:r>
      <w:r w:rsidRPr="001F2BB1">
        <w:t>rotokolu o</w:t>
      </w:r>
      <w:r>
        <w:t> </w:t>
      </w:r>
      <w:r w:rsidRPr="001F2BB1">
        <w:t>předání a převzetí díla</w:t>
      </w:r>
      <w:r>
        <w:t xml:space="preserve"> (dále také „protokol“).</w:t>
      </w:r>
    </w:p>
    <w:p w14:paraId="4920874B" w14:textId="77777777" w:rsidR="000A63F6" w:rsidRPr="008C392A" w:rsidRDefault="000A63F6" w:rsidP="000A63F6">
      <w:pPr>
        <w:pStyle w:val="Zkladntext3"/>
        <w:numPr>
          <w:ilvl w:val="0"/>
          <w:numId w:val="1"/>
        </w:numPr>
        <w:shd w:val="clear" w:color="auto" w:fill="auto"/>
        <w:spacing w:before="120" w:line="240" w:lineRule="auto"/>
        <w:ind w:left="284" w:right="83" w:hanging="284"/>
        <w:jc w:val="both"/>
      </w:pPr>
      <w:r w:rsidRPr="0042173D">
        <w:rPr>
          <w:color w:val="000000"/>
          <w:lang w:eastAsia="cs-CZ"/>
        </w:rPr>
        <w:t xml:space="preserve">Materiál potřebný k provedení díla je zakalkulován v ceně díla a zhotovitel je povinen jej zajistit a dodat. </w:t>
      </w:r>
    </w:p>
    <w:p w14:paraId="7FF32647" w14:textId="1C71D5B7" w:rsidR="003065DC" w:rsidRPr="003065DC" w:rsidRDefault="008C392A" w:rsidP="008C392A">
      <w:pPr>
        <w:pStyle w:val="Odstavecseseznamem"/>
        <w:numPr>
          <w:ilvl w:val="0"/>
          <w:numId w:val="1"/>
        </w:numPr>
        <w:spacing w:before="120"/>
        <w:ind w:left="284" w:right="83" w:hanging="284"/>
        <w:jc w:val="both"/>
      </w:pPr>
      <w:r>
        <w:rPr>
          <w:rFonts w:eastAsia="Times New Roman" w:cs="Arial"/>
          <w:sz w:val="22"/>
        </w:rPr>
        <w:t xml:space="preserve">Objednatel </w:t>
      </w:r>
      <w:r w:rsidR="003065DC" w:rsidRPr="003065DC">
        <w:rPr>
          <w:rFonts w:eastAsia="Times New Roman" w:cs="Arial"/>
          <w:sz w:val="22"/>
        </w:rPr>
        <w:t xml:space="preserve">si vyhrazuje v souladu s ust. § 100 odst. 1 </w:t>
      </w:r>
      <w:r w:rsidR="00A128D2" w:rsidRPr="00A128D2">
        <w:rPr>
          <w:rFonts w:eastAsia="Times New Roman" w:cs="Arial"/>
          <w:sz w:val="22"/>
        </w:rPr>
        <w:t>zákona č.134/2016 Sb., o zadávání veřejných zakázek, ve znění pozdějších předpisů</w:t>
      </w:r>
      <w:r w:rsidR="003065DC" w:rsidRPr="003065DC">
        <w:rPr>
          <w:rFonts w:eastAsia="Times New Roman" w:cs="Arial"/>
          <w:sz w:val="22"/>
        </w:rPr>
        <w:t xml:space="preserve"> následující změnu závazku: Seznam stávajících objektů, u nichž </w:t>
      </w:r>
      <w:r>
        <w:rPr>
          <w:rFonts w:eastAsia="Times New Roman" w:cs="Arial"/>
          <w:sz w:val="22"/>
        </w:rPr>
        <w:t>objednatel</w:t>
      </w:r>
      <w:r w:rsidR="003065DC" w:rsidRPr="003065DC">
        <w:rPr>
          <w:rFonts w:eastAsia="Times New Roman" w:cs="Arial"/>
          <w:sz w:val="22"/>
        </w:rPr>
        <w:t xml:space="preserve"> požaduje poskytování služeb v době uzavření smlouvy o dílo, je uveden v Příloze č. 2. Seznam objektů se může v průběhu trvání smlouvy o dílo měnit v závislosti na aktuálních požadavcích </w:t>
      </w:r>
      <w:r>
        <w:rPr>
          <w:rFonts w:eastAsia="Times New Roman" w:cs="Arial"/>
          <w:sz w:val="22"/>
        </w:rPr>
        <w:t>objednate</w:t>
      </w:r>
      <w:r w:rsidR="003065DC" w:rsidRPr="003065DC">
        <w:rPr>
          <w:rFonts w:eastAsia="Times New Roman" w:cs="Arial"/>
          <w:sz w:val="22"/>
        </w:rPr>
        <w:t xml:space="preserve">le. Pokud v průběhu plnění na základě </w:t>
      </w:r>
      <w:r>
        <w:rPr>
          <w:rFonts w:eastAsia="Times New Roman" w:cs="Arial"/>
          <w:sz w:val="22"/>
        </w:rPr>
        <w:t xml:space="preserve">této </w:t>
      </w:r>
      <w:r w:rsidR="003065DC" w:rsidRPr="003065DC">
        <w:rPr>
          <w:rFonts w:eastAsia="Times New Roman" w:cs="Arial"/>
          <w:sz w:val="22"/>
        </w:rPr>
        <w:t xml:space="preserve">smlouvy dojde k takové změně, pak </w:t>
      </w:r>
      <w:r>
        <w:rPr>
          <w:rFonts w:eastAsia="Times New Roman" w:cs="Arial"/>
          <w:sz w:val="22"/>
        </w:rPr>
        <w:t>objednatel</w:t>
      </w:r>
      <w:r w:rsidR="003065DC" w:rsidRPr="003065DC">
        <w:rPr>
          <w:rFonts w:eastAsia="Times New Roman" w:cs="Arial"/>
          <w:sz w:val="22"/>
        </w:rPr>
        <w:t xml:space="preserve"> tuto změnu </w:t>
      </w:r>
      <w:r>
        <w:rPr>
          <w:rFonts w:eastAsia="Times New Roman" w:cs="Arial"/>
          <w:sz w:val="22"/>
        </w:rPr>
        <w:t xml:space="preserve">zhotoviteli </w:t>
      </w:r>
      <w:r w:rsidR="003065DC" w:rsidRPr="003065DC">
        <w:rPr>
          <w:rFonts w:eastAsia="Times New Roman" w:cs="Arial"/>
          <w:sz w:val="22"/>
        </w:rPr>
        <w:t>písemně oznámí a vyhrazuje si právo po vzájemné dohodě smluvních stran uzavřít písemný dodatek ke smlouvě o dílo</w:t>
      </w:r>
      <w:r w:rsidR="009F2D77">
        <w:rPr>
          <w:rFonts w:eastAsia="Times New Roman" w:cs="Arial"/>
          <w:sz w:val="22"/>
        </w:rPr>
        <w:t>,</w:t>
      </w:r>
      <w:r w:rsidR="003065DC" w:rsidRPr="003065DC">
        <w:rPr>
          <w:rFonts w:eastAsia="Times New Roman" w:cs="Arial"/>
          <w:sz w:val="22"/>
        </w:rPr>
        <w:t xml:space="preserve"> na základě kterého bude </w:t>
      </w:r>
      <w:r w:rsidR="003B0ECD">
        <w:rPr>
          <w:rFonts w:eastAsia="Times New Roman" w:cs="Arial"/>
          <w:sz w:val="22"/>
        </w:rPr>
        <w:t xml:space="preserve">zhotovitel </w:t>
      </w:r>
      <w:r w:rsidR="003065DC" w:rsidRPr="003065DC">
        <w:rPr>
          <w:rFonts w:eastAsia="Times New Roman" w:cs="Arial"/>
          <w:sz w:val="22"/>
        </w:rPr>
        <w:t xml:space="preserve">poskytovat služby za podmínek určených dříve uzavřenou smlouvou o dílo i na těchto objektech. </w:t>
      </w:r>
    </w:p>
    <w:p w14:paraId="2E10706C" w14:textId="77777777" w:rsidR="003065DC" w:rsidRPr="0042173D" w:rsidRDefault="003065DC" w:rsidP="008C392A">
      <w:pPr>
        <w:pStyle w:val="Odstavecseseznamem"/>
        <w:spacing w:before="120"/>
        <w:ind w:left="284" w:right="83"/>
        <w:jc w:val="both"/>
      </w:pPr>
    </w:p>
    <w:p w14:paraId="47B5B82D" w14:textId="77777777" w:rsidR="000A63F6" w:rsidRPr="00562E4C" w:rsidRDefault="000A63F6" w:rsidP="00562E4C">
      <w:pPr>
        <w:pStyle w:val="Nadpis1"/>
        <w:numPr>
          <w:ilvl w:val="0"/>
          <w:numId w:val="0"/>
        </w:numPr>
        <w:ind w:left="284"/>
        <w:rPr>
          <w:i/>
        </w:rPr>
      </w:pPr>
      <w:r w:rsidRPr="0042173D">
        <w:t xml:space="preserve">Článek </w:t>
      </w:r>
      <w:r w:rsidR="00562E4C" w:rsidRPr="00562E4C">
        <w:t>III.</w:t>
      </w:r>
    </w:p>
    <w:p w14:paraId="21676121"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Doba plnění</w:t>
      </w:r>
    </w:p>
    <w:p w14:paraId="1605ED1B" w14:textId="77777777" w:rsidR="004564A2" w:rsidRPr="004564A2" w:rsidRDefault="004564A2" w:rsidP="00F36D68">
      <w:pPr>
        <w:pStyle w:val="Zkladntext3"/>
        <w:numPr>
          <w:ilvl w:val="0"/>
          <w:numId w:val="2"/>
        </w:numPr>
        <w:spacing w:before="120"/>
        <w:ind w:left="284" w:right="83" w:hanging="284"/>
        <w:jc w:val="both"/>
        <w:rPr>
          <w:color w:val="000000"/>
          <w:lang w:eastAsia="cs-CZ"/>
        </w:rPr>
      </w:pPr>
      <w:r w:rsidRPr="00F36D68">
        <w:rPr>
          <w:color w:val="000000"/>
          <w:lang w:eastAsia="cs-CZ"/>
        </w:rPr>
        <w:t>Tato smlouva je uzavřena na dobu plnění 36 měsíců od jejího podpisu oběma smluvními stranami. Smlouva zaniká uplynutím této doby nebo vyčerpáním finančního limitu ve výši 6 000 000 Kč; rozhodující je, která skutečnost nastane dříve.</w:t>
      </w:r>
    </w:p>
    <w:p w14:paraId="58DA6931" w14:textId="16577FCD" w:rsidR="000A63F6" w:rsidRPr="00382185" w:rsidRDefault="000A63F6" w:rsidP="00382185">
      <w:pPr>
        <w:pStyle w:val="Zkladntext3"/>
        <w:numPr>
          <w:ilvl w:val="0"/>
          <w:numId w:val="2"/>
        </w:numPr>
        <w:spacing w:before="120"/>
        <w:ind w:left="284" w:right="83" w:hanging="284"/>
        <w:jc w:val="both"/>
        <w:rPr>
          <w:color w:val="000000"/>
          <w:lang w:eastAsia="cs-CZ"/>
        </w:rPr>
      </w:pPr>
      <w:r w:rsidRPr="0042173D">
        <w:rPr>
          <w:color w:val="000000"/>
          <w:lang w:eastAsia="cs-CZ"/>
        </w:rPr>
        <w:t xml:space="preserve">Dílo </w:t>
      </w:r>
      <w:r w:rsidR="00DE27FF">
        <w:rPr>
          <w:color w:val="000000"/>
          <w:lang w:eastAsia="cs-CZ"/>
        </w:rPr>
        <w:t>nebo jeho část</w:t>
      </w:r>
      <w:r w:rsidR="0019031D">
        <w:rPr>
          <w:color w:val="000000"/>
          <w:lang w:eastAsia="cs-CZ"/>
        </w:rPr>
        <w:t>i</w:t>
      </w:r>
      <w:r w:rsidR="00DE27FF">
        <w:rPr>
          <w:color w:val="000000"/>
          <w:lang w:eastAsia="cs-CZ"/>
        </w:rPr>
        <w:t xml:space="preserve"> </w:t>
      </w:r>
      <w:r w:rsidRPr="0042173D">
        <w:rPr>
          <w:color w:val="000000"/>
          <w:lang w:eastAsia="cs-CZ"/>
        </w:rPr>
        <w:t>j</w:t>
      </w:r>
      <w:r w:rsidR="00DE27FF">
        <w:rPr>
          <w:color w:val="000000"/>
          <w:lang w:eastAsia="cs-CZ"/>
        </w:rPr>
        <w:t>sou</w:t>
      </w:r>
      <w:r w:rsidRPr="0042173D">
        <w:rPr>
          <w:color w:val="000000"/>
          <w:lang w:eastAsia="cs-CZ"/>
        </w:rPr>
        <w:t xml:space="preserve"> splněn</w:t>
      </w:r>
      <w:r w:rsidR="00DE27FF">
        <w:rPr>
          <w:color w:val="000000"/>
          <w:lang w:eastAsia="cs-CZ"/>
        </w:rPr>
        <w:t>y</w:t>
      </w:r>
      <w:r w:rsidRPr="0042173D">
        <w:rPr>
          <w:color w:val="000000"/>
          <w:lang w:eastAsia="cs-CZ"/>
        </w:rPr>
        <w:t xml:space="preserve"> je</w:t>
      </w:r>
      <w:r w:rsidR="00DE27FF">
        <w:rPr>
          <w:color w:val="000000"/>
          <w:lang w:eastAsia="cs-CZ"/>
        </w:rPr>
        <w:t>jich</w:t>
      </w:r>
      <w:r w:rsidRPr="0042173D">
        <w:rPr>
          <w:color w:val="000000"/>
          <w:lang w:eastAsia="cs-CZ"/>
        </w:rPr>
        <w:t xml:space="preserve"> řádným provedením. </w:t>
      </w:r>
      <w:r w:rsidR="00DE27FF" w:rsidRPr="00DE27FF">
        <w:rPr>
          <w:color w:val="000000"/>
          <w:lang w:eastAsia="cs-CZ"/>
        </w:rPr>
        <w:t>Dílo je členěné na části dle objektů (viz. Příloha č. 2) a bude plněno po těchto částech.</w:t>
      </w:r>
      <w:r w:rsidR="00DE27FF">
        <w:rPr>
          <w:color w:val="000000"/>
          <w:lang w:eastAsia="cs-CZ"/>
        </w:rPr>
        <w:t xml:space="preserve"> </w:t>
      </w:r>
      <w:r w:rsidR="00071EA1" w:rsidRPr="00071EA1">
        <w:rPr>
          <w:color w:val="000000"/>
          <w:lang w:eastAsia="cs-CZ"/>
        </w:rPr>
        <w:t xml:space="preserve">V rámci plnění jednotlivých částí budou prováděny zhotovitelem revize nebo kontroly, které budou zakončeny zpracováním revizní zprávy nebo zprávy o kontrole a budou přílohou oboustranně podepsaného protokolu. </w:t>
      </w:r>
      <w:r w:rsidRPr="0042173D">
        <w:rPr>
          <w:color w:val="000000"/>
          <w:lang w:eastAsia="cs-CZ"/>
        </w:rPr>
        <w:t xml:space="preserve">Dílo bude provedeno, bude-li dokončeno a předáno objednateli. </w:t>
      </w:r>
      <w:r w:rsidRPr="001F2BB1">
        <w:rPr>
          <w:color w:val="000000"/>
          <w:lang w:eastAsia="cs-CZ"/>
        </w:rPr>
        <w:t>Má-li dílo vady či nedodělky</w:t>
      </w:r>
      <w:r>
        <w:rPr>
          <w:color w:val="000000"/>
          <w:lang w:eastAsia="cs-CZ"/>
        </w:rPr>
        <w:t xml:space="preserve"> zjevně </w:t>
      </w:r>
      <w:r>
        <w:t>bránící</w:t>
      </w:r>
      <w:r w:rsidRPr="00B20DCB">
        <w:t xml:space="preserve"> </w:t>
      </w:r>
      <w:r>
        <w:t>předání a převzetí díla a je tedy k předání nezpůsobilé,</w:t>
      </w:r>
      <w:r w:rsidRPr="001F2BB1">
        <w:rPr>
          <w:color w:val="000000"/>
          <w:lang w:eastAsia="cs-CZ"/>
        </w:rPr>
        <w:t xml:space="preserve"> není </w:t>
      </w:r>
      <w:r>
        <w:rPr>
          <w:color w:val="000000"/>
          <w:lang w:eastAsia="cs-CZ"/>
        </w:rPr>
        <w:t xml:space="preserve">objednatel povinen dílo převzít a smluvní strany si sjednají v protokolu, který společně sepíší, náhradní termín předání způsobilého díla. </w:t>
      </w:r>
    </w:p>
    <w:p w14:paraId="4E0267B9" w14:textId="77777777" w:rsidR="00BD1723" w:rsidRPr="00E92848" w:rsidRDefault="000A63F6" w:rsidP="000A63F6">
      <w:pPr>
        <w:pStyle w:val="Zkladntext3"/>
        <w:numPr>
          <w:ilvl w:val="0"/>
          <w:numId w:val="2"/>
        </w:numPr>
        <w:shd w:val="clear" w:color="auto" w:fill="auto"/>
        <w:spacing w:before="120" w:line="240" w:lineRule="auto"/>
        <w:ind w:left="284" w:right="80" w:hanging="284"/>
        <w:jc w:val="both"/>
      </w:pPr>
      <w:r w:rsidRPr="00BD1723">
        <w:rPr>
          <w:color w:val="000000"/>
          <w:lang w:eastAsia="cs-CZ"/>
        </w:rPr>
        <w:t xml:space="preserve">Současně s předáním díla musí být předána následující dokumentace v </w:t>
      </w:r>
      <w:r w:rsidRPr="004564A2">
        <w:rPr>
          <w:color w:val="000000"/>
          <w:lang w:eastAsia="cs-CZ"/>
        </w:rPr>
        <w:t xml:space="preserve">českém jazyce: </w:t>
      </w:r>
    </w:p>
    <w:p w14:paraId="4D5205C3" w14:textId="7D71FDC5" w:rsidR="00BD1723" w:rsidRPr="00BD1723" w:rsidRDefault="00BD1723" w:rsidP="0062305A">
      <w:pPr>
        <w:pStyle w:val="Zkladntext3"/>
        <w:numPr>
          <w:ilvl w:val="1"/>
          <w:numId w:val="57"/>
        </w:numPr>
        <w:spacing w:before="120"/>
        <w:ind w:left="1276" w:right="80"/>
        <w:jc w:val="both"/>
      </w:pPr>
      <w:r w:rsidRPr="00BD1723">
        <w:t>revizní zpráva nebo zpráva o provedené kontrole</w:t>
      </w:r>
    </w:p>
    <w:p w14:paraId="5EB3F6B6" w14:textId="19216CAC" w:rsidR="00BD1723" w:rsidRPr="00E92848" w:rsidRDefault="00BD1723" w:rsidP="0062305A">
      <w:pPr>
        <w:pStyle w:val="Zkladntext3"/>
        <w:numPr>
          <w:ilvl w:val="1"/>
          <w:numId w:val="57"/>
        </w:numPr>
        <w:shd w:val="clear" w:color="auto" w:fill="auto"/>
        <w:spacing w:before="120" w:line="240" w:lineRule="auto"/>
        <w:ind w:left="1276" w:right="80"/>
        <w:jc w:val="both"/>
      </w:pPr>
      <w:r w:rsidRPr="004564A2">
        <w:t>cenová nabídka na odstranění závad zjištěných při provedené revizi nebo kontrole</w:t>
      </w:r>
    </w:p>
    <w:p w14:paraId="390C7B09" w14:textId="2CBFEB5B" w:rsidR="00A50AEB" w:rsidRDefault="00BD1723" w:rsidP="00BD1723">
      <w:pPr>
        <w:pStyle w:val="Zkladntext3"/>
        <w:numPr>
          <w:ilvl w:val="0"/>
          <w:numId w:val="2"/>
        </w:numPr>
        <w:shd w:val="clear" w:color="auto" w:fill="auto"/>
        <w:spacing w:before="120" w:line="240" w:lineRule="auto"/>
        <w:ind w:left="284" w:right="80" w:hanging="284"/>
        <w:jc w:val="both"/>
      </w:pPr>
      <w:r w:rsidRPr="00E92848">
        <w:t xml:space="preserve">Zhotovitel s revizní zprávou, nebo se zprávou o provedené kontrole předá objednateli </w:t>
      </w:r>
      <w:r w:rsidR="009F65A6">
        <w:t> </w:t>
      </w:r>
      <w:r w:rsidR="009F65A6" w:rsidRPr="00E92848">
        <w:t>v</w:t>
      </w:r>
      <w:r w:rsidR="009F65A6">
        <w:t> </w:t>
      </w:r>
      <w:r w:rsidRPr="00E92848">
        <w:t>případě závad zjištěných při provedené revizi nebo kontrole cenovou nabídku na jejich odstranění. Materiál potřebný k odstranění závad je zhotovitel povinen zajistit a dodat. Po odsouhlasení cenové nabídky objednatelem je zhotovitel povinen zjištěné závady odstranit a po té vystavit novou zprávu o provedené kontrole, nebo revizi, která již nebude obsahovat žádné závady. Objednatel je oprávněn opravu po zhotoviteli nepožadovat.</w:t>
      </w:r>
    </w:p>
    <w:p w14:paraId="2ED8D6B9" w14:textId="6714140B" w:rsidR="00A50AEB" w:rsidRDefault="00A50AEB" w:rsidP="00A50AEB">
      <w:pPr>
        <w:pStyle w:val="Zkladntext3"/>
        <w:numPr>
          <w:ilvl w:val="0"/>
          <w:numId w:val="2"/>
        </w:numPr>
        <w:shd w:val="clear" w:color="auto" w:fill="auto"/>
        <w:spacing w:before="120" w:line="240" w:lineRule="auto"/>
        <w:ind w:left="284" w:right="83" w:hanging="284"/>
        <w:jc w:val="both"/>
        <w:rPr>
          <w:color w:val="000000"/>
          <w:lang w:eastAsia="cs-CZ"/>
        </w:rPr>
      </w:pPr>
      <w:r>
        <w:rPr>
          <w:color w:val="000000"/>
          <w:lang w:eastAsia="cs-CZ"/>
        </w:rPr>
        <w:t xml:space="preserve">Všechny revize dle této smlouvy musí být poprvé provedeny do </w:t>
      </w:r>
      <w:r w:rsidR="007871B5">
        <w:rPr>
          <w:color w:val="000000"/>
          <w:lang w:eastAsia="cs-CZ"/>
        </w:rPr>
        <w:t xml:space="preserve">3 </w:t>
      </w:r>
      <w:r>
        <w:rPr>
          <w:color w:val="000000"/>
          <w:lang w:eastAsia="cs-CZ"/>
        </w:rPr>
        <w:t xml:space="preserve">měsíců ode dne nabytí </w:t>
      </w:r>
      <w:r w:rsidRPr="00AB2AC3">
        <w:rPr>
          <w:color w:val="000000"/>
          <w:lang w:eastAsia="cs-CZ"/>
        </w:rPr>
        <w:t>účinnosti této smlouvy a následně v ročních  intervalech.</w:t>
      </w:r>
      <w:r>
        <w:rPr>
          <w:color w:val="000000"/>
          <w:lang w:eastAsia="cs-CZ"/>
        </w:rPr>
        <w:t xml:space="preserve"> Všechny kontroly dle této smlouvy musí být poprvé provedeny do 6 měsíců od předání příslušné revizní zprávy objednateli na základě oboustranně podepsaného protokolu a následně v ročních intervalech.</w:t>
      </w:r>
    </w:p>
    <w:p w14:paraId="0221E17B" w14:textId="77777777" w:rsidR="000A63F6" w:rsidRPr="0042173D" w:rsidRDefault="000A63F6" w:rsidP="000A63F6">
      <w:pPr>
        <w:pStyle w:val="Zkladntext3"/>
        <w:numPr>
          <w:ilvl w:val="0"/>
          <w:numId w:val="2"/>
        </w:numPr>
        <w:shd w:val="clear" w:color="auto" w:fill="auto"/>
        <w:spacing w:before="120" w:line="240" w:lineRule="auto"/>
        <w:ind w:left="284" w:right="83" w:hanging="284"/>
        <w:jc w:val="both"/>
      </w:pPr>
      <w:r w:rsidRPr="0042173D">
        <w:rPr>
          <w:color w:val="000000"/>
          <w:lang w:eastAsia="cs-CZ"/>
        </w:rPr>
        <w:t xml:space="preserve">Jestliže zhotovitel dokončí dílo před dohodnutým termínem, je objednatel povinen </w:t>
      </w:r>
      <w:r>
        <w:rPr>
          <w:color w:val="000000"/>
          <w:lang w:eastAsia="cs-CZ"/>
        </w:rPr>
        <w:t xml:space="preserve">způsobilé </w:t>
      </w:r>
      <w:r w:rsidRPr="0042173D">
        <w:rPr>
          <w:color w:val="000000"/>
          <w:lang w:eastAsia="cs-CZ"/>
        </w:rPr>
        <w:t>dílo</w:t>
      </w:r>
      <w:r w:rsidR="00382185">
        <w:rPr>
          <w:color w:val="000000"/>
          <w:lang w:eastAsia="cs-CZ"/>
        </w:rPr>
        <w:t xml:space="preserve"> </w:t>
      </w:r>
      <w:r>
        <w:rPr>
          <w:color w:val="000000"/>
          <w:lang w:eastAsia="cs-CZ"/>
        </w:rPr>
        <w:t xml:space="preserve">protokolárně </w:t>
      </w:r>
      <w:r w:rsidRPr="0042173D">
        <w:rPr>
          <w:color w:val="000000"/>
          <w:lang w:eastAsia="cs-CZ"/>
        </w:rPr>
        <w:t>převzít.</w:t>
      </w:r>
    </w:p>
    <w:p w14:paraId="68D3E753" w14:textId="77777777" w:rsidR="000A63F6" w:rsidRPr="0042173D" w:rsidRDefault="000A63F6" w:rsidP="000A63F6">
      <w:pPr>
        <w:pStyle w:val="Zkladntext3"/>
        <w:numPr>
          <w:ilvl w:val="0"/>
          <w:numId w:val="2"/>
        </w:numPr>
        <w:shd w:val="clear" w:color="auto" w:fill="auto"/>
        <w:spacing w:before="120" w:line="240" w:lineRule="auto"/>
        <w:ind w:left="284" w:right="83" w:hanging="284"/>
        <w:jc w:val="both"/>
      </w:pPr>
      <w:r w:rsidRPr="0042173D">
        <w:rPr>
          <w:color w:val="000000"/>
          <w:lang w:eastAsia="cs-CZ"/>
        </w:rPr>
        <w:t xml:space="preserve">Nebezpečí škody přechází ze zhotovitele na objednatele v okamžiku převzetí </w:t>
      </w:r>
      <w:r>
        <w:rPr>
          <w:color w:val="000000"/>
          <w:lang w:eastAsia="cs-CZ"/>
        </w:rPr>
        <w:t xml:space="preserve">způsobilého </w:t>
      </w:r>
      <w:r w:rsidRPr="0042173D">
        <w:rPr>
          <w:color w:val="000000"/>
          <w:lang w:eastAsia="cs-CZ"/>
        </w:rPr>
        <w:t>díla</w:t>
      </w:r>
      <w:r>
        <w:rPr>
          <w:color w:val="000000"/>
          <w:lang w:eastAsia="cs-CZ"/>
        </w:rPr>
        <w:t xml:space="preserve"> objednatelem</w:t>
      </w:r>
      <w:r w:rsidRPr="0042173D">
        <w:rPr>
          <w:color w:val="000000"/>
          <w:lang w:eastAsia="cs-CZ"/>
        </w:rPr>
        <w:t>.</w:t>
      </w:r>
    </w:p>
    <w:p w14:paraId="245E4B79" w14:textId="77777777" w:rsidR="000A63F6" w:rsidRPr="0042173D" w:rsidRDefault="000A63F6" w:rsidP="000A07D6">
      <w:pPr>
        <w:pStyle w:val="Zkladntext3"/>
        <w:shd w:val="clear" w:color="auto" w:fill="auto"/>
        <w:spacing w:before="120" w:after="0" w:line="240" w:lineRule="auto"/>
        <w:ind w:right="1160" w:firstLine="0"/>
        <w:jc w:val="left"/>
      </w:pPr>
    </w:p>
    <w:p w14:paraId="50823626" w14:textId="77777777" w:rsidR="000A63F6" w:rsidRPr="0042173D" w:rsidRDefault="000A63F6" w:rsidP="00562E4C">
      <w:pPr>
        <w:pStyle w:val="Nadpis1"/>
        <w:numPr>
          <w:ilvl w:val="0"/>
          <w:numId w:val="0"/>
        </w:numPr>
        <w:ind w:left="284"/>
      </w:pPr>
      <w:r>
        <w:t>Článek</w:t>
      </w:r>
      <w:r w:rsidR="00562E4C">
        <w:t xml:space="preserve"> IV.</w:t>
      </w:r>
    </w:p>
    <w:p w14:paraId="2E643DCD" w14:textId="77777777" w:rsidR="000A63F6" w:rsidRPr="0042173D" w:rsidRDefault="000A63F6" w:rsidP="000A63F6">
      <w:pPr>
        <w:pStyle w:val="Zkladntext3"/>
        <w:shd w:val="clear" w:color="auto" w:fill="auto"/>
        <w:spacing w:after="0" w:line="240" w:lineRule="auto"/>
        <w:ind w:left="284" w:hanging="284"/>
        <w:jc w:val="center"/>
        <w:rPr>
          <w:b/>
          <w:lang w:eastAsia="cs-CZ"/>
        </w:rPr>
      </w:pPr>
      <w:r w:rsidRPr="0042173D">
        <w:rPr>
          <w:b/>
          <w:lang w:eastAsia="cs-CZ"/>
        </w:rPr>
        <w:t>Cena za dílo a platební podmínky</w:t>
      </w:r>
    </w:p>
    <w:p w14:paraId="56A3ADD3" w14:textId="00D1EF0F" w:rsidR="000A63F6" w:rsidRPr="0042173D" w:rsidRDefault="000A63F6" w:rsidP="000A63F6">
      <w:pPr>
        <w:pStyle w:val="Zkladntext3"/>
        <w:numPr>
          <w:ilvl w:val="0"/>
          <w:numId w:val="14"/>
        </w:numPr>
        <w:shd w:val="clear" w:color="auto" w:fill="auto"/>
        <w:spacing w:before="120" w:line="240" w:lineRule="auto"/>
        <w:ind w:left="284" w:hanging="284"/>
        <w:jc w:val="left"/>
        <w:rPr>
          <w:i/>
        </w:rPr>
      </w:pPr>
      <w:r w:rsidRPr="0042173D">
        <w:rPr>
          <w:color w:val="000000"/>
          <w:lang w:eastAsia="cs-CZ"/>
        </w:rPr>
        <w:t>Cena za dílo je cenou smluvní a je d</w:t>
      </w:r>
      <w:r>
        <w:rPr>
          <w:color w:val="000000"/>
          <w:lang w:eastAsia="cs-CZ"/>
        </w:rPr>
        <w:t>ána nabídkou zhotovitele ze dne</w:t>
      </w:r>
      <w:r w:rsidRPr="0042173D">
        <w:rPr>
          <w:color w:val="000000"/>
          <w:lang w:eastAsia="cs-CZ"/>
        </w:rPr>
        <w:t xml:space="preserve"> </w:t>
      </w:r>
      <w:r w:rsidR="00092951">
        <w:rPr>
          <w:color w:val="000000"/>
          <w:lang w:eastAsia="cs-CZ"/>
        </w:rPr>
        <w:t>28. 11. 2017</w:t>
      </w:r>
    </w:p>
    <w:p w14:paraId="60505503" w14:textId="77777777" w:rsidR="00A73464" w:rsidRPr="00A73464" w:rsidRDefault="00A73464" w:rsidP="00A73464">
      <w:pPr>
        <w:spacing w:before="120" w:after="120"/>
        <w:ind w:left="284"/>
        <w:jc w:val="both"/>
        <w:rPr>
          <w:rFonts w:cs="Arial"/>
          <w:sz w:val="22"/>
          <w:szCs w:val="22"/>
        </w:rPr>
      </w:pPr>
      <w:r w:rsidRPr="00A73464">
        <w:rPr>
          <w:rFonts w:cs="Arial"/>
          <w:sz w:val="22"/>
          <w:szCs w:val="22"/>
        </w:rPr>
        <w:t>a je dále členěna dle</w:t>
      </w:r>
      <w:r w:rsidRPr="00A73464">
        <w:rPr>
          <w:rFonts w:cs="Arial"/>
          <w:color w:val="auto"/>
          <w:sz w:val="22"/>
          <w:szCs w:val="22"/>
          <w:lang w:eastAsia="en-US"/>
        </w:rPr>
        <w:t xml:space="preserve"> objektů do následujících kategorií:</w:t>
      </w:r>
    </w:p>
    <w:p w14:paraId="04DA3A5F" w14:textId="77777777" w:rsidR="00A73464" w:rsidRPr="00A73464" w:rsidRDefault="00A73464" w:rsidP="00A73464">
      <w:pPr>
        <w:spacing w:line="252" w:lineRule="exact"/>
        <w:ind w:firstLine="284"/>
        <w:jc w:val="both"/>
        <w:rPr>
          <w:rFonts w:cs="Arial"/>
          <w:sz w:val="22"/>
          <w:szCs w:val="22"/>
          <w:lang w:eastAsia="en-US"/>
        </w:rPr>
      </w:pPr>
      <w:r w:rsidRPr="00A73464">
        <w:rPr>
          <w:rFonts w:cs="Arial"/>
          <w:sz w:val="22"/>
          <w:szCs w:val="22"/>
          <w:lang w:eastAsia="en-US"/>
        </w:rPr>
        <w:t xml:space="preserve">Legenda: </w:t>
      </w:r>
      <w:r w:rsidRPr="00A73464">
        <w:rPr>
          <w:rFonts w:cs="Arial"/>
          <w:sz w:val="22"/>
          <w:szCs w:val="22"/>
          <w:lang w:eastAsia="en-US"/>
        </w:rPr>
        <w:tab/>
        <w:t>A – objekt do 50 prvků</w:t>
      </w:r>
    </w:p>
    <w:p w14:paraId="42FDFFAA" w14:textId="77777777" w:rsidR="00A73464" w:rsidRPr="00A73464" w:rsidRDefault="00A73464" w:rsidP="00A73464">
      <w:pPr>
        <w:spacing w:line="252" w:lineRule="exact"/>
        <w:ind w:left="360"/>
        <w:jc w:val="both"/>
        <w:rPr>
          <w:rFonts w:cs="Arial"/>
          <w:sz w:val="22"/>
          <w:szCs w:val="22"/>
          <w:lang w:eastAsia="en-US"/>
        </w:rPr>
      </w:pPr>
      <w:r w:rsidRPr="00A73464">
        <w:rPr>
          <w:rFonts w:cs="Arial"/>
          <w:sz w:val="22"/>
          <w:szCs w:val="22"/>
          <w:lang w:eastAsia="en-US"/>
        </w:rPr>
        <w:tab/>
      </w:r>
      <w:r w:rsidRPr="00A73464">
        <w:rPr>
          <w:rFonts w:cs="Arial"/>
          <w:sz w:val="22"/>
          <w:szCs w:val="22"/>
          <w:lang w:eastAsia="en-US"/>
        </w:rPr>
        <w:tab/>
        <w:t>B – objekt do 100 prvků</w:t>
      </w:r>
    </w:p>
    <w:p w14:paraId="2545FC98" w14:textId="77777777" w:rsidR="00A73464" w:rsidRPr="00A73464" w:rsidRDefault="00A73464" w:rsidP="00A73464">
      <w:pPr>
        <w:spacing w:line="252" w:lineRule="exact"/>
        <w:ind w:left="360"/>
        <w:jc w:val="both"/>
        <w:rPr>
          <w:rFonts w:cs="Arial"/>
          <w:sz w:val="22"/>
          <w:szCs w:val="22"/>
          <w:lang w:eastAsia="en-US"/>
        </w:rPr>
      </w:pPr>
      <w:r w:rsidRPr="00A73464">
        <w:rPr>
          <w:rFonts w:cs="Arial"/>
          <w:sz w:val="22"/>
          <w:szCs w:val="22"/>
          <w:lang w:eastAsia="en-US"/>
        </w:rPr>
        <w:tab/>
      </w:r>
      <w:r w:rsidRPr="00A73464">
        <w:rPr>
          <w:rFonts w:cs="Arial"/>
          <w:sz w:val="22"/>
          <w:szCs w:val="22"/>
          <w:lang w:eastAsia="en-US"/>
        </w:rPr>
        <w:tab/>
        <w:t>C – objekt do 150 prvků</w:t>
      </w:r>
    </w:p>
    <w:p w14:paraId="08F812E9" w14:textId="77777777" w:rsidR="00A73464" w:rsidRPr="00A73464" w:rsidRDefault="00A73464" w:rsidP="00A73464">
      <w:pPr>
        <w:spacing w:line="252" w:lineRule="exact"/>
        <w:ind w:left="360"/>
        <w:jc w:val="both"/>
        <w:rPr>
          <w:rFonts w:cs="Arial"/>
          <w:sz w:val="22"/>
          <w:szCs w:val="22"/>
          <w:lang w:eastAsia="en-US"/>
        </w:rPr>
      </w:pPr>
      <w:r w:rsidRPr="00A73464">
        <w:rPr>
          <w:rFonts w:cs="Arial"/>
          <w:sz w:val="22"/>
          <w:szCs w:val="22"/>
          <w:lang w:eastAsia="en-US"/>
        </w:rPr>
        <w:tab/>
      </w:r>
      <w:r w:rsidRPr="00A73464">
        <w:rPr>
          <w:rFonts w:cs="Arial"/>
          <w:sz w:val="22"/>
          <w:szCs w:val="22"/>
          <w:lang w:eastAsia="en-US"/>
        </w:rPr>
        <w:tab/>
        <w:t>D – objekt do 200 prvků</w:t>
      </w:r>
    </w:p>
    <w:p w14:paraId="2FFA3742" w14:textId="77777777" w:rsidR="00A73464" w:rsidRPr="00A73464" w:rsidRDefault="00A73464" w:rsidP="00A73464">
      <w:pPr>
        <w:spacing w:line="252" w:lineRule="exact"/>
        <w:ind w:left="360"/>
        <w:jc w:val="both"/>
        <w:rPr>
          <w:rFonts w:cs="Arial"/>
          <w:sz w:val="22"/>
          <w:szCs w:val="22"/>
          <w:lang w:eastAsia="en-US"/>
        </w:rPr>
      </w:pPr>
      <w:r w:rsidRPr="00A73464">
        <w:rPr>
          <w:rFonts w:cs="Arial"/>
          <w:sz w:val="22"/>
          <w:szCs w:val="22"/>
          <w:lang w:eastAsia="en-US"/>
        </w:rPr>
        <w:tab/>
      </w:r>
      <w:r w:rsidRPr="00A73464">
        <w:rPr>
          <w:rFonts w:cs="Arial"/>
          <w:sz w:val="22"/>
          <w:szCs w:val="22"/>
          <w:lang w:eastAsia="en-US"/>
        </w:rPr>
        <w:tab/>
        <w:t>E – objekt do 250 prvků</w:t>
      </w:r>
    </w:p>
    <w:p w14:paraId="2D26A4D0" w14:textId="77777777" w:rsidR="00A73464" w:rsidRPr="00A73464" w:rsidRDefault="00A73464" w:rsidP="00A73464">
      <w:pPr>
        <w:spacing w:line="252" w:lineRule="exact"/>
        <w:ind w:left="360"/>
        <w:jc w:val="both"/>
        <w:rPr>
          <w:rFonts w:cs="Arial"/>
          <w:sz w:val="22"/>
          <w:szCs w:val="22"/>
          <w:lang w:eastAsia="en-US"/>
        </w:rPr>
      </w:pPr>
    </w:p>
    <w:p w14:paraId="3E8D7E21" w14:textId="77777777" w:rsidR="00A73464" w:rsidRPr="00A73464" w:rsidRDefault="00A73464" w:rsidP="00A73464">
      <w:pPr>
        <w:jc w:val="both"/>
        <w:rPr>
          <w:rFonts w:cs="Arial"/>
          <w:color w:val="auto"/>
          <w:sz w:val="22"/>
          <w:szCs w:val="22"/>
        </w:rPr>
      </w:pPr>
      <w:r w:rsidRPr="00A73464">
        <w:rPr>
          <w:sz w:val="22"/>
          <w:szCs w:val="22"/>
        </w:rPr>
        <w:t>V případě, že bude potřebné provést revizi v objektu, který v tabulkách uvedených v </w:t>
      </w:r>
      <w:r w:rsidRPr="00A73464">
        <w:rPr>
          <w:sz w:val="22"/>
          <w:szCs w:val="22"/>
          <w:u w:val="single"/>
        </w:rPr>
        <w:t>Příloze č. 2</w:t>
      </w:r>
      <w:r w:rsidRPr="00A73464">
        <w:rPr>
          <w:sz w:val="22"/>
          <w:szCs w:val="22"/>
        </w:rPr>
        <w:t xml:space="preserve"> není, cena revize bude záviset na počtu prvků umístěných v objektu. (tj. uplatní se příslušná cena A, B, C, D nebo E, jak je uvedeno v následujících tabulkách).</w:t>
      </w:r>
      <w:r w:rsidRPr="00A73464">
        <w:rPr>
          <w:rFonts w:cs="Arial"/>
          <w:color w:val="auto"/>
          <w:sz w:val="22"/>
          <w:szCs w:val="22"/>
        </w:rPr>
        <w:t xml:space="preserve"> </w:t>
      </w:r>
    </w:p>
    <w:p w14:paraId="552C852A" w14:textId="0D1F3B14" w:rsidR="00A73464" w:rsidRDefault="00A73464" w:rsidP="00A73464">
      <w:pPr>
        <w:ind w:left="5664"/>
        <w:jc w:val="both"/>
        <w:rPr>
          <w:rFonts w:cs="Arial"/>
          <w:szCs w:val="22"/>
        </w:rPr>
      </w:pPr>
    </w:p>
    <w:p w14:paraId="022A13A9" w14:textId="77777777" w:rsidR="000A07D6" w:rsidRPr="00A73464" w:rsidRDefault="000A07D6" w:rsidP="00A73464">
      <w:pPr>
        <w:ind w:left="5664"/>
        <w:jc w:val="both"/>
        <w:rPr>
          <w:rFonts w:cs="Arial"/>
          <w:szCs w:val="22"/>
        </w:rPr>
      </w:pPr>
    </w:p>
    <w:p w14:paraId="27FD798C" w14:textId="77777777" w:rsidR="00A73464" w:rsidRPr="00A73464" w:rsidRDefault="00A73464" w:rsidP="00A73464">
      <w:pPr>
        <w:widowControl/>
        <w:numPr>
          <w:ilvl w:val="0"/>
          <w:numId w:val="44"/>
        </w:numPr>
        <w:spacing w:after="240"/>
        <w:rPr>
          <w:rFonts w:cs="Arial"/>
          <w:b/>
          <w:color w:val="auto"/>
          <w:sz w:val="22"/>
          <w:szCs w:val="22"/>
        </w:rPr>
      </w:pPr>
      <w:r w:rsidRPr="00A73464">
        <w:rPr>
          <w:rFonts w:cs="Arial"/>
          <w:b/>
          <w:color w:val="auto"/>
          <w:sz w:val="22"/>
          <w:szCs w:val="22"/>
        </w:rPr>
        <w:t>Kategorizace cen PZTS</w:t>
      </w:r>
      <w:r w:rsidRPr="00A73464">
        <w:rPr>
          <w:rFonts w:cs="Times New Roman"/>
          <w:b/>
          <w:sz w:val="24"/>
        </w:rPr>
        <w:t xml:space="preserve"> – pravidelná revize (1 x za rok)</w:t>
      </w:r>
    </w:p>
    <w:tbl>
      <w:tblPr>
        <w:tblStyle w:val="Mkatabulky"/>
        <w:tblW w:w="8207" w:type="dxa"/>
        <w:tblLook w:val="04A0" w:firstRow="1" w:lastRow="0" w:firstColumn="1" w:lastColumn="0" w:noHBand="0" w:noVBand="1"/>
      </w:tblPr>
      <w:tblGrid>
        <w:gridCol w:w="1662"/>
        <w:gridCol w:w="1867"/>
        <w:gridCol w:w="2422"/>
        <w:gridCol w:w="2256"/>
      </w:tblGrid>
      <w:tr w:rsidR="00A73464" w:rsidRPr="00A73464" w14:paraId="637DA6EB" w14:textId="77777777" w:rsidTr="006B0F3C">
        <w:trPr>
          <w:trHeight w:val="685"/>
        </w:trPr>
        <w:tc>
          <w:tcPr>
            <w:tcW w:w="1662" w:type="dxa"/>
            <w:tcBorders>
              <w:top w:val="single" w:sz="12" w:space="0" w:color="auto"/>
              <w:left w:val="single" w:sz="12" w:space="0" w:color="auto"/>
              <w:bottom w:val="single" w:sz="12" w:space="0" w:color="auto"/>
              <w:right w:val="single" w:sz="12" w:space="0" w:color="auto"/>
            </w:tcBorders>
            <w:vAlign w:val="center"/>
            <w:hideMark/>
          </w:tcPr>
          <w:p w14:paraId="422CA8CE" w14:textId="77777777" w:rsidR="00A73464" w:rsidRPr="00A73464" w:rsidRDefault="00A73464" w:rsidP="00A73464">
            <w:pPr>
              <w:widowControl/>
              <w:jc w:val="center"/>
              <w:rPr>
                <w:rFonts w:cs="Arial"/>
                <w:color w:val="auto"/>
                <w:sz w:val="22"/>
                <w:szCs w:val="22"/>
              </w:rPr>
            </w:pPr>
            <w:r w:rsidRPr="00A73464">
              <w:rPr>
                <w:rFonts w:cs="Times New Roman"/>
                <w:b/>
                <w:sz w:val="22"/>
                <w:szCs w:val="22"/>
              </w:rPr>
              <w:t>Kategorie cen</w:t>
            </w:r>
          </w:p>
        </w:tc>
        <w:tc>
          <w:tcPr>
            <w:tcW w:w="1867" w:type="dxa"/>
            <w:tcBorders>
              <w:top w:val="single" w:sz="12" w:space="0" w:color="auto"/>
              <w:left w:val="single" w:sz="12" w:space="0" w:color="auto"/>
              <w:bottom w:val="single" w:sz="12" w:space="0" w:color="auto"/>
              <w:right w:val="single" w:sz="12" w:space="0" w:color="auto"/>
            </w:tcBorders>
            <w:vAlign w:val="center"/>
            <w:hideMark/>
          </w:tcPr>
          <w:p w14:paraId="4654C279" w14:textId="77777777" w:rsidR="00A73464" w:rsidRPr="00A73464" w:rsidRDefault="00A73464" w:rsidP="00A73464">
            <w:pPr>
              <w:widowControl/>
              <w:jc w:val="center"/>
              <w:rPr>
                <w:rFonts w:cs="Arial"/>
                <w:color w:val="auto"/>
                <w:sz w:val="22"/>
                <w:szCs w:val="22"/>
              </w:rPr>
            </w:pPr>
            <w:r w:rsidRPr="00A73464">
              <w:rPr>
                <w:rFonts w:cs="Times New Roman"/>
                <w:b/>
                <w:sz w:val="22"/>
                <w:szCs w:val="22"/>
              </w:rPr>
              <w:t xml:space="preserve">Cena </w:t>
            </w:r>
            <w:r w:rsidR="006B0F3C">
              <w:rPr>
                <w:rFonts w:cs="Times New Roman"/>
                <w:b/>
                <w:sz w:val="22"/>
                <w:szCs w:val="22"/>
              </w:rPr>
              <w:t>v Kč</w:t>
            </w:r>
            <w:r w:rsidRPr="00A73464">
              <w:rPr>
                <w:rFonts w:cs="Times New Roman"/>
                <w:b/>
                <w:sz w:val="22"/>
                <w:szCs w:val="22"/>
              </w:rPr>
              <w:t xml:space="preserve"> bez DPH/ 1 objekt / 1 rok</w:t>
            </w:r>
          </w:p>
        </w:tc>
        <w:tc>
          <w:tcPr>
            <w:tcW w:w="2422" w:type="dxa"/>
            <w:tcBorders>
              <w:top w:val="single" w:sz="12" w:space="0" w:color="auto"/>
              <w:left w:val="single" w:sz="12" w:space="0" w:color="auto"/>
              <w:bottom w:val="single" w:sz="12" w:space="0" w:color="auto"/>
              <w:right w:val="single" w:sz="12" w:space="0" w:color="auto"/>
            </w:tcBorders>
            <w:vAlign w:val="center"/>
            <w:hideMark/>
          </w:tcPr>
          <w:p w14:paraId="3CB57B6B" w14:textId="77777777" w:rsidR="006B0F3C" w:rsidRDefault="006B0F3C" w:rsidP="00A73464">
            <w:pPr>
              <w:widowControl/>
              <w:jc w:val="center"/>
              <w:rPr>
                <w:rFonts w:cs="Arial"/>
                <w:b/>
                <w:color w:val="auto"/>
                <w:sz w:val="22"/>
                <w:szCs w:val="22"/>
              </w:rPr>
            </w:pPr>
            <w:r w:rsidRPr="006B0F3C">
              <w:rPr>
                <w:rFonts w:cs="Arial"/>
                <w:b/>
                <w:color w:val="auto"/>
                <w:sz w:val="22"/>
                <w:szCs w:val="22"/>
              </w:rPr>
              <w:t xml:space="preserve">Výše DPH </w:t>
            </w:r>
            <w:r>
              <w:rPr>
                <w:rFonts w:cs="Arial"/>
                <w:b/>
                <w:color w:val="auto"/>
                <w:sz w:val="22"/>
                <w:szCs w:val="22"/>
              </w:rPr>
              <w:t xml:space="preserve">v Kč </w:t>
            </w:r>
            <w:r w:rsidRPr="006B0F3C">
              <w:rPr>
                <w:rFonts w:cs="Arial"/>
                <w:b/>
                <w:color w:val="auto"/>
                <w:sz w:val="22"/>
                <w:szCs w:val="22"/>
              </w:rPr>
              <w:t>/</w:t>
            </w:r>
          </w:p>
          <w:p w14:paraId="194C7B16" w14:textId="77777777" w:rsidR="00A73464" w:rsidRPr="00A73464" w:rsidRDefault="006B0F3C" w:rsidP="00A73464">
            <w:pPr>
              <w:widowControl/>
              <w:jc w:val="center"/>
              <w:rPr>
                <w:rFonts w:cs="Arial"/>
                <w:color w:val="auto"/>
                <w:sz w:val="22"/>
                <w:szCs w:val="22"/>
              </w:rPr>
            </w:pPr>
            <w:r w:rsidRPr="006B0F3C">
              <w:rPr>
                <w:rFonts w:cs="Arial"/>
                <w:b/>
                <w:color w:val="auto"/>
                <w:sz w:val="22"/>
                <w:szCs w:val="22"/>
              </w:rPr>
              <w:t>1 objekt/ 1 rok</w:t>
            </w:r>
          </w:p>
        </w:tc>
        <w:tc>
          <w:tcPr>
            <w:tcW w:w="2256" w:type="dxa"/>
            <w:tcBorders>
              <w:top w:val="single" w:sz="12" w:space="0" w:color="auto"/>
              <w:left w:val="single" w:sz="12" w:space="0" w:color="auto"/>
              <w:bottom w:val="single" w:sz="12" w:space="0" w:color="auto"/>
              <w:right w:val="single" w:sz="12" w:space="0" w:color="auto"/>
            </w:tcBorders>
            <w:vAlign w:val="center"/>
            <w:hideMark/>
          </w:tcPr>
          <w:p w14:paraId="261AABD9" w14:textId="77777777" w:rsidR="006B0F3C" w:rsidRDefault="006B0F3C" w:rsidP="006B0F3C">
            <w:pPr>
              <w:widowControl/>
              <w:jc w:val="center"/>
              <w:rPr>
                <w:rFonts w:cs="Times New Roman"/>
                <w:b/>
                <w:sz w:val="22"/>
                <w:szCs w:val="22"/>
              </w:rPr>
            </w:pPr>
            <w:r w:rsidRPr="006B0F3C">
              <w:rPr>
                <w:rFonts w:cs="Times New Roman"/>
                <w:b/>
                <w:sz w:val="22"/>
                <w:szCs w:val="22"/>
              </w:rPr>
              <w:t xml:space="preserve">Cena </w:t>
            </w:r>
            <w:r>
              <w:rPr>
                <w:rFonts w:cs="Times New Roman"/>
                <w:b/>
                <w:sz w:val="22"/>
                <w:szCs w:val="22"/>
              </w:rPr>
              <w:t>v Kč včetně DPH/ 1 objekt /</w:t>
            </w:r>
          </w:p>
          <w:p w14:paraId="683F67CA" w14:textId="77777777" w:rsidR="00A73464" w:rsidRPr="00A73464" w:rsidRDefault="006B0F3C" w:rsidP="006B0F3C">
            <w:pPr>
              <w:widowControl/>
              <w:jc w:val="center"/>
              <w:rPr>
                <w:rFonts w:cs="Arial"/>
                <w:color w:val="auto"/>
                <w:sz w:val="22"/>
                <w:szCs w:val="22"/>
              </w:rPr>
            </w:pPr>
            <w:r w:rsidRPr="006B0F3C">
              <w:rPr>
                <w:rFonts w:cs="Times New Roman"/>
                <w:b/>
                <w:sz w:val="22"/>
                <w:szCs w:val="22"/>
              </w:rPr>
              <w:t>1 rok</w:t>
            </w:r>
          </w:p>
        </w:tc>
      </w:tr>
      <w:tr w:rsidR="00A73464" w:rsidRPr="00A73464" w14:paraId="66D2E0F0" w14:textId="77777777" w:rsidTr="009D7CD5">
        <w:trPr>
          <w:trHeight w:val="479"/>
        </w:trPr>
        <w:tc>
          <w:tcPr>
            <w:tcW w:w="1662" w:type="dxa"/>
            <w:tcBorders>
              <w:top w:val="single" w:sz="12" w:space="0" w:color="auto"/>
              <w:left w:val="single" w:sz="12" w:space="0" w:color="auto"/>
              <w:bottom w:val="single" w:sz="4" w:space="0" w:color="auto"/>
              <w:right w:val="single" w:sz="12" w:space="0" w:color="auto"/>
            </w:tcBorders>
            <w:vAlign w:val="center"/>
            <w:hideMark/>
          </w:tcPr>
          <w:p w14:paraId="66796CD8" w14:textId="77777777" w:rsidR="00A73464" w:rsidRPr="00A73464" w:rsidRDefault="00A73464" w:rsidP="00A73464">
            <w:pPr>
              <w:widowControl/>
              <w:jc w:val="center"/>
              <w:rPr>
                <w:rFonts w:cs="Arial"/>
                <w:color w:val="auto"/>
                <w:sz w:val="22"/>
                <w:szCs w:val="22"/>
              </w:rPr>
            </w:pPr>
            <w:r w:rsidRPr="00A73464">
              <w:rPr>
                <w:rFonts w:cs="Times New Roman"/>
                <w:b/>
                <w:sz w:val="22"/>
                <w:szCs w:val="22"/>
              </w:rPr>
              <w:t>A</w:t>
            </w:r>
          </w:p>
        </w:tc>
        <w:tc>
          <w:tcPr>
            <w:tcW w:w="1867" w:type="dxa"/>
            <w:tcBorders>
              <w:top w:val="single" w:sz="12" w:space="0" w:color="auto"/>
              <w:left w:val="single" w:sz="12" w:space="0" w:color="auto"/>
              <w:bottom w:val="single" w:sz="4" w:space="0" w:color="auto"/>
              <w:right w:val="single" w:sz="12" w:space="0" w:color="auto"/>
            </w:tcBorders>
            <w:vAlign w:val="center"/>
          </w:tcPr>
          <w:p w14:paraId="5B5194C0" w14:textId="1ECA3913" w:rsidR="00A73464" w:rsidRPr="00A73464" w:rsidRDefault="00537C14" w:rsidP="00537C14">
            <w:pPr>
              <w:widowControl/>
              <w:jc w:val="right"/>
              <w:rPr>
                <w:rFonts w:cs="Arial"/>
                <w:color w:val="auto"/>
                <w:sz w:val="22"/>
                <w:szCs w:val="22"/>
              </w:rPr>
            </w:pPr>
            <w:r>
              <w:rPr>
                <w:rFonts w:cs="Arial"/>
                <w:color w:val="auto"/>
                <w:sz w:val="22"/>
                <w:szCs w:val="22"/>
              </w:rPr>
              <w:t>5.300</w:t>
            </w:r>
          </w:p>
        </w:tc>
        <w:tc>
          <w:tcPr>
            <w:tcW w:w="2422" w:type="dxa"/>
            <w:tcBorders>
              <w:top w:val="single" w:sz="12" w:space="0" w:color="auto"/>
              <w:left w:val="single" w:sz="12" w:space="0" w:color="auto"/>
              <w:bottom w:val="single" w:sz="4" w:space="0" w:color="auto"/>
              <w:right w:val="single" w:sz="12" w:space="0" w:color="auto"/>
            </w:tcBorders>
            <w:vAlign w:val="center"/>
          </w:tcPr>
          <w:p w14:paraId="63C4745F" w14:textId="0D477E80" w:rsidR="00A73464" w:rsidRPr="00A73464" w:rsidRDefault="00537C14" w:rsidP="00537C14">
            <w:pPr>
              <w:widowControl/>
              <w:jc w:val="right"/>
              <w:rPr>
                <w:rFonts w:cs="Arial"/>
                <w:color w:val="auto"/>
                <w:sz w:val="22"/>
                <w:szCs w:val="22"/>
              </w:rPr>
            </w:pPr>
            <w:r>
              <w:rPr>
                <w:rFonts w:cs="Arial"/>
                <w:color w:val="auto"/>
                <w:sz w:val="22"/>
                <w:szCs w:val="22"/>
              </w:rPr>
              <w:t>1.113</w:t>
            </w:r>
          </w:p>
        </w:tc>
        <w:tc>
          <w:tcPr>
            <w:tcW w:w="2256" w:type="dxa"/>
            <w:tcBorders>
              <w:top w:val="single" w:sz="12" w:space="0" w:color="auto"/>
              <w:left w:val="single" w:sz="12" w:space="0" w:color="auto"/>
              <w:bottom w:val="single" w:sz="4" w:space="0" w:color="auto"/>
              <w:right w:val="single" w:sz="12" w:space="0" w:color="auto"/>
            </w:tcBorders>
            <w:vAlign w:val="center"/>
          </w:tcPr>
          <w:p w14:paraId="02B14C90" w14:textId="5325A906" w:rsidR="00A73464" w:rsidRPr="00A73464" w:rsidRDefault="00537C14" w:rsidP="00537C14">
            <w:pPr>
              <w:widowControl/>
              <w:jc w:val="right"/>
              <w:rPr>
                <w:rFonts w:cs="Arial"/>
                <w:color w:val="auto"/>
                <w:sz w:val="22"/>
                <w:szCs w:val="22"/>
              </w:rPr>
            </w:pPr>
            <w:r>
              <w:rPr>
                <w:rFonts w:cs="Arial"/>
                <w:color w:val="auto"/>
                <w:sz w:val="22"/>
                <w:szCs w:val="22"/>
              </w:rPr>
              <w:t>6.413</w:t>
            </w:r>
          </w:p>
        </w:tc>
      </w:tr>
      <w:tr w:rsidR="00A73464" w:rsidRPr="00A73464" w14:paraId="40836ED1" w14:textId="77777777" w:rsidTr="009D7CD5">
        <w:trPr>
          <w:trHeight w:val="407"/>
        </w:trPr>
        <w:tc>
          <w:tcPr>
            <w:tcW w:w="1662" w:type="dxa"/>
            <w:tcBorders>
              <w:top w:val="single" w:sz="4" w:space="0" w:color="auto"/>
              <w:left w:val="single" w:sz="12" w:space="0" w:color="auto"/>
              <w:bottom w:val="single" w:sz="4" w:space="0" w:color="auto"/>
              <w:right w:val="single" w:sz="12" w:space="0" w:color="auto"/>
            </w:tcBorders>
            <w:vAlign w:val="center"/>
            <w:hideMark/>
          </w:tcPr>
          <w:p w14:paraId="430C52F9" w14:textId="77777777" w:rsidR="00A73464" w:rsidRPr="00A73464" w:rsidRDefault="00A73464" w:rsidP="00A73464">
            <w:pPr>
              <w:widowControl/>
              <w:jc w:val="center"/>
              <w:rPr>
                <w:rFonts w:cs="Arial"/>
                <w:color w:val="auto"/>
                <w:sz w:val="22"/>
                <w:szCs w:val="22"/>
              </w:rPr>
            </w:pPr>
            <w:r w:rsidRPr="00A73464">
              <w:rPr>
                <w:rFonts w:cs="Times New Roman"/>
                <w:b/>
                <w:sz w:val="22"/>
                <w:szCs w:val="22"/>
              </w:rPr>
              <w:t>B</w:t>
            </w:r>
          </w:p>
        </w:tc>
        <w:tc>
          <w:tcPr>
            <w:tcW w:w="1867" w:type="dxa"/>
            <w:tcBorders>
              <w:top w:val="single" w:sz="4" w:space="0" w:color="auto"/>
              <w:left w:val="single" w:sz="12" w:space="0" w:color="auto"/>
              <w:bottom w:val="single" w:sz="4" w:space="0" w:color="auto"/>
              <w:right w:val="single" w:sz="12" w:space="0" w:color="auto"/>
            </w:tcBorders>
            <w:vAlign w:val="center"/>
          </w:tcPr>
          <w:p w14:paraId="4AD7E7A2" w14:textId="2D644CA0" w:rsidR="00A73464" w:rsidRPr="00A73464" w:rsidRDefault="00537C14" w:rsidP="00537C14">
            <w:pPr>
              <w:widowControl/>
              <w:jc w:val="right"/>
              <w:rPr>
                <w:rFonts w:cs="Arial"/>
                <w:color w:val="auto"/>
                <w:sz w:val="22"/>
                <w:szCs w:val="22"/>
              </w:rPr>
            </w:pPr>
            <w:r>
              <w:rPr>
                <w:rFonts w:cs="Arial"/>
                <w:color w:val="auto"/>
                <w:sz w:val="22"/>
                <w:szCs w:val="22"/>
              </w:rPr>
              <w:t>8.600</w:t>
            </w:r>
          </w:p>
        </w:tc>
        <w:tc>
          <w:tcPr>
            <w:tcW w:w="2422" w:type="dxa"/>
            <w:tcBorders>
              <w:top w:val="single" w:sz="4" w:space="0" w:color="auto"/>
              <w:left w:val="single" w:sz="12" w:space="0" w:color="auto"/>
              <w:bottom w:val="single" w:sz="4" w:space="0" w:color="auto"/>
              <w:right w:val="single" w:sz="12" w:space="0" w:color="auto"/>
            </w:tcBorders>
            <w:vAlign w:val="center"/>
          </w:tcPr>
          <w:p w14:paraId="57DE0F23" w14:textId="3B2EF662" w:rsidR="00A73464" w:rsidRPr="00A73464" w:rsidRDefault="00537C14" w:rsidP="00537C14">
            <w:pPr>
              <w:widowControl/>
              <w:jc w:val="right"/>
              <w:rPr>
                <w:rFonts w:cs="Arial"/>
                <w:color w:val="auto"/>
                <w:sz w:val="22"/>
                <w:szCs w:val="22"/>
              </w:rPr>
            </w:pPr>
            <w:r>
              <w:rPr>
                <w:rFonts w:cs="Arial"/>
                <w:color w:val="auto"/>
                <w:sz w:val="22"/>
                <w:szCs w:val="22"/>
              </w:rPr>
              <w:t>1.806</w:t>
            </w:r>
          </w:p>
        </w:tc>
        <w:tc>
          <w:tcPr>
            <w:tcW w:w="2256" w:type="dxa"/>
            <w:tcBorders>
              <w:top w:val="single" w:sz="4" w:space="0" w:color="auto"/>
              <w:left w:val="single" w:sz="12" w:space="0" w:color="auto"/>
              <w:bottom w:val="single" w:sz="4" w:space="0" w:color="auto"/>
              <w:right w:val="single" w:sz="12" w:space="0" w:color="auto"/>
            </w:tcBorders>
            <w:vAlign w:val="center"/>
          </w:tcPr>
          <w:p w14:paraId="7CF79105" w14:textId="3BA36E53" w:rsidR="00A73464" w:rsidRPr="00A73464" w:rsidRDefault="00537C14" w:rsidP="00537C14">
            <w:pPr>
              <w:widowControl/>
              <w:jc w:val="right"/>
              <w:rPr>
                <w:rFonts w:cs="Arial"/>
                <w:color w:val="auto"/>
                <w:sz w:val="22"/>
                <w:szCs w:val="22"/>
              </w:rPr>
            </w:pPr>
            <w:r>
              <w:rPr>
                <w:rFonts w:cs="Arial"/>
                <w:color w:val="auto"/>
                <w:sz w:val="22"/>
                <w:szCs w:val="22"/>
              </w:rPr>
              <w:t>10.406</w:t>
            </w:r>
          </w:p>
        </w:tc>
      </w:tr>
      <w:tr w:rsidR="00A73464" w:rsidRPr="00A73464" w14:paraId="49B4ABC2" w14:textId="77777777" w:rsidTr="009D7CD5">
        <w:trPr>
          <w:trHeight w:val="427"/>
        </w:trPr>
        <w:tc>
          <w:tcPr>
            <w:tcW w:w="1662" w:type="dxa"/>
            <w:tcBorders>
              <w:top w:val="single" w:sz="4" w:space="0" w:color="auto"/>
              <w:left w:val="single" w:sz="12" w:space="0" w:color="auto"/>
              <w:bottom w:val="single" w:sz="4" w:space="0" w:color="auto"/>
              <w:right w:val="single" w:sz="12" w:space="0" w:color="auto"/>
            </w:tcBorders>
            <w:vAlign w:val="center"/>
            <w:hideMark/>
          </w:tcPr>
          <w:p w14:paraId="0D3F2776" w14:textId="77777777" w:rsidR="00A73464" w:rsidRPr="00A73464" w:rsidRDefault="00A73464" w:rsidP="00A73464">
            <w:pPr>
              <w:widowControl/>
              <w:jc w:val="center"/>
              <w:rPr>
                <w:rFonts w:cs="Arial"/>
                <w:color w:val="auto"/>
                <w:sz w:val="22"/>
                <w:szCs w:val="22"/>
              </w:rPr>
            </w:pPr>
            <w:r w:rsidRPr="00A73464">
              <w:rPr>
                <w:rFonts w:cs="Times New Roman"/>
                <w:b/>
                <w:sz w:val="22"/>
                <w:szCs w:val="22"/>
              </w:rPr>
              <w:t>C</w:t>
            </w:r>
          </w:p>
        </w:tc>
        <w:tc>
          <w:tcPr>
            <w:tcW w:w="1867" w:type="dxa"/>
            <w:tcBorders>
              <w:top w:val="single" w:sz="4" w:space="0" w:color="auto"/>
              <w:left w:val="single" w:sz="12" w:space="0" w:color="auto"/>
              <w:bottom w:val="single" w:sz="4" w:space="0" w:color="auto"/>
              <w:right w:val="single" w:sz="12" w:space="0" w:color="auto"/>
            </w:tcBorders>
            <w:vAlign w:val="center"/>
          </w:tcPr>
          <w:p w14:paraId="4AD9A40C" w14:textId="39A36DF0" w:rsidR="00A73464" w:rsidRPr="00A73464" w:rsidRDefault="00537C14" w:rsidP="00537C14">
            <w:pPr>
              <w:widowControl/>
              <w:jc w:val="right"/>
              <w:rPr>
                <w:rFonts w:cs="Arial"/>
                <w:color w:val="auto"/>
                <w:sz w:val="22"/>
                <w:szCs w:val="22"/>
              </w:rPr>
            </w:pPr>
            <w:r>
              <w:rPr>
                <w:rFonts w:cs="Arial"/>
                <w:color w:val="auto"/>
                <w:sz w:val="22"/>
                <w:szCs w:val="22"/>
              </w:rPr>
              <w:t>10.900</w:t>
            </w:r>
          </w:p>
        </w:tc>
        <w:tc>
          <w:tcPr>
            <w:tcW w:w="2422" w:type="dxa"/>
            <w:tcBorders>
              <w:top w:val="single" w:sz="4" w:space="0" w:color="auto"/>
              <w:left w:val="single" w:sz="12" w:space="0" w:color="auto"/>
              <w:bottom w:val="single" w:sz="4" w:space="0" w:color="auto"/>
              <w:right w:val="single" w:sz="12" w:space="0" w:color="auto"/>
            </w:tcBorders>
            <w:vAlign w:val="center"/>
          </w:tcPr>
          <w:p w14:paraId="1A773375" w14:textId="326CB1C1" w:rsidR="00A73464" w:rsidRPr="00A73464" w:rsidRDefault="00537C14" w:rsidP="00537C14">
            <w:pPr>
              <w:widowControl/>
              <w:jc w:val="right"/>
              <w:rPr>
                <w:rFonts w:cs="Arial"/>
                <w:color w:val="auto"/>
                <w:sz w:val="22"/>
                <w:szCs w:val="22"/>
              </w:rPr>
            </w:pPr>
            <w:r>
              <w:rPr>
                <w:rFonts w:cs="Arial"/>
                <w:color w:val="auto"/>
                <w:sz w:val="22"/>
                <w:szCs w:val="22"/>
              </w:rPr>
              <w:t>2.289</w:t>
            </w:r>
          </w:p>
        </w:tc>
        <w:tc>
          <w:tcPr>
            <w:tcW w:w="2256" w:type="dxa"/>
            <w:tcBorders>
              <w:top w:val="single" w:sz="4" w:space="0" w:color="auto"/>
              <w:left w:val="single" w:sz="12" w:space="0" w:color="auto"/>
              <w:bottom w:val="single" w:sz="4" w:space="0" w:color="auto"/>
              <w:right w:val="single" w:sz="12" w:space="0" w:color="auto"/>
            </w:tcBorders>
            <w:vAlign w:val="center"/>
          </w:tcPr>
          <w:p w14:paraId="69FDD3D6" w14:textId="636B6E1B" w:rsidR="00A73464" w:rsidRPr="00A73464" w:rsidRDefault="00537C14" w:rsidP="00537C14">
            <w:pPr>
              <w:widowControl/>
              <w:jc w:val="right"/>
              <w:rPr>
                <w:rFonts w:cs="Arial"/>
                <w:color w:val="auto"/>
                <w:sz w:val="22"/>
                <w:szCs w:val="22"/>
              </w:rPr>
            </w:pPr>
            <w:r>
              <w:rPr>
                <w:rFonts w:cs="Arial"/>
                <w:color w:val="auto"/>
                <w:sz w:val="22"/>
                <w:szCs w:val="22"/>
              </w:rPr>
              <w:t>13.189</w:t>
            </w:r>
          </w:p>
        </w:tc>
      </w:tr>
      <w:tr w:rsidR="00A73464" w:rsidRPr="00A73464" w14:paraId="31AAE596" w14:textId="77777777" w:rsidTr="009D7CD5">
        <w:trPr>
          <w:trHeight w:val="405"/>
        </w:trPr>
        <w:tc>
          <w:tcPr>
            <w:tcW w:w="1662" w:type="dxa"/>
            <w:tcBorders>
              <w:top w:val="single" w:sz="4" w:space="0" w:color="auto"/>
              <w:left w:val="single" w:sz="12" w:space="0" w:color="auto"/>
              <w:bottom w:val="single" w:sz="4" w:space="0" w:color="auto"/>
              <w:right w:val="single" w:sz="12" w:space="0" w:color="auto"/>
            </w:tcBorders>
            <w:vAlign w:val="center"/>
            <w:hideMark/>
          </w:tcPr>
          <w:p w14:paraId="332E0459" w14:textId="77777777" w:rsidR="00A73464" w:rsidRPr="00A73464" w:rsidRDefault="00A73464" w:rsidP="00A73464">
            <w:pPr>
              <w:widowControl/>
              <w:jc w:val="center"/>
              <w:rPr>
                <w:rFonts w:cs="Arial"/>
                <w:color w:val="auto"/>
                <w:sz w:val="22"/>
                <w:szCs w:val="22"/>
              </w:rPr>
            </w:pPr>
            <w:r w:rsidRPr="00A73464">
              <w:rPr>
                <w:rFonts w:cs="Times New Roman"/>
                <w:b/>
                <w:sz w:val="22"/>
                <w:szCs w:val="22"/>
              </w:rPr>
              <w:t>D</w:t>
            </w:r>
          </w:p>
        </w:tc>
        <w:tc>
          <w:tcPr>
            <w:tcW w:w="1867" w:type="dxa"/>
            <w:tcBorders>
              <w:top w:val="single" w:sz="4" w:space="0" w:color="auto"/>
              <w:left w:val="single" w:sz="12" w:space="0" w:color="auto"/>
              <w:bottom w:val="single" w:sz="4" w:space="0" w:color="auto"/>
              <w:right w:val="single" w:sz="12" w:space="0" w:color="auto"/>
            </w:tcBorders>
            <w:vAlign w:val="center"/>
          </w:tcPr>
          <w:p w14:paraId="0769A021" w14:textId="5593D14E" w:rsidR="00A73464" w:rsidRPr="00A73464" w:rsidRDefault="00537C14" w:rsidP="00537C14">
            <w:pPr>
              <w:widowControl/>
              <w:jc w:val="right"/>
              <w:rPr>
                <w:rFonts w:cs="Arial"/>
                <w:color w:val="auto"/>
                <w:sz w:val="22"/>
                <w:szCs w:val="22"/>
              </w:rPr>
            </w:pPr>
            <w:r>
              <w:rPr>
                <w:rFonts w:cs="Arial"/>
                <w:color w:val="auto"/>
                <w:sz w:val="22"/>
                <w:szCs w:val="22"/>
              </w:rPr>
              <w:t>13.200</w:t>
            </w:r>
          </w:p>
        </w:tc>
        <w:tc>
          <w:tcPr>
            <w:tcW w:w="2422" w:type="dxa"/>
            <w:tcBorders>
              <w:top w:val="single" w:sz="4" w:space="0" w:color="auto"/>
              <w:left w:val="single" w:sz="12" w:space="0" w:color="auto"/>
              <w:bottom w:val="single" w:sz="4" w:space="0" w:color="auto"/>
              <w:right w:val="single" w:sz="12" w:space="0" w:color="auto"/>
            </w:tcBorders>
            <w:vAlign w:val="center"/>
          </w:tcPr>
          <w:p w14:paraId="7A30C4A3" w14:textId="05CA34FB" w:rsidR="00A73464" w:rsidRPr="00A73464" w:rsidRDefault="00537C14" w:rsidP="00537C14">
            <w:pPr>
              <w:widowControl/>
              <w:jc w:val="right"/>
              <w:rPr>
                <w:rFonts w:cs="Arial"/>
                <w:color w:val="auto"/>
                <w:sz w:val="22"/>
                <w:szCs w:val="22"/>
              </w:rPr>
            </w:pPr>
            <w:r>
              <w:rPr>
                <w:rFonts w:cs="Arial"/>
                <w:color w:val="auto"/>
                <w:sz w:val="22"/>
                <w:szCs w:val="22"/>
              </w:rPr>
              <w:t>2.772</w:t>
            </w:r>
          </w:p>
        </w:tc>
        <w:tc>
          <w:tcPr>
            <w:tcW w:w="2256" w:type="dxa"/>
            <w:tcBorders>
              <w:top w:val="single" w:sz="4" w:space="0" w:color="auto"/>
              <w:left w:val="single" w:sz="12" w:space="0" w:color="auto"/>
              <w:bottom w:val="single" w:sz="4" w:space="0" w:color="auto"/>
              <w:right w:val="single" w:sz="12" w:space="0" w:color="auto"/>
            </w:tcBorders>
            <w:vAlign w:val="center"/>
          </w:tcPr>
          <w:p w14:paraId="3BF49953" w14:textId="1217E12A" w:rsidR="00A73464" w:rsidRPr="00A73464" w:rsidRDefault="00537C14" w:rsidP="00537C14">
            <w:pPr>
              <w:widowControl/>
              <w:jc w:val="right"/>
              <w:rPr>
                <w:rFonts w:cs="Arial"/>
                <w:color w:val="auto"/>
                <w:sz w:val="22"/>
                <w:szCs w:val="22"/>
              </w:rPr>
            </w:pPr>
            <w:r>
              <w:rPr>
                <w:rFonts w:cs="Arial"/>
                <w:color w:val="auto"/>
                <w:sz w:val="22"/>
                <w:szCs w:val="22"/>
              </w:rPr>
              <w:t>15.972</w:t>
            </w:r>
          </w:p>
        </w:tc>
      </w:tr>
      <w:tr w:rsidR="00A73464" w:rsidRPr="00A73464" w14:paraId="4619EDEB" w14:textId="77777777" w:rsidTr="009D7CD5">
        <w:trPr>
          <w:trHeight w:val="425"/>
        </w:trPr>
        <w:tc>
          <w:tcPr>
            <w:tcW w:w="1662" w:type="dxa"/>
            <w:tcBorders>
              <w:top w:val="single" w:sz="4" w:space="0" w:color="auto"/>
              <w:left w:val="single" w:sz="12" w:space="0" w:color="auto"/>
              <w:bottom w:val="single" w:sz="18" w:space="0" w:color="auto"/>
              <w:right w:val="single" w:sz="12" w:space="0" w:color="auto"/>
            </w:tcBorders>
            <w:vAlign w:val="center"/>
            <w:hideMark/>
          </w:tcPr>
          <w:p w14:paraId="04367C92" w14:textId="77777777" w:rsidR="00A73464" w:rsidRPr="00A73464" w:rsidRDefault="00A73464" w:rsidP="00A73464">
            <w:pPr>
              <w:widowControl/>
              <w:jc w:val="center"/>
              <w:rPr>
                <w:rFonts w:cs="Arial"/>
                <w:color w:val="auto"/>
                <w:sz w:val="22"/>
                <w:szCs w:val="22"/>
              </w:rPr>
            </w:pPr>
            <w:r w:rsidRPr="00A73464">
              <w:rPr>
                <w:rFonts w:cs="Times New Roman"/>
                <w:b/>
                <w:sz w:val="22"/>
                <w:szCs w:val="22"/>
              </w:rPr>
              <w:t>E</w:t>
            </w:r>
          </w:p>
        </w:tc>
        <w:tc>
          <w:tcPr>
            <w:tcW w:w="1867" w:type="dxa"/>
            <w:tcBorders>
              <w:top w:val="single" w:sz="4" w:space="0" w:color="auto"/>
              <w:left w:val="single" w:sz="12" w:space="0" w:color="auto"/>
              <w:bottom w:val="single" w:sz="18" w:space="0" w:color="auto"/>
              <w:right w:val="single" w:sz="12" w:space="0" w:color="auto"/>
            </w:tcBorders>
            <w:vAlign w:val="center"/>
          </w:tcPr>
          <w:p w14:paraId="39558EAF" w14:textId="24E2A8F4" w:rsidR="00A73464" w:rsidRPr="00A73464" w:rsidRDefault="00537C14" w:rsidP="00537C14">
            <w:pPr>
              <w:widowControl/>
              <w:jc w:val="right"/>
              <w:rPr>
                <w:rFonts w:cs="Arial"/>
                <w:color w:val="auto"/>
                <w:sz w:val="22"/>
                <w:szCs w:val="22"/>
              </w:rPr>
            </w:pPr>
            <w:r>
              <w:rPr>
                <w:rFonts w:cs="Arial"/>
                <w:color w:val="auto"/>
                <w:sz w:val="22"/>
                <w:szCs w:val="22"/>
              </w:rPr>
              <w:t>15.500</w:t>
            </w:r>
          </w:p>
        </w:tc>
        <w:tc>
          <w:tcPr>
            <w:tcW w:w="2422" w:type="dxa"/>
            <w:tcBorders>
              <w:top w:val="single" w:sz="4" w:space="0" w:color="auto"/>
              <w:left w:val="single" w:sz="12" w:space="0" w:color="auto"/>
              <w:bottom w:val="single" w:sz="18" w:space="0" w:color="auto"/>
              <w:right w:val="single" w:sz="12" w:space="0" w:color="auto"/>
            </w:tcBorders>
            <w:vAlign w:val="center"/>
          </w:tcPr>
          <w:p w14:paraId="224F9868" w14:textId="18983822" w:rsidR="00A73464" w:rsidRPr="00A73464" w:rsidRDefault="00537C14" w:rsidP="00537C14">
            <w:pPr>
              <w:widowControl/>
              <w:jc w:val="right"/>
              <w:rPr>
                <w:rFonts w:cs="Arial"/>
                <w:color w:val="auto"/>
                <w:sz w:val="22"/>
                <w:szCs w:val="22"/>
              </w:rPr>
            </w:pPr>
            <w:r>
              <w:rPr>
                <w:rFonts w:cs="Arial"/>
                <w:color w:val="auto"/>
                <w:sz w:val="22"/>
                <w:szCs w:val="22"/>
              </w:rPr>
              <w:t>3.255</w:t>
            </w:r>
          </w:p>
        </w:tc>
        <w:tc>
          <w:tcPr>
            <w:tcW w:w="2256" w:type="dxa"/>
            <w:tcBorders>
              <w:top w:val="single" w:sz="4" w:space="0" w:color="auto"/>
              <w:left w:val="single" w:sz="12" w:space="0" w:color="auto"/>
              <w:bottom w:val="single" w:sz="18" w:space="0" w:color="auto"/>
              <w:right w:val="single" w:sz="12" w:space="0" w:color="auto"/>
            </w:tcBorders>
            <w:vAlign w:val="center"/>
          </w:tcPr>
          <w:p w14:paraId="62969689" w14:textId="18FCD395" w:rsidR="00A73464" w:rsidRPr="00A73464" w:rsidRDefault="00537C14" w:rsidP="00537C14">
            <w:pPr>
              <w:widowControl/>
              <w:jc w:val="right"/>
              <w:rPr>
                <w:rFonts w:cs="Arial"/>
                <w:color w:val="auto"/>
                <w:sz w:val="22"/>
                <w:szCs w:val="22"/>
              </w:rPr>
            </w:pPr>
            <w:r>
              <w:rPr>
                <w:rFonts w:cs="Arial"/>
                <w:color w:val="auto"/>
                <w:sz w:val="22"/>
                <w:szCs w:val="22"/>
              </w:rPr>
              <w:t>18.755</w:t>
            </w:r>
          </w:p>
        </w:tc>
      </w:tr>
    </w:tbl>
    <w:p w14:paraId="6BC93CA4" w14:textId="77777777" w:rsidR="00A73464" w:rsidRPr="00A73464" w:rsidRDefault="00A73464" w:rsidP="00A73464">
      <w:pPr>
        <w:jc w:val="both"/>
        <w:rPr>
          <w:rFonts w:eastAsia="Times New Roman" w:cs="Arial"/>
          <w:color w:val="auto"/>
          <w:sz w:val="22"/>
          <w:szCs w:val="22"/>
        </w:rPr>
      </w:pPr>
    </w:p>
    <w:p w14:paraId="22284B7A" w14:textId="77777777" w:rsidR="00A73464" w:rsidRPr="00A73464" w:rsidRDefault="00A73464" w:rsidP="00A73464">
      <w:pPr>
        <w:ind w:left="5664"/>
        <w:jc w:val="both"/>
        <w:rPr>
          <w:rFonts w:cs="Arial"/>
          <w:szCs w:val="22"/>
        </w:rPr>
      </w:pPr>
    </w:p>
    <w:p w14:paraId="7EE4505F" w14:textId="77777777" w:rsidR="00A73464" w:rsidRPr="00A73464" w:rsidRDefault="00A73464" w:rsidP="00A73464">
      <w:pPr>
        <w:numPr>
          <w:ilvl w:val="0"/>
          <w:numId w:val="44"/>
        </w:numPr>
        <w:spacing w:after="120" w:line="220" w:lineRule="exact"/>
        <w:ind w:right="40"/>
        <w:rPr>
          <w:rFonts w:cs="Arial"/>
          <w:b/>
          <w:sz w:val="22"/>
          <w:lang w:eastAsia="en-US"/>
        </w:rPr>
      </w:pPr>
      <w:r w:rsidRPr="00A73464">
        <w:rPr>
          <w:rFonts w:cs="Arial"/>
          <w:b/>
          <w:sz w:val="22"/>
          <w:szCs w:val="22"/>
          <w:lang w:eastAsia="en-US"/>
        </w:rPr>
        <w:t>Kategorizace cen EPS – pravidelná revize (1 x za rok)</w:t>
      </w:r>
    </w:p>
    <w:tbl>
      <w:tblPr>
        <w:tblStyle w:val="Mkatabulky"/>
        <w:tblW w:w="8234" w:type="dxa"/>
        <w:tblInd w:w="-5" w:type="dxa"/>
        <w:tblLook w:val="04A0" w:firstRow="1" w:lastRow="0" w:firstColumn="1" w:lastColumn="0" w:noHBand="0" w:noVBand="1"/>
      </w:tblPr>
      <w:tblGrid>
        <w:gridCol w:w="1691"/>
        <w:gridCol w:w="1843"/>
        <w:gridCol w:w="2410"/>
        <w:gridCol w:w="2290"/>
      </w:tblGrid>
      <w:tr w:rsidR="006B0F3C" w:rsidRPr="00A73464" w14:paraId="453D03CF" w14:textId="77777777" w:rsidTr="00316775">
        <w:trPr>
          <w:trHeight w:val="665"/>
        </w:trPr>
        <w:tc>
          <w:tcPr>
            <w:tcW w:w="1691" w:type="dxa"/>
            <w:tcBorders>
              <w:top w:val="single" w:sz="12" w:space="0" w:color="auto"/>
              <w:left w:val="single" w:sz="12" w:space="0" w:color="auto"/>
              <w:bottom w:val="single" w:sz="12" w:space="0" w:color="auto"/>
              <w:right w:val="single" w:sz="12" w:space="0" w:color="auto"/>
            </w:tcBorders>
            <w:hideMark/>
          </w:tcPr>
          <w:p w14:paraId="17EC508A" w14:textId="77777777" w:rsidR="006B0F3C" w:rsidRPr="00A73464" w:rsidRDefault="006B0F3C" w:rsidP="006B0F3C">
            <w:pPr>
              <w:spacing w:line="220" w:lineRule="exact"/>
              <w:ind w:right="40"/>
              <w:jc w:val="center"/>
              <w:rPr>
                <w:b/>
              </w:rPr>
            </w:pPr>
            <w:r w:rsidRPr="00A73464">
              <w:rPr>
                <w:b/>
              </w:rPr>
              <w:t>Kategorie cen</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5FDA73B4" w14:textId="77777777" w:rsidR="006B0F3C" w:rsidRPr="00A73464" w:rsidRDefault="006B0F3C" w:rsidP="006B0F3C">
            <w:pPr>
              <w:spacing w:line="252" w:lineRule="exact"/>
              <w:jc w:val="center"/>
              <w:rPr>
                <w:rFonts w:cs="Arial"/>
                <w:b/>
                <w:sz w:val="22"/>
                <w:szCs w:val="22"/>
                <w:lang w:eastAsia="en-US"/>
              </w:rPr>
            </w:pPr>
            <w:r w:rsidRPr="00A73464">
              <w:rPr>
                <w:rFonts w:cs="Times New Roman"/>
                <w:b/>
                <w:sz w:val="22"/>
                <w:szCs w:val="22"/>
              </w:rPr>
              <w:t xml:space="preserve">Cena </w:t>
            </w:r>
            <w:r>
              <w:rPr>
                <w:rFonts w:cs="Times New Roman"/>
                <w:b/>
                <w:sz w:val="22"/>
                <w:szCs w:val="22"/>
              </w:rPr>
              <w:t>v Kč</w:t>
            </w:r>
            <w:r w:rsidRPr="00A73464">
              <w:rPr>
                <w:rFonts w:cs="Times New Roman"/>
                <w:b/>
                <w:sz w:val="22"/>
                <w:szCs w:val="22"/>
              </w:rPr>
              <w:t xml:space="preserve"> bez DPH/ 1 objekt / 1 rok</w:t>
            </w:r>
          </w:p>
        </w:tc>
        <w:tc>
          <w:tcPr>
            <w:tcW w:w="2410" w:type="dxa"/>
            <w:tcBorders>
              <w:top w:val="single" w:sz="12" w:space="0" w:color="auto"/>
              <w:left w:val="single" w:sz="12" w:space="0" w:color="auto"/>
              <w:bottom w:val="single" w:sz="12" w:space="0" w:color="auto"/>
              <w:right w:val="single" w:sz="12" w:space="0" w:color="auto"/>
            </w:tcBorders>
            <w:vAlign w:val="center"/>
            <w:hideMark/>
          </w:tcPr>
          <w:p w14:paraId="5A95BBB9" w14:textId="77777777" w:rsidR="006B0F3C" w:rsidRDefault="006B0F3C" w:rsidP="006B0F3C">
            <w:pPr>
              <w:widowControl/>
              <w:jc w:val="center"/>
              <w:rPr>
                <w:rFonts w:cs="Arial"/>
                <w:b/>
                <w:color w:val="auto"/>
                <w:sz w:val="22"/>
                <w:szCs w:val="22"/>
              </w:rPr>
            </w:pPr>
            <w:r w:rsidRPr="006B0F3C">
              <w:rPr>
                <w:rFonts w:cs="Arial"/>
                <w:b/>
                <w:color w:val="auto"/>
                <w:sz w:val="22"/>
                <w:szCs w:val="22"/>
              </w:rPr>
              <w:t xml:space="preserve">Výše DPH </w:t>
            </w:r>
            <w:r>
              <w:rPr>
                <w:rFonts w:cs="Arial"/>
                <w:b/>
                <w:color w:val="auto"/>
                <w:sz w:val="22"/>
                <w:szCs w:val="22"/>
              </w:rPr>
              <w:t xml:space="preserve">v Kč </w:t>
            </w:r>
            <w:r w:rsidRPr="006B0F3C">
              <w:rPr>
                <w:rFonts w:cs="Arial"/>
                <w:b/>
                <w:color w:val="auto"/>
                <w:sz w:val="22"/>
                <w:szCs w:val="22"/>
              </w:rPr>
              <w:t>/</w:t>
            </w:r>
          </w:p>
          <w:p w14:paraId="3D4F814C" w14:textId="77777777" w:rsidR="006B0F3C" w:rsidRPr="00A73464" w:rsidRDefault="006B0F3C" w:rsidP="006B0F3C">
            <w:pPr>
              <w:spacing w:line="252" w:lineRule="exact"/>
              <w:jc w:val="center"/>
              <w:rPr>
                <w:rFonts w:cs="Arial"/>
                <w:b/>
                <w:sz w:val="22"/>
                <w:szCs w:val="22"/>
                <w:lang w:eastAsia="en-US"/>
              </w:rPr>
            </w:pPr>
            <w:r w:rsidRPr="006B0F3C">
              <w:rPr>
                <w:rFonts w:cs="Arial"/>
                <w:b/>
                <w:color w:val="auto"/>
                <w:sz w:val="22"/>
                <w:szCs w:val="22"/>
              </w:rPr>
              <w:t>1 objekt/ 1 rok</w:t>
            </w:r>
          </w:p>
        </w:tc>
        <w:tc>
          <w:tcPr>
            <w:tcW w:w="2290" w:type="dxa"/>
            <w:tcBorders>
              <w:top w:val="single" w:sz="12" w:space="0" w:color="auto"/>
              <w:left w:val="single" w:sz="12" w:space="0" w:color="auto"/>
              <w:bottom w:val="single" w:sz="12" w:space="0" w:color="auto"/>
              <w:right w:val="single" w:sz="12" w:space="0" w:color="auto"/>
            </w:tcBorders>
            <w:vAlign w:val="center"/>
            <w:hideMark/>
          </w:tcPr>
          <w:p w14:paraId="2E201953" w14:textId="77777777" w:rsidR="006B0F3C" w:rsidRDefault="006B0F3C" w:rsidP="006B0F3C">
            <w:pPr>
              <w:widowControl/>
              <w:jc w:val="center"/>
              <w:rPr>
                <w:rFonts w:cs="Times New Roman"/>
                <w:b/>
                <w:sz w:val="22"/>
                <w:szCs w:val="22"/>
              </w:rPr>
            </w:pPr>
            <w:r w:rsidRPr="006B0F3C">
              <w:rPr>
                <w:rFonts w:cs="Times New Roman"/>
                <w:b/>
                <w:sz w:val="22"/>
                <w:szCs w:val="22"/>
              </w:rPr>
              <w:t xml:space="preserve">Cena </w:t>
            </w:r>
            <w:r>
              <w:rPr>
                <w:rFonts w:cs="Times New Roman"/>
                <w:b/>
                <w:sz w:val="22"/>
                <w:szCs w:val="22"/>
              </w:rPr>
              <w:t>v Kč včetně DPH/ 1 objekt /</w:t>
            </w:r>
          </w:p>
          <w:p w14:paraId="20786164" w14:textId="77777777" w:rsidR="006B0F3C" w:rsidRPr="00A73464" w:rsidRDefault="006B0F3C" w:rsidP="006B0F3C">
            <w:pPr>
              <w:spacing w:line="252" w:lineRule="exact"/>
              <w:jc w:val="center"/>
              <w:rPr>
                <w:rFonts w:cs="Arial"/>
                <w:b/>
                <w:sz w:val="22"/>
                <w:szCs w:val="22"/>
                <w:lang w:eastAsia="en-US"/>
              </w:rPr>
            </w:pPr>
            <w:r w:rsidRPr="006B0F3C">
              <w:rPr>
                <w:rFonts w:cs="Times New Roman"/>
                <w:b/>
                <w:sz w:val="22"/>
                <w:szCs w:val="22"/>
              </w:rPr>
              <w:t>1 rok</w:t>
            </w:r>
          </w:p>
        </w:tc>
      </w:tr>
      <w:tr w:rsidR="00A73464" w:rsidRPr="00A73464" w14:paraId="4950B3FE" w14:textId="77777777" w:rsidTr="009D7CD5">
        <w:trPr>
          <w:trHeight w:val="474"/>
        </w:trPr>
        <w:tc>
          <w:tcPr>
            <w:tcW w:w="1691" w:type="dxa"/>
            <w:tcBorders>
              <w:top w:val="single" w:sz="12" w:space="0" w:color="auto"/>
              <w:left w:val="single" w:sz="12" w:space="0" w:color="auto"/>
              <w:bottom w:val="single" w:sz="4" w:space="0" w:color="auto"/>
              <w:right w:val="single" w:sz="12" w:space="0" w:color="auto"/>
            </w:tcBorders>
            <w:vAlign w:val="center"/>
            <w:hideMark/>
          </w:tcPr>
          <w:p w14:paraId="50C7E4CE" w14:textId="77777777" w:rsidR="00A73464" w:rsidRPr="00A73464" w:rsidRDefault="00A73464" w:rsidP="009B0E09">
            <w:pPr>
              <w:spacing w:line="220" w:lineRule="exact"/>
              <w:ind w:right="40"/>
              <w:jc w:val="center"/>
              <w:rPr>
                <w:b/>
              </w:rPr>
            </w:pPr>
            <w:r w:rsidRPr="00A73464">
              <w:rPr>
                <w:b/>
              </w:rPr>
              <w:t>A</w:t>
            </w:r>
          </w:p>
        </w:tc>
        <w:tc>
          <w:tcPr>
            <w:tcW w:w="1843" w:type="dxa"/>
            <w:tcBorders>
              <w:top w:val="single" w:sz="12" w:space="0" w:color="auto"/>
              <w:left w:val="single" w:sz="12" w:space="0" w:color="auto"/>
              <w:bottom w:val="single" w:sz="4" w:space="0" w:color="auto"/>
              <w:right w:val="single" w:sz="12" w:space="0" w:color="auto"/>
            </w:tcBorders>
            <w:vAlign w:val="center"/>
          </w:tcPr>
          <w:p w14:paraId="1FA18D0D" w14:textId="308FB326" w:rsidR="00A73464" w:rsidRPr="005277B8" w:rsidRDefault="00683E1C" w:rsidP="009B0E09">
            <w:pPr>
              <w:spacing w:line="220" w:lineRule="exact"/>
              <w:ind w:right="40"/>
              <w:jc w:val="right"/>
              <w:rPr>
                <w:sz w:val="22"/>
                <w:szCs w:val="22"/>
              </w:rPr>
            </w:pPr>
            <w:r w:rsidRPr="005277B8">
              <w:rPr>
                <w:sz w:val="22"/>
                <w:szCs w:val="22"/>
              </w:rPr>
              <w:t>7.125</w:t>
            </w:r>
          </w:p>
        </w:tc>
        <w:tc>
          <w:tcPr>
            <w:tcW w:w="2410" w:type="dxa"/>
            <w:tcBorders>
              <w:top w:val="single" w:sz="12" w:space="0" w:color="auto"/>
              <w:left w:val="single" w:sz="12" w:space="0" w:color="auto"/>
              <w:bottom w:val="single" w:sz="4" w:space="0" w:color="auto"/>
              <w:right w:val="single" w:sz="12" w:space="0" w:color="auto"/>
            </w:tcBorders>
            <w:vAlign w:val="center"/>
          </w:tcPr>
          <w:p w14:paraId="13ACF9E0" w14:textId="427DE47D" w:rsidR="00A73464" w:rsidRPr="005277B8" w:rsidRDefault="00683E1C" w:rsidP="009B0E09">
            <w:pPr>
              <w:spacing w:line="220" w:lineRule="exact"/>
              <w:ind w:right="40"/>
              <w:jc w:val="right"/>
              <w:rPr>
                <w:sz w:val="22"/>
                <w:szCs w:val="22"/>
              </w:rPr>
            </w:pPr>
            <w:r w:rsidRPr="005277B8">
              <w:rPr>
                <w:sz w:val="22"/>
                <w:szCs w:val="22"/>
              </w:rPr>
              <w:t>1.496</w:t>
            </w:r>
          </w:p>
        </w:tc>
        <w:tc>
          <w:tcPr>
            <w:tcW w:w="2290" w:type="dxa"/>
            <w:tcBorders>
              <w:top w:val="single" w:sz="12" w:space="0" w:color="auto"/>
              <w:left w:val="single" w:sz="12" w:space="0" w:color="auto"/>
              <w:bottom w:val="single" w:sz="4" w:space="0" w:color="auto"/>
              <w:right w:val="single" w:sz="12" w:space="0" w:color="auto"/>
            </w:tcBorders>
            <w:vAlign w:val="center"/>
          </w:tcPr>
          <w:p w14:paraId="6DFACB28" w14:textId="2FE1071B" w:rsidR="00A73464" w:rsidRPr="005277B8" w:rsidRDefault="004E01D8" w:rsidP="009B0E09">
            <w:pPr>
              <w:spacing w:line="220" w:lineRule="exact"/>
              <w:ind w:right="40"/>
              <w:jc w:val="right"/>
              <w:rPr>
                <w:sz w:val="22"/>
                <w:szCs w:val="22"/>
              </w:rPr>
            </w:pPr>
            <w:r w:rsidRPr="005277B8">
              <w:rPr>
                <w:sz w:val="22"/>
                <w:szCs w:val="22"/>
              </w:rPr>
              <w:t>8.621</w:t>
            </w:r>
          </w:p>
        </w:tc>
      </w:tr>
      <w:tr w:rsidR="00A73464" w:rsidRPr="00A73464" w14:paraId="7CEC8994" w14:textId="77777777" w:rsidTr="009D7CD5">
        <w:trPr>
          <w:trHeight w:val="423"/>
        </w:trPr>
        <w:tc>
          <w:tcPr>
            <w:tcW w:w="1691" w:type="dxa"/>
            <w:tcBorders>
              <w:top w:val="single" w:sz="4" w:space="0" w:color="auto"/>
              <w:left w:val="single" w:sz="12" w:space="0" w:color="auto"/>
              <w:bottom w:val="single" w:sz="4" w:space="0" w:color="auto"/>
              <w:right w:val="single" w:sz="12" w:space="0" w:color="auto"/>
            </w:tcBorders>
            <w:vAlign w:val="center"/>
            <w:hideMark/>
          </w:tcPr>
          <w:p w14:paraId="3815F7DB" w14:textId="77777777" w:rsidR="00A73464" w:rsidRPr="00A73464" w:rsidRDefault="00A73464" w:rsidP="009B0E09">
            <w:pPr>
              <w:spacing w:line="220" w:lineRule="exact"/>
              <w:ind w:right="40"/>
              <w:jc w:val="center"/>
              <w:rPr>
                <w:b/>
              </w:rPr>
            </w:pPr>
            <w:r w:rsidRPr="00A73464">
              <w:rPr>
                <w:b/>
              </w:rPr>
              <w:t>B</w:t>
            </w:r>
          </w:p>
        </w:tc>
        <w:tc>
          <w:tcPr>
            <w:tcW w:w="1843" w:type="dxa"/>
            <w:tcBorders>
              <w:top w:val="single" w:sz="4" w:space="0" w:color="auto"/>
              <w:left w:val="single" w:sz="12" w:space="0" w:color="auto"/>
              <w:bottom w:val="single" w:sz="4" w:space="0" w:color="auto"/>
              <w:right w:val="single" w:sz="12" w:space="0" w:color="auto"/>
            </w:tcBorders>
            <w:vAlign w:val="center"/>
          </w:tcPr>
          <w:p w14:paraId="3DD26B91" w14:textId="4678D5EF" w:rsidR="00A73464" w:rsidRPr="005277B8" w:rsidRDefault="00683E1C" w:rsidP="009B0E09">
            <w:pPr>
              <w:spacing w:line="220" w:lineRule="exact"/>
              <w:ind w:right="40"/>
              <w:jc w:val="right"/>
              <w:rPr>
                <w:sz w:val="22"/>
                <w:szCs w:val="22"/>
              </w:rPr>
            </w:pPr>
            <w:r w:rsidRPr="005277B8">
              <w:rPr>
                <w:sz w:val="22"/>
                <w:szCs w:val="22"/>
              </w:rPr>
              <w:t>10.250</w:t>
            </w:r>
          </w:p>
        </w:tc>
        <w:tc>
          <w:tcPr>
            <w:tcW w:w="2410" w:type="dxa"/>
            <w:tcBorders>
              <w:top w:val="single" w:sz="4" w:space="0" w:color="auto"/>
              <w:left w:val="single" w:sz="12" w:space="0" w:color="auto"/>
              <w:bottom w:val="single" w:sz="4" w:space="0" w:color="auto"/>
              <w:right w:val="single" w:sz="12" w:space="0" w:color="auto"/>
            </w:tcBorders>
            <w:vAlign w:val="center"/>
          </w:tcPr>
          <w:p w14:paraId="4C757FCD" w14:textId="10BE2462" w:rsidR="00A73464" w:rsidRPr="005277B8" w:rsidRDefault="00683E1C" w:rsidP="009B0E09">
            <w:pPr>
              <w:spacing w:line="220" w:lineRule="exact"/>
              <w:ind w:right="40"/>
              <w:jc w:val="right"/>
              <w:rPr>
                <w:sz w:val="22"/>
                <w:szCs w:val="22"/>
              </w:rPr>
            </w:pPr>
            <w:r w:rsidRPr="005277B8">
              <w:rPr>
                <w:sz w:val="22"/>
                <w:szCs w:val="22"/>
              </w:rPr>
              <w:t>2.153</w:t>
            </w:r>
          </w:p>
        </w:tc>
        <w:tc>
          <w:tcPr>
            <w:tcW w:w="2290" w:type="dxa"/>
            <w:tcBorders>
              <w:top w:val="single" w:sz="4" w:space="0" w:color="auto"/>
              <w:left w:val="single" w:sz="12" w:space="0" w:color="auto"/>
              <w:bottom w:val="single" w:sz="4" w:space="0" w:color="auto"/>
              <w:right w:val="single" w:sz="12" w:space="0" w:color="auto"/>
            </w:tcBorders>
            <w:vAlign w:val="center"/>
          </w:tcPr>
          <w:p w14:paraId="52B4CB6A" w14:textId="5225AEF4" w:rsidR="00A73464" w:rsidRPr="005277B8" w:rsidRDefault="004E01D8" w:rsidP="009B0E09">
            <w:pPr>
              <w:spacing w:line="220" w:lineRule="exact"/>
              <w:ind w:right="40"/>
              <w:jc w:val="right"/>
              <w:rPr>
                <w:sz w:val="22"/>
                <w:szCs w:val="22"/>
              </w:rPr>
            </w:pPr>
            <w:r w:rsidRPr="005277B8">
              <w:rPr>
                <w:sz w:val="22"/>
                <w:szCs w:val="22"/>
              </w:rPr>
              <w:t>12.403</w:t>
            </w:r>
          </w:p>
        </w:tc>
      </w:tr>
      <w:tr w:rsidR="00A73464" w:rsidRPr="00A73464" w14:paraId="5A432A9F" w14:textId="77777777" w:rsidTr="009D7CD5">
        <w:trPr>
          <w:trHeight w:val="416"/>
        </w:trPr>
        <w:tc>
          <w:tcPr>
            <w:tcW w:w="1691" w:type="dxa"/>
            <w:tcBorders>
              <w:top w:val="single" w:sz="4" w:space="0" w:color="auto"/>
              <w:left w:val="single" w:sz="12" w:space="0" w:color="auto"/>
              <w:bottom w:val="single" w:sz="4" w:space="0" w:color="auto"/>
              <w:right w:val="single" w:sz="12" w:space="0" w:color="auto"/>
            </w:tcBorders>
            <w:vAlign w:val="center"/>
            <w:hideMark/>
          </w:tcPr>
          <w:p w14:paraId="1966FE6F" w14:textId="77777777" w:rsidR="00A73464" w:rsidRPr="00A73464" w:rsidRDefault="00A73464" w:rsidP="009B0E09">
            <w:pPr>
              <w:spacing w:line="220" w:lineRule="exact"/>
              <w:ind w:right="40"/>
              <w:jc w:val="center"/>
              <w:rPr>
                <w:b/>
              </w:rPr>
            </w:pPr>
            <w:r w:rsidRPr="00A73464">
              <w:rPr>
                <w:b/>
              </w:rPr>
              <w:t>C</w:t>
            </w:r>
          </w:p>
        </w:tc>
        <w:tc>
          <w:tcPr>
            <w:tcW w:w="1843" w:type="dxa"/>
            <w:tcBorders>
              <w:top w:val="single" w:sz="4" w:space="0" w:color="auto"/>
              <w:left w:val="single" w:sz="12" w:space="0" w:color="auto"/>
              <w:bottom w:val="single" w:sz="4" w:space="0" w:color="auto"/>
              <w:right w:val="single" w:sz="12" w:space="0" w:color="auto"/>
            </w:tcBorders>
            <w:vAlign w:val="center"/>
          </w:tcPr>
          <w:p w14:paraId="1F3BB1FB" w14:textId="5CCDE9F8" w:rsidR="00A73464" w:rsidRPr="005277B8" w:rsidRDefault="00683E1C" w:rsidP="009B0E09">
            <w:pPr>
              <w:spacing w:line="220" w:lineRule="exact"/>
              <w:ind w:right="40"/>
              <w:jc w:val="right"/>
              <w:rPr>
                <w:sz w:val="22"/>
                <w:szCs w:val="22"/>
              </w:rPr>
            </w:pPr>
            <w:r w:rsidRPr="005277B8">
              <w:rPr>
                <w:sz w:val="22"/>
                <w:szCs w:val="22"/>
              </w:rPr>
              <w:t>13.375</w:t>
            </w:r>
          </w:p>
        </w:tc>
        <w:tc>
          <w:tcPr>
            <w:tcW w:w="2410" w:type="dxa"/>
            <w:tcBorders>
              <w:top w:val="single" w:sz="4" w:space="0" w:color="auto"/>
              <w:left w:val="single" w:sz="12" w:space="0" w:color="auto"/>
              <w:bottom w:val="single" w:sz="4" w:space="0" w:color="auto"/>
              <w:right w:val="single" w:sz="12" w:space="0" w:color="auto"/>
            </w:tcBorders>
            <w:vAlign w:val="center"/>
          </w:tcPr>
          <w:p w14:paraId="5027B2DD" w14:textId="7F6F8060" w:rsidR="00A73464" w:rsidRPr="005277B8" w:rsidRDefault="00683E1C" w:rsidP="009B0E09">
            <w:pPr>
              <w:spacing w:line="220" w:lineRule="exact"/>
              <w:ind w:right="40"/>
              <w:jc w:val="right"/>
              <w:rPr>
                <w:sz w:val="22"/>
                <w:szCs w:val="22"/>
              </w:rPr>
            </w:pPr>
            <w:r w:rsidRPr="005277B8">
              <w:rPr>
                <w:sz w:val="22"/>
                <w:szCs w:val="22"/>
              </w:rPr>
              <w:t>2.809</w:t>
            </w:r>
          </w:p>
        </w:tc>
        <w:tc>
          <w:tcPr>
            <w:tcW w:w="2290" w:type="dxa"/>
            <w:tcBorders>
              <w:top w:val="single" w:sz="4" w:space="0" w:color="auto"/>
              <w:left w:val="single" w:sz="12" w:space="0" w:color="auto"/>
              <w:bottom w:val="single" w:sz="4" w:space="0" w:color="auto"/>
              <w:right w:val="single" w:sz="12" w:space="0" w:color="auto"/>
            </w:tcBorders>
            <w:vAlign w:val="center"/>
          </w:tcPr>
          <w:p w14:paraId="1E05A978" w14:textId="338C88FB" w:rsidR="00A73464" w:rsidRPr="005277B8" w:rsidRDefault="004E01D8" w:rsidP="009B0E09">
            <w:pPr>
              <w:spacing w:line="220" w:lineRule="exact"/>
              <w:ind w:right="40"/>
              <w:jc w:val="right"/>
              <w:rPr>
                <w:sz w:val="22"/>
                <w:szCs w:val="22"/>
              </w:rPr>
            </w:pPr>
            <w:r w:rsidRPr="005277B8">
              <w:rPr>
                <w:sz w:val="22"/>
                <w:szCs w:val="22"/>
              </w:rPr>
              <w:t>16.184</w:t>
            </w:r>
          </w:p>
        </w:tc>
      </w:tr>
      <w:tr w:rsidR="00A73464" w:rsidRPr="00A73464" w14:paraId="06AB6C83" w14:textId="77777777" w:rsidTr="009D7CD5">
        <w:trPr>
          <w:trHeight w:val="408"/>
        </w:trPr>
        <w:tc>
          <w:tcPr>
            <w:tcW w:w="1691" w:type="dxa"/>
            <w:tcBorders>
              <w:top w:val="single" w:sz="4" w:space="0" w:color="auto"/>
              <w:left w:val="single" w:sz="12" w:space="0" w:color="auto"/>
              <w:bottom w:val="single" w:sz="4" w:space="0" w:color="auto"/>
              <w:right w:val="single" w:sz="12" w:space="0" w:color="auto"/>
            </w:tcBorders>
            <w:vAlign w:val="center"/>
            <w:hideMark/>
          </w:tcPr>
          <w:p w14:paraId="5DC70148" w14:textId="77777777" w:rsidR="00A73464" w:rsidRPr="00A73464" w:rsidRDefault="00A73464" w:rsidP="009B0E09">
            <w:pPr>
              <w:spacing w:line="220" w:lineRule="exact"/>
              <w:ind w:right="40"/>
              <w:jc w:val="center"/>
              <w:rPr>
                <w:b/>
              </w:rPr>
            </w:pPr>
            <w:r w:rsidRPr="00A73464">
              <w:rPr>
                <w:b/>
              </w:rPr>
              <w:t>D</w:t>
            </w:r>
          </w:p>
        </w:tc>
        <w:tc>
          <w:tcPr>
            <w:tcW w:w="1843" w:type="dxa"/>
            <w:tcBorders>
              <w:top w:val="single" w:sz="4" w:space="0" w:color="auto"/>
              <w:left w:val="single" w:sz="12" w:space="0" w:color="auto"/>
              <w:bottom w:val="single" w:sz="4" w:space="0" w:color="auto"/>
              <w:right w:val="single" w:sz="12" w:space="0" w:color="auto"/>
            </w:tcBorders>
            <w:vAlign w:val="center"/>
          </w:tcPr>
          <w:p w14:paraId="36891A19" w14:textId="21E6DACD" w:rsidR="00A73464" w:rsidRPr="005277B8" w:rsidRDefault="00683E1C" w:rsidP="009B0E09">
            <w:pPr>
              <w:spacing w:line="220" w:lineRule="exact"/>
              <w:ind w:right="40"/>
              <w:jc w:val="right"/>
              <w:rPr>
                <w:sz w:val="22"/>
                <w:szCs w:val="22"/>
              </w:rPr>
            </w:pPr>
            <w:r w:rsidRPr="005277B8">
              <w:rPr>
                <w:sz w:val="22"/>
                <w:szCs w:val="22"/>
              </w:rPr>
              <w:t>16.500</w:t>
            </w:r>
          </w:p>
        </w:tc>
        <w:tc>
          <w:tcPr>
            <w:tcW w:w="2410" w:type="dxa"/>
            <w:tcBorders>
              <w:top w:val="single" w:sz="4" w:space="0" w:color="auto"/>
              <w:left w:val="single" w:sz="12" w:space="0" w:color="auto"/>
              <w:bottom w:val="single" w:sz="4" w:space="0" w:color="auto"/>
              <w:right w:val="single" w:sz="12" w:space="0" w:color="auto"/>
            </w:tcBorders>
            <w:vAlign w:val="center"/>
          </w:tcPr>
          <w:p w14:paraId="44BAFCFC" w14:textId="20C5CD38" w:rsidR="00A73464" w:rsidRPr="005277B8" w:rsidRDefault="00683E1C" w:rsidP="009B0E09">
            <w:pPr>
              <w:spacing w:line="220" w:lineRule="exact"/>
              <w:ind w:right="40"/>
              <w:jc w:val="right"/>
              <w:rPr>
                <w:sz w:val="22"/>
                <w:szCs w:val="22"/>
              </w:rPr>
            </w:pPr>
            <w:r w:rsidRPr="005277B8">
              <w:rPr>
                <w:sz w:val="22"/>
                <w:szCs w:val="22"/>
              </w:rPr>
              <w:t>3.465</w:t>
            </w:r>
          </w:p>
        </w:tc>
        <w:tc>
          <w:tcPr>
            <w:tcW w:w="2290" w:type="dxa"/>
            <w:tcBorders>
              <w:top w:val="single" w:sz="4" w:space="0" w:color="auto"/>
              <w:left w:val="single" w:sz="12" w:space="0" w:color="auto"/>
              <w:bottom w:val="single" w:sz="4" w:space="0" w:color="auto"/>
              <w:right w:val="single" w:sz="12" w:space="0" w:color="auto"/>
            </w:tcBorders>
            <w:vAlign w:val="center"/>
          </w:tcPr>
          <w:p w14:paraId="54882976" w14:textId="30E8B518" w:rsidR="00A73464" w:rsidRPr="005277B8" w:rsidRDefault="004E01D8" w:rsidP="009B0E09">
            <w:pPr>
              <w:spacing w:line="220" w:lineRule="exact"/>
              <w:ind w:right="40"/>
              <w:jc w:val="right"/>
              <w:rPr>
                <w:sz w:val="22"/>
                <w:szCs w:val="22"/>
              </w:rPr>
            </w:pPr>
            <w:r w:rsidRPr="005277B8">
              <w:rPr>
                <w:sz w:val="22"/>
                <w:szCs w:val="22"/>
              </w:rPr>
              <w:t>19.965</w:t>
            </w:r>
          </w:p>
        </w:tc>
      </w:tr>
      <w:tr w:rsidR="00A73464" w:rsidRPr="00A73464" w14:paraId="5C89ACF5" w14:textId="77777777" w:rsidTr="009D7CD5">
        <w:trPr>
          <w:trHeight w:val="428"/>
        </w:trPr>
        <w:tc>
          <w:tcPr>
            <w:tcW w:w="1691" w:type="dxa"/>
            <w:tcBorders>
              <w:top w:val="single" w:sz="4" w:space="0" w:color="auto"/>
              <w:left w:val="single" w:sz="12" w:space="0" w:color="auto"/>
              <w:bottom w:val="single" w:sz="12" w:space="0" w:color="auto"/>
              <w:right w:val="single" w:sz="12" w:space="0" w:color="auto"/>
            </w:tcBorders>
            <w:vAlign w:val="center"/>
            <w:hideMark/>
          </w:tcPr>
          <w:p w14:paraId="796E8C7E" w14:textId="77777777" w:rsidR="00A73464" w:rsidRPr="00A73464" w:rsidRDefault="00A73464" w:rsidP="009B0E09">
            <w:pPr>
              <w:spacing w:line="220" w:lineRule="exact"/>
              <w:ind w:right="40"/>
              <w:jc w:val="center"/>
              <w:rPr>
                <w:b/>
              </w:rPr>
            </w:pPr>
            <w:r w:rsidRPr="00A73464">
              <w:rPr>
                <w:b/>
              </w:rPr>
              <w:t>E</w:t>
            </w:r>
          </w:p>
        </w:tc>
        <w:tc>
          <w:tcPr>
            <w:tcW w:w="1843" w:type="dxa"/>
            <w:tcBorders>
              <w:top w:val="single" w:sz="4" w:space="0" w:color="auto"/>
              <w:left w:val="single" w:sz="12" w:space="0" w:color="auto"/>
              <w:bottom w:val="single" w:sz="12" w:space="0" w:color="auto"/>
              <w:right w:val="single" w:sz="12" w:space="0" w:color="auto"/>
            </w:tcBorders>
            <w:vAlign w:val="center"/>
          </w:tcPr>
          <w:p w14:paraId="2110B2BD" w14:textId="4B53B1B0" w:rsidR="00A73464" w:rsidRPr="005277B8" w:rsidRDefault="00683E1C" w:rsidP="009B0E09">
            <w:pPr>
              <w:spacing w:line="220" w:lineRule="exact"/>
              <w:ind w:right="40"/>
              <w:jc w:val="right"/>
              <w:rPr>
                <w:sz w:val="22"/>
                <w:szCs w:val="22"/>
              </w:rPr>
            </w:pPr>
            <w:r w:rsidRPr="005277B8">
              <w:rPr>
                <w:sz w:val="22"/>
                <w:szCs w:val="22"/>
              </w:rPr>
              <w:t>19.625</w:t>
            </w:r>
          </w:p>
        </w:tc>
        <w:tc>
          <w:tcPr>
            <w:tcW w:w="2410" w:type="dxa"/>
            <w:tcBorders>
              <w:top w:val="single" w:sz="4" w:space="0" w:color="auto"/>
              <w:left w:val="single" w:sz="12" w:space="0" w:color="auto"/>
              <w:bottom w:val="single" w:sz="12" w:space="0" w:color="auto"/>
              <w:right w:val="single" w:sz="12" w:space="0" w:color="auto"/>
            </w:tcBorders>
            <w:vAlign w:val="center"/>
          </w:tcPr>
          <w:p w14:paraId="18A5C4F8" w14:textId="04CF700F" w:rsidR="00A73464" w:rsidRPr="005277B8" w:rsidRDefault="00683E1C" w:rsidP="009B0E09">
            <w:pPr>
              <w:spacing w:line="220" w:lineRule="exact"/>
              <w:ind w:right="40"/>
              <w:jc w:val="right"/>
              <w:rPr>
                <w:sz w:val="22"/>
                <w:szCs w:val="22"/>
              </w:rPr>
            </w:pPr>
            <w:r w:rsidRPr="005277B8">
              <w:rPr>
                <w:sz w:val="22"/>
                <w:szCs w:val="22"/>
              </w:rPr>
              <w:t>4.121</w:t>
            </w:r>
          </w:p>
        </w:tc>
        <w:tc>
          <w:tcPr>
            <w:tcW w:w="2290" w:type="dxa"/>
            <w:tcBorders>
              <w:top w:val="single" w:sz="4" w:space="0" w:color="auto"/>
              <w:left w:val="single" w:sz="12" w:space="0" w:color="auto"/>
              <w:bottom w:val="single" w:sz="12" w:space="0" w:color="auto"/>
              <w:right w:val="single" w:sz="12" w:space="0" w:color="auto"/>
            </w:tcBorders>
            <w:vAlign w:val="center"/>
          </w:tcPr>
          <w:p w14:paraId="2A821C70" w14:textId="7B399A1F" w:rsidR="00A73464" w:rsidRPr="005277B8" w:rsidRDefault="004E01D8" w:rsidP="009B0E09">
            <w:pPr>
              <w:spacing w:line="220" w:lineRule="exact"/>
              <w:ind w:right="40"/>
              <w:jc w:val="right"/>
              <w:rPr>
                <w:sz w:val="22"/>
                <w:szCs w:val="22"/>
              </w:rPr>
            </w:pPr>
            <w:r w:rsidRPr="005277B8">
              <w:rPr>
                <w:sz w:val="22"/>
                <w:szCs w:val="22"/>
              </w:rPr>
              <w:t>23.746</w:t>
            </w:r>
          </w:p>
        </w:tc>
      </w:tr>
    </w:tbl>
    <w:p w14:paraId="28BD1CA8" w14:textId="77777777" w:rsidR="00A73464" w:rsidRPr="00A73464" w:rsidRDefault="00A73464" w:rsidP="00A73464">
      <w:pPr>
        <w:spacing w:after="120" w:line="220" w:lineRule="exact"/>
        <w:ind w:right="40"/>
        <w:rPr>
          <w:rFonts w:eastAsia="Times New Roman" w:cs="Arial"/>
          <w:b/>
          <w:szCs w:val="22"/>
          <w:lang w:eastAsia="en-US"/>
        </w:rPr>
      </w:pPr>
    </w:p>
    <w:p w14:paraId="7A0110DA" w14:textId="77777777" w:rsidR="00A73464" w:rsidRPr="00A73464" w:rsidRDefault="00A73464" w:rsidP="00A73464">
      <w:pPr>
        <w:numPr>
          <w:ilvl w:val="0"/>
          <w:numId w:val="44"/>
        </w:numPr>
        <w:spacing w:after="120" w:line="220" w:lineRule="exact"/>
        <w:ind w:right="40"/>
        <w:rPr>
          <w:rFonts w:cs="Arial"/>
          <w:b/>
          <w:sz w:val="22"/>
          <w:szCs w:val="22"/>
          <w:lang w:eastAsia="en-US"/>
        </w:rPr>
      </w:pPr>
      <w:r w:rsidRPr="00A73464">
        <w:rPr>
          <w:rFonts w:cs="Arial"/>
          <w:b/>
          <w:sz w:val="22"/>
          <w:szCs w:val="22"/>
          <w:lang w:eastAsia="en-US"/>
        </w:rPr>
        <w:t>Kategorizace cen EPS – zkoušky činnosti systému (1 x za rok)</w:t>
      </w:r>
    </w:p>
    <w:tbl>
      <w:tblPr>
        <w:tblStyle w:val="Mkatabulky"/>
        <w:tblW w:w="8321" w:type="dxa"/>
        <w:tblInd w:w="-5" w:type="dxa"/>
        <w:tblLook w:val="04A0" w:firstRow="1" w:lastRow="0" w:firstColumn="1" w:lastColumn="0" w:noHBand="0" w:noVBand="1"/>
      </w:tblPr>
      <w:tblGrid>
        <w:gridCol w:w="1691"/>
        <w:gridCol w:w="1843"/>
        <w:gridCol w:w="2410"/>
        <w:gridCol w:w="2377"/>
      </w:tblGrid>
      <w:tr w:rsidR="006B0F3C" w:rsidRPr="00A73464" w14:paraId="436F7FAF" w14:textId="77777777" w:rsidTr="00316775">
        <w:trPr>
          <w:trHeight w:val="763"/>
        </w:trPr>
        <w:tc>
          <w:tcPr>
            <w:tcW w:w="1691" w:type="dxa"/>
            <w:tcBorders>
              <w:top w:val="single" w:sz="12" w:space="0" w:color="auto"/>
              <w:left w:val="single" w:sz="12" w:space="0" w:color="auto"/>
              <w:bottom w:val="single" w:sz="12" w:space="0" w:color="auto"/>
              <w:right w:val="single" w:sz="12" w:space="0" w:color="auto"/>
            </w:tcBorders>
            <w:hideMark/>
          </w:tcPr>
          <w:p w14:paraId="15F06167" w14:textId="77777777" w:rsidR="006B0F3C" w:rsidRPr="00A73464" w:rsidRDefault="006B0F3C" w:rsidP="006B0F3C">
            <w:pPr>
              <w:spacing w:line="220" w:lineRule="exact"/>
              <w:ind w:right="40"/>
              <w:jc w:val="center"/>
              <w:rPr>
                <w:b/>
              </w:rPr>
            </w:pPr>
            <w:r w:rsidRPr="00A73464">
              <w:rPr>
                <w:b/>
              </w:rPr>
              <w:t>Kategorie cen</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41D5569A" w14:textId="77777777" w:rsidR="006B0F3C" w:rsidRPr="00A73464" w:rsidRDefault="006B0F3C" w:rsidP="006B0F3C">
            <w:pPr>
              <w:spacing w:line="252" w:lineRule="exact"/>
              <w:jc w:val="center"/>
              <w:rPr>
                <w:rFonts w:cs="Arial"/>
                <w:b/>
                <w:sz w:val="22"/>
                <w:szCs w:val="22"/>
                <w:lang w:eastAsia="en-US"/>
              </w:rPr>
            </w:pPr>
            <w:r w:rsidRPr="00A73464">
              <w:rPr>
                <w:rFonts w:cs="Times New Roman"/>
                <w:b/>
                <w:sz w:val="22"/>
                <w:szCs w:val="22"/>
              </w:rPr>
              <w:t xml:space="preserve">Cena </w:t>
            </w:r>
            <w:r>
              <w:rPr>
                <w:rFonts w:cs="Times New Roman"/>
                <w:b/>
                <w:sz w:val="22"/>
                <w:szCs w:val="22"/>
              </w:rPr>
              <w:t>v Kč</w:t>
            </w:r>
            <w:r w:rsidRPr="00A73464">
              <w:rPr>
                <w:rFonts w:cs="Times New Roman"/>
                <w:b/>
                <w:sz w:val="22"/>
                <w:szCs w:val="22"/>
              </w:rPr>
              <w:t xml:space="preserve"> bez DPH/ 1 objekt / 1 rok</w:t>
            </w:r>
          </w:p>
        </w:tc>
        <w:tc>
          <w:tcPr>
            <w:tcW w:w="2410" w:type="dxa"/>
            <w:tcBorders>
              <w:top w:val="single" w:sz="12" w:space="0" w:color="auto"/>
              <w:left w:val="single" w:sz="12" w:space="0" w:color="auto"/>
              <w:bottom w:val="single" w:sz="12" w:space="0" w:color="auto"/>
              <w:right w:val="single" w:sz="12" w:space="0" w:color="auto"/>
            </w:tcBorders>
            <w:vAlign w:val="center"/>
            <w:hideMark/>
          </w:tcPr>
          <w:p w14:paraId="306835E7" w14:textId="77777777" w:rsidR="006B0F3C" w:rsidRDefault="006B0F3C" w:rsidP="006B0F3C">
            <w:pPr>
              <w:widowControl/>
              <w:jc w:val="center"/>
              <w:rPr>
                <w:rFonts w:cs="Arial"/>
                <w:b/>
                <w:color w:val="auto"/>
                <w:sz w:val="22"/>
                <w:szCs w:val="22"/>
              </w:rPr>
            </w:pPr>
            <w:r w:rsidRPr="006B0F3C">
              <w:rPr>
                <w:rFonts w:cs="Arial"/>
                <w:b/>
                <w:color w:val="auto"/>
                <w:sz w:val="22"/>
                <w:szCs w:val="22"/>
              </w:rPr>
              <w:t xml:space="preserve">Výše DPH </w:t>
            </w:r>
            <w:r>
              <w:rPr>
                <w:rFonts w:cs="Arial"/>
                <w:b/>
                <w:color w:val="auto"/>
                <w:sz w:val="22"/>
                <w:szCs w:val="22"/>
              </w:rPr>
              <w:t xml:space="preserve">v Kč </w:t>
            </w:r>
            <w:r w:rsidRPr="006B0F3C">
              <w:rPr>
                <w:rFonts w:cs="Arial"/>
                <w:b/>
                <w:color w:val="auto"/>
                <w:sz w:val="22"/>
                <w:szCs w:val="22"/>
              </w:rPr>
              <w:t>/</w:t>
            </w:r>
          </w:p>
          <w:p w14:paraId="28E89E3C" w14:textId="77777777" w:rsidR="006B0F3C" w:rsidRPr="00A73464" w:rsidRDefault="006B0F3C" w:rsidP="006B0F3C">
            <w:pPr>
              <w:spacing w:line="252" w:lineRule="exact"/>
              <w:jc w:val="center"/>
              <w:rPr>
                <w:rFonts w:cs="Arial"/>
                <w:b/>
                <w:sz w:val="22"/>
                <w:szCs w:val="22"/>
                <w:lang w:eastAsia="en-US"/>
              </w:rPr>
            </w:pPr>
            <w:r w:rsidRPr="006B0F3C">
              <w:rPr>
                <w:rFonts w:cs="Arial"/>
                <w:b/>
                <w:color w:val="auto"/>
                <w:sz w:val="22"/>
                <w:szCs w:val="22"/>
              </w:rPr>
              <w:t>1 objekt/ 1 rok</w:t>
            </w:r>
          </w:p>
        </w:tc>
        <w:tc>
          <w:tcPr>
            <w:tcW w:w="2377" w:type="dxa"/>
            <w:tcBorders>
              <w:top w:val="single" w:sz="12" w:space="0" w:color="auto"/>
              <w:left w:val="single" w:sz="12" w:space="0" w:color="auto"/>
              <w:bottom w:val="single" w:sz="12" w:space="0" w:color="auto"/>
              <w:right w:val="single" w:sz="12" w:space="0" w:color="auto"/>
            </w:tcBorders>
            <w:vAlign w:val="center"/>
            <w:hideMark/>
          </w:tcPr>
          <w:p w14:paraId="7F0B29ED" w14:textId="77777777" w:rsidR="006B0F3C" w:rsidRDefault="006B0F3C" w:rsidP="006B0F3C">
            <w:pPr>
              <w:widowControl/>
              <w:jc w:val="center"/>
              <w:rPr>
                <w:rFonts w:cs="Times New Roman"/>
                <w:b/>
                <w:sz w:val="22"/>
                <w:szCs w:val="22"/>
              </w:rPr>
            </w:pPr>
            <w:r w:rsidRPr="006B0F3C">
              <w:rPr>
                <w:rFonts w:cs="Times New Roman"/>
                <w:b/>
                <w:sz w:val="22"/>
                <w:szCs w:val="22"/>
              </w:rPr>
              <w:t xml:space="preserve">Cena </w:t>
            </w:r>
            <w:r>
              <w:rPr>
                <w:rFonts w:cs="Times New Roman"/>
                <w:b/>
                <w:sz w:val="22"/>
                <w:szCs w:val="22"/>
              </w:rPr>
              <w:t>v Kč včetně DPH/ 1 objekt /</w:t>
            </w:r>
          </w:p>
          <w:p w14:paraId="6A5469E6" w14:textId="77777777" w:rsidR="006B0F3C" w:rsidRPr="00A73464" w:rsidRDefault="006B0F3C" w:rsidP="006B0F3C">
            <w:pPr>
              <w:spacing w:line="252" w:lineRule="exact"/>
              <w:jc w:val="center"/>
              <w:rPr>
                <w:rFonts w:cs="Arial"/>
                <w:b/>
                <w:sz w:val="22"/>
                <w:szCs w:val="22"/>
                <w:lang w:eastAsia="en-US"/>
              </w:rPr>
            </w:pPr>
            <w:r w:rsidRPr="006B0F3C">
              <w:rPr>
                <w:rFonts w:cs="Times New Roman"/>
                <w:b/>
                <w:sz w:val="22"/>
                <w:szCs w:val="22"/>
              </w:rPr>
              <w:t>1 rok</w:t>
            </w:r>
          </w:p>
        </w:tc>
      </w:tr>
      <w:tr w:rsidR="00A73464" w:rsidRPr="00A73464" w14:paraId="55AD24E8" w14:textId="77777777" w:rsidTr="009D7CD5">
        <w:trPr>
          <w:trHeight w:val="412"/>
        </w:trPr>
        <w:tc>
          <w:tcPr>
            <w:tcW w:w="1691" w:type="dxa"/>
            <w:tcBorders>
              <w:top w:val="single" w:sz="12" w:space="0" w:color="auto"/>
              <w:left w:val="single" w:sz="12" w:space="0" w:color="auto"/>
              <w:bottom w:val="single" w:sz="4" w:space="0" w:color="auto"/>
              <w:right w:val="single" w:sz="12" w:space="0" w:color="auto"/>
            </w:tcBorders>
            <w:vAlign w:val="center"/>
            <w:hideMark/>
          </w:tcPr>
          <w:p w14:paraId="27824254" w14:textId="77777777" w:rsidR="00A73464" w:rsidRPr="00A73464" w:rsidRDefault="00A73464" w:rsidP="009B0E09">
            <w:pPr>
              <w:spacing w:line="220" w:lineRule="exact"/>
              <w:ind w:right="40"/>
              <w:jc w:val="center"/>
              <w:rPr>
                <w:b/>
              </w:rPr>
            </w:pPr>
            <w:r w:rsidRPr="00A73464">
              <w:rPr>
                <w:b/>
              </w:rPr>
              <w:t>A</w:t>
            </w:r>
          </w:p>
        </w:tc>
        <w:tc>
          <w:tcPr>
            <w:tcW w:w="1843" w:type="dxa"/>
            <w:tcBorders>
              <w:top w:val="single" w:sz="12" w:space="0" w:color="auto"/>
              <w:left w:val="single" w:sz="12" w:space="0" w:color="auto"/>
              <w:bottom w:val="single" w:sz="4" w:space="0" w:color="auto"/>
              <w:right w:val="single" w:sz="12" w:space="0" w:color="auto"/>
            </w:tcBorders>
            <w:vAlign w:val="center"/>
          </w:tcPr>
          <w:p w14:paraId="4B375D9E" w14:textId="59B2861B" w:rsidR="00A73464" w:rsidRPr="005277B8" w:rsidRDefault="009E1CE7" w:rsidP="009B0E09">
            <w:pPr>
              <w:spacing w:line="220" w:lineRule="exact"/>
              <w:ind w:right="40"/>
              <w:jc w:val="right"/>
              <w:rPr>
                <w:sz w:val="22"/>
                <w:szCs w:val="22"/>
              </w:rPr>
            </w:pPr>
            <w:r w:rsidRPr="005277B8">
              <w:rPr>
                <w:sz w:val="22"/>
                <w:szCs w:val="22"/>
              </w:rPr>
              <w:t>4.988</w:t>
            </w:r>
          </w:p>
        </w:tc>
        <w:tc>
          <w:tcPr>
            <w:tcW w:w="2410" w:type="dxa"/>
            <w:tcBorders>
              <w:top w:val="single" w:sz="12" w:space="0" w:color="auto"/>
              <w:left w:val="single" w:sz="12" w:space="0" w:color="auto"/>
              <w:bottom w:val="single" w:sz="4" w:space="0" w:color="auto"/>
              <w:right w:val="single" w:sz="12" w:space="0" w:color="auto"/>
            </w:tcBorders>
            <w:vAlign w:val="center"/>
          </w:tcPr>
          <w:p w14:paraId="260F4CB8" w14:textId="0764D5AF" w:rsidR="00A73464" w:rsidRPr="005277B8" w:rsidRDefault="009E1CE7" w:rsidP="009B0E09">
            <w:pPr>
              <w:spacing w:line="220" w:lineRule="exact"/>
              <w:ind w:right="40"/>
              <w:jc w:val="right"/>
              <w:rPr>
                <w:sz w:val="22"/>
                <w:szCs w:val="22"/>
              </w:rPr>
            </w:pPr>
            <w:r w:rsidRPr="005277B8">
              <w:rPr>
                <w:sz w:val="22"/>
                <w:szCs w:val="22"/>
              </w:rPr>
              <w:t>1.047</w:t>
            </w:r>
          </w:p>
        </w:tc>
        <w:tc>
          <w:tcPr>
            <w:tcW w:w="2377" w:type="dxa"/>
            <w:tcBorders>
              <w:top w:val="single" w:sz="12" w:space="0" w:color="auto"/>
              <w:left w:val="single" w:sz="12" w:space="0" w:color="auto"/>
              <w:bottom w:val="single" w:sz="4" w:space="0" w:color="auto"/>
              <w:right w:val="single" w:sz="12" w:space="0" w:color="auto"/>
            </w:tcBorders>
            <w:vAlign w:val="center"/>
          </w:tcPr>
          <w:p w14:paraId="33FEEBE9" w14:textId="4760F7CB" w:rsidR="00A73464" w:rsidRPr="005277B8" w:rsidRDefault="009E1CE7" w:rsidP="009B0E09">
            <w:pPr>
              <w:spacing w:line="220" w:lineRule="exact"/>
              <w:ind w:right="40"/>
              <w:jc w:val="right"/>
              <w:rPr>
                <w:sz w:val="22"/>
                <w:szCs w:val="22"/>
              </w:rPr>
            </w:pPr>
            <w:r w:rsidRPr="005277B8">
              <w:rPr>
                <w:sz w:val="22"/>
                <w:szCs w:val="22"/>
              </w:rPr>
              <w:t>6.035</w:t>
            </w:r>
          </w:p>
        </w:tc>
      </w:tr>
      <w:tr w:rsidR="00A73464" w:rsidRPr="00A73464" w14:paraId="4E93ED07" w14:textId="77777777" w:rsidTr="009D7CD5">
        <w:trPr>
          <w:trHeight w:val="411"/>
        </w:trPr>
        <w:tc>
          <w:tcPr>
            <w:tcW w:w="1691" w:type="dxa"/>
            <w:tcBorders>
              <w:top w:val="single" w:sz="4" w:space="0" w:color="auto"/>
              <w:left w:val="single" w:sz="12" w:space="0" w:color="auto"/>
              <w:bottom w:val="single" w:sz="4" w:space="0" w:color="auto"/>
              <w:right w:val="single" w:sz="12" w:space="0" w:color="auto"/>
            </w:tcBorders>
            <w:vAlign w:val="center"/>
            <w:hideMark/>
          </w:tcPr>
          <w:p w14:paraId="6E6DBB42" w14:textId="77777777" w:rsidR="00A73464" w:rsidRPr="00A73464" w:rsidRDefault="00A73464" w:rsidP="009B0E09">
            <w:pPr>
              <w:spacing w:line="220" w:lineRule="exact"/>
              <w:ind w:right="40"/>
              <w:jc w:val="center"/>
              <w:rPr>
                <w:b/>
              </w:rPr>
            </w:pPr>
            <w:r w:rsidRPr="00A73464">
              <w:rPr>
                <w:b/>
              </w:rPr>
              <w:t>B</w:t>
            </w:r>
          </w:p>
        </w:tc>
        <w:tc>
          <w:tcPr>
            <w:tcW w:w="1843" w:type="dxa"/>
            <w:tcBorders>
              <w:top w:val="single" w:sz="4" w:space="0" w:color="auto"/>
              <w:left w:val="single" w:sz="12" w:space="0" w:color="auto"/>
              <w:bottom w:val="single" w:sz="4" w:space="0" w:color="auto"/>
              <w:right w:val="single" w:sz="12" w:space="0" w:color="auto"/>
            </w:tcBorders>
            <w:vAlign w:val="center"/>
          </w:tcPr>
          <w:p w14:paraId="02B5D129" w14:textId="7DE17253" w:rsidR="00A73464" w:rsidRPr="005277B8" w:rsidRDefault="009E1CE7" w:rsidP="009B0E09">
            <w:pPr>
              <w:spacing w:line="220" w:lineRule="exact"/>
              <w:ind w:right="40"/>
              <w:jc w:val="right"/>
              <w:rPr>
                <w:sz w:val="22"/>
                <w:szCs w:val="22"/>
              </w:rPr>
            </w:pPr>
            <w:r w:rsidRPr="005277B8">
              <w:rPr>
                <w:sz w:val="22"/>
                <w:szCs w:val="22"/>
              </w:rPr>
              <w:t>7.175</w:t>
            </w:r>
          </w:p>
        </w:tc>
        <w:tc>
          <w:tcPr>
            <w:tcW w:w="2410" w:type="dxa"/>
            <w:tcBorders>
              <w:top w:val="single" w:sz="4" w:space="0" w:color="auto"/>
              <w:left w:val="single" w:sz="12" w:space="0" w:color="auto"/>
              <w:bottom w:val="single" w:sz="4" w:space="0" w:color="auto"/>
              <w:right w:val="single" w:sz="12" w:space="0" w:color="auto"/>
            </w:tcBorders>
            <w:vAlign w:val="center"/>
          </w:tcPr>
          <w:p w14:paraId="1425C0E1" w14:textId="26CCB220" w:rsidR="00A73464" w:rsidRPr="005277B8" w:rsidRDefault="009E1CE7" w:rsidP="009B0E09">
            <w:pPr>
              <w:spacing w:line="220" w:lineRule="exact"/>
              <w:ind w:right="40"/>
              <w:jc w:val="right"/>
              <w:rPr>
                <w:sz w:val="22"/>
                <w:szCs w:val="22"/>
              </w:rPr>
            </w:pPr>
            <w:r w:rsidRPr="005277B8">
              <w:rPr>
                <w:sz w:val="22"/>
                <w:szCs w:val="22"/>
              </w:rPr>
              <w:t>1.507</w:t>
            </w:r>
          </w:p>
        </w:tc>
        <w:tc>
          <w:tcPr>
            <w:tcW w:w="2377" w:type="dxa"/>
            <w:tcBorders>
              <w:top w:val="single" w:sz="4" w:space="0" w:color="auto"/>
              <w:left w:val="single" w:sz="12" w:space="0" w:color="auto"/>
              <w:bottom w:val="single" w:sz="4" w:space="0" w:color="auto"/>
              <w:right w:val="single" w:sz="12" w:space="0" w:color="auto"/>
            </w:tcBorders>
            <w:vAlign w:val="center"/>
          </w:tcPr>
          <w:p w14:paraId="076526F3" w14:textId="7E72CC28" w:rsidR="00A73464" w:rsidRPr="005277B8" w:rsidRDefault="009E1CE7" w:rsidP="009B0E09">
            <w:pPr>
              <w:spacing w:line="220" w:lineRule="exact"/>
              <w:ind w:right="40"/>
              <w:jc w:val="right"/>
              <w:rPr>
                <w:sz w:val="22"/>
                <w:szCs w:val="22"/>
              </w:rPr>
            </w:pPr>
            <w:r w:rsidRPr="005277B8">
              <w:rPr>
                <w:sz w:val="22"/>
                <w:szCs w:val="22"/>
              </w:rPr>
              <w:t>8.682</w:t>
            </w:r>
          </w:p>
        </w:tc>
      </w:tr>
      <w:tr w:rsidR="00A73464" w:rsidRPr="00A73464" w14:paraId="4A676417" w14:textId="77777777" w:rsidTr="009D7CD5">
        <w:trPr>
          <w:trHeight w:val="403"/>
        </w:trPr>
        <w:tc>
          <w:tcPr>
            <w:tcW w:w="1691" w:type="dxa"/>
            <w:tcBorders>
              <w:top w:val="single" w:sz="4" w:space="0" w:color="auto"/>
              <w:left w:val="single" w:sz="12" w:space="0" w:color="auto"/>
              <w:bottom w:val="single" w:sz="4" w:space="0" w:color="auto"/>
              <w:right w:val="single" w:sz="12" w:space="0" w:color="auto"/>
            </w:tcBorders>
            <w:vAlign w:val="center"/>
            <w:hideMark/>
          </w:tcPr>
          <w:p w14:paraId="1BF8FA97" w14:textId="77777777" w:rsidR="00A73464" w:rsidRPr="00A73464" w:rsidRDefault="00A73464" w:rsidP="009B0E09">
            <w:pPr>
              <w:spacing w:line="220" w:lineRule="exact"/>
              <w:ind w:right="40"/>
              <w:jc w:val="center"/>
              <w:rPr>
                <w:b/>
              </w:rPr>
            </w:pPr>
            <w:r w:rsidRPr="00A73464">
              <w:rPr>
                <w:b/>
              </w:rPr>
              <w:t>C</w:t>
            </w:r>
          </w:p>
        </w:tc>
        <w:tc>
          <w:tcPr>
            <w:tcW w:w="1843" w:type="dxa"/>
            <w:tcBorders>
              <w:top w:val="single" w:sz="4" w:space="0" w:color="auto"/>
              <w:left w:val="single" w:sz="12" w:space="0" w:color="auto"/>
              <w:bottom w:val="single" w:sz="4" w:space="0" w:color="auto"/>
              <w:right w:val="single" w:sz="12" w:space="0" w:color="auto"/>
            </w:tcBorders>
            <w:vAlign w:val="center"/>
          </w:tcPr>
          <w:p w14:paraId="39B22C8D" w14:textId="107A13F6" w:rsidR="00A73464" w:rsidRPr="005277B8" w:rsidRDefault="009E1CE7" w:rsidP="009B0E09">
            <w:pPr>
              <w:spacing w:line="220" w:lineRule="exact"/>
              <w:ind w:right="40"/>
              <w:jc w:val="right"/>
              <w:rPr>
                <w:sz w:val="22"/>
                <w:szCs w:val="22"/>
              </w:rPr>
            </w:pPr>
            <w:r w:rsidRPr="005277B8">
              <w:rPr>
                <w:sz w:val="22"/>
                <w:szCs w:val="22"/>
              </w:rPr>
              <w:t>9.363</w:t>
            </w:r>
          </w:p>
        </w:tc>
        <w:tc>
          <w:tcPr>
            <w:tcW w:w="2410" w:type="dxa"/>
            <w:tcBorders>
              <w:top w:val="single" w:sz="4" w:space="0" w:color="auto"/>
              <w:left w:val="single" w:sz="12" w:space="0" w:color="auto"/>
              <w:bottom w:val="single" w:sz="4" w:space="0" w:color="auto"/>
              <w:right w:val="single" w:sz="12" w:space="0" w:color="auto"/>
            </w:tcBorders>
            <w:vAlign w:val="center"/>
          </w:tcPr>
          <w:p w14:paraId="0363F1D2" w14:textId="7CE30CF8" w:rsidR="00A73464" w:rsidRPr="005277B8" w:rsidRDefault="009E1CE7" w:rsidP="009B0E09">
            <w:pPr>
              <w:spacing w:line="220" w:lineRule="exact"/>
              <w:ind w:right="40"/>
              <w:jc w:val="right"/>
              <w:rPr>
                <w:sz w:val="22"/>
                <w:szCs w:val="22"/>
              </w:rPr>
            </w:pPr>
            <w:r w:rsidRPr="005277B8">
              <w:rPr>
                <w:sz w:val="22"/>
                <w:szCs w:val="22"/>
              </w:rPr>
              <w:t>1.966</w:t>
            </w:r>
          </w:p>
        </w:tc>
        <w:tc>
          <w:tcPr>
            <w:tcW w:w="2377" w:type="dxa"/>
            <w:tcBorders>
              <w:top w:val="single" w:sz="4" w:space="0" w:color="auto"/>
              <w:left w:val="single" w:sz="12" w:space="0" w:color="auto"/>
              <w:bottom w:val="single" w:sz="4" w:space="0" w:color="auto"/>
              <w:right w:val="single" w:sz="12" w:space="0" w:color="auto"/>
            </w:tcBorders>
            <w:vAlign w:val="center"/>
          </w:tcPr>
          <w:p w14:paraId="2C40BB8A" w14:textId="751A2982" w:rsidR="00A73464" w:rsidRPr="005277B8" w:rsidRDefault="009E1CE7" w:rsidP="009B0E09">
            <w:pPr>
              <w:spacing w:line="220" w:lineRule="exact"/>
              <w:ind w:right="40"/>
              <w:jc w:val="right"/>
              <w:rPr>
                <w:sz w:val="22"/>
                <w:szCs w:val="22"/>
              </w:rPr>
            </w:pPr>
            <w:r w:rsidRPr="005277B8">
              <w:rPr>
                <w:sz w:val="22"/>
                <w:szCs w:val="22"/>
              </w:rPr>
              <w:t>11.329</w:t>
            </w:r>
          </w:p>
        </w:tc>
      </w:tr>
      <w:tr w:rsidR="00A73464" w:rsidRPr="00A73464" w14:paraId="7A5E82FD" w14:textId="77777777" w:rsidTr="009D7CD5">
        <w:trPr>
          <w:trHeight w:val="409"/>
        </w:trPr>
        <w:tc>
          <w:tcPr>
            <w:tcW w:w="1691" w:type="dxa"/>
            <w:tcBorders>
              <w:top w:val="single" w:sz="4" w:space="0" w:color="auto"/>
              <w:left w:val="single" w:sz="12" w:space="0" w:color="auto"/>
              <w:bottom w:val="single" w:sz="4" w:space="0" w:color="auto"/>
              <w:right w:val="single" w:sz="12" w:space="0" w:color="auto"/>
            </w:tcBorders>
            <w:vAlign w:val="center"/>
            <w:hideMark/>
          </w:tcPr>
          <w:p w14:paraId="7B77A0B7" w14:textId="77777777" w:rsidR="00A73464" w:rsidRPr="00A73464" w:rsidRDefault="00A73464" w:rsidP="009B0E09">
            <w:pPr>
              <w:spacing w:line="220" w:lineRule="exact"/>
              <w:ind w:right="40"/>
              <w:jc w:val="center"/>
              <w:rPr>
                <w:b/>
              </w:rPr>
            </w:pPr>
            <w:r w:rsidRPr="00A73464">
              <w:rPr>
                <w:b/>
              </w:rPr>
              <w:t>D</w:t>
            </w:r>
          </w:p>
        </w:tc>
        <w:tc>
          <w:tcPr>
            <w:tcW w:w="1843" w:type="dxa"/>
            <w:tcBorders>
              <w:top w:val="single" w:sz="4" w:space="0" w:color="auto"/>
              <w:left w:val="single" w:sz="12" w:space="0" w:color="auto"/>
              <w:bottom w:val="single" w:sz="4" w:space="0" w:color="auto"/>
              <w:right w:val="single" w:sz="12" w:space="0" w:color="auto"/>
            </w:tcBorders>
            <w:vAlign w:val="center"/>
          </w:tcPr>
          <w:p w14:paraId="375D8EEE" w14:textId="3E3F214B" w:rsidR="00A73464" w:rsidRPr="005277B8" w:rsidRDefault="009E1CE7" w:rsidP="009B0E09">
            <w:pPr>
              <w:spacing w:line="220" w:lineRule="exact"/>
              <w:ind w:right="40"/>
              <w:jc w:val="right"/>
              <w:rPr>
                <w:sz w:val="22"/>
                <w:szCs w:val="22"/>
              </w:rPr>
            </w:pPr>
            <w:r w:rsidRPr="005277B8">
              <w:rPr>
                <w:sz w:val="22"/>
                <w:szCs w:val="22"/>
              </w:rPr>
              <w:t>11.550</w:t>
            </w:r>
          </w:p>
        </w:tc>
        <w:tc>
          <w:tcPr>
            <w:tcW w:w="2410" w:type="dxa"/>
            <w:tcBorders>
              <w:top w:val="single" w:sz="4" w:space="0" w:color="auto"/>
              <w:left w:val="single" w:sz="12" w:space="0" w:color="auto"/>
              <w:bottom w:val="single" w:sz="4" w:space="0" w:color="auto"/>
              <w:right w:val="single" w:sz="12" w:space="0" w:color="auto"/>
            </w:tcBorders>
            <w:vAlign w:val="center"/>
          </w:tcPr>
          <w:p w14:paraId="1B412372" w14:textId="7D5EBF7A" w:rsidR="00A73464" w:rsidRPr="005277B8" w:rsidRDefault="009E1CE7" w:rsidP="009B0E09">
            <w:pPr>
              <w:spacing w:line="220" w:lineRule="exact"/>
              <w:ind w:right="40"/>
              <w:jc w:val="right"/>
              <w:rPr>
                <w:sz w:val="22"/>
                <w:szCs w:val="22"/>
              </w:rPr>
            </w:pPr>
            <w:r w:rsidRPr="005277B8">
              <w:rPr>
                <w:sz w:val="22"/>
                <w:szCs w:val="22"/>
              </w:rPr>
              <w:t>2.426</w:t>
            </w:r>
          </w:p>
        </w:tc>
        <w:tc>
          <w:tcPr>
            <w:tcW w:w="2377" w:type="dxa"/>
            <w:tcBorders>
              <w:top w:val="single" w:sz="4" w:space="0" w:color="auto"/>
              <w:left w:val="single" w:sz="12" w:space="0" w:color="auto"/>
              <w:bottom w:val="single" w:sz="4" w:space="0" w:color="auto"/>
              <w:right w:val="single" w:sz="12" w:space="0" w:color="auto"/>
            </w:tcBorders>
            <w:vAlign w:val="center"/>
          </w:tcPr>
          <w:p w14:paraId="2CF97DDE" w14:textId="4CA444BA" w:rsidR="00A73464" w:rsidRPr="005277B8" w:rsidRDefault="009E1CE7" w:rsidP="009B0E09">
            <w:pPr>
              <w:spacing w:line="220" w:lineRule="exact"/>
              <w:ind w:right="40"/>
              <w:jc w:val="right"/>
              <w:rPr>
                <w:sz w:val="22"/>
                <w:szCs w:val="22"/>
              </w:rPr>
            </w:pPr>
            <w:r w:rsidRPr="005277B8">
              <w:rPr>
                <w:sz w:val="22"/>
                <w:szCs w:val="22"/>
              </w:rPr>
              <w:t>13.976</w:t>
            </w:r>
          </w:p>
        </w:tc>
      </w:tr>
      <w:tr w:rsidR="00A73464" w:rsidRPr="00A73464" w14:paraId="74F621BE" w14:textId="77777777" w:rsidTr="009D7CD5">
        <w:trPr>
          <w:trHeight w:val="414"/>
        </w:trPr>
        <w:tc>
          <w:tcPr>
            <w:tcW w:w="1691" w:type="dxa"/>
            <w:tcBorders>
              <w:top w:val="single" w:sz="4" w:space="0" w:color="auto"/>
              <w:left w:val="single" w:sz="12" w:space="0" w:color="auto"/>
              <w:bottom w:val="single" w:sz="12" w:space="0" w:color="auto"/>
              <w:right w:val="single" w:sz="12" w:space="0" w:color="auto"/>
            </w:tcBorders>
            <w:vAlign w:val="center"/>
            <w:hideMark/>
          </w:tcPr>
          <w:p w14:paraId="16D41FD8" w14:textId="77777777" w:rsidR="00A73464" w:rsidRPr="00A73464" w:rsidRDefault="00A73464" w:rsidP="009B0E09">
            <w:pPr>
              <w:spacing w:line="220" w:lineRule="exact"/>
              <w:ind w:right="40"/>
              <w:jc w:val="center"/>
              <w:rPr>
                <w:b/>
              </w:rPr>
            </w:pPr>
            <w:r w:rsidRPr="00A73464">
              <w:rPr>
                <w:b/>
              </w:rPr>
              <w:t>E</w:t>
            </w:r>
          </w:p>
        </w:tc>
        <w:tc>
          <w:tcPr>
            <w:tcW w:w="1843" w:type="dxa"/>
            <w:tcBorders>
              <w:top w:val="single" w:sz="4" w:space="0" w:color="auto"/>
              <w:left w:val="single" w:sz="12" w:space="0" w:color="auto"/>
              <w:bottom w:val="single" w:sz="12" w:space="0" w:color="auto"/>
              <w:right w:val="single" w:sz="12" w:space="0" w:color="auto"/>
            </w:tcBorders>
            <w:vAlign w:val="center"/>
          </w:tcPr>
          <w:p w14:paraId="62D665BA" w14:textId="4A9964F2" w:rsidR="00A73464" w:rsidRPr="005277B8" w:rsidRDefault="009E1CE7" w:rsidP="009B0E09">
            <w:pPr>
              <w:spacing w:line="220" w:lineRule="exact"/>
              <w:ind w:right="40"/>
              <w:jc w:val="right"/>
              <w:rPr>
                <w:sz w:val="22"/>
                <w:szCs w:val="22"/>
              </w:rPr>
            </w:pPr>
            <w:r w:rsidRPr="005277B8">
              <w:rPr>
                <w:sz w:val="22"/>
                <w:szCs w:val="22"/>
              </w:rPr>
              <w:t>13.738</w:t>
            </w:r>
          </w:p>
        </w:tc>
        <w:tc>
          <w:tcPr>
            <w:tcW w:w="2410" w:type="dxa"/>
            <w:tcBorders>
              <w:top w:val="single" w:sz="4" w:space="0" w:color="auto"/>
              <w:left w:val="single" w:sz="12" w:space="0" w:color="auto"/>
              <w:bottom w:val="single" w:sz="12" w:space="0" w:color="auto"/>
              <w:right w:val="single" w:sz="12" w:space="0" w:color="auto"/>
            </w:tcBorders>
            <w:vAlign w:val="center"/>
          </w:tcPr>
          <w:p w14:paraId="56097C9E" w14:textId="72A4004A" w:rsidR="00A73464" w:rsidRPr="005277B8" w:rsidRDefault="009E1CE7" w:rsidP="009B0E09">
            <w:pPr>
              <w:spacing w:line="220" w:lineRule="exact"/>
              <w:ind w:right="40"/>
              <w:jc w:val="right"/>
              <w:rPr>
                <w:sz w:val="22"/>
                <w:szCs w:val="22"/>
              </w:rPr>
            </w:pPr>
            <w:r w:rsidRPr="005277B8">
              <w:rPr>
                <w:sz w:val="22"/>
                <w:szCs w:val="22"/>
              </w:rPr>
              <w:t>2.885</w:t>
            </w:r>
          </w:p>
        </w:tc>
        <w:tc>
          <w:tcPr>
            <w:tcW w:w="2377" w:type="dxa"/>
            <w:tcBorders>
              <w:top w:val="single" w:sz="4" w:space="0" w:color="auto"/>
              <w:left w:val="single" w:sz="12" w:space="0" w:color="auto"/>
              <w:bottom w:val="single" w:sz="12" w:space="0" w:color="auto"/>
              <w:right w:val="single" w:sz="12" w:space="0" w:color="auto"/>
            </w:tcBorders>
            <w:vAlign w:val="center"/>
          </w:tcPr>
          <w:p w14:paraId="44FE9064" w14:textId="3A2C5C78" w:rsidR="00A73464" w:rsidRPr="005277B8" w:rsidRDefault="009E1CE7" w:rsidP="009B0E09">
            <w:pPr>
              <w:spacing w:line="220" w:lineRule="exact"/>
              <w:ind w:right="40"/>
              <w:jc w:val="right"/>
              <w:rPr>
                <w:sz w:val="22"/>
                <w:szCs w:val="22"/>
              </w:rPr>
            </w:pPr>
            <w:r w:rsidRPr="005277B8">
              <w:rPr>
                <w:sz w:val="22"/>
                <w:szCs w:val="22"/>
              </w:rPr>
              <w:t>16.623</w:t>
            </w:r>
          </w:p>
        </w:tc>
      </w:tr>
    </w:tbl>
    <w:p w14:paraId="4C20DC29" w14:textId="77777777" w:rsidR="00A73464" w:rsidRPr="00A73464" w:rsidRDefault="00A73464" w:rsidP="00A73464">
      <w:pPr>
        <w:spacing w:line="252" w:lineRule="exact"/>
        <w:jc w:val="both"/>
        <w:rPr>
          <w:rFonts w:cs="Arial"/>
          <w:sz w:val="22"/>
          <w:szCs w:val="22"/>
          <w:lang w:eastAsia="en-US"/>
        </w:rPr>
      </w:pPr>
    </w:p>
    <w:p w14:paraId="70B98BEC" w14:textId="4F762CC5" w:rsidR="00A73464" w:rsidRPr="006A4593" w:rsidRDefault="00A73464" w:rsidP="006A4593">
      <w:pPr>
        <w:numPr>
          <w:ilvl w:val="0"/>
          <w:numId w:val="44"/>
        </w:numPr>
        <w:spacing w:line="252" w:lineRule="exact"/>
        <w:jc w:val="both"/>
        <w:rPr>
          <w:rFonts w:cs="Arial"/>
          <w:b/>
          <w:sz w:val="22"/>
          <w:szCs w:val="22"/>
          <w:lang w:eastAsia="en-US"/>
        </w:rPr>
      </w:pPr>
      <w:r w:rsidRPr="006A4593">
        <w:rPr>
          <w:rFonts w:cs="Arial"/>
          <w:b/>
          <w:sz w:val="22"/>
          <w:szCs w:val="22"/>
          <w:lang w:eastAsia="en-US"/>
        </w:rPr>
        <w:t>CCTV</w:t>
      </w:r>
    </w:p>
    <w:p w14:paraId="1939C38A" w14:textId="77777777" w:rsidR="00A73464" w:rsidRDefault="00A73464" w:rsidP="00A73464">
      <w:pPr>
        <w:numPr>
          <w:ilvl w:val="0"/>
          <w:numId w:val="45"/>
        </w:numPr>
        <w:spacing w:line="252" w:lineRule="exact"/>
        <w:jc w:val="both"/>
        <w:rPr>
          <w:rFonts w:cs="Arial"/>
          <w:sz w:val="22"/>
          <w:szCs w:val="22"/>
          <w:lang w:eastAsia="en-US"/>
        </w:rPr>
      </w:pPr>
      <w:r w:rsidRPr="00A73464">
        <w:rPr>
          <w:rFonts w:cs="Arial"/>
          <w:sz w:val="22"/>
          <w:szCs w:val="22"/>
          <w:lang w:eastAsia="en-US"/>
        </w:rPr>
        <w:t xml:space="preserve">Cena za pravidelnou revizi jedné kamery v CCTV, která bude použita pro výpočet celkové ceny objektu, podle množství kamer, tam umístěných. V případě rozšíření počtu objektů bude počítáno s cenou zde uvedenou, vynásobenou počtem kamer v objektu. </w:t>
      </w:r>
    </w:p>
    <w:p w14:paraId="580F40B3" w14:textId="77777777" w:rsidR="001F5660" w:rsidRPr="00A73464" w:rsidRDefault="001F5660" w:rsidP="001F5660">
      <w:pPr>
        <w:spacing w:line="252" w:lineRule="exact"/>
        <w:ind w:left="720"/>
        <w:jc w:val="both"/>
        <w:rPr>
          <w:rFonts w:cs="Arial"/>
          <w:sz w:val="22"/>
          <w:szCs w:val="22"/>
          <w:lang w:eastAsia="en-US"/>
        </w:rPr>
      </w:pPr>
    </w:p>
    <w:p w14:paraId="5C31FC60" w14:textId="350CC58A" w:rsidR="00A73464" w:rsidRPr="00A73464" w:rsidRDefault="00A73464" w:rsidP="00A73464">
      <w:pPr>
        <w:numPr>
          <w:ilvl w:val="0"/>
          <w:numId w:val="45"/>
        </w:numPr>
        <w:spacing w:line="252" w:lineRule="exact"/>
        <w:jc w:val="both"/>
        <w:rPr>
          <w:rFonts w:cs="Arial"/>
          <w:b/>
          <w:sz w:val="22"/>
          <w:szCs w:val="22"/>
          <w:lang w:eastAsia="en-US"/>
        </w:rPr>
      </w:pPr>
      <w:r w:rsidRPr="00A73464">
        <w:rPr>
          <w:rFonts w:cs="Arial"/>
          <w:b/>
          <w:sz w:val="22"/>
          <w:szCs w:val="22"/>
          <w:lang w:eastAsia="en-US"/>
        </w:rPr>
        <w:t xml:space="preserve">Jednotková cena za revizi jedné kamery v CCTV činí </w:t>
      </w:r>
      <w:r w:rsidR="00D16492">
        <w:rPr>
          <w:rFonts w:cs="Arial"/>
          <w:b/>
          <w:sz w:val="22"/>
          <w:szCs w:val="22"/>
          <w:lang w:eastAsia="en-US"/>
        </w:rPr>
        <w:t>180</w:t>
      </w:r>
      <w:r w:rsidRPr="00A73464">
        <w:rPr>
          <w:rFonts w:cs="Arial"/>
          <w:b/>
          <w:sz w:val="22"/>
          <w:szCs w:val="22"/>
          <w:lang w:eastAsia="en-US"/>
        </w:rPr>
        <w:t xml:space="preserve"> Kč bez DPH / rok.</w:t>
      </w:r>
    </w:p>
    <w:p w14:paraId="04ABD78E" w14:textId="77777777" w:rsidR="00A73464" w:rsidRPr="00A73464" w:rsidRDefault="00A73464" w:rsidP="00A73464">
      <w:pPr>
        <w:spacing w:line="252" w:lineRule="exact"/>
        <w:ind w:left="720"/>
        <w:jc w:val="both"/>
        <w:rPr>
          <w:rFonts w:cs="Arial"/>
          <w:b/>
          <w:sz w:val="22"/>
          <w:szCs w:val="22"/>
          <w:lang w:eastAsia="en-US"/>
        </w:rPr>
      </w:pPr>
    </w:p>
    <w:p w14:paraId="71E325E8" w14:textId="77777777" w:rsidR="00A73464" w:rsidRPr="00A73464" w:rsidRDefault="00A73464" w:rsidP="00A73464">
      <w:pPr>
        <w:numPr>
          <w:ilvl w:val="0"/>
          <w:numId w:val="44"/>
        </w:numPr>
        <w:spacing w:line="252" w:lineRule="exact"/>
        <w:jc w:val="both"/>
        <w:rPr>
          <w:rFonts w:cs="Arial"/>
          <w:b/>
          <w:sz w:val="22"/>
          <w:szCs w:val="22"/>
          <w:lang w:eastAsia="en-US"/>
        </w:rPr>
      </w:pPr>
      <w:r w:rsidRPr="00A73464">
        <w:rPr>
          <w:rFonts w:cs="Arial"/>
          <w:sz w:val="22"/>
          <w:szCs w:val="22"/>
          <w:lang w:eastAsia="en-US"/>
        </w:rPr>
        <w:t xml:space="preserve"> </w:t>
      </w:r>
      <w:r w:rsidRPr="00A73464">
        <w:rPr>
          <w:rFonts w:cs="Arial"/>
          <w:b/>
          <w:sz w:val="22"/>
          <w:szCs w:val="22"/>
          <w:lang w:eastAsia="en-US"/>
        </w:rPr>
        <w:t>Hodinová sazba za servis a opravy</w:t>
      </w:r>
    </w:p>
    <w:p w14:paraId="32322753" w14:textId="77777777" w:rsidR="00A73464" w:rsidRPr="00A73464" w:rsidRDefault="00A73464" w:rsidP="00A73464">
      <w:pPr>
        <w:spacing w:line="252" w:lineRule="exact"/>
        <w:ind w:left="360"/>
        <w:jc w:val="both"/>
        <w:rPr>
          <w:rFonts w:cs="Arial"/>
          <w:sz w:val="22"/>
          <w:szCs w:val="22"/>
          <w:lang w:val="en-US" w:eastAsia="en-US"/>
        </w:rPr>
      </w:pPr>
    </w:p>
    <w:tbl>
      <w:tblPr>
        <w:tblStyle w:val="Mkatabulky"/>
        <w:tblW w:w="0" w:type="auto"/>
        <w:tblInd w:w="-5" w:type="dxa"/>
        <w:tblLook w:val="04A0" w:firstRow="1" w:lastRow="0" w:firstColumn="1" w:lastColumn="0" w:noHBand="0" w:noVBand="1"/>
      </w:tblPr>
      <w:tblGrid>
        <w:gridCol w:w="3534"/>
        <w:gridCol w:w="2410"/>
        <w:gridCol w:w="2410"/>
      </w:tblGrid>
      <w:tr w:rsidR="00A73464" w:rsidRPr="00A73464" w14:paraId="7E307C98" w14:textId="77777777" w:rsidTr="00862AD7">
        <w:tc>
          <w:tcPr>
            <w:tcW w:w="3534" w:type="dxa"/>
            <w:tcBorders>
              <w:top w:val="single" w:sz="12" w:space="0" w:color="auto"/>
              <w:left w:val="single" w:sz="12" w:space="0" w:color="auto"/>
              <w:bottom w:val="single" w:sz="12" w:space="0" w:color="auto"/>
              <w:right w:val="single" w:sz="12" w:space="0" w:color="auto"/>
            </w:tcBorders>
            <w:hideMark/>
          </w:tcPr>
          <w:p w14:paraId="491B6050" w14:textId="77777777" w:rsidR="00A73464" w:rsidRPr="00A73464" w:rsidRDefault="00A73464" w:rsidP="00A73464">
            <w:pPr>
              <w:spacing w:line="252" w:lineRule="exact"/>
              <w:jc w:val="center"/>
              <w:rPr>
                <w:rFonts w:cs="Arial"/>
                <w:b/>
                <w:sz w:val="22"/>
                <w:szCs w:val="22"/>
                <w:lang w:eastAsia="en-US"/>
              </w:rPr>
            </w:pPr>
            <w:r w:rsidRPr="00A73464">
              <w:rPr>
                <w:rFonts w:cs="Arial"/>
                <w:b/>
                <w:sz w:val="22"/>
                <w:szCs w:val="22"/>
                <w:lang w:eastAsia="en-US"/>
              </w:rPr>
              <w:t>Popis</w:t>
            </w:r>
          </w:p>
        </w:tc>
        <w:tc>
          <w:tcPr>
            <w:tcW w:w="2410" w:type="dxa"/>
            <w:tcBorders>
              <w:top w:val="single" w:sz="12" w:space="0" w:color="auto"/>
              <w:left w:val="single" w:sz="12" w:space="0" w:color="auto"/>
              <w:bottom w:val="single" w:sz="12" w:space="0" w:color="auto"/>
              <w:right w:val="single" w:sz="12" w:space="0" w:color="auto"/>
            </w:tcBorders>
            <w:hideMark/>
          </w:tcPr>
          <w:p w14:paraId="3A4AA9A4" w14:textId="77777777" w:rsidR="00A73464" w:rsidRPr="00A73464" w:rsidRDefault="00A73464" w:rsidP="00A73464">
            <w:pPr>
              <w:spacing w:line="252" w:lineRule="exact"/>
              <w:jc w:val="center"/>
              <w:rPr>
                <w:rFonts w:cs="Arial"/>
                <w:b/>
                <w:sz w:val="22"/>
                <w:szCs w:val="22"/>
                <w:lang w:eastAsia="en-US"/>
              </w:rPr>
            </w:pPr>
            <w:r w:rsidRPr="00A73464">
              <w:rPr>
                <w:rFonts w:cs="Arial"/>
                <w:b/>
                <w:sz w:val="22"/>
                <w:szCs w:val="22"/>
                <w:lang w:eastAsia="en-US"/>
              </w:rPr>
              <w:t>Sazba (Kč/</w:t>
            </w:r>
            <w:r w:rsidR="004A7399">
              <w:rPr>
                <w:rFonts w:cs="Arial"/>
                <w:b/>
                <w:sz w:val="22"/>
                <w:szCs w:val="22"/>
                <w:lang w:eastAsia="en-US"/>
              </w:rPr>
              <w:t xml:space="preserve">1 </w:t>
            </w:r>
            <w:r w:rsidRPr="00A73464">
              <w:rPr>
                <w:rFonts w:cs="Arial"/>
                <w:b/>
                <w:sz w:val="22"/>
                <w:szCs w:val="22"/>
                <w:lang w:eastAsia="en-US"/>
              </w:rPr>
              <w:t>hod bez DPH)</w:t>
            </w:r>
          </w:p>
        </w:tc>
        <w:tc>
          <w:tcPr>
            <w:tcW w:w="2410" w:type="dxa"/>
            <w:tcBorders>
              <w:top w:val="single" w:sz="12" w:space="0" w:color="auto"/>
              <w:left w:val="single" w:sz="12" w:space="0" w:color="auto"/>
              <w:bottom w:val="single" w:sz="12" w:space="0" w:color="auto"/>
              <w:right w:val="single" w:sz="12" w:space="0" w:color="auto"/>
            </w:tcBorders>
            <w:hideMark/>
          </w:tcPr>
          <w:p w14:paraId="5D5AC47B" w14:textId="77777777" w:rsidR="00A73464" w:rsidRPr="00A73464" w:rsidRDefault="00A73464" w:rsidP="004A7399">
            <w:pPr>
              <w:spacing w:line="252" w:lineRule="exact"/>
              <w:jc w:val="center"/>
              <w:rPr>
                <w:rFonts w:cs="Arial"/>
                <w:b/>
                <w:sz w:val="22"/>
                <w:szCs w:val="22"/>
                <w:lang w:eastAsia="en-US"/>
              </w:rPr>
            </w:pPr>
            <w:r w:rsidRPr="00A73464">
              <w:rPr>
                <w:rFonts w:cs="Arial"/>
                <w:b/>
                <w:sz w:val="22"/>
                <w:szCs w:val="22"/>
                <w:lang w:eastAsia="en-US"/>
              </w:rPr>
              <w:t>Sazba (Kč/</w:t>
            </w:r>
            <w:r w:rsidR="004A7399">
              <w:rPr>
                <w:rFonts w:cs="Arial"/>
                <w:b/>
                <w:sz w:val="22"/>
                <w:szCs w:val="22"/>
                <w:lang w:eastAsia="en-US"/>
              </w:rPr>
              <w:t xml:space="preserve">1 </w:t>
            </w:r>
            <w:r w:rsidRPr="00A73464">
              <w:rPr>
                <w:rFonts w:cs="Arial"/>
                <w:b/>
                <w:sz w:val="22"/>
                <w:szCs w:val="22"/>
                <w:lang w:eastAsia="en-US"/>
              </w:rPr>
              <w:t xml:space="preserve">hod </w:t>
            </w:r>
            <w:r w:rsidR="004A7399">
              <w:rPr>
                <w:rFonts w:cs="Arial"/>
                <w:b/>
                <w:sz w:val="22"/>
                <w:szCs w:val="22"/>
                <w:lang w:eastAsia="en-US"/>
              </w:rPr>
              <w:t>včetně</w:t>
            </w:r>
            <w:r w:rsidRPr="00A73464">
              <w:rPr>
                <w:rFonts w:cs="Arial"/>
                <w:b/>
                <w:sz w:val="22"/>
                <w:szCs w:val="22"/>
                <w:lang w:eastAsia="en-US"/>
              </w:rPr>
              <w:t xml:space="preserve"> DPH)</w:t>
            </w:r>
          </w:p>
        </w:tc>
      </w:tr>
      <w:tr w:rsidR="00A73464" w:rsidRPr="00A73464" w14:paraId="5F0FA8DB" w14:textId="77777777" w:rsidTr="009B0E09">
        <w:tc>
          <w:tcPr>
            <w:tcW w:w="3534" w:type="dxa"/>
            <w:tcBorders>
              <w:top w:val="single" w:sz="12" w:space="0" w:color="auto"/>
              <w:left w:val="single" w:sz="12" w:space="0" w:color="auto"/>
              <w:bottom w:val="single" w:sz="12" w:space="0" w:color="auto"/>
              <w:right w:val="single" w:sz="12" w:space="0" w:color="auto"/>
            </w:tcBorders>
            <w:hideMark/>
          </w:tcPr>
          <w:p w14:paraId="2528D239" w14:textId="77777777" w:rsidR="00A73464" w:rsidRPr="00A73464" w:rsidRDefault="00A73464" w:rsidP="00A73464">
            <w:pPr>
              <w:spacing w:line="252" w:lineRule="exact"/>
              <w:jc w:val="both"/>
              <w:rPr>
                <w:rFonts w:cs="Arial"/>
                <w:sz w:val="22"/>
                <w:szCs w:val="22"/>
                <w:lang w:eastAsia="en-US"/>
              </w:rPr>
            </w:pPr>
            <w:r w:rsidRPr="00A73464">
              <w:rPr>
                <w:rFonts w:cs="Arial"/>
                <w:sz w:val="22"/>
                <w:szCs w:val="22"/>
                <w:lang w:eastAsia="en-US"/>
              </w:rPr>
              <w:t xml:space="preserve">Hodinová sazba za servis a opravy PZTS, CCTV, ACS-line včetně dopravy, nástup na servis do 24 h. </w:t>
            </w:r>
          </w:p>
        </w:tc>
        <w:tc>
          <w:tcPr>
            <w:tcW w:w="2410" w:type="dxa"/>
            <w:tcBorders>
              <w:top w:val="single" w:sz="12" w:space="0" w:color="auto"/>
              <w:left w:val="single" w:sz="12" w:space="0" w:color="auto"/>
              <w:bottom w:val="single" w:sz="12" w:space="0" w:color="auto"/>
              <w:right w:val="single" w:sz="12" w:space="0" w:color="auto"/>
            </w:tcBorders>
            <w:vAlign w:val="center"/>
          </w:tcPr>
          <w:p w14:paraId="1C298A4B" w14:textId="52395789" w:rsidR="00A73464" w:rsidRPr="00A73464" w:rsidRDefault="00B65D2D" w:rsidP="00B65D2D">
            <w:pPr>
              <w:spacing w:line="252" w:lineRule="exact"/>
              <w:jc w:val="right"/>
              <w:rPr>
                <w:rFonts w:cs="Arial"/>
                <w:sz w:val="22"/>
                <w:szCs w:val="22"/>
                <w:lang w:eastAsia="en-US"/>
              </w:rPr>
            </w:pPr>
            <w:r>
              <w:rPr>
                <w:rFonts w:cs="Arial"/>
                <w:sz w:val="22"/>
                <w:szCs w:val="22"/>
                <w:lang w:eastAsia="en-US"/>
              </w:rPr>
              <w:t>500</w:t>
            </w:r>
          </w:p>
        </w:tc>
        <w:tc>
          <w:tcPr>
            <w:tcW w:w="2410" w:type="dxa"/>
            <w:tcBorders>
              <w:top w:val="single" w:sz="12" w:space="0" w:color="auto"/>
              <w:left w:val="single" w:sz="12" w:space="0" w:color="auto"/>
              <w:bottom w:val="single" w:sz="12" w:space="0" w:color="auto"/>
              <w:right w:val="single" w:sz="12" w:space="0" w:color="auto"/>
            </w:tcBorders>
            <w:vAlign w:val="center"/>
          </w:tcPr>
          <w:p w14:paraId="4078382B" w14:textId="2AADAD05" w:rsidR="00A73464" w:rsidRPr="00A73464" w:rsidRDefault="00B65D2D" w:rsidP="00B65D2D">
            <w:pPr>
              <w:spacing w:line="252" w:lineRule="exact"/>
              <w:jc w:val="right"/>
              <w:rPr>
                <w:rFonts w:cs="Arial"/>
                <w:sz w:val="22"/>
                <w:szCs w:val="22"/>
                <w:lang w:eastAsia="en-US"/>
              </w:rPr>
            </w:pPr>
            <w:r>
              <w:rPr>
                <w:rFonts w:cs="Arial"/>
                <w:sz w:val="22"/>
                <w:szCs w:val="22"/>
                <w:lang w:eastAsia="en-US"/>
              </w:rPr>
              <w:t>605</w:t>
            </w:r>
          </w:p>
        </w:tc>
      </w:tr>
      <w:tr w:rsidR="00A73464" w:rsidRPr="00A73464" w14:paraId="0704927C" w14:textId="77777777" w:rsidTr="009B0E09">
        <w:tc>
          <w:tcPr>
            <w:tcW w:w="3534" w:type="dxa"/>
            <w:tcBorders>
              <w:top w:val="single" w:sz="12" w:space="0" w:color="auto"/>
              <w:left w:val="single" w:sz="12" w:space="0" w:color="auto"/>
              <w:bottom w:val="single" w:sz="12" w:space="0" w:color="auto"/>
              <w:right w:val="single" w:sz="12" w:space="0" w:color="auto"/>
            </w:tcBorders>
            <w:hideMark/>
          </w:tcPr>
          <w:p w14:paraId="76CDB9B0" w14:textId="77777777" w:rsidR="00A73464" w:rsidRPr="00A73464" w:rsidRDefault="00A73464" w:rsidP="00A73464">
            <w:pPr>
              <w:spacing w:line="252" w:lineRule="exact"/>
              <w:jc w:val="both"/>
              <w:rPr>
                <w:rFonts w:cs="Arial"/>
                <w:sz w:val="22"/>
                <w:szCs w:val="22"/>
                <w:lang w:eastAsia="en-US"/>
              </w:rPr>
            </w:pPr>
            <w:r w:rsidRPr="00A73464">
              <w:rPr>
                <w:rFonts w:cs="Arial"/>
                <w:sz w:val="22"/>
                <w:szCs w:val="22"/>
                <w:lang w:eastAsia="en-US"/>
              </w:rPr>
              <w:t>Hodinová sazba za servis a opravy PZTS, CCTV, ACS-line včetně dopravy, nástup na servis do 12 h.</w:t>
            </w:r>
          </w:p>
        </w:tc>
        <w:tc>
          <w:tcPr>
            <w:tcW w:w="2410" w:type="dxa"/>
            <w:tcBorders>
              <w:top w:val="single" w:sz="12" w:space="0" w:color="auto"/>
              <w:left w:val="single" w:sz="12" w:space="0" w:color="auto"/>
              <w:bottom w:val="single" w:sz="12" w:space="0" w:color="auto"/>
              <w:right w:val="single" w:sz="12" w:space="0" w:color="auto"/>
            </w:tcBorders>
            <w:vAlign w:val="center"/>
          </w:tcPr>
          <w:p w14:paraId="00FD74EE" w14:textId="11D07300" w:rsidR="00A73464" w:rsidRPr="00A73464" w:rsidRDefault="00B65D2D" w:rsidP="00B65D2D">
            <w:pPr>
              <w:spacing w:line="252" w:lineRule="exact"/>
              <w:jc w:val="right"/>
              <w:rPr>
                <w:rFonts w:cs="Arial"/>
                <w:sz w:val="22"/>
                <w:szCs w:val="22"/>
                <w:lang w:eastAsia="en-US"/>
              </w:rPr>
            </w:pPr>
            <w:r>
              <w:rPr>
                <w:rFonts w:cs="Arial"/>
                <w:sz w:val="22"/>
                <w:szCs w:val="22"/>
                <w:lang w:eastAsia="en-US"/>
              </w:rPr>
              <w:t>590</w:t>
            </w:r>
          </w:p>
        </w:tc>
        <w:tc>
          <w:tcPr>
            <w:tcW w:w="2410" w:type="dxa"/>
            <w:tcBorders>
              <w:top w:val="single" w:sz="12" w:space="0" w:color="auto"/>
              <w:left w:val="single" w:sz="12" w:space="0" w:color="auto"/>
              <w:bottom w:val="single" w:sz="12" w:space="0" w:color="auto"/>
              <w:right w:val="single" w:sz="12" w:space="0" w:color="auto"/>
            </w:tcBorders>
            <w:vAlign w:val="center"/>
          </w:tcPr>
          <w:p w14:paraId="1A854DC1" w14:textId="52B24E44" w:rsidR="00A73464" w:rsidRPr="00A73464" w:rsidRDefault="00B65D2D" w:rsidP="00B65D2D">
            <w:pPr>
              <w:spacing w:line="252" w:lineRule="exact"/>
              <w:jc w:val="right"/>
              <w:rPr>
                <w:rFonts w:cs="Arial"/>
                <w:sz w:val="22"/>
                <w:szCs w:val="22"/>
                <w:lang w:eastAsia="en-US"/>
              </w:rPr>
            </w:pPr>
            <w:r>
              <w:rPr>
                <w:rFonts w:cs="Arial"/>
                <w:sz w:val="22"/>
                <w:szCs w:val="22"/>
                <w:lang w:eastAsia="en-US"/>
              </w:rPr>
              <w:t>714</w:t>
            </w:r>
          </w:p>
        </w:tc>
      </w:tr>
    </w:tbl>
    <w:p w14:paraId="6D562057" w14:textId="77777777" w:rsidR="00A73464" w:rsidRPr="00A73464" w:rsidRDefault="00A73464" w:rsidP="00A73464">
      <w:pPr>
        <w:spacing w:line="252" w:lineRule="exact"/>
        <w:ind w:left="360"/>
        <w:jc w:val="both"/>
        <w:rPr>
          <w:rFonts w:cs="Arial"/>
          <w:sz w:val="22"/>
          <w:szCs w:val="22"/>
          <w:lang w:eastAsia="en-US"/>
        </w:rPr>
      </w:pPr>
    </w:p>
    <w:p w14:paraId="1C23A5FD" w14:textId="77777777" w:rsidR="00A73464" w:rsidRPr="00A73464" w:rsidRDefault="00A73464" w:rsidP="00A73464">
      <w:pPr>
        <w:spacing w:line="252" w:lineRule="exact"/>
        <w:ind w:left="360"/>
        <w:jc w:val="both"/>
        <w:rPr>
          <w:rFonts w:cs="Arial"/>
          <w:sz w:val="22"/>
          <w:szCs w:val="22"/>
          <w:lang w:eastAsia="en-US"/>
        </w:rPr>
      </w:pPr>
      <w:r w:rsidRPr="00A73464">
        <w:rPr>
          <w:rFonts w:cs="Arial"/>
          <w:sz w:val="22"/>
          <w:szCs w:val="22"/>
          <w:lang w:eastAsia="en-US"/>
        </w:rPr>
        <w:t>Legenda:</w:t>
      </w:r>
    </w:p>
    <w:p w14:paraId="1EA3A278" w14:textId="77777777" w:rsidR="00A73464" w:rsidRPr="00A73464" w:rsidRDefault="00A73464" w:rsidP="0062305A">
      <w:pPr>
        <w:numPr>
          <w:ilvl w:val="0"/>
          <w:numId w:val="58"/>
        </w:numPr>
        <w:spacing w:line="252" w:lineRule="exact"/>
        <w:jc w:val="both"/>
        <w:rPr>
          <w:rFonts w:cs="Arial"/>
          <w:sz w:val="22"/>
          <w:szCs w:val="22"/>
          <w:lang w:eastAsia="en-US"/>
        </w:rPr>
      </w:pPr>
      <w:r w:rsidRPr="00A73464">
        <w:rPr>
          <w:rFonts w:cs="Arial"/>
          <w:sz w:val="22"/>
          <w:szCs w:val="22"/>
          <w:lang w:eastAsia="en-US"/>
        </w:rPr>
        <w:t>Součástí hodinové sazby za servis a opravu je i cena za dopravu do místa opravy. Další náklady na dopravu ani ztrátu času na cestě nebude možné fakturovat.</w:t>
      </w:r>
    </w:p>
    <w:p w14:paraId="069C9AFB" w14:textId="77777777" w:rsidR="00A73464" w:rsidRPr="00A73464" w:rsidRDefault="00A73464" w:rsidP="0062305A">
      <w:pPr>
        <w:numPr>
          <w:ilvl w:val="0"/>
          <w:numId w:val="58"/>
        </w:numPr>
        <w:spacing w:line="252" w:lineRule="exact"/>
        <w:jc w:val="both"/>
        <w:rPr>
          <w:rFonts w:cs="Arial"/>
          <w:sz w:val="22"/>
          <w:szCs w:val="22"/>
        </w:rPr>
      </w:pPr>
      <w:r w:rsidRPr="00A73464">
        <w:rPr>
          <w:rFonts w:cs="Arial"/>
          <w:sz w:val="22"/>
          <w:szCs w:val="22"/>
          <w:lang w:eastAsia="en-US"/>
        </w:rPr>
        <w:t>Ceny náhradních dílů pro PZTS, CCTV, EPS a ACS-line pro plnění této veřejné zakázky zhotovitelem nebudou převyšovat ceny obvyklé v tuzemsku ke dni zpracování nabídky. Zhotovitel akceptuje, že jednotlivé náhradní díly budou dodány dle nabídky pouze po odsouhlasení jejich ceny objednatelem.</w:t>
      </w:r>
    </w:p>
    <w:p w14:paraId="40F24A4D" w14:textId="77777777" w:rsidR="00A73464" w:rsidRPr="00A73464" w:rsidRDefault="00A73464" w:rsidP="00A73464">
      <w:pPr>
        <w:spacing w:line="252" w:lineRule="exact"/>
        <w:jc w:val="both"/>
        <w:rPr>
          <w:rFonts w:cs="Arial"/>
          <w:sz w:val="22"/>
          <w:szCs w:val="22"/>
          <w:highlight w:val="red"/>
          <w:lang w:eastAsia="en-US"/>
        </w:rPr>
      </w:pPr>
    </w:p>
    <w:p w14:paraId="2A1951E0" w14:textId="77777777" w:rsidR="00A73464" w:rsidRPr="00181282" w:rsidRDefault="00181282" w:rsidP="00A73464">
      <w:pPr>
        <w:spacing w:line="252" w:lineRule="exact"/>
        <w:jc w:val="both"/>
        <w:rPr>
          <w:rFonts w:cs="Arial"/>
          <w:b/>
          <w:sz w:val="22"/>
          <w:szCs w:val="22"/>
          <w:lang w:eastAsia="en-US"/>
        </w:rPr>
      </w:pPr>
      <w:r w:rsidRPr="00181282">
        <w:rPr>
          <w:rFonts w:cs="Arial"/>
          <w:b/>
          <w:sz w:val="22"/>
          <w:szCs w:val="22"/>
          <w:lang w:eastAsia="en-US"/>
        </w:rPr>
        <w:t>F)</w:t>
      </w:r>
    </w:p>
    <w:p w14:paraId="2866D96A" w14:textId="4E8CB499" w:rsidR="00A73464" w:rsidRPr="00A73464" w:rsidRDefault="00A73464" w:rsidP="00A73464">
      <w:pPr>
        <w:numPr>
          <w:ilvl w:val="0"/>
          <w:numId w:val="47"/>
        </w:numPr>
        <w:spacing w:line="252" w:lineRule="exact"/>
        <w:jc w:val="both"/>
        <w:rPr>
          <w:rFonts w:cs="Arial"/>
          <w:sz w:val="22"/>
          <w:szCs w:val="22"/>
          <w:lang w:eastAsia="en-US"/>
        </w:rPr>
      </w:pPr>
      <w:r w:rsidRPr="00A73464">
        <w:rPr>
          <w:rFonts w:cs="Arial"/>
          <w:sz w:val="22"/>
          <w:szCs w:val="22"/>
          <w:lang w:eastAsia="en-US"/>
        </w:rPr>
        <w:t xml:space="preserve">Ceny náhradních dílů, které nejsou obsaženy </w:t>
      </w:r>
      <w:r w:rsidR="003E43A9">
        <w:rPr>
          <w:rFonts w:cs="Arial"/>
          <w:sz w:val="22"/>
          <w:szCs w:val="22"/>
          <w:lang w:eastAsia="en-US"/>
        </w:rPr>
        <w:t xml:space="preserve">v </w:t>
      </w:r>
      <w:r w:rsidRPr="00A73464">
        <w:rPr>
          <w:rFonts w:cs="Arial"/>
          <w:sz w:val="22"/>
          <w:szCs w:val="22"/>
          <w:lang w:eastAsia="en-US"/>
        </w:rPr>
        <w:t xml:space="preserve">tabulce </w:t>
      </w:r>
      <w:r w:rsidR="003E43A9">
        <w:rPr>
          <w:rFonts w:cs="Arial"/>
          <w:sz w:val="22"/>
          <w:szCs w:val="22"/>
          <w:lang w:eastAsia="en-US"/>
        </w:rPr>
        <w:t xml:space="preserve">v příloze </w:t>
      </w:r>
      <w:r w:rsidR="009F65A6">
        <w:rPr>
          <w:rFonts w:cs="Arial"/>
          <w:sz w:val="22"/>
          <w:szCs w:val="22"/>
          <w:lang w:eastAsia="en-US"/>
        </w:rPr>
        <w:t xml:space="preserve">č. </w:t>
      </w:r>
      <w:r w:rsidR="006F49F1">
        <w:rPr>
          <w:rFonts w:cs="Arial"/>
          <w:sz w:val="22"/>
          <w:szCs w:val="22"/>
          <w:lang w:eastAsia="en-US"/>
        </w:rPr>
        <w:t>3</w:t>
      </w:r>
      <w:r w:rsidR="003E43A9">
        <w:rPr>
          <w:rFonts w:cs="Arial"/>
          <w:sz w:val="22"/>
          <w:szCs w:val="22"/>
          <w:lang w:eastAsia="en-US"/>
        </w:rPr>
        <w:t xml:space="preserve"> </w:t>
      </w:r>
      <w:r w:rsidRPr="00A73464">
        <w:rPr>
          <w:rFonts w:cs="Arial"/>
          <w:sz w:val="22"/>
          <w:szCs w:val="22"/>
          <w:lang w:eastAsia="en-US"/>
        </w:rPr>
        <w:t xml:space="preserve">pro PZTS, CCTV, EPS a ACS line pro plnění této veřejné zakázky </w:t>
      </w:r>
      <w:r w:rsidR="001F5660">
        <w:rPr>
          <w:rFonts w:cs="Arial"/>
          <w:sz w:val="22"/>
          <w:szCs w:val="22"/>
          <w:lang w:eastAsia="en-US"/>
        </w:rPr>
        <w:t>zhotovitelem</w:t>
      </w:r>
      <w:r w:rsidR="00C27444">
        <w:rPr>
          <w:rFonts w:cs="Arial"/>
          <w:sz w:val="22"/>
          <w:szCs w:val="22"/>
          <w:lang w:eastAsia="en-US"/>
        </w:rPr>
        <w:t>,</w:t>
      </w:r>
      <w:r w:rsidR="001F5660">
        <w:rPr>
          <w:rFonts w:cs="Arial"/>
          <w:sz w:val="22"/>
          <w:szCs w:val="22"/>
          <w:lang w:eastAsia="en-US"/>
        </w:rPr>
        <w:t xml:space="preserve"> </w:t>
      </w:r>
      <w:r w:rsidRPr="00A73464">
        <w:rPr>
          <w:rFonts w:cs="Arial"/>
          <w:sz w:val="22"/>
          <w:szCs w:val="22"/>
          <w:lang w:eastAsia="en-US"/>
        </w:rPr>
        <w:t xml:space="preserve">nebudou převyšovat ceny obvyklé v tuzemsku ke dni zpracování nabídky. </w:t>
      </w:r>
      <w:r w:rsidR="001F5660">
        <w:rPr>
          <w:rFonts w:cs="Arial"/>
          <w:sz w:val="22"/>
          <w:szCs w:val="22"/>
          <w:lang w:eastAsia="en-US"/>
        </w:rPr>
        <w:t xml:space="preserve">Zhotovitel </w:t>
      </w:r>
      <w:r w:rsidRPr="00A73464">
        <w:rPr>
          <w:rFonts w:cs="Arial"/>
          <w:sz w:val="22"/>
          <w:szCs w:val="22"/>
          <w:lang w:eastAsia="en-US"/>
        </w:rPr>
        <w:t xml:space="preserve">akceptuje, že jednotlivé náhradní díly budou dodány dle nabídky pouze po odsouhlasení jejich ceny zástupcem </w:t>
      </w:r>
      <w:r w:rsidR="00181282">
        <w:rPr>
          <w:rFonts w:cs="Arial"/>
          <w:sz w:val="22"/>
          <w:szCs w:val="22"/>
          <w:lang w:eastAsia="en-US"/>
        </w:rPr>
        <w:t>objednatele</w:t>
      </w:r>
      <w:r w:rsidRPr="00A73464">
        <w:rPr>
          <w:rFonts w:cs="Arial"/>
          <w:sz w:val="22"/>
          <w:szCs w:val="22"/>
          <w:lang w:eastAsia="en-US"/>
        </w:rPr>
        <w:t xml:space="preserve"> veřejné zakázky.</w:t>
      </w:r>
    </w:p>
    <w:p w14:paraId="0CAF8596" w14:textId="77777777" w:rsidR="00A73464" w:rsidRPr="00A73464" w:rsidRDefault="00A73464" w:rsidP="00A73464">
      <w:pPr>
        <w:spacing w:line="252" w:lineRule="exact"/>
        <w:jc w:val="both"/>
        <w:rPr>
          <w:rFonts w:cs="Arial"/>
          <w:sz w:val="22"/>
          <w:szCs w:val="22"/>
        </w:rPr>
      </w:pPr>
    </w:p>
    <w:p w14:paraId="44A4894F" w14:textId="77777777" w:rsidR="00A73464" w:rsidRPr="00A73464" w:rsidRDefault="00A73464" w:rsidP="000A07D6">
      <w:pPr>
        <w:numPr>
          <w:ilvl w:val="0"/>
          <w:numId w:val="14"/>
        </w:numPr>
        <w:spacing w:after="120"/>
        <w:ind w:left="284" w:right="-61" w:hanging="284"/>
        <w:jc w:val="both"/>
        <w:rPr>
          <w:rFonts w:cs="Arial"/>
          <w:sz w:val="22"/>
          <w:szCs w:val="22"/>
        </w:rPr>
      </w:pPr>
      <w:r w:rsidRPr="00A73464">
        <w:rPr>
          <w:rFonts w:cs="Arial"/>
          <w:b/>
          <w:sz w:val="22"/>
          <w:szCs w:val="22"/>
        </w:rPr>
        <w:t>Jednotkové ceny bez DPH za každý objekt kategorie cen: A, B, C, D a E uvedené v tabulkách A), B) a C) v předchozím odstavci,</w:t>
      </w:r>
      <w:r w:rsidRPr="00A73464">
        <w:rPr>
          <w:rFonts w:cs="Arial"/>
          <w:sz w:val="22"/>
          <w:szCs w:val="22"/>
        </w:rPr>
        <w:t xml:space="preserve"> </w:t>
      </w:r>
      <w:r w:rsidRPr="00A73464">
        <w:rPr>
          <w:rFonts w:cs="Arial"/>
          <w:b/>
          <w:sz w:val="22"/>
          <w:szCs w:val="22"/>
        </w:rPr>
        <w:t xml:space="preserve">za 1 rok </w:t>
      </w:r>
      <w:r w:rsidRPr="00A73464">
        <w:rPr>
          <w:rFonts w:cs="Arial"/>
          <w:sz w:val="22"/>
          <w:szCs w:val="22"/>
        </w:rPr>
        <w:t xml:space="preserve">jsou ujednány pevnou částkou. </w:t>
      </w:r>
    </w:p>
    <w:p w14:paraId="77346FEA" w14:textId="6D6A16D2" w:rsidR="00A73464" w:rsidRPr="00A73464" w:rsidRDefault="00A73464" w:rsidP="00A73464">
      <w:pPr>
        <w:numPr>
          <w:ilvl w:val="0"/>
          <w:numId w:val="14"/>
        </w:numPr>
        <w:spacing w:before="120" w:after="120"/>
        <w:ind w:left="284" w:right="-61" w:hanging="284"/>
        <w:jc w:val="both"/>
        <w:rPr>
          <w:rFonts w:cs="Arial"/>
          <w:sz w:val="22"/>
          <w:szCs w:val="22"/>
        </w:rPr>
      </w:pPr>
      <w:r w:rsidRPr="00A73464">
        <w:rPr>
          <w:rFonts w:cs="Arial"/>
          <w:b/>
          <w:sz w:val="22"/>
          <w:szCs w:val="22"/>
          <w:lang w:eastAsia="en-US"/>
        </w:rPr>
        <w:t>Jednotková cena za revizi jedné kamery v CCTV</w:t>
      </w:r>
      <w:r w:rsidRPr="00A73464">
        <w:rPr>
          <w:rFonts w:cs="Arial"/>
          <w:sz w:val="22"/>
          <w:szCs w:val="22"/>
        </w:rPr>
        <w:t xml:space="preserve"> je ujednána pevnou částkou. </w:t>
      </w:r>
    </w:p>
    <w:p w14:paraId="2EE7B82A" w14:textId="6E02408B" w:rsidR="000A63F6" w:rsidRDefault="000A63F6" w:rsidP="000A63F6">
      <w:pPr>
        <w:pStyle w:val="Zkladntext3"/>
        <w:numPr>
          <w:ilvl w:val="0"/>
          <w:numId w:val="14"/>
        </w:numPr>
        <w:shd w:val="clear" w:color="auto" w:fill="auto"/>
        <w:spacing w:before="120" w:line="240" w:lineRule="auto"/>
        <w:ind w:left="284" w:right="-61" w:hanging="284"/>
        <w:jc w:val="both"/>
        <w:rPr>
          <w:color w:val="000000"/>
          <w:lang w:eastAsia="cs-CZ"/>
        </w:rPr>
      </w:pPr>
      <w:r w:rsidRPr="001F2BB1">
        <w:t>T</w:t>
      </w:r>
      <w:r w:rsidR="005D17A0">
        <w:t>y</w:t>
      </w:r>
      <w:r w:rsidRPr="001F2BB1">
        <w:t>to cen</w:t>
      </w:r>
      <w:r w:rsidR="005D17A0">
        <w:t>y</w:t>
      </w:r>
      <w:r w:rsidRPr="001F2BB1">
        <w:t xml:space="preserve"> se sjednáv</w:t>
      </w:r>
      <w:r w:rsidR="005D17A0">
        <w:t>ají</w:t>
      </w:r>
      <w:r w:rsidRPr="001F2BB1">
        <w:t xml:space="preserve"> dohodou smluvních stran, v souladu se zákonem č. 526/1990 Sb</w:t>
      </w:r>
      <w:r w:rsidRPr="001F2BB1">
        <w:rPr>
          <w:color w:val="000000"/>
          <w:lang w:eastAsia="cs-CZ"/>
        </w:rPr>
        <w:t>., o cenách, ve znění pozdějších předpisů, jako cen</w:t>
      </w:r>
      <w:r w:rsidR="005D17A0">
        <w:rPr>
          <w:color w:val="000000"/>
          <w:lang w:eastAsia="cs-CZ"/>
        </w:rPr>
        <w:t>y</w:t>
      </w:r>
      <w:r w:rsidRPr="001F2BB1">
        <w:rPr>
          <w:color w:val="000000"/>
          <w:lang w:eastAsia="cs-CZ"/>
        </w:rPr>
        <w:t xml:space="preserve"> maximální a nejvýše přípustn</w:t>
      </w:r>
      <w:r w:rsidR="005D17A0">
        <w:rPr>
          <w:color w:val="000000"/>
          <w:lang w:eastAsia="cs-CZ"/>
        </w:rPr>
        <w:t>é</w:t>
      </w:r>
      <w:r w:rsidRPr="001F2BB1">
        <w:rPr>
          <w:color w:val="000000"/>
          <w:lang w:eastAsia="cs-CZ"/>
        </w:rPr>
        <w:t xml:space="preserve"> cen</w:t>
      </w:r>
      <w:r w:rsidR="005D17A0">
        <w:rPr>
          <w:color w:val="000000"/>
          <w:lang w:eastAsia="cs-CZ"/>
        </w:rPr>
        <w:t>y</w:t>
      </w:r>
      <w:r w:rsidRPr="001F2BB1">
        <w:rPr>
          <w:color w:val="000000"/>
          <w:lang w:eastAsia="cs-CZ"/>
        </w:rPr>
        <w:t xml:space="preserve"> za celý předmět plnění </w:t>
      </w:r>
      <w:r w:rsidR="005D17A0">
        <w:rPr>
          <w:color w:val="000000"/>
          <w:lang w:eastAsia="cs-CZ"/>
        </w:rPr>
        <w:t xml:space="preserve">nebo jeho části </w:t>
      </w:r>
      <w:r w:rsidRPr="001F2BB1">
        <w:rPr>
          <w:color w:val="000000"/>
          <w:lang w:eastAsia="cs-CZ"/>
        </w:rPr>
        <w:t>a zahrnuj</w:t>
      </w:r>
      <w:r w:rsidR="005D17A0">
        <w:rPr>
          <w:color w:val="000000"/>
          <w:lang w:eastAsia="cs-CZ"/>
        </w:rPr>
        <w:t>í</w:t>
      </w:r>
      <w:r w:rsidRPr="001F2BB1">
        <w:rPr>
          <w:color w:val="000000"/>
          <w:lang w:eastAsia="cs-CZ"/>
        </w:rPr>
        <w:t xml:space="preserve"> všechny daně, poplatky, cla a náklady zhotovitele nutné k provedení celého díla v rozsahu, kvalitě a způsobem požadovaným objednatelem, podle podmínek stanovených v této smlouvě</w:t>
      </w:r>
      <w:r w:rsidR="00382185">
        <w:rPr>
          <w:color w:val="000000"/>
          <w:lang w:eastAsia="cs-CZ"/>
        </w:rPr>
        <w:t>.</w:t>
      </w:r>
      <w:r w:rsidRPr="0042173D">
        <w:rPr>
          <w:color w:val="000000"/>
          <w:lang w:eastAsia="cs-CZ"/>
        </w:rPr>
        <w:t xml:space="preserve"> Zhotovitel nemůže žádat změnu ceny proto, že si dílo </w:t>
      </w:r>
      <w:r w:rsidR="00C10EDF">
        <w:rPr>
          <w:color w:val="000000"/>
          <w:lang w:eastAsia="cs-CZ"/>
        </w:rPr>
        <w:t xml:space="preserve">nebo jeho části </w:t>
      </w:r>
      <w:r w:rsidRPr="0042173D">
        <w:rPr>
          <w:color w:val="000000"/>
          <w:lang w:eastAsia="cs-CZ"/>
        </w:rPr>
        <w:t>vyžádal</w:t>
      </w:r>
      <w:r w:rsidR="00C10EDF">
        <w:rPr>
          <w:color w:val="000000"/>
          <w:lang w:eastAsia="cs-CZ"/>
        </w:rPr>
        <w:t>y</w:t>
      </w:r>
      <w:r w:rsidRPr="0042173D">
        <w:rPr>
          <w:color w:val="000000"/>
          <w:lang w:eastAsia="cs-CZ"/>
        </w:rPr>
        <w:t xml:space="preserve"> jiné úsilí nebo jiné náklady, než bylo předpokládáno.</w:t>
      </w:r>
    </w:p>
    <w:p w14:paraId="0A90EABE" w14:textId="77777777" w:rsidR="006145E2" w:rsidRPr="00646245" w:rsidRDefault="006145E2" w:rsidP="00646245">
      <w:pPr>
        <w:pStyle w:val="Zkladntext3"/>
        <w:numPr>
          <w:ilvl w:val="0"/>
          <w:numId w:val="14"/>
        </w:numPr>
        <w:shd w:val="clear" w:color="auto" w:fill="auto"/>
        <w:spacing w:before="120" w:line="240" w:lineRule="auto"/>
        <w:ind w:left="284" w:right="-58" w:hanging="284"/>
        <w:jc w:val="both"/>
      </w:pPr>
      <w:r w:rsidRPr="001F2BB1">
        <w:rPr>
          <w:color w:val="000000"/>
          <w:lang w:eastAsia="cs-CZ"/>
        </w:rPr>
        <w:t xml:space="preserve">Smluvní strany se dohodly na bezhotovostním způsobu placení na základě daňových dokladů – faktur vystavených zhotovitelem a doručených objednateli na adresu uvedenou v záhlaví této smlouvy. </w:t>
      </w:r>
    </w:p>
    <w:p w14:paraId="748A3970" w14:textId="77777777" w:rsidR="000A63F6" w:rsidRPr="00551048" w:rsidRDefault="000A63F6" w:rsidP="000A63F6">
      <w:pPr>
        <w:pStyle w:val="Zkladntext3"/>
        <w:numPr>
          <w:ilvl w:val="0"/>
          <w:numId w:val="14"/>
        </w:numPr>
        <w:shd w:val="clear" w:color="auto" w:fill="auto"/>
        <w:spacing w:before="120" w:line="240" w:lineRule="auto"/>
        <w:ind w:left="284" w:right="-58" w:hanging="284"/>
        <w:jc w:val="both"/>
        <w:rPr>
          <w:color w:val="000000"/>
          <w:lang w:eastAsia="cs-CZ"/>
        </w:rPr>
      </w:pPr>
      <w:r w:rsidRPr="00B506E0">
        <w:rPr>
          <w:color w:val="000000"/>
          <w:lang w:eastAsia="cs-CZ"/>
        </w:rPr>
        <w:t xml:space="preserve">Cena za dílo již zahrnuje veškeré daně, cla, poplatky a veškeré další výdaje spojené s provedením díla, </w:t>
      </w:r>
      <w:r w:rsidRPr="00551048">
        <w:rPr>
          <w:color w:val="000000"/>
          <w:lang w:eastAsia="cs-CZ"/>
        </w:rPr>
        <w:t xml:space="preserve">včetně všech nákladů zhotovitele na dopravu do míst plnění a zaškolení obsluh v místě plnění. </w:t>
      </w:r>
    </w:p>
    <w:p w14:paraId="75CA634A" w14:textId="77777777" w:rsidR="006145E2" w:rsidRPr="001F2BB1" w:rsidRDefault="006145E2" w:rsidP="006145E2">
      <w:pPr>
        <w:pStyle w:val="Zkladntext3"/>
        <w:numPr>
          <w:ilvl w:val="0"/>
          <w:numId w:val="14"/>
        </w:numPr>
        <w:shd w:val="clear" w:color="auto" w:fill="auto"/>
        <w:spacing w:before="120" w:line="240" w:lineRule="auto"/>
        <w:ind w:left="284" w:right="-58" w:hanging="284"/>
        <w:jc w:val="both"/>
        <w:rPr>
          <w:color w:val="000000"/>
          <w:lang w:eastAsia="cs-CZ"/>
        </w:rPr>
      </w:pPr>
      <w:r>
        <w:rPr>
          <w:color w:val="000000"/>
          <w:lang w:eastAsia="cs-CZ"/>
        </w:rPr>
        <w:t>D</w:t>
      </w:r>
      <w:r w:rsidRPr="004156D5">
        <w:rPr>
          <w:lang w:eastAsia="cs-CZ"/>
        </w:rPr>
        <w:t>nem uskutečnění zdanitelného plnění při provádění díla je den vystavení daňového dokladu – faktury</w:t>
      </w:r>
      <w:r>
        <w:rPr>
          <w:lang w:eastAsia="cs-CZ"/>
        </w:rPr>
        <w:t xml:space="preserve">. </w:t>
      </w:r>
      <w:r w:rsidRPr="00E51A1F">
        <w:rPr>
          <w:color w:val="000000"/>
          <w:lang w:eastAsia="cs-CZ"/>
        </w:rPr>
        <w:t xml:space="preserve">Lhůta splatnosti faktury </w:t>
      </w:r>
      <w:r w:rsidRPr="00FC415F">
        <w:rPr>
          <w:color w:val="000000"/>
          <w:lang w:eastAsia="cs-CZ"/>
        </w:rPr>
        <w:t>je 21 kalendářních dnů</w:t>
      </w:r>
      <w:r w:rsidRPr="00FC415F" w:rsidDel="00B03530">
        <w:rPr>
          <w:color w:val="000000"/>
          <w:lang w:eastAsia="cs-CZ"/>
        </w:rPr>
        <w:t xml:space="preserve"> </w:t>
      </w:r>
      <w:r w:rsidRPr="00E51A1F">
        <w:rPr>
          <w:color w:val="000000"/>
          <w:lang w:eastAsia="cs-CZ"/>
        </w:rPr>
        <w:t>od jejího doručení objednateli, přičemž za den zaplacení se považuje den, kdy je fakturovaná částka připsána na účet zhotovitele</w:t>
      </w:r>
      <w:r w:rsidRPr="001F2BB1">
        <w:t>.</w:t>
      </w:r>
    </w:p>
    <w:p w14:paraId="704FF368" w14:textId="77777777" w:rsidR="000A63F6" w:rsidRDefault="000A63F6" w:rsidP="000A63F6">
      <w:pPr>
        <w:pStyle w:val="Zkladntext3"/>
        <w:numPr>
          <w:ilvl w:val="0"/>
          <w:numId w:val="14"/>
        </w:numPr>
        <w:shd w:val="clear" w:color="auto" w:fill="auto"/>
        <w:tabs>
          <w:tab w:val="left" w:pos="426"/>
        </w:tabs>
        <w:spacing w:before="120" w:line="240" w:lineRule="auto"/>
        <w:ind w:left="284" w:right="-58" w:hanging="284"/>
        <w:jc w:val="both"/>
        <w:rPr>
          <w:color w:val="000000"/>
          <w:lang w:eastAsia="cs-CZ"/>
        </w:rPr>
      </w:pPr>
      <w:r>
        <w:rPr>
          <w:color w:val="000000"/>
          <w:lang w:eastAsia="cs-CZ"/>
        </w:rPr>
        <w:t>Faktura musí obsahovat</w:t>
      </w:r>
      <w:r w:rsidRPr="0042173D">
        <w:rPr>
          <w:color w:val="000000"/>
          <w:lang w:eastAsia="cs-CZ"/>
        </w:rPr>
        <w:t xml:space="preserve"> veškeré náležitosti stanovené zákonem č. 235/2004 Sb., o dani z přidané hodnoty, ve znění pozdějších předpisů. </w:t>
      </w:r>
      <w:r w:rsidRPr="0042173D">
        <w:rPr>
          <w:snapToGrid w:val="0"/>
        </w:rPr>
        <w:t>Dále je zhotovitel povinen v daňovém dokladu (faktuře) uvést číslo smlouvy, které vždy určuje objednatel a toto číslo je uvedeno v záhlaví této smlouvy.</w:t>
      </w:r>
      <w:r w:rsidRPr="0042173D">
        <w:rPr>
          <w:color w:val="000000"/>
          <w:lang w:eastAsia="cs-CZ"/>
        </w:rPr>
        <w:t xml:space="preserve"> V případě, že faktura nebude úplná nebo nebude obsahovat zákonem předepsané náležitosti, je objednatel oprávněn ji vrátit zhotoviteli s tím, že zhotovitel je následně povinen </w:t>
      </w:r>
      <w:r w:rsidRPr="0042173D">
        <w:rPr>
          <w:color w:val="000000"/>
          <w:lang w:eastAsia="cs-CZ"/>
        </w:rPr>
        <w:lastRenderedPageBreak/>
        <w:t xml:space="preserve">vystavit novou bezvadnou a úplnou fakturu s novým termínem splatnosti. V takovém případě počne běžet doručením </w:t>
      </w:r>
      <w:r>
        <w:rPr>
          <w:color w:val="000000"/>
          <w:lang w:eastAsia="cs-CZ"/>
        </w:rPr>
        <w:t>nové</w:t>
      </w:r>
      <w:r w:rsidRPr="0042173D">
        <w:rPr>
          <w:color w:val="000000"/>
          <w:lang w:eastAsia="cs-CZ"/>
        </w:rPr>
        <w:t xml:space="preserve"> faktury objednateli nová lhůta splatnosti.</w:t>
      </w:r>
    </w:p>
    <w:p w14:paraId="4639E1C7" w14:textId="77777777" w:rsidR="006145E2" w:rsidRPr="006145E2" w:rsidRDefault="006145E2" w:rsidP="006145E2">
      <w:pPr>
        <w:pStyle w:val="Zkladntext3"/>
        <w:numPr>
          <w:ilvl w:val="0"/>
          <w:numId w:val="14"/>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 xml:space="preserve">Zhotoviteli se neposkytuje žádná záloha. </w:t>
      </w:r>
      <w:r w:rsidRPr="001F2BB1">
        <w:rPr>
          <w:lang w:eastAsia="cs-CZ"/>
        </w:rPr>
        <w:t xml:space="preserve">Právo na zaplacení ceny díla </w:t>
      </w:r>
      <w:r w:rsidR="00B506E0">
        <w:rPr>
          <w:lang w:eastAsia="cs-CZ"/>
        </w:rPr>
        <w:t xml:space="preserve">nebo jeho části </w:t>
      </w:r>
      <w:r w:rsidRPr="001F2BB1">
        <w:rPr>
          <w:lang w:eastAsia="cs-CZ"/>
        </w:rPr>
        <w:t>vzniká zhotoviteli provedením díla</w:t>
      </w:r>
      <w:r w:rsidR="00B506E0">
        <w:rPr>
          <w:lang w:eastAsia="cs-CZ"/>
        </w:rPr>
        <w:t xml:space="preserve"> nebo jeho části</w:t>
      </w:r>
      <w:r w:rsidRPr="001F2BB1">
        <w:rPr>
          <w:lang w:eastAsia="cs-CZ"/>
        </w:rPr>
        <w:t>, tj. tehdy, je-li</w:t>
      </w:r>
      <w:r>
        <w:rPr>
          <w:lang w:eastAsia="cs-CZ"/>
        </w:rPr>
        <w:t xml:space="preserve"> způsobilé</w:t>
      </w:r>
      <w:r w:rsidRPr="001F2BB1">
        <w:rPr>
          <w:lang w:eastAsia="cs-CZ"/>
        </w:rPr>
        <w:t xml:space="preserve"> dílo</w:t>
      </w:r>
      <w:r>
        <w:rPr>
          <w:lang w:eastAsia="cs-CZ"/>
        </w:rPr>
        <w:t xml:space="preserve"> </w:t>
      </w:r>
      <w:r w:rsidR="00B506E0">
        <w:rPr>
          <w:lang w:eastAsia="cs-CZ"/>
        </w:rPr>
        <w:t xml:space="preserve">(nebo část způsobilého díla) </w:t>
      </w:r>
      <w:r w:rsidRPr="001F2BB1">
        <w:rPr>
          <w:lang w:eastAsia="cs-CZ"/>
        </w:rPr>
        <w:t xml:space="preserve">řádně dokončeno a </w:t>
      </w:r>
      <w:r w:rsidR="00382185">
        <w:rPr>
          <w:lang w:eastAsia="cs-CZ"/>
        </w:rPr>
        <w:t>protokolárně předáno objednateli</w:t>
      </w:r>
      <w:r w:rsidRPr="001F2BB1">
        <w:rPr>
          <w:lang w:eastAsia="cs-CZ"/>
        </w:rPr>
        <w:t>.</w:t>
      </w:r>
    </w:p>
    <w:p w14:paraId="35977905" w14:textId="77777777" w:rsidR="006145E2" w:rsidRPr="006145E2" w:rsidRDefault="006145E2" w:rsidP="00646245">
      <w:pPr>
        <w:pStyle w:val="Zkladntext3"/>
        <w:numPr>
          <w:ilvl w:val="0"/>
          <w:numId w:val="14"/>
        </w:numPr>
        <w:shd w:val="clear" w:color="auto" w:fill="auto"/>
        <w:tabs>
          <w:tab w:val="left" w:pos="426"/>
        </w:tabs>
        <w:spacing w:before="120" w:line="240" w:lineRule="auto"/>
        <w:ind w:left="284" w:right="-58" w:hanging="284"/>
        <w:jc w:val="both"/>
        <w:rPr>
          <w:color w:val="000000"/>
          <w:lang w:eastAsia="cs-CZ"/>
        </w:rPr>
      </w:pPr>
      <w:r>
        <w:rPr>
          <w:color w:val="000000"/>
          <w:lang w:eastAsia="cs-CZ"/>
        </w:rPr>
        <w:t xml:space="preserve">Zhotovitel prohlašuje, že účet uvedený v záhlaví této smlouvy je a po celou dobu trvání smluvního vztahu bude povinným registračním údajem dle zákona č. 235/2004 Sb., </w:t>
      </w:r>
      <w:r w:rsidRPr="0042173D">
        <w:rPr>
          <w:color w:val="000000"/>
          <w:lang w:eastAsia="cs-CZ"/>
        </w:rPr>
        <w:t>o dani z přidané hodnoty, ve znění pozdějších předpisů.</w:t>
      </w:r>
    </w:p>
    <w:p w14:paraId="0F0A739C" w14:textId="77777777" w:rsidR="000A63F6" w:rsidRPr="0042173D" w:rsidRDefault="000A63F6" w:rsidP="000A07D6">
      <w:pPr>
        <w:pStyle w:val="Zkladntext3"/>
        <w:shd w:val="clear" w:color="auto" w:fill="auto"/>
        <w:spacing w:before="120" w:after="0" w:line="240" w:lineRule="auto"/>
        <w:ind w:right="83" w:firstLine="0"/>
        <w:jc w:val="both"/>
      </w:pPr>
    </w:p>
    <w:p w14:paraId="1F01E364" w14:textId="77777777" w:rsidR="000A63F6" w:rsidRPr="0042173D" w:rsidRDefault="000A63F6" w:rsidP="00562E4C">
      <w:pPr>
        <w:pStyle w:val="Nadpis1"/>
        <w:numPr>
          <w:ilvl w:val="0"/>
          <w:numId w:val="0"/>
        </w:numPr>
        <w:ind w:left="284"/>
      </w:pPr>
      <w:r w:rsidRPr="0042173D">
        <w:t xml:space="preserve">Článek </w:t>
      </w:r>
      <w:r w:rsidR="00562E4C">
        <w:t>V.</w:t>
      </w:r>
    </w:p>
    <w:p w14:paraId="267D4441" w14:textId="77777777" w:rsidR="000A63F6" w:rsidRPr="005E6C20" w:rsidRDefault="000A63F6" w:rsidP="000A63F6">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Práva a povinnosti smluvních stran</w:t>
      </w:r>
    </w:p>
    <w:p w14:paraId="2EB02BAF" w14:textId="77777777" w:rsidR="000A63F6" w:rsidRPr="0042173D" w:rsidRDefault="000A63F6" w:rsidP="000A63F6">
      <w:pPr>
        <w:pStyle w:val="Zkladntext3"/>
        <w:numPr>
          <w:ilvl w:val="0"/>
          <w:numId w:val="5"/>
        </w:numPr>
        <w:shd w:val="clear" w:color="auto" w:fill="auto"/>
        <w:spacing w:before="120" w:line="240" w:lineRule="auto"/>
        <w:ind w:left="284" w:right="83" w:hanging="284"/>
        <w:jc w:val="both"/>
      </w:pPr>
      <w:r w:rsidRPr="0042173D">
        <w:rPr>
          <w:color w:val="000000"/>
          <w:lang w:eastAsia="cs-CZ"/>
        </w:rPr>
        <w:t xml:space="preserve">Zhotovitel je povinen dílo </w:t>
      </w:r>
      <w:r w:rsidR="003B4290">
        <w:rPr>
          <w:color w:val="000000"/>
          <w:lang w:eastAsia="cs-CZ"/>
        </w:rPr>
        <w:t xml:space="preserve">nebo jeho část </w:t>
      </w:r>
      <w:r w:rsidRPr="0042173D">
        <w:rPr>
          <w:color w:val="000000"/>
          <w:lang w:eastAsia="cs-CZ"/>
        </w:rPr>
        <w:t>provést na svůj náklad a na své nebezpečí v době stanovené článkem lIl. této smlouvy.</w:t>
      </w:r>
    </w:p>
    <w:p w14:paraId="3788A9A6" w14:textId="77777777" w:rsidR="00C3268D" w:rsidRPr="0042173D" w:rsidRDefault="00C3268D" w:rsidP="00C3268D">
      <w:pPr>
        <w:numPr>
          <w:ilvl w:val="0"/>
          <w:numId w:val="5"/>
        </w:numPr>
        <w:spacing w:before="120" w:after="120"/>
        <w:ind w:left="284" w:hanging="284"/>
        <w:jc w:val="both"/>
        <w:rPr>
          <w:rFonts w:cs="Arial"/>
          <w:sz w:val="22"/>
          <w:szCs w:val="22"/>
        </w:rPr>
      </w:pPr>
      <w:r w:rsidRPr="0042173D">
        <w:rPr>
          <w:rFonts w:cs="Arial"/>
          <w:sz w:val="22"/>
          <w:szCs w:val="22"/>
        </w:rPr>
        <w:t xml:space="preserve">Zhotovitel odpovídá za to, že dílo </w:t>
      </w:r>
      <w:r w:rsidR="00FC28C0">
        <w:rPr>
          <w:rFonts w:cs="Arial"/>
          <w:sz w:val="22"/>
          <w:szCs w:val="22"/>
        </w:rPr>
        <w:t xml:space="preserve">nebo jeho část </w:t>
      </w:r>
      <w:r w:rsidRPr="0042173D">
        <w:rPr>
          <w:rFonts w:cs="Arial"/>
          <w:sz w:val="22"/>
          <w:szCs w:val="22"/>
        </w:rPr>
        <w:t>má v době předání objednateli vlastnosti stanovené příslušnými předpisy, technickými normami vztahujícími se na provádění díla</w:t>
      </w:r>
      <w:r w:rsidR="00462587">
        <w:rPr>
          <w:rFonts w:cs="Arial"/>
          <w:sz w:val="22"/>
          <w:szCs w:val="22"/>
        </w:rPr>
        <w:t xml:space="preserve"> nebo jeho část </w:t>
      </w:r>
      <w:r w:rsidRPr="0042173D">
        <w:rPr>
          <w:rFonts w:cs="Arial"/>
          <w:sz w:val="22"/>
          <w:szCs w:val="22"/>
        </w:rPr>
        <w:t xml:space="preserve"> dle této smlouvy, popř. vlastnosti obvyklé. Dále zhotovitel odpovídá za to, že dílo </w:t>
      </w:r>
      <w:r w:rsidR="00462587">
        <w:rPr>
          <w:rFonts w:cs="Arial"/>
          <w:sz w:val="22"/>
          <w:szCs w:val="22"/>
        </w:rPr>
        <w:t xml:space="preserve">nebo jeho část </w:t>
      </w:r>
      <w:r w:rsidRPr="0042173D">
        <w:rPr>
          <w:rFonts w:cs="Arial"/>
          <w:sz w:val="22"/>
          <w:szCs w:val="22"/>
        </w:rPr>
        <w:t xml:space="preserve">je kompletní ve smyslu obvyklého rozsahu, splňuje určenou funkci a odpovídá požadavkům sjednaným ve smlouvě. </w:t>
      </w:r>
    </w:p>
    <w:p w14:paraId="10E10D50" w14:textId="77777777" w:rsidR="000A63F6" w:rsidRPr="0042173D" w:rsidRDefault="000A63F6" w:rsidP="000A63F6">
      <w:pPr>
        <w:pStyle w:val="Zkladntext3"/>
        <w:numPr>
          <w:ilvl w:val="0"/>
          <w:numId w:val="5"/>
        </w:numPr>
        <w:shd w:val="clear" w:color="auto" w:fill="auto"/>
        <w:spacing w:before="120" w:line="240" w:lineRule="auto"/>
        <w:ind w:left="284" w:right="83" w:hanging="284"/>
        <w:jc w:val="both"/>
      </w:pPr>
      <w:r w:rsidRPr="0042173D">
        <w:rPr>
          <w:color w:val="000000"/>
          <w:lang w:eastAsia="cs-CZ"/>
        </w:rPr>
        <w:t>Zhotovitel odpovídá za vhodnost použitých materiálů a technologií.</w:t>
      </w:r>
    </w:p>
    <w:p w14:paraId="24C87EE5" w14:textId="77777777" w:rsidR="000A63F6" w:rsidRPr="006F4ABB" w:rsidRDefault="000A63F6" w:rsidP="000A63F6">
      <w:pPr>
        <w:pStyle w:val="Zkladntext3"/>
        <w:numPr>
          <w:ilvl w:val="0"/>
          <w:numId w:val="5"/>
        </w:numPr>
        <w:shd w:val="clear" w:color="auto" w:fill="auto"/>
        <w:spacing w:before="120" w:line="240" w:lineRule="auto"/>
        <w:ind w:left="284" w:hanging="284"/>
        <w:jc w:val="both"/>
      </w:pPr>
      <w:r w:rsidRPr="006F4ABB">
        <w:rPr>
          <w:color w:val="000000"/>
          <w:lang w:eastAsia="cs-CZ"/>
        </w:rPr>
        <w:t>Objednatel může kdykoli průběžně kontrolovat provádění díla</w:t>
      </w:r>
      <w:r w:rsidR="003B4290">
        <w:rPr>
          <w:color w:val="000000"/>
          <w:lang w:eastAsia="cs-CZ"/>
        </w:rPr>
        <w:t xml:space="preserve"> nebo jeho části</w:t>
      </w:r>
      <w:r w:rsidRPr="006F4ABB">
        <w:rPr>
          <w:color w:val="000000"/>
          <w:lang w:eastAsia="cs-CZ"/>
        </w:rPr>
        <w:t xml:space="preserve">. </w:t>
      </w:r>
    </w:p>
    <w:p w14:paraId="3AB8DFF3" w14:textId="77777777" w:rsidR="000A63F6" w:rsidRPr="0042173D" w:rsidRDefault="000A63F6" w:rsidP="000A07D6">
      <w:pPr>
        <w:pStyle w:val="Zkladntext3"/>
        <w:shd w:val="clear" w:color="auto" w:fill="auto"/>
        <w:spacing w:before="120" w:after="0" w:line="240" w:lineRule="auto"/>
        <w:ind w:firstLine="0"/>
        <w:jc w:val="both"/>
        <w:rPr>
          <w:highlight w:val="yellow"/>
        </w:rPr>
      </w:pPr>
    </w:p>
    <w:p w14:paraId="61742F10" w14:textId="77777777" w:rsidR="000A63F6" w:rsidRPr="0042173D" w:rsidRDefault="000A63F6" w:rsidP="00562E4C">
      <w:pPr>
        <w:pStyle w:val="Nadpis1"/>
        <w:numPr>
          <w:ilvl w:val="0"/>
          <w:numId w:val="0"/>
        </w:numPr>
        <w:ind w:left="284"/>
      </w:pPr>
      <w:bookmarkStart w:id="4" w:name="bookmark1"/>
      <w:r w:rsidRPr="0042173D">
        <w:t xml:space="preserve">Článek </w:t>
      </w:r>
      <w:bookmarkEnd w:id="4"/>
      <w:r w:rsidR="00562E4C">
        <w:t>VI.</w:t>
      </w:r>
    </w:p>
    <w:p w14:paraId="413E6516" w14:textId="77777777" w:rsidR="000A63F6" w:rsidRPr="005E6C20" w:rsidRDefault="000A63F6" w:rsidP="000A63F6">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Záruka za jakost a odpovědnost za vady</w:t>
      </w:r>
    </w:p>
    <w:p w14:paraId="11B8C287" w14:textId="05988CB7" w:rsidR="000A63F6" w:rsidRDefault="000A63F6" w:rsidP="000A63F6">
      <w:pPr>
        <w:pStyle w:val="Zkladntext3"/>
        <w:numPr>
          <w:ilvl w:val="0"/>
          <w:numId w:val="6"/>
        </w:numPr>
        <w:shd w:val="clear" w:color="auto" w:fill="auto"/>
        <w:spacing w:before="120" w:line="240" w:lineRule="auto"/>
        <w:ind w:left="284" w:hanging="284"/>
        <w:jc w:val="both"/>
        <w:rPr>
          <w:color w:val="000000"/>
          <w:lang w:eastAsia="cs-CZ"/>
        </w:rPr>
      </w:pPr>
      <w:r w:rsidRPr="0042173D">
        <w:rPr>
          <w:color w:val="000000"/>
          <w:lang w:eastAsia="cs-CZ"/>
        </w:rPr>
        <w:t xml:space="preserve">Zhotovitel poskytuje objednateli záruku na provedené dílo </w:t>
      </w:r>
      <w:r w:rsidR="00462587">
        <w:rPr>
          <w:color w:val="000000"/>
          <w:lang w:eastAsia="cs-CZ"/>
        </w:rPr>
        <w:t xml:space="preserve">nebo jeho část </w:t>
      </w:r>
      <w:r w:rsidRPr="0042173D">
        <w:rPr>
          <w:color w:val="000000"/>
          <w:lang w:eastAsia="cs-CZ"/>
        </w:rPr>
        <w:t xml:space="preserve">po dobu </w:t>
      </w:r>
      <w:r w:rsidR="00462587">
        <w:rPr>
          <w:color w:val="000000"/>
          <w:lang w:eastAsia="cs-CZ"/>
        </w:rPr>
        <w:t>min. 24</w:t>
      </w:r>
      <w:r w:rsidRPr="0042173D">
        <w:rPr>
          <w:color w:val="000000"/>
          <w:lang w:eastAsia="cs-CZ"/>
        </w:rPr>
        <w:t xml:space="preserve"> měsíců. Dílo </w:t>
      </w:r>
      <w:r w:rsidR="00462587">
        <w:rPr>
          <w:color w:val="000000"/>
          <w:lang w:eastAsia="cs-CZ"/>
        </w:rPr>
        <w:t xml:space="preserve">nebo jeho část </w:t>
      </w:r>
      <w:r w:rsidRPr="0042173D">
        <w:rPr>
          <w:color w:val="000000"/>
          <w:lang w:eastAsia="cs-CZ"/>
        </w:rPr>
        <w:t>musí být po dobu záruky způsobilé pro použití k obvyklému účelu</w:t>
      </w:r>
      <w:r w:rsidR="00462587">
        <w:rPr>
          <w:color w:val="000000"/>
          <w:lang w:eastAsia="cs-CZ"/>
        </w:rPr>
        <w:t xml:space="preserve">. </w:t>
      </w:r>
      <w:r w:rsidRPr="0042173D">
        <w:rPr>
          <w:color w:val="000000"/>
          <w:lang w:eastAsia="cs-CZ"/>
        </w:rPr>
        <w:t xml:space="preserve">Záruka počíná běžet </w:t>
      </w:r>
      <w:r w:rsidR="00382185">
        <w:rPr>
          <w:color w:val="000000"/>
          <w:lang w:eastAsia="cs-CZ"/>
        </w:rPr>
        <w:t xml:space="preserve">ode dne protokolárního odevzdání </w:t>
      </w:r>
      <w:r w:rsidR="00C3268D">
        <w:rPr>
          <w:color w:val="000000"/>
          <w:lang w:eastAsia="cs-CZ"/>
        </w:rPr>
        <w:t>způsobilého</w:t>
      </w:r>
      <w:r w:rsidR="00C3268D" w:rsidRPr="0042173D">
        <w:rPr>
          <w:color w:val="000000"/>
          <w:lang w:eastAsia="cs-CZ"/>
        </w:rPr>
        <w:t xml:space="preserve"> </w:t>
      </w:r>
      <w:r w:rsidRPr="0042173D">
        <w:rPr>
          <w:color w:val="000000"/>
          <w:lang w:eastAsia="cs-CZ"/>
        </w:rPr>
        <w:t>díla</w:t>
      </w:r>
      <w:r w:rsidR="00382185">
        <w:rPr>
          <w:color w:val="000000"/>
          <w:lang w:eastAsia="cs-CZ"/>
        </w:rPr>
        <w:t xml:space="preserve"> </w:t>
      </w:r>
      <w:r w:rsidR="00462587">
        <w:rPr>
          <w:color w:val="000000"/>
          <w:lang w:eastAsia="cs-CZ"/>
        </w:rPr>
        <w:t xml:space="preserve">nebo jeho části </w:t>
      </w:r>
      <w:r w:rsidR="00382185">
        <w:rPr>
          <w:color w:val="000000"/>
          <w:lang w:eastAsia="cs-CZ"/>
        </w:rPr>
        <w:t>a jeho</w:t>
      </w:r>
      <w:r w:rsidRPr="0042173D">
        <w:rPr>
          <w:color w:val="000000"/>
          <w:lang w:eastAsia="cs-CZ"/>
        </w:rPr>
        <w:t xml:space="preserve"> </w:t>
      </w:r>
      <w:r w:rsidR="00382185" w:rsidRPr="0042173D">
        <w:rPr>
          <w:color w:val="000000"/>
          <w:lang w:eastAsia="cs-CZ"/>
        </w:rPr>
        <w:t xml:space="preserve">převzetí </w:t>
      </w:r>
      <w:r w:rsidRPr="0042173D">
        <w:rPr>
          <w:color w:val="000000"/>
          <w:lang w:eastAsia="cs-CZ"/>
        </w:rPr>
        <w:t>objednatelem.</w:t>
      </w:r>
    </w:p>
    <w:p w14:paraId="780B7E18" w14:textId="64C5E014" w:rsidR="00382185" w:rsidRPr="00382185" w:rsidRDefault="00382185" w:rsidP="00382185">
      <w:pPr>
        <w:pStyle w:val="Zkladntext3"/>
        <w:numPr>
          <w:ilvl w:val="0"/>
          <w:numId w:val="6"/>
        </w:numPr>
        <w:shd w:val="clear" w:color="auto" w:fill="auto"/>
        <w:spacing w:before="120" w:line="240" w:lineRule="auto"/>
        <w:ind w:left="284" w:hanging="284"/>
        <w:jc w:val="both"/>
        <w:rPr>
          <w:color w:val="000000"/>
          <w:lang w:eastAsia="cs-CZ"/>
        </w:rPr>
      </w:pPr>
      <w:r w:rsidRPr="001F2BB1">
        <w:rPr>
          <w:color w:val="000000"/>
          <w:lang w:eastAsia="cs-CZ"/>
        </w:rPr>
        <w:t xml:space="preserve">Zhotovitel přejímá závazek, že jím provedené dílo </w:t>
      </w:r>
      <w:r w:rsidR="005A2974">
        <w:rPr>
          <w:color w:val="000000"/>
          <w:lang w:eastAsia="cs-CZ"/>
        </w:rPr>
        <w:t xml:space="preserve">nebo jeho části </w:t>
      </w:r>
      <w:r w:rsidRPr="00EC3381">
        <w:rPr>
          <w:color w:val="000000"/>
          <w:lang w:eastAsia="cs-CZ"/>
        </w:rPr>
        <w:t>bud</w:t>
      </w:r>
      <w:r w:rsidR="005A2974">
        <w:rPr>
          <w:color w:val="000000"/>
          <w:lang w:eastAsia="cs-CZ"/>
        </w:rPr>
        <w:t>ou</w:t>
      </w:r>
      <w:r w:rsidRPr="00EC3381">
        <w:rPr>
          <w:color w:val="000000"/>
          <w:lang w:eastAsia="cs-CZ"/>
        </w:rPr>
        <w:t xml:space="preserve"> po dobu </w:t>
      </w:r>
      <w:r w:rsidRPr="00635457">
        <w:rPr>
          <w:color w:val="000000"/>
          <w:lang w:eastAsia="cs-CZ"/>
        </w:rPr>
        <w:t>60</w:t>
      </w:r>
      <w:r w:rsidRPr="001F2BB1">
        <w:rPr>
          <w:color w:val="000000"/>
          <w:lang w:eastAsia="cs-CZ"/>
        </w:rPr>
        <w:t xml:space="preserve"> měsíců od je</w:t>
      </w:r>
      <w:r w:rsidR="005A2974">
        <w:rPr>
          <w:color w:val="000000"/>
          <w:lang w:eastAsia="cs-CZ"/>
        </w:rPr>
        <w:t>jich</w:t>
      </w:r>
      <w:r w:rsidRPr="001F2BB1">
        <w:rPr>
          <w:color w:val="000000"/>
          <w:lang w:eastAsia="cs-CZ"/>
        </w:rPr>
        <w:t xml:space="preserve"> převzetí objednatelem splňovat veškeré požadavky na kvalitu odpovídající účelu smlouvy, právním předpisům a technickým normám.  </w:t>
      </w:r>
    </w:p>
    <w:p w14:paraId="6BF162BD" w14:textId="77777777" w:rsidR="000A63F6" w:rsidRPr="0042173D" w:rsidRDefault="000A63F6" w:rsidP="000A63F6">
      <w:pPr>
        <w:pStyle w:val="Zkladntext3"/>
        <w:numPr>
          <w:ilvl w:val="0"/>
          <w:numId w:val="6"/>
        </w:numPr>
        <w:shd w:val="clear" w:color="auto" w:fill="auto"/>
        <w:spacing w:before="120" w:line="240" w:lineRule="auto"/>
        <w:ind w:left="284" w:hanging="284"/>
        <w:jc w:val="both"/>
        <w:rPr>
          <w:color w:val="000000"/>
          <w:lang w:eastAsia="cs-CZ"/>
        </w:rPr>
      </w:pPr>
      <w:r w:rsidRPr="0042173D">
        <w:rPr>
          <w:color w:val="000000"/>
          <w:lang w:eastAsia="cs-CZ"/>
        </w:rPr>
        <w:t xml:space="preserve">Pro záruku za jakost díla </w:t>
      </w:r>
      <w:r w:rsidR="00462587">
        <w:rPr>
          <w:color w:val="000000"/>
          <w:lang w:eastAsia="cs-CZ"/>
        </w:rPr>
        <w:t xml:space="preserve">nebo jeho část </w:t>
      </w:r>
      <w:r w:rsidRPr="0042173D">
        <w:rPr>
          <w:color w:val="000000"/>
          <w:lang w:eastAsia="cs-CZ"/>
        </w:rPr>
        <w:t xml:space="preserve">platí obdobně ustanovení § 2113 až 2115 občanského zákoníku. </w:t>
      </w:r>
    </w:p>
    <w:p w14:paraId="2665EEF6" w14:textId="16325E59" w:rsidR="000A63F6" w:rsidRPr="005E6C20" w:rsidRDefault="000A63F6" w:rsidP="000A63F6">
      <w:pPr>
        <w:numPr>
          <w:ilvl w:val="0"/>
          <w:numId w:val="6"/>
        </w:numPr>
        <w:spacing w:before="120" w:after="120"/>
        <w:ind w:left="284" w:hanging="284"/>
        <w:rPr>
          <w:rFonts w:cs="Arial"/>
          <w:sz w:val="22"/>
          <w:szCs w:val="22"/>
        </w:rPr>
      </w:pPr>
      <w:r w:rsidRPr="0042173D">
        <w:rPr>
          <w:rFonts w:cs="Arial"/>
          <w:sz w:val="22"/>
          <w:szCs w:val="22"/>
        </w:rPr>
        <w:t>Dílo</w:t>
      </w:r>
      <w:r w:rsidR="00462587">
        <w:rPr>
          <w:rFonts w:cs="Arial"/>
          <w:sz w:val="22"/>
          <w:szCs w:val="22"/>
        </w:rPr>
        <w:t xml:space="preserve"> nebo jeho část </w:t>
      </w:r>
      <w:r w:rsidRPr="0042173D">
        <w:rPr>
          <w:rFonts w:cs="Arial"/>
          <w:sz w:val="22"/>
          <w:szCs w:val="22"/>
        </w:rPr>
        <w:t xml:space="preserve">má vady, neodpovídá-li ujednání této smlouvy. </w:t>
      </w:r>
    </w:p>
    <w:p w14:paraId="2F8D286A" w14:textId="77777777" w:rsidR="001B00FA" w:rsidRPr="00245C30" w:rsidRDefault="001B00FA" w:rsidP="0062305A">
      <w:pPr>
        <w:numPr>
          <w:ilvl w:val="0"/>
          <w:numId w:val="6"/>
        </w:numPr>
        <w:spacing w:before="120" w:after="120"/>
        <w:ind w:left="284" w:hanging="284"/>
        <w:jc w:val="both"/>
        <w:rPr>
          <w:rFonts w:cs="Arial"/>
          <w:sz w:val="22"/>
          <w:szCs w:val="22"/>
        </w:rPr>
      </w:pPr>
      <w:r w:rsidRPr="00245C30">
        <w:rPr>
          <w:rFonts w:cs="Arial"/>
          <w:sz w:val="22"/>
          <w:szCs w:val="22"/>
        </w:rPr>
        <w:t xml:space="preserve">Odstranění vad díla </w:t>
      </w:r>
      <w:r w:rsidR="005A2974">
        <w:rPr>
          <w:rFonts w:cs="Arial"/>
          <w:sz w:val="22"/>
          <w:szCs w:val="22"/>
        </w:rPr>
        <w:t xml:space="preserve">nebo jeho části </w:t>
      </w:r>
      <w:r w:rsidRPr="00245C30">
        <w:rPr>
          <w:rFonts w:cs="Arial"/>
          <w:sz w:val="22"/>
          <w:szCs w:val="22"/>
        </w:rPr>
        <w:t>v záruční době je zhotovitel povinen provádět bezplatně.</w:t>
      </w:r>
    </w:p>
    <w:p w14:paraId="55542434" w14:textId="255A3235" w:rsidR="000A63F6" w:rsidRPr="00646245" w:rsidRDefault="000A63F6" w:rsidP="00E648A9">
      <w:pPr>
        <w:pStyle w:val="Zkladntext3"/>
        <w:numPr>
          <w:ilvl w:val="0"/>
          <w:numId w:val="6"/>
        </w:numPr>
        <w:shd w:val="clear" w:color="auto" w:fill="auto"/>
        <w:spacing w:before="120" w:line="240" w:lineRule="auto"/>
        <w:ind w:left="284" w:right="20" w:hanging="284"/>
        <w:jc w:val="both"/>
      </w:pPr>
      <w:r w:rsidRPr="00C3268D">
        <w:rPr>
          <w:color w:val="000000"/>
          <w:lang w:eastAsia="cs-CZ"/>
        </w:rPr>
        <w:t xml:space="preserve">Objednatel uplatní záruku u zhotovitele písemně </w:t>
      </w:r>
      <w:r w:rsidR="00C3268D" w:rsidRPr="00C3268D">
        <w:rPr>
          <w:color w:val="000000"/>
          <w:lang w:eastAsia="cs-CZ"/>
        </w:rPr>
        <w:t xml:space="preserve">v souladu s čl. XII. odst. </w:t>
      </w:r>
      <w:r w:rsidR="00462587">
        <w:rPr>
          <w:color w:val="000000"/>
          <w:lang w:eastAsia="cs-CZ"/>
        </w:rPr>
        <w:t>3</w:t>
      </w:r>
      <w:r w:rsidR="00C3268D" w:rsidRPr="00C3268D">
        <w:rPr>
          <w:color w:val="000000"/>
          <w:lang w:eastAsia="cs-CZ"/>
        </w:rPr>
        <w:t xml:space="preserve"> </w:t>
      </w:r>
      <w:r w:rsidRPr="00C3268D">
        <w:rPr>
          <w:color w:val="000000"/>
          <w:lang w:eastAsia="cs-CZ"/>
        </w:rPr>
        <w:t>a v oznámení uvede, v čem vady spočívají</w:t>
      </w:r>
      <w:r w:rsidR="00382185">
        <w:rPr>
          <w:color w:val="000000"/>
          <w:lang w:eastAsia="cs-CZ"/>
        </w:rPr>
        <w:t xml:space="preserve">. </w:t>
      </w:r>
      <w:r w:rsidRPr="00E648A9">
        <w:rPr>
          <w:color w:val="000000"/>
          <w:lang w:eastAsia="cs-CZ"/>
        </w:rPr>
        <w:t>Zhotovitel je povinen po dobu trvání záruky bezplatně odstranit ohlášené vady do 30 dnů od doručení reklamace nebo ve lhůtě sjednané s objednatelem.</w:t>
      </w:r>
    </w:p>
    <w:p w14:paraId="17FDB37D" w14:textId="77777777" w:rsidR="000A63F6" w:rsidRDefault="00C3268D" w:rsidP="00382185">
      <w:pPr>
        <w:pStyle w:val="Zkladntext3"/>
        <w:numPr>
          <w:ilvl w:val="0"/>
          <w:numId w:val="6"/>
        </w:numPr>
        <w:shd w:val="clear" w:color="auto" w:fill="auto"/>
        <w:spacing w:before="120" w:line="240" w:lineRule="auto"/>
        <w:ind w:left="284" w:right="20" w:hanging="284"/>
        <w:jc w:val="both"/>
      </w:pPr>
      <w:r w:rsidRPr="001F2BB1">
        <w:rPr>
          <w:color w:val="000000"/>
        </w:rPr>
        <w:t>Nároky z vad díla</w:t>
      </w:r>
      <w:r w:rsidR="005A2974">
        <w:rPr>
          <w:color w:val="000000"/>
        </w:rPr>
        <w:t xml:space="preserve"> nebo jeho části</w:t>
      </w:r>
      <w:r w:rsidRPr="001F2BB1">
        <w:rPr>
          <w:color w:val="000000"/>
        </w:rPr>
        <w:t xml:space="preserve"> se nedotýkají nároku objednatele na náhradu škody nebo smluvní pokuty.</w:t>
      </w:r>
      <w:r w:rsidRPr="001F2BB1">
        <w:t xml:space="preserve"> </w:t>
      </w:r>
    </w:p>
    <w:p w14:paraId="7ADB78A8" w14:textId="1044E5BC" w:rsidR="00382185" w:rsidRPr="001F2BB1" w:rsidRDefault="00382185" w:rsidP="00382185">
      <w:pPr>
        <w:pStyle w:val="Zkladntext3"/>
        <w:numPr>
          <w:ilvl w:val="0"/>
          <w:numId w:val="6"/>
        </w:numPr>
        <w:shd w:val="clear" w:color="auto" w:fill="auto"/>
        <w:spacing w:before="120" w:line="240" w:lineRule="auto"/>
        <w:ind w:left="284" w:right="20" w:hanging="284"/>
        <w:jc w:val="both"/>
      </w:pPr>
      <w:r w:rsidRPr="001F2BB1">
        <w:rPr>
          <w:lang w:eastAsia="cs-CZ"/>
        </w:rPr>
        <w:t>V případě, že zhotovitel neodstraní vady díla</w:t>
      </w:r>
      <w:r w:rsidR="005A2974">
        <w:rPr>
          <w:lang w:eastAsia="cs-CZ"/>
        </w:rPr>
        <w:t xml:space="preserve"> nebo jeho části</w:t>
      </w:r>
      <w:r w:rsidRPr="001F2BB1">
        <w:rPr>
          <w:lang w:eastAsia="cs-CZ"/>
        </w:rPr>
        <w:t>, které vůči němu písemně uplatnil objednatel, má objednatel právo tyto odstranit vlastními silami nebo je nechat odstranit a náklady, které mu tím vzniknou uplatnit vůči zhotoviteli a to i v případě, že neodstranění vad bude mít za následek odsto</w:t>
      </w:r>
      <w:r w:rsidR="00212B51">
        <w:rPr>
          <w:lang w:eastAsia="cs-CZ"/>
        </w:rPr>
        <w:t>upení od smlouvy podle článku X</w:t>
      </w:r>
      <w:r w:rsidRPr="001F2BB1">
        <w:rPr>
          <w:lang w:eastAsia="cs-CZ"/>
        </w:rPr>
        <w:t xml:space="preserve">., odst. </w:t>
      </w:r>
      <w:r w:rsidR="004470CF">
        <w:rPr>
          <w:lang w:eastAsia="cs-CZ"/>
        </w:rPr>
        <w:t>5</w:t>
      </w:r>
      <w:r>
        <w:rPr>
          <w:lang w:eastAsia="cs-CZ"/>
        </w:rPr>
        <w:t>.</w:t>
      </w:r>
      <w:r w:rsidR="00212B51">
        <w:rPr>
          <w:lang w:eastAsia="cs-CZ"/>
        </w:rPr>
        <w:t>, bod e</w:t>
      </w:r>
      <w:r w:rsidRPr="001F2BB1">
        <w:rPr>
          <w:lang w:eastAsia="cs-CZ"/>
        </w:rPr>
        <w:t>) této smlouvy. Zhotovitel se podpisem této smlouvy zavazuje tyto náklady objednateli uhradit.</w:t>
      </w:r>
    </w:p>
    <w:p w14:paraId="50B0B25A" w14:textId="77777777" w:rsidR="00382185" w:rsidRPr="00382185" w:rsidRDefault="00382185" w:rsidP="000A07D6">
      <w:pPr>
        <w:pStyle w:val="Zkladntext3"/>
        <w:shd w:val="clear" w:color="auto" w:fill="auto"/>
        <w:spacing w:before="120" w:after="0" w:line="240" w:lineRule="auto"/>
        <w:ind w:right="20" w:firstLine="0"/>
        <w:jc w:val="both"/>
        <w:rPr>
          <w:b/>
        </w:rPr>
      </w:pPr>
    </w:p>
    <w:p w14:paraId="25B70123" w14:textId="77777777" w:rsidR="000A63F6" w:rsidRPr="0042173D" w:rsidRDefault="000A63F6" w:rsidP="00562E4C">
      <w:pPr>
        <w:pStyle w:val="Nadpis1"/>
        <w:numPr>
          <w:ilvl w:val="0"/>
          <w:numId w:val="0"/>
        </w:numPr>
        <w:ind w:left="284"/>
      </w:pPr>
      <w:r w:rsidRPr="0042173D">
        <w:t xml:space="preserve">Článek </w:t>
      </w:r>
      <w:r w:rsidR="00562E4C">
        <w:t>VII.</w:t>
      </w:r>
    </w:p>
    <w:p w14:paraId="78B35867" w14:textId="77777777" w:rsidR="000A63F6" w:rsidRDefault="000A63F6" w:rsidP="000A63F6">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Vlastnické právo k předmětu díla</w:t>
      </w:r>
    </w:p>
    <w:p w14:paraId="13536C92" w14:textId="2BFFA2B1" w:rsidR="00562E4C" w:rsidRPr="00562E4C" w:rsidRDefault="00562E4C" w:rsidP="00562E4C">
      <w:pPr>
        <w:pStyle w:val="Zkladntext3"/>
        <w:numPr>
          <w:ilvl w:val="0"/>
          <w:numId w:val="36"/>
        </w:numPr>
        <w:shd w:val="clear" w:color="auto" w:fill="auto"/>
        <w:spacing w:before="120" w:line="240" w:lineRule="auto"/>
        <w:ind w:left="284" w:right="20" w:hanging="284"/>
        <w:jc w:val="both"/>
        <w:rPr>
          <w:lang w:eastAsia="cs-CZ"/>
        </w:rPr>
      </w:pPr>
      <w:r w:rsidRPr="00562E4C">
        <w:rPr>
          <w:lang w:eastAsia="cs-CZ"/>
        </w:rPr>
        <w:t xml:space="preserve">Smluvní strany se dohodly, že převzetím způsobilého díla nebo jeho části objednatelem je vlastníkem zhotovovaného díla a jeho oddělitelných částí i součástí objednatel. K přechodu vlastnického práva k předmětu díla </w:t>
      </w:r>
      <w:r w:rsidR="004470CF">
        <w:rPr>
          <w:lang w:eastAsia="cs-CZ"/>
        </w:rPr>
        <w:t xml:space="preserve">nebo jeho částí </w:t>
      </w:r>
      <w:r w:rsidRPr="00562E4C">
        <w:rPr>
          <w:lang w:eastAsia="cs-CZ"/>
        </w:rPr>
        <w:t>ze zhotovitele na objednatele dochází okamžikem jeho převzetí objednatelem na základě protokolu.</w:t>
      </w:r>
    </w:p>
    <w:p w14:paraId="0278C7FA" w14:textId="77777777" w:rsidR="00562E4C" w:rsidRPr="00562E4C" w:rsidRDefault="00562E4C" w:rsidP="00562E4C">
      <w:pPr>
        <w:pStyle w:val="Zkladntext3"/>
        <w:numPr>
          <w:ilvl w:val="0"/>
          <w:numId w:val="36"/>
        </w:numPr>
        <w:shd w:val="clear" w:color="auto" w:fill="auto"/>
        <w:spacing w:before="120" w:line="240" w:lineRule="auto"/>
        <w:ind w:left="284" w:right="20" w:hanging="284"/>
        <w:jc w:val="both"/>
        <w:rPr>
          <w:lang w:eastAsia="cs-CZ"/>
        </w:rPr>
      </w:pPr>
      <w:r w:rsidRPr="00562E4C">
        <w:rPr>
          <w:lang w:eastAsia="cs-CZ"/>
        </w:rPr>
        <w:t xml:space="preserve">Zhotovitel odpovídá v plné výši za veškeré škody způsobené objednateli i třetím osobám porušením povinností vyplývajících z této smlouvy či právních předpisů, jakož i škodu způsobenou vadným provedením díla </w:t>
      </w:r>
      <w:r w:rsidR="004470CF">
        <w:rPr>
          <w:lang w:eastAsia="cs-CZ"/>
        </w:rPr>
        <w:t xml:space="preserve">nebo jeho části </w:t>
      </w:r>
      <w:r w:rsidRPr="00562E4C">
        <w:rPr>
          <w:lang w:eastAsia="cs-CZ"/>
        </w:rPr>
        <w:t>nebo jiným porušením závazku zhotovitele.</w:t>
      </w:r>
    </w:p>
    <w:p w14:paraId="6E9C785E" w14:textId="77777777" w:rsidR="000A63F6" w:rsidRPr="00562E4C" w:rsidRDefault="000A63F6" w:rsidP="000A07D6">
      <w:pPr>
        <w:pStyle w:val="Zkladntext3"/>
        <w:shd w:val="clear" w:color="auto" w:fill="auto"/>
        <w:spacing w:before="120" w:after="0" w:line="240" w:lineRule="auto"/>
        <w:ind w:left="284" w:right="20" w:firstLine="0"/>
        <w:jc w:val="both"/>
        <w:rPr>
          <w:lang w:eastAsia="cs-CZ"/>
        </w:rPr>
      </w:pPr>
    </w:p>
    <w:p w14:paraId="03C290FC" w14:textId="77777777" w:rsidR="000A63F6" w:rsidRPr="0042173D" w:rsidRDefault="000A63F6" w:rsidP="00562E4C">
      <w:pPr>
        <w:pStyle w:val="Nadpis1"/>
        <w:numPr>
          <w:ilvl w:val="0"/>
          <w:numId w:val="0"/>
        </w:numPr>
        <w:ind w:left="284"/>
      </w:pPr>
      <w:r w:rsidRPr="0042173D">
        <w:t>Článek</w:t>
      </w:r>
      <w:r w:rsidR="00562E4C">
        <w:t xml:space="preserve"> VIII.</w:t>
      </w:r>
    </w:p>
    <w:p w14:paraId="5A40CE11" w14:textId="77777777" w:rsidR="000A63F6" w:rsidRPr="0042173D" w:rsidRDefault="000A63F6" w:rsidP="000A63F6">
      <w:pPr>
        <w:pStyle w:val="Zkladntext3"/>
        <w:shd w:val="clear" w:color="auto" w:fill="auto"/>
        <w:tabs>
          <w:tab w:val="left" w:pos="402"/>
        </w:tabs>
        <w:spacing w:after="0" w:line="240" w:lineRule="auto"/>
        <w:ind w:left="284" w:right="23" w:hanging="284"/>
        <w:jc w:val="center"/>
        <w:rPr>
          <w:b/>
          <w:color w:val="000000"/>
          <w:lang w:eastAsia="cs-CZ"/>
        </w:rPr>
      </w:pPr>
      <w:r w:rsidRPr="0042173D">
        <w:rPr>
          <w:b/>
          <w:color w:val="000000"/>
          <w:lang w:eastAsia="cs-CZ"/>
        </w:rPr>
        <w:t>Náhrada škody</w:t>
      </w:r>
    </w:p>
    <w:p w14:paraId="032E36B3" w14:textId="77777777" w:rsidR="00C3268D" w:rsidRPr="00C3268D" w:rsidRDefault="000A63F6" w:rsidP="00646245">
      <w:pPr>
        <w:pStyle w:val="Zkladntext3"/>
        <w:numPr>
          <w:ilvl w:val="0"/>
          <w:numId w:val="11"/>
        </w:numPr>
        <w:shd w:val="clear" w:color="auto" w:fill="auto"/>
        <w:spacing w:before="120" w:line="240" w:lineRule="auto"/>
        <w:ind w:left="284" w:right="20" w:hanging="284"/>
        <w:jc w:val="both"/>
        <w:rPr>
          <w:color w:val="000000"/>
          <w:lang w:eastAsia="cs-CZ"/>
        </w:rPr>
      </w:pPr>
      <w:r w:rsidRPr="0042173D">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14:paraId="1EF5204F" w14:textId="77777777" w:rsidR="000A63F6" w:rsidRPr="0042173D" w:rsidRDefault="000A63F6" w:rsidP="000A63F6">
      <w:pPr>
        <w:pStyle w:val="Zkladntext3"/>
        <w:numPr>
          <w:ilvl w:val="0"/>
          <w:numId w:val="11"/>
        </w:numPr>
        <w:shd w:val="clear" w:color="auto" w:fill="auto"/>
        <w:spacing w:before="120" w:line="240" w:lineRule="auto"/>
        <w:ind w:left="284" w:right="20" w:hanging="284"/>
        <w:jc w:val="both"/>
        <w:rPr>
          <w:color w:val="000000"/>
          <w:lang w:eastAsia="cs-CZ"/>
        </w:rPr>
      </w:pPr>
      <w:r w:rsidRPr="0042173D">
        <w:rPr>
          <w:color w:val="000000"/>
          <w:lang w:eastAsia="cs-CZ"/>
        </w:rPr>
        <w:t>Žádná ze smluvních stran není v prodlení a ani nemá povinnost nahradit škodu způsobenou porušením svých povinností vyplývajících z této smlouvy, bránila-li jí v jejich splnění některá z překážek vylučujících povinnost k náhradě škody ve smyslu § 2913 odst. 2 občanského zákoníku. Smluvní strany se zavazují upozornit druhou smluvní stranu bez zbytečného odkladu na vzniklé okolnosti vylučující odpovědnost bránící řádnému plnění této smlouvy.</w:t>
      </w:r>
    </w:p>
    <w:p w14:paraId="3CE541C8" w14:textId="77777777" w:rsidR="000A63F6" w:rsidRPr="005E6C20" w:rsidRDefault="000A63F6" w:rsidP="000A07D6">
      <w:pPr>
        <w:pStyle w:val="Odstavecseseznamem"/>
        <w:spacing w:before="120"/>
        <w:ind w:left="0"/>
        <w:rPr>
          <w:rFonts w:cs="Arial"/>
          <w:color w:val="000000"/>
          <w:sz w:val="22"/>
          <w:szCs w:val="22"/>
        </w:rPr>
      </w:pPr>
    </w:p>
    <w:p w14:paraId="42196049" w14:textId="77777777" w:rsidR="000A63F6" w:rsidRPr="0042173D" w:rsidRDefault="000A63F6" w:rsidP="00562E4C">
      <w:pPr>
        <w:pStyle w:val="Nadpis1"/>
        <w:numPr>
          <w:ilvl w:val="0"/>
          <w:numId w:val="0"/>
        </w:numPr>
        <w:ind w:left="284"/>
      </w:pPr>
      <w:r w:rsidRPr="0042173D">
        <w:t xml:space="preserve">Článek </w:t>
      </w:r>
      <w:r w:rsidR="00562E4C">
        <w:t>IX.</w:t>
      </w:r>
    </w:p>
    <w:p w14:paraId="628FA70F" w14:textId="77777777" w:rsidR="00193796" w:rsidRPr="00212B51" w:rsidRDefault="000A63F6" w:rsidP="00212B51">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Smluvní pokuta a úrok z prodlení</w:t>
      </w:r>
    </w:p>
    <w:p w14:paraId="3C08E2C9" w14:textId="77777777" w:rsidR="00193796" w:rsidRPr="001F2BB1" w:rsidRDefault="00193796" w:rsidP="00193796">
      <w:pPr>
        <w:pStyle w:val="Zkladntext3"/>
        <w:numPr>
          <w:ilvl w:val="0"/>
          <w:numId w:val="23"/>
        </w:numPr>
        <w:shd w:val="clear" w:color="auto" w:fill="auto"/>
        <w:spacing w:before="120" w:line="240" w:lineRule="auto"/>
        <w:ind w:left="284" w:right="83" w:hanging="264"/>
        <w:jc w:val="both"/>
      </w:pPr>
      <w:r w:rsidRPr="001F2BB1">
        <w:t>Smluvní strany se dohodly na těchto smluvních pokutách:</w:t>
      </w:r>
    </w:p>
    <w:p w14:paraId="3BF107EB" w14:textId="13597F03" w:rsidR="000A63F6" w:rsidRPr="0042173D" w:rsidRDefault="000A63F6" w:rsidP="0062305A">
      <w:pPr>
        <w:pStyle w:val="Zkladntext3"/>
        <w:numPr>
          <w:ilvl w:val="1"/>
          <w:numId w:val="59"/>
        </w:numPr>
        <w:shd w:val="clear" w:color="auto" w:fill="auto"/>
        <w:spacing w:before="120" w:line="240" w:lineRule="auto"/>
        <w:ind w:left="426" w:right="83"/>
        <w:jc w:val="both"/>
      </w:pPr>
      <w:r w:rsidRPr="0042173D">
        <w:rPr>
          <w:color w:val="000000"/>
          <w:lang w:eastAsia="cs-CZ"/>
        </w:rPr>
        <w:t xml:space="preserve">V případě, že bude zhotovitel v prodlení s termínem dokončení či předání </w:t>
      </w:r>
      <w:r w:rsidR="00C3268D">
        <w:rPr>
          <w:color w:val="000000"/>
          <w:lang w:eastAsia="cs-CZ"/>
        </w:rPr>
        <w:t xml:space="preserve">způsobilého </w:t>
      </w:r>
      <w:r w:rsidRPr="0042173D">
        <w:rPr>
          <w:color w:val="000000"/>
          <w:lang w:eastAsia="cs-CZ"/>
        </w:rPr>
        <w:t>díla</w:t>
      </w:r>
      <w:r w:rsidR="00E812DF">
        <w:rPr>
          <w:color w:val="000000"/>
          <w:lang w:eastAsia="cs-CZ"/>
        </w:rPr>
        <w:t xml:space="preserve"> nebo jeho části</w:t>
      </w:r>
      <w:r w:rsidRPr="0042173D">
        <w:rPr>
          <w:color w:val="000000"/>
          <w:lang w:eastAsia="cs-CZ"/>
        </w:rPr>
        <w:t xml:space="preserve">, dopouští se tím porušení smlouvy, za které je povinen zaplatit objednateli smluvní pokutu </w:t>
      </w:r>
      <w:r w:rsidRPr="0062305A">
        <w:rPr>
          <w:color w:val="000000"/>
          <w:lang w:eastAsia="cs-CZ"/>
        </w:rPr>
        <w:t xml:space="preserve">ve výši </w:t>
      </w:r>
      <w:r w:rsidR="00635457" w:rsidRPr="0062305A">
        <w:rPr>
          <w:color w:val="000000"/>
          <w:lang w:eastAsia="cs-CZ"/>
        </w:rPr>
        <w:t>1000,-</w:t>
      </w:r>
      <w:r w:rsidRPr="00635457">
        <w:rPr>
          <w:color w:val="000000"/>
          <w:lang w:eastAsia="cs-CZ"/>
        </w:rPr>
        <w:t xml:space="preserve"> </w:t>
      </w:r>
      <w:r w:rsidR="00635457" w:rsidRPr="00635457">
        <w:rPr>
          <w:rFonts w:eastAsia="Calibri" w:cs="Courier New"/>
          <w:color w:val="000000"/>
          <w:sz w:val="20"/>
          <w:szCs w:val="20"/>
          <w:lang w:eastAsia="cs-CZ"/>
        </w:rPr>
        <w:t xml:space="preserve"> </w:t>
      </w:r>
      <w:r w:rsidR="00635457" w:rsidRPr="00635457">
        <w:rPr>
          <w:color w:val="000000"/>
          <w:lang w:eastAsia="cs-CZ"/>
        </w:rPr>
        <w:t xml:space="preserve">Kč bez DPH, </w:t>
      </w:r>
      <w:r w:rsidRPr="00635457">
        <w:rPr>
          <w:color w:val="000000"/>
          <w:lang w:eastAsia="cs-CZ"/>
        </w:rPr>
        <w:t>za každý započatý den prodlení.</w:t>
      </w:r>
    </w:p>
    <w:p w14:paraId="28C9A67A" w14:textId="552A0A38" w:rsidR="000A63F6" w:rsidRPr="005E6C20" w:rsidRDefault="000A63F6" w:rsidP="0062305A">
      <w:pPr>
        <w:pStyle w:val="Zkladntext3"/>
        <w:numPr>
          <w:ilvl w:val="1"/>
          <w:numId w:val="59"/>
        </w:numPr>
        <w:shd w:val="clear" w:color="auto" w:fill="auto"/>
        <w:spacing w:before="120" w:line="240" w:lineRule="auto"/>
        <w:ind w:left="426" w:right="83"/>
        <w:jc w:val="both"/>
      </w:pPr>
      <w:r w:rsidRPr="0042173D">
        <w:rPr>
          <w:color w:val="000000"/>
          <w:lang w:eastAsia="cs-CZ"/>
        </w:rPr>
        <w:t>V případě, že zhotovitel neodstraní vady</w:t>
      </w:r>
      <w:r w:rsidR="00C3268D">
        <w:rPr>
          <w:color w:val="000000"/>
          <w:lang w:eastAsia="cs-CZ"/>
        </w:rPr>
        <w:t xml:space="preserve"> a nedodělky</w:t>
      </w:r>
      <w:r w:rsidRPr="0042173D">
        <w:rPr>
          <w:color w:val="000000"/>
          <w:lang w:eastAsia="cs-CZ"/>
        </w:rPr>
        <w:t xml:space="preserve"> bránící předání a převzetí díla</w:t>
      </w:r>
      <w:r w:rsidR="00E812DF">
        <w:rPr>
          <w:color w:val="000000"/>
          <w:lang w:eastAsia="cs-CZ"/>
        </w:rPr>
        <w:t xml:space="preserve"> nebo jeho části </w:t>
      </w:r>
      <w:r w:rsidRPr="0042173D">
        <w:rPr>
          <w:color w:val="000000"/>
          <w:lang w:eastAsia="cs-CZ"/>
        </w:rPr>
        <w:t>v </w:t>
      </w:r>
      <w:r w:rsidR="00C3268D">
        <w:rPr>
          <w:color w:val="000000"/>
          <w:lang w:eastAsia="cs-CZ"/>
        </w:rPr>
        <w:t>náhradním</w:t>
      </w:r>
      <w:r w:rsidR="00C3268D" w:rsidRPr="0042173D">
        <w:rPr>
          <w:color w:val="000000"/>
          <w:lang w:eastAsia="cs-CZ"/>
        </w:rPr>
        <w:t xml:space="preserve"> </w:t>
      </w:r>
      <w:r w:rsidRPr="0042173D">
        <w:rPr>
          <w:color w:val="000000"/>
          <w:lang w:eastAsia="cs-CZ"/>
        </w:rPr>
        <w:t>termínu</w:t>
      </w:r>
      <w:r w:rsidR="00C3268D">
        <w:rPr>
          <w:color w:val="000000"/>
          <w:lang w:eastAsia="cs-CZ"/>
        </w:rPr>
        <w:t xml:space="preserve"> dohodnutém dle čl. III. odst.</w:t>
      </w:r>
      <w:r w:rsidR="00212B51">
        <w:rPr>
          <w:color w:val="000000"/>
          <w:lang w:eastAsia="cs-CZ"/>
        </w:rPr>
        <w:t xml:space="preserve"> </w:t>
      </w:r>
      <w:r w:rsidR="00C3268D">
        <w:rPr>
          <w:color w:val="000000"/>
          <w:lang w:eastAsia="cs-CZ"/>
        </w:rPr>
        <w:t>2.</w:t>
      </w:r>
      <w:r w:rsidR="00212B51">
        <w:rPr>
          <w:color w:val="000000"/>
          <w:lang w:eastAsia="cs-CZ"/>
        </w:rPr>
        <w:t>,</w:t>
      </w:r>
      <w:r w:rsidRPr="0042173D">
        <w:rPr>
          <w:color w:val="000000"/>
          <w:lang w:eastAsia="cs-CZ"/>
        </w:rPr>
        <w:t xml:space="preserve"> je zhotovitel povinen zaplatit objednateli smluvní pokutu ve výši </w:t>
      </w:r>
      <w:r w:rsidR="00EB697C">
        <w:rPr>
          <w:color w:val="000000"/>
          <w:lang w:eastAsia="cs-CZ"/>
        </w:rPr>
        <w:t>1000,- Kč</w:t>
      </w:r>
      <w:r w:rsidRPr="0042173D">
        <w:rPr>
          <w:color w:val="000000"/>
          <w:lang w:eastAsia="cs-CZ"/>
        </w:rPr>
        <w:t xml:space="preserve"> bez DPH</w:t>
      </w:r>
      <w:r w:rsidR="00EB697C">
        <w:rPr>
          <w:color w:val="000000"/>
          <w:lang w:eastAsia="cs-CZ"/>
        </w:rPr>
        <w:t>,</w:t>
      </w:r>
      <w:r w:rsidRPr="0042173D">
        <w:rPr>
          <w:color w:val="000000"/>
          <w:lang w:eastAsia="cs-CZ"/>
        </w:rPr>
        <w:t xml:space="preserve"> </w:t>
      </w:r>
      <w:r w:rsidR="00193796">
        <w:rPr>
          <w:color w:val="000000"/>
          <w:lang w:eastAsia="cs-CZ"/>
        </w:rPr>
        <w:t xml:space="preserve">za každý započatý den prodlení s odstraněním všech vad a nedodělků. </w:t>
      </w:r>
    </w:p>
    <w:p w14:paraId="5B046392" w14:textId="1058304D" w:rsidR="000A63F6" w:rsidRPr="00BB0761" w:rsidRDefault="000A63F6" w:rsidP="0062305A">
      <w:pPr>
        <w:pStyle w:val="Zkladntext3"/>
        <w:numPr>
          <w:ilvl w:val="1"/>
          <w:numId w:val="59"/>
        </w:numPr>
        <w:shd w:val="clear" w:color="auto" w:fill="auto"/>
        <w:spacing w:before="120" w:line="240" w:lineRule="auto"/>
        <w:ind w:left="426" w:right="83"/>
        <w:jc w:val="both"/>
        <w:rPr>
          <w:color w:val="000000"/>
          <w:lang w:eastAsia="cs-CZ"/>
        </w:rPr>
      </w:pPr>
      <w:r w:rsidRPr="0042173D">
        <w:rPr>
          <w:color w:val="000000"/>
          <w:lang w:eastAsia="cs-CZ"/>
        </w:rPr>
        <w:t xml:space="preserve">V případě prodlení zhotovitele s odstraňováním vad uplatněných objednatelem v záruční době je zhotovitel povinen zaplatit objednateli smluvní pokutu </w:t>
      </w:r>
      <w:r w:rsidRPr="00BB0761">
        <w:rPr>
          <w:color w:val="000000"/>
          <w:lang w:eastAsia="cs-CZ"/>
        </w:rPr>
        <w:t xml:space="preserve">ve výši </w:t>
      </w:r>
      <w:r w:rsidR="00EB697C">
        <w:rPr>
          <w:color w:val="000000"/>
          <w:lang w:eastAsia="cs-CZ"/>
        </w:rPr>
        <w:t>2000,- Kč</w:t>
      </w:r>
      <w:r w:rsidRPr="0042173D">
        <w:rPr>
          <w:color w:val="000000"/>
          <w:lang w:eastAsia="cs-CZ"/>
        </w:rPr>
        <w:t xml:space="preserve"> bez DPH za každou jednotlivou vadu a započatý den prodlení.</w:t>
      </w:r>
    </w:p>
    <w:p w14:paraId="526CBC4B" w14:textId="77777777" w:rsidR="00193796" w:rsidRPr="0042173D" w:rsidRDefault="00193796" w:rsidP="00193796">
      <w:pPr>
        <w:pStyle w:val="Zkladntext3"/>
        <w:numPr>
          <w:ilvl w:val="0"/>
          <w:numId w:val="23"/>
        </w:numPr>
        <w:shd w:val="clear" w:color="auto" w:fill="auto"/>
        <w:spacing w:before="120" w:line="240" w:lineRule="auto"/>
        <w:ind w:left="284" w:right="83" w:hanging="284"/>
        <w:jc w:val="both"/>
      </w:pPr>
      <w:r w:rsidRPr="0042173D">
        <w:rPr>
          <w:color w:val="000000"/>
          <w:lang w:eastAsia="cs-CZ"/>
        </w:rPr>
        <w:t>Smluvní pokuty jsou splatn</w:t>
      </w:r>
      <w:r>
        <w:rPr>
          <w:color w:val="000000"/>
          <w:lang w:eastAsia="cs-CZ"/>
        </w:rPr>
        <w:t>é 14</w:t>
      </w:r>
      <w:r w:rsidRPr="0042173D">
        <w:rPr>
          <w:color w:val="000000"/>
          <w:lang w:eastAsia="cs-CZ"/>
        </w:rPr>
        <w:t xml:space="preserve"> den ode dne doručení písemné výzvy objednatele k jejich úhradě, není-li ve výzvě uvedena lhůta delší.</w:t>
      </w:r>
    </w:p>
    <w:p w14:paraId="3080646F" w14:textId="102AA812" w:rsidR="00193796" w:rsidRPr="00212B51" w:rsidRDefault="00193796" w:rsidP="00212B51">
      <w:pPr>
        <w:pStyle w:val="Zkladntext3"/>
        <w:numPr>
          <w:ilvl w:val="0"/>
          <w:numId w:val="23"/>
        </w:numPr>
        <w:shd w:val="clear" w:color="auto" w:fill="auto"/>
        <w:spacing w:before="120" w:line="240" w:lineRule="auto"/>
        <w:ind w:left="284" w:right="83" w:hanging="284"/>
        <w:jc w:val="both"/>
        <w:rPr>
          <w:color w:val="000000"/>
          <w:lang w:eastAsia="cs-CZ"/>
        </w:rPr>
      </w:pPr>
      <w:r>
        <w:rPr>
          <w:color w:val="000000"/>
          <w:lang w:eastAsia="cs-CZ"/>
        </w:rPr>
        <w:t xml:space="preserve">Smluvní strany výslovně sjednávají, že objednatel je oprávněn započíst smluvní pokuty dle </w:t>
      </w:r>
      <w:r w:rsidR="00DB3B52">
        <w:rPr>
          <w:color w:val="000000"/>
          <w:lang w:eastAsia="cs-CZ"/>
        </w:rPr>
        <w:t>odst</w:t>
      </w:r>
      <w:r>
        <w:rPr>
          <w:color w:val="000000"/>
          <w:lang w:eastAsia="cs-CZ"/>
        </w:rPr>
        <w:t>. 1 písm. a</w:t>
      </w:r>
      <w:r w:rsidR="00DB3B52">
        <w:rPr>
          <w:color w:val="000000"/>
          <w:lang w:eastAsia="cs-CZ"/>
        </w:rPr>
        <w:t>.</w:t>
      </w:r>
      <w:r>
        <w:rPr>
          <w:color w:val="000000"/>
          <w:lang w:eastAsia="cs-CZ"/>
        </w:rPr>
        <w:t xml:space="preserve"> a b</w:t>
      </w:r>
      <w:r w:rsidR="00DB3B52">
        <w:rPr>
          <w:color w:val="000000"/>
          <w:lang w:eastAsia="cs-CZ"/>
        </w:rPr>
        <w:t>.</w:t>
      </w:r>
      <w:r>
        <w:rPr>
          <w:color w:val="000000"/>
          <w:lang w:eastAsia="cs-CZ"/>
        </w:rPr>
        <w:t xml:space="preserve"> </w:t>
      </w:r>
      <w:r w:rsidR="00DB3B52">
        <w:rPr>
          <w:color w:val="000000"/>
          <w:lang w:eastAsia="cs-CZ"/>
        </w:rPr>
        <w:t xml:space="preserve">tohoto článku </w:t>
      </w:r>
      <w:r>
        <w:rPr>
          <w:color w:val="000000"/>
          <w:lang w:eastAsia="cs-CZ"/>
        </w:rPr>
        <w:t xml:space="preserve">na úhradu </w:t>
      </w:r>
      <w:r w:rsidRPr="00212B51">
        <w:rPr>
          <w:color w:val="000000"/>
          <w:lang w:eastAsia="cs-CZ"/>
        </w:rPr>
        <w:t xml:space="preserve">celkové ceny za dílo </w:t>
      </w:r>
      <w:r w:rsidR="00DB3B52">
        <w:rPr>
          <w:color w:val="000000"/>
          <w:lang w:eastAsia="cs-CZ"/>
        </w:rPr>
        <w:t xml:space="preserve">nebo jeho části </w:t>
      </w:r>
      <w:r w:rsidRPr="00212B51">
        <w:rPr>
          <w:color w:val="000000"/>
          <w:lang w:eastAsia="cs-CZ"/>
        </w:rPr>
        <w:t>bez DPH</w:t>
      </w:r>
      <w:r>
        <w:rPr>
          <w:color w:val="000000"/>
          <w:lang w:eastAsia="cs-CZ"/>
        </w:rPr>
        <w:t xml:space="preserve"> dle čl. IV.</w:t>
      </w:r>
    </w:p>
    <w:p w14:paraId="4899D256" w14:textId="77777777" w:rsidR="000A63F6" w:rsidRPr="0042173D" w:rsidRDefault="000A63F6" w:rsidP="00646245">
      <w:pPr>
        <w:pStyle w:val="Zkladntext3"/>
        <w:numPr>
          <w:ilvl w:val="0"/>
          <w:numId w:val="23"/>
        </w:numPr>
        <w:shd w:val="clear" w:color="auto" w:fill="auto"/>
        <w:spacing w:before="120" w:line="240" w:lineRule="auto"/>
        <w:ind w:left="284" w:right="83" w:hanging="284"/>
        <w:jc w:val="both"/>
      </w:pPr>
      <w:r w:rsidRPr="0042173D">
        <w:rPr>
          <w:color w:val="000000"/>
          <w:lang w:eastAsia="cs-CZ"/>
        </w:rPr>
        <w:t>Smluvní strany se dohodly, že v případě prodlení s úhradou oprávněně vystavené faktury je strana, které je faktura určena, povinna oprávněné straně zaplatit rovněž úrok z prodlení z dlužné částky v zákonné výši stanovené příslušným nařízením vlády.</w:t>
      </w:r>
    </w:p>
    <w:p w14:paraId="5027092E" w14:textId="77777777" w:rsidR="000A63F6" w:rsidRPr="0042173D" w:rsidRDefault="000A63F6" w:rsidP="00646245">
      <w:pPr>
        <w:pStyle w:val="Zkladntext3"/>
        <w:numPr>
          <w:ilvl w:val="0"/>
          <w:numId w:val="23"/>
        </w:numPr>
        <w:shd w:val="clear" w:color="auto" w:fill="auto"/>
        <w:spacing w:before="120" w:line="240" w:lineRule="auto"/>
        <w:ind w:left="284" w:right="83" w:hanging="284"/>
        <w:jc w:val="both"/>
      </w:pPr>
      <w:r w:rsidRPr="0042173D">
        <w:rPr>
          <w:color w:val="000000"/>
          <w:lang w:eastAsia="cs-CZ"/>
        </w:rPr>
        <w:t xml:space="preserve">Zhotovitel prohlašuje, že všechny smluvní pokuty dle této smlouvy včetně jejich výše považuje </w:t>
      </w:r>
      <w:r w:rsidRPr="0042173D">
        <w:rPr>
          <w:color w:val="000000"/>
          <w:lang w:eastAsia="cs-CZ"/>
        </w:rPr>
        <w:lastRenderedPageBreak/>
        <w:t>vzhledem k významu povinností (závazků), k jejichž zajištění byly dohodnuty, za přiměřené.</w:t>
      </w:r>
    </w:p>
    <w:p w14:paraId="0497FEAF" w14:textId="77777777" w:rsidR="000A63F6" w:rsidRPr="00212B51" w:rsidRDefault="000A63F6" w:rsidP="00646245">
      <w:pPr>
        <w:pStyle w:val="Zkladntext3"/>
        <w:numPr>
          <w:ilvl w:val="0"/>
          <w:numId w:val="23"/>
        </w:numPr>
        <w:shd w:val="clear" w:color="auto" w:fill="auto"/>
        <w:tabs>
          <w:tab w:val="left" w:pos="402"/>
        </w:tabs>
        <w:spacing w:before="120" w:line="240" w:lineRule="auto"/>
        <w:ind w:left="284" w:right="20" w:hanging="284"/>
        <w:jc w:val="both"/>
        <w:rPr>
          <w:color w:val="000000"/>
          <w:lang w:eastAsia="cs-CZ"/>
        </w:rPr>
      </w:pPr>
      <w:r w:rsidRPr="00622828">
        <w:t xml:space="preserve">Smluvní strany výslovně sjednávají, že úhradou smluvní pokuty nebude dotčeno právo </w:t>
      </w:r>
      <w:r>
        <w:t>objednatele</w:t>
      </w:r>
      <w:r w:rsidRPr="00622828">
        <w:t xml:space="preserve"> na náhradu škody vzniklé z porušení povinnosti, ke kterému se smluvní pokuta vztahuje, v plné výši</w:t>
      </w:r>
      <w:r>
        <w:t>.</w:t>
      </w:r>
    </w:p>
    <w:p w14:paraId="5612324D" w14:textId="77777777" w:rsidR="00212B51" w:rsidRPr="0042173D" w:rsidRDefault="00212B51" w:rsidP="000A07D6">
      <w:pPr>
        <w:pStyle w:val="Zkladntext3"/>
        <w:shd w:val="clear" w:color="auto" w:fill="auto"/>
        <w:tabs>
          <w:tab w:val="left" w:pos="402"/>
        </w:tabs>
        <w:spacing w:before="120" w:after="0" w:line="240" w:lineRule="auto"/>
        <w:ind w:left="284" w:right="20" w:firstLine="0"/>
        <w:jc w:val="both"/>
        <w:rPr>
          <w:color w:val="000000"/>
          <w:lang w:eastAsia="cs-CZ"/>
        </w:rPr>
      </w:pPr>
    </w:p>
    <w:p w14:paraId="13208CB1" w14:textId="77777777" w:rsidR="000A63F6" w:rsidRPr="0042173D" w:rsidRDefault="000A63F6" w:rsidP="00562E4C">
      <w:pPr>
        <w:pStyle w:val="Nadpis1"/>
        <w:numPr>
          <w:ilvl w:val="0"/>
          <w:numId w:val="0"/>
        </w:numPr>
        <w:ind w:left="284"/>
      </w:pPr>
      <w:r w:rsidRPr="0042173D">
        <w:t xml:space="preserve">Článek </w:t>
      </w:r>
      <w:r w:rsidR="00562E4C">
        <w:t>X.</w:t>
      </w:r>
    </w:p>
    <w:p w14:paraId="62C2182C" w14:textId="77777777" w:rsidR="000A63F6" w:rsidRPr="0042173D" w:rsidRDefault="00193796" w:rsidP="000A63F6">
      <w:pPr>
        <w:pStyle w:val="Zkladntext50"/>
        <w:shd w:val="clear" w:color="auto" w:fill="auto"/>
        <w:spacing w:before="0" w:after="0" w:line="240" w:lineRule="auto"/>
        <w:ind w:left="284" w:hanging="284"/>
        <w:jc w:val="center"/>
        <w:rPr>
          <w:color w:val="000000"/>
          <w:szCs w:val="22"/>
          <w:lang w:eastAsia="cs-CZ"/>
        </w:rPr>
      </w:pPr>
      <w:r>
        <w:rPr>
          <w:color w:val="000000"/>
          <w:szCs w:val="22"/>
          <w:lang w:eastAsia="cs-CZ"/>
        </w:rPr>
        <w:t>Zánik smlouvy</w:t>
      </w:r>
    </w:p>
    <w:p w14:paraId="4B2640D3" w14:textId="77777777" w:rsidR="00193796" w:rsidRPr="003151AC" w:rsidRDefault="00193796" w:rsidP="00212B51">
      <w:pPr>
        <w:pStyle w:val="Odstavecseseznamem"/>
        <w:numPr>
          <w:ilvl w:val="0"/>
          <w:numId w:val="24"/>
        </w:numPr>
        <w:suppressAutoHyphens/>
        <w:spacing w:before="120" w:after="120"/>
        <w:ind w:left="284" w:hanging="284"/>
        <w:jc w:val="both"/>
        <w:rPr>
          <w:rFonts w:eastAsia="Times New Roman" w:cs="Arial"/>
          <w:sz w:val="22"/>
          <w:szCs w:val="22"/>
        </w:rPr>
      </w:pPr>
      <w:r w:rsidRPr="003151AC">
        <w:rPr>
          <w:rFonts w:eastAsia="Times New Roman" w:cs="Arial"/>
          <w:sz w:val="22"/>
          <w:szCs w:val="22"/>
        </w:rPr>
        <w:t xml:space="preserve">Smluvní vztah založený touto smlouvou zaniká: </w:t>
      </w:r>
    </w:p>
    <w:p w14:paraId="1591CDA0" w14:textId="77777777" w:rsidR="00193796" w:rsidRPr="001F2BB1" w:rsidRDefault="00193796" w:rsidP="00193796">
      <w:pPr>
        <w:pStyle w:val="Odstavecseseznamem"/>
        <w:numPr>
          <w:ilvl w:val="0"/>
          <w:numId w:val="25"/>
        </w:numPr>
        <w:suppressAutoHyphens/>
        <w:spacing w:before="80"/>
        <w:rPr>
          <w:rFonts w:eastAsia="Times New Roman" w:cs="Arial"/>
          <w:sz w:val="22"/>
          <w:szCs w:val="22"/>
        </w:rPr>
      </w:pPr>
      <w:r w:rsidRPr="001F2BB1">
        <w:rPr>
          <w:rFonts w:eastAsia="Times New Roman" w:cs="Arial"/>
          <w:sz w:val="22"/>
          <w:szCs w:val="22"/>
        </w:rPr>
        <w:t>splněním závazku,</w:t>
      </w:r>
    </w:p>
    <w:p w14:paraId="158A26FA" w14:textId="77777777" w:rsidR="00193796" w:rsidRPr="001F2BB1" w:rsidRDefault="00193796" w:rsidP="00193796">
      <w:pPr>
        <w:pStyle w:val="Odstavecseseznamem"/>
        <w:numPr>
          <w:ilvl w:val="0"/>
          <w:numId w:val="25"/>
        </w:numPr>
        <w:suppressAutoHyphens/>
        <w:spacing w:before="80"/>
        <w:rPr>
          <w:rFonts w:eastAsia="Times New Roman" w:cs="Arial"/>
          <w:sz w:val="22"/>
          <w:szCs w:val="22"/>
        </w:rPr>
      </w:pPr>
      <w:r w:rsidRPr="001F2BB1">
        <w:rPr>
          <w:rFonts w:eastAsia="Times New Roman" w:cs="Arial"/>
          <w:sz w:val="22"/>
          <w:szCs w:val="22"/>
        </w:rPr>
        <w:t>odstoupením od smlouvy,</w:t>
      </w:r>
    </w:p>
    <w:p w14:paraId="700612F8" w14:textId="77777777" w:rsidR="00193796" w:rsidRPr="00B34477" w:rsidRDefault="00193796" w:rsidP="00193796">
      <w:pPr>
        <w:pStyle w:val="Odstavecseseznamem"/>
        <w:numPr>
          <w:ilvl w:val="0"/>
          <w:numId w:val="25"/>
        </w:numPr>
        <w:suppressAutoHyphens/>
        <w:spacing w:before="80"/>
        <w:rPr>
          <w:rFonts w:eastAsia="Times New Roman" w:cs="Arial"/>
          <w:sz w:val="22"/>
          <w:szCs w:val="22"/>
        </w:rPr>
      </w:pPr>
      <w:r w:rsidRPr="001F2BB1">
        <w:rPr>
          <w:rFonts w:eastAsia="Times New Roman" w:cs="Arial"/>
          <w:sz w:val="22"/>
          <w:szCs w:val="22"/>
        </w:rPr>
        <w:t xml:space="preserve">dohodou smluvních stran na základě oboustranně podepsaného dodatku k této </w:t>
      </w:r>
      <w:r>
        <w:rPr>
          <w:rFonts w:eastAsia="Times New Roman" w:cs="Arial"/>
          <w:sz w:val="22"/>
          <w:szCs w:val="22"/>
        </w:rPr>
        <w:t>smlouvě.</w:t>
      </w:r>
    </w:p>
    <w:p w14:paraId="34129F3E" w14:textId="77777777" w:rsidR="000A63F6" w:rsidRPr="00212B51" w:rsidRDefault="000A63F6" w:rsidP="00212B51">
      <w:pPr>
        <w:pStyle w:val="Zkladntext3"/>
        <w:numPr>
          <w:ilvl w:val="0"/>
          <w:numId w:val="24"/>
        </w:numPr>
        <w:suppressAutoHyphens/>
        <w:spacing w:before="120"/>
        <w:ind w:left="284" w:hanging="284"/>
        <w:jc w:val="both"/>
        <w:rPr>
          <w:szCs w:val="22"/>
        </w:rPr>
      </w:pPr>
      <w:r w:rsidRPr="00212B51">
        <w:rPr>
          <w:szCs w:val="22"/>
        </w:rPr>
        <w:t xml:space="preserve">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 § 2913 občanského zákoníku. </w:t>
      </w:r>
    </w:p>
    <w:p w14:paraId="4973DDC5" w14:textId="77777777" w:rsidR="00212B51" w:rsidRDefault="000A63F6" w:rsidP="00212B51">
      <w:pPr>
        <w:pStyle w:val="Zkladntext3"/>
        <w:numPr>
          <w:ilvl w:val="0"/>
          <w:numId w:val="24"/>
        </w:numPr>
        <w:suppressAutoHyphens/>
        <w:spacing w:before="120"/>
        <w:ind w:left="284" w:hanging="284"/>
        <w:jc w:val="both"/>
        <w:rPr>
          <w:szCs w:val="22"/>
        </w:rPr>
      </w:pPr>
      <w:r w:rsidRPr="00212B51">
        <w:rPr>
          <w:szCs w:val="22"/>
        </w:rPr>
        <w:t xml:space="preserve">Zjistí-li objednatel vady, může požadovat, aby zhotovitel zajistil nápravu, neučiní-li tak zhotovitel v době přiměřené či době objednatelem jinak stanovené, může objednatel od smlouvy odstoupit. </w:t>
      </w:r>
    </w:p>
    <w:p w14:paraId="7D0FBD02" w14:textId="77777777" w:rsidR="00212B51" w:rsidRPr="00212B51" w:rsidRDefault="000A63F6" w:rsidP="00212B51">
      <w:pPr>
        <w:pStyle w:val="Zkladntext3"/>
        <w:numPr>
          <w:ilvl w:val="0"/>
          <w:numId w:val="24"/>
        </w:numPr>
        <w:suppressAutoHyphens/>
        <w:spacing w:before="120"/>
        <w:ind w:left="284" w:hanging="284"/>
        <w:jc w:val="both"/>
        <w:rPr>
          <w:szCs w:val="22"/>
        </w:rPr>
      </w:pPr>
      <w:r w:rsidRPr="00212B51">
        <w:rPr>
          <w:color w:val="000000"/>
          <w:lang w:eastAsia="cs-CZ"/>
        </w:rPr>
        <w:t>Smluvní strany se dále dohodly, že prodlení zhotovitele s dokončením či předáním díla</w:t>
      </w:r>
      <w:r w:rsidR="00EA1300">
        <w:rPr>
          <w:color w:val="000000"/>
          <w:lang w:eastAsia="cs-CZ"/>
        </w:rPr>
        <w:t xml:space="preserve"> nebo jeho části </w:t>
      </w:r>
      <w:r w:rsidRPr="00212B51">
        <w:rPr>
          <w:color w:val="000000"/>
          <w:lang w:eastAsia="cs-CZ"/>
        </w:rPr>
        <w:t xml:space="preserve">nebo dodání vadného díla </w:t>
      </w:r>
      <w:r w:rsidR="00EA1300">
        <w:rPr>
          <w:color w:val="000000"/>
          <w:lang w:eastAsia="cs-CZ"/>
        </w:rPr>
        <w:t xml:space="preserve">nebo jeho části </w:t>
      </w:r>
      <w:r w:rsidRPr="00212B51">
        <w:rPr>
          <w:color w:val="000000"/>
          <w:lang w:eastAsia="cs-CZ"/>
        </w:rPr>
        <w:t>považují za podstatné porušení smlouvy a objednatel má v tomto případě právo od této smlouvy odstoupit.</w:t>
      </w:r>
    </w:p>
    <w:p w14:paraId="5FD2EBE3" w14:textId="77777777" w:rsidR="000A63F6" w:rsidRPr="00212B51" w:rsidRDefault="000A63F6" w:rsidP="00212B51">
      <w:pPr>
        <w:pStyle w:val="Zkladntext3"/>
        <w:numPr>
          <w:ilvl w:val="0"/>
          <w:numId w:val="24"/>
        </w:numPr>
        <w:suppressAutoHyphens/>
        <w:spacing w:before="120"/>
        <w:ind w:left="284" w:hanging="284"/>
        <w:jc w:val="both"/>
        <w:rPr>
          <w:szCs w:val="22"/>
        </w:rPr>
      </w:pPr>
      <w:r w:rsidRPr="00212B51">
        <w:rPr>
          <w:szCs w:val="22"/>
        </w:rPr>
        <w:t>Objednatel je dále oprávněn odstoupit od smlouvy v případě, že zhotovitel:</w:t>
      </w:r>
    </w:p>
    <w:p w14:paraId="39B04E8A" w14:textId="7A0E0D39" w:rsidR="000A63F6" w:rsidRPr="00622828" w:rsidRDefault="000A63F6" w:rsidP="000A63F6">
      <w:pPr>
        <w:pStyle w:val="Odstavecseseznamem"/>
        <w:numPr>
          <w:ilvl w:val="0"/>
          <w:numId w:val="17"/>
        </w:numPr>
        <w:spacing w:before="80"/>
        <w:jc w:val="both"/>
        <w:rPr>
          <w:rFonts w:cs="Arial"/>
          <w:sz w:val="22"/>
          <w:szCs w:val="22"/>
        </w:rPr>
      </w:pPr>
      <w:r w:rsidRPr="001F2BB1">
        <w:rPr>
          <w:rFonts w:cs="Arial"/>
          <w:sz w:val="22"/>
          <w:szCs w:val="22"/>
        </w:rPr>
        <w:t>je v prodlení s realizací díla</w:t>
      </w:r>
      <w:r w:rsidR="00EA1300">
        <w:rPr>
          <w:rFonts w:cs="Arial"/>
          <w:sz w:val="22"/>
          <w:szCs w:val="22"/>
        </w:rPr>
        <w:t xml:space="preserve"> nebo jeho části </w:t>
      </w:r>
      <w:r w:rsidRPr="001F2BB1">
        <w:rPr>
          <w:rFonts w:cs="Arial"/>
          <w:sz w:val="22"/>
          <w:szCs w:val="22"/>
        </w:rPr>
        <w:t>15 kalendářních dní a více,</w:t>
      </w:r>
    </w:p>
    <w:p w14:paraId="3BC1CD43" w14:textId="026E9C41" w:rsidR="000A63F6" w:rsidRPr="00622828" w:rsidRDefault="000A63F6" w:rsidP="000A63F6">
      <w:pPr>
        <w:pStyle w:val="Odstavecseseznamem"/>
        <w:numPr>
          <w:ilvl w:val="0"/>
          <w:numId w:val="17"/>
        </w:numPr>
        <w:spacing w:before="80"/>
        <w:jc w:val="both"/>
        <w:rPr>
          <w:rFonts w:cs="Arial"/>
          <w:sz w:val="22"/>
          <w:szCs w:val="22"/>
        </w:rPr>
      </w:pPr>
      <w:r>
        <w:rPr>
          <w:rFonts w:cs="Arial"/>
          <w:sz w:val="22"/>
          <w:szCs w:val="22"/>
        </w:rPr>
        <w:t xml:space="preserve">porušil povinnost stanovenou dle čl. IV. odst. </w:t>
      </w:r>
      <w:r w:rsidR="00EA1300">
        <w:rPr>
          <w:rFonts w:cs="Arial"/>
          <w:sz w:val="22"/>
          <w:szCs w:val="22"/>
        </w:rPr>
        <w:t>10</w:t>
      </w:r>
      <w:r>
        <w:rPr>
          <w:rFonts w:cs="Arial"/>
          <w:sz w:val="22"/>
          <w:szCs w:val="22"/>
        </w:rPr>
        <w:t>.,</w:t>
      </w:r>
    </w:p>
    <w:p w14:paraId="14EC67F9" w14:textId="77777777" w:rsidR="000A63F6" w:rsidRPr="001F2BB1" w:rsidRDefault="000A63F6" w:rsidP="000A63F6">
      <w:pPr>
        <w:pStyle w:val="Odstavecseseznamem"/>
        <w:numPr>
          <w:ilvl w:val="0"/>
          <w:numId w:val="17"/>
        </w:numPr>
        <w:spacing w:before="80"/>
        <w:jc w:val="both"/>
        <w:rPr>
          <w:rFonts w:cs="Arial"/>
          <w:color w:val="000000"/>
          <w:sz w:val="22"/>
          <w:szCs w:val="22"/>
        </w:rPr>
      </w:pPr>
      <w:r w:rsidRPr="001F2BB1">
        <w:rPr>
          <w:rFonts w:cs="Arial"/>
          <w:sz w:val="22"/>
          <w:szCs w:val="22"/>
        </w:rPr>
        <w:t xml:space="preserve">postupuje při provádění díla </w:t>
      </w:r>
      <w:r w:rsidR="00ED1EFA">
        <w:rPr>
          <w:rFonts w:cs="Arial"/>
          <w:sz w:val="22"/>
          <w:szCs w:val="22"/>
        </w:rPr>
        <w:t xml:space="preserve">nebo jeho části </w:t>
      </w:r>
      <w:r w:rsidRPr="001F2BB1">
        <w:rPr>
          <w:rFonts w:cs="Arial"/>
          <w:sz w:val="22"/>
          <w:szCs w:val="22"/>
        </w:rPr>
        <w:t>v rozporu s ujednáními této smlouvy nebo s poky</w:t>
      </w:r>
      <w:r w:rsidRPr="001F2BB1">
        <w:rPr>
          <w:rFonts w:cs="Arial"/>
          <w:color w:val="000000"/>
          <w:sz w:val="22"/>
          <w:szCs w:val="22"/>
        </w:rPr>
        <w:t>ny oprávněného zástupce objednatele,</w:t>
      </w:r>
    </w:p>
    <w:p w14:paraId="4C5D6CC2" w14:textId="77777777" w:rsidR="000A63F6" w:rsidRPr="001F2BB1" w:rsidRDefault="000A63F6" w:rsidP="000A63F6">
      <w:pPr>
        <w:pStyle w:val="Odstavecseseznamem"/>
        <w:numPr>
          <w:ilvl w:val="0"/>
          <w:numId w:val="17"/>
        </w:numPr>
        <w:spacing w:before="80"/>
        <w:jc w:val="both"/>
        <w:rPr>
          <w:rFonts w:cs="Arial"/>
          <w:color w:val="000000"/>
          <w:sz w:val="22"/>
          <w:szCs w:val="22"/>
        </w:rPr>
      </w:pPr>
      <w:r w:rsidRPr="001F2BB1">
        <w:rPr>
          <w:rFonts w:cs="Arial"/>
          <w:color w:val="000000"/>
          <w:sz w:val="22"/>
          <w:szCs w:val="22"/>
        </w:rPr>
        <w:t>neoprávněně zastavil či přerušil práce na díle</w:t>
      </w:r>
      <w:r w:rsidR="00ED1EFA">
        <w:rPr>
          <w:rFonts w:cs="Arial"/>
          <w:color w:val="000000"/>
          <w:sz w:val="22"/>
          <w:szCs w:val="22"/>
        </w:rPr>
        <w:t xml:space="preserve"> nebo jeho části</w:t>
      </w:r>
      <w:r w:rsidRPr="001F2BB1">
        <w:rPr>
          <w:rFonts w:cs="Arial"/>
          <w:color w:val="000000"/>
          <w:sz w:val="22"/>
          <w:szCs w:val="22"/>
        </w:rPr>
        <w:t>,</w:t>
      </w:r>
    </w:p>
    <w:p w14:paraId="37223C3F" w14:textId="77777777" w:rsidR="000A63F6" w:rsidRPr="00622828" w:rsidRDefault="000A63F6" w:rsidP="000A63F6">
      <w:pPr>
        <w:pStyle w:val="Odstavecseseznamem"/>
        <w:numPr>
          <w:ilvl w:val="0"/>
          <w:numId w:val="17"/>
        </w:numPr>
        <w:spacing w:before="80"/>
        <w:jc w:val="both"/>
        <w:rPr>
          <w:rFonts w:cs="Arial"/>
          <w:sz w:val="22"/>
          <w:szCs w:val="22"/>
        </w:rPr>
      </w:pPr>
      <w:r w:rsidRPr="001F2BB1">
        <w:rPr>
          <w:rFonts w:cs="Arial"/>
          <w:color w:val="000000"/>
          <w:sz w:val="22"/>
          <w:szCs w:val="22"/>
        </w:rPr>
        <w:t>neodstranil vady p</w:t>
      </w:r>
      <w:r w:rsidRPr="001F2BB1">
        <w:rPr>
          <w:rFonts w:cs="Arial"/>
          <w:sz w:val="22"/>
          <w:szCs w:val="22"/>
        </w:rPr>
        <w:t xml:space="preserve">řed předáním díla </w:t>
      </w:r>
      <w:r w:rsidR="00C72274">
        <w:rPr>
          <w:rFonts w:cs="Arial"/>
          <w:sz w:val="22"/>
          <w:szCs w:val="22"/>
        </w:rPr>
        <w:t xml:space="preserve">nebo jeho části </w:t>
      </w:r>
      <w:r w:rsidRPr="001F2BB1">
        <w:rPr>
          <w:rFonts w:cs="Arial"/>
          <w:sz w:val="22"/>
          <w:szCs w:val="22"/>
        </w:rPr>
        <w:t>ve stanovené lhůtě,</w:t>
      </w:r>
    </w:p>
    <w:p w14:paraId="376E1AB3" w14:textId="77777777" w:rsidR="000A63F6" w:rsidRPr="00E46A12" w:rsidRDefault="000A63F6" w:rsidP="000A63F6">
      <w:pPr>
        <w:pStyle w:val="Odstavecseseznamem"/>
        <w:numPr>
          <w:ilvl w:val="0"/>
          <w:numId w:val="17"/>
        </w:numPr>
        <w:spacing w:before="80"/>
        <w:jc w:val="both"/>
        <w:rPr>
          <w:rFonts w:cs="Arial"/>
          <w:sz w:val="22"/>
          <w:szCs w:val="22"/>
        </w:rPr>
      </w:pPr>
      <w:r w:rsidRPr="001F2BB1">
        <w:rPr>
          <w:rFonts w:cs="Arial"/>
          <w:sz w:val="22"/>
          <w:szCs w:val="22"/>
        </w:rPr>
        <w:t>není osvědčena shoda u výrobků a technologií na realizovaném díle</w:t>
      </w:r>
      <w:r w:rsidR="00C72274">
        <w:rPr>
          <w:rFonts w:cs="Arial"/>
          <w:sz w:val="22"/>
          <w:szCs w:val="22"/>
        </w:rPr>
        <w:t xml:space="preserve"> nebo jeho části</w:t>
      </w:r>
      <w:r>
        <w:rPr>
          <w:rFonts w:cs="Arial"/>
          <w:sz w:val="22"/>
          <w:szCs w:val="22"/>
        </w:rPr>
        <w:t>.</w:t>
      </w:r>
    </w:p>
    <w:p w14:paraId="16030864" w14:textId="77777777" w:rsidR="00212B51" w:rsidRDefault="000A63F6" w:rsidP="00212B51">
      <w:pPr>
        <w:pStyle w:val="Zkladntext3"/>
        <w:numPr>
          <w:ilvl w:val="0"/>
          <w:numId w:val="24"/>
        </w:numPr>
        <w:suppressAutoHyphens/>
        <w:spacing w:before="120"/>
        <w:ind w:left="284" w:hanging="284"/>
        <w:jc w:val="both"/>
        <w:rPr>
          <w:szCs w:val="22"/>
        </w:rPr>
      </w:pPr>
      <w:r w:rsidRPr="00212B51">
        <w:rPr>
          <w:szCs w:val="22"/>
        </w:rPr>
        <w:t>Smluvní strany se dohodly, že při prodlení objednatele se zaplac</w:t>
      </w:r>
      <w:r w:rsidR="00947E54">
        <w:rPr>
          <w:szCs w:val="22"/>
        </w:rPr>
        <w:t>ením celkové kupní ceny za dílo</w:t>
      </w:r>
      <w:r w:rsidR="00C72274">
        <w:rPr>
          <w:szCs w:val="22"/>
        </w:rPr>
        <w:t xml:space="preserve"> nebo jeho části</w:t>
      </w:r>
      <w:r w:rsidRPr="00212B51">
        <w:rPr>
          <w:szCs w:val="22"/>
        </w:rPr>
        <w:t xml:space="preserve"> má zhotovitel právo od této smlouvy odstoupit</w:t>
      </w:r>
      <w:r w:rsidR="00D635D6">
        <w:rPr>
          <w:szCs w:val="22"/>
        </w:rPr>
        <w:t>.</w:t>
      </w:r>
      <w:r w:rsidRPr="00212B51">
        <w:rPr>
          <w:szCs w:val="22"/>
        </w:rPr>
        <w:t xml:space="preserve"> </w:t>
      </w:r>
    </w:p>
    <w:p w14:paraId="0D65A31F" w14:textId="77777777" w:rsidR="00212B51" w:rsidRDefault="000A63F6" w:rsidP="00212B51">
      <w:pPr>
        <w:pStyle w:val="Zkladntext3"/>
        <w:numPr>
          <w:ilvl w:val="0"/>
          <w:numId w:val="24"/>
        </w:numPr>
        <w:suppressAutoHyphens/>
        <w:spacing w:before="120"/>
        <w:ind w:left="284" w:hanging="284"/>
        <w:jc w:val="both"/>
        <w:rPr>
          <w:szCs w:val="22"/>
        </w:rPr>
      </w:pPr>
      <w:r w:rsidRPr="0042173D">
        <w:t>Odstoupení od smlouvy musí být učiněno písemně</w:t>
      </w:r>
      <w:r w:rsidR="000A4640">
        <w:t xml:space="preserve"> v souladu s čl. XII. odst. 3</w:t>
      </w:r>
      <w:r w:rsidRPr="0042173D">
        <w:t>.</w:t>
      </w:r>
      <w:r w:rsidRPr="00212B51">
        <w:rPr>
          <w:color w:val="000000"/>
          <w:lang w:eastAsia="cs-CZ"/>
        </w:rPr>
        <w:t xml:space="preserve"> Účinky odstoupení od smlouvy nastávají dnem doručení písemného oznámení o odstoupení druhé smluvní straně. </w:t>
      </w:r>
    </w:p>
    <w:p w14:paraId="0F2F97FC" w14:textId="77777777" w:rsidR="000A63F6" w:rsidRPr="00212B51" w:rsidRDefault="000A63F6" w:rsidP="00212B51">
      <w:pPr>
        <w:pStyle w:val="Zkladntext3"/>
        <w:numPr>
          <w:ilvl w:val="0"/>
          <w:numId w:val="24"/>
        </w:numPr>
        <w:suppressAutoHyphens/>
        <w:spacing w:before="120"/>
        <w:ind w:left="284" w:hanging="284"/>
        <w:jc w:val="both"/>
        <w:rPr>
          <w:szCs w:val="22"/>
        </w:rPr>
      </w:pPr>
      <w:r w:rsidRPr="001F2BB1">
        <w:t>Smluvní strany se dohodly, že v případě odstoupení od smlouvy budou do 30 kalendářních dnů od jeho účinnosti vyrovnány vzájemné závazky a pohledávky, plynoucí z této smlouvy</w:t>
      </w:r>
      <w:r>
        <w:t>.</w:t>
      </w:r>
    </w:p>
    <w:p w14:paraId="2FE6491C" w14:textId="77777777" w:rsidR="00212B51" w:rsidRPr="00212B51" w:rsidRDefault="00212B51" w:rsidP="00212B51">
      <w:pPr>
        <w:pStyle w:val="Zkladntext3"/>
        <w:suppressAutoHyphens/>
        <w:spacing w:before="120"/>
        <w:ind w:left="284" w:firstLine="0"/>
        <w:jc w:val="both"/>
        <w:rPr>
          <w:szCs w:val="22"/>
        </w:rPr>
      </w:pPr>
    </w:p>
    <w:p w14:paraId="473B447F" w14:textId="77777777" w:rsidR="0097425A" w:rsidRDefault="0097425A" w:rsidP="00562E4C">
      <w:pPr>
        <w:pStyle w:val="Nadpis1"/>
        <w:numPr>
          <w:ilvl w:val="0"/>
          <w:numId w:val="0"/>
        </w:numPr>
        <w:ind w:left="284"/>
      </w:pPr>
    </w:p>
    <w:p w14:paraId="308F713E" w14:textId="783292EB" w:rsidR="000A63F6" w:rsidRPr="0042173D" w:rsidRDefault="000A63F6" w:rsidP="00562E4C">
      <w:pPr>
        <w:pStyle w:val="Nadpis1"/>
        <w:numPr>
          <w:ilvl w:val="0"/>
          <w:numId w:val="0"/>
        </w:numPr>
        <w:ind w:left="284"/>
      </w:pPr>
      <w:r w:rsidRPr="0042173D">
        <w:t xml:space="preserve">Článek </w:t>
      </w:r>
      <w:r w:rsidR="00562E4C">
        <w:t>XI.</w:t>
      </w:r>
    </w:p>
    <w:p w14:paraId="09F82899" w14:textId="77777777" w:rsidR="000A63F6" w:rsidRPr="0042173D" w:rsidRDefault="000A63F6" w:rsidP="000A63F6">
      <w:pPr>
        <w:pStyle w:val="Zkladntext50"/>
        <w:shd w:val="clear" w:color="auto" w:fill="auto"/>
        <w:spacing w:before="0" w:after="0" w:line="240" w:lineRule="auto"/>
        <w:ind w:left="284" w:hanging="284"/>
        <w:jc w:val="center"/>
        <w:rPr>
          <w:color w:val="000000"/>
          <w:szCs w:val="22"/>
          <w:lang w:eastAsia="cs-CZ"/>
        </w:rPr>
      </w:pPr>
      <w:r w:rsidRPr="0042173D">
        <w:rPr>
          <w:color w:val="000000"/>
          <w:szCs w:val="22"/>
          <w:lang w:eastAsia="cs-CZ"/>
        </w:rPr>
        <w:t>Ostatní ujednání</w:t>
      </w:r>
    </w:p>
    <w:p w14:paraId="103A3D97" w14:textId="77777777" w:rsidR="000A63F6" w:rsidRPr="0042173D" w:rsidRDefault="000A63F6" w:rsidP="000A63F6">
      <w:pPr>
        <w:pStyle w:val="Zkladntext3"/>
        <w:numPr>
          <w:ilvl w:val="0"/>
          <w:numId w:val="8"/>
        </w:numPr>
        <w:shd w:val="clear" w:color="auto" w:fill="auto"/>
        <w:spacing w:before="120" w:line="240" w:lineRule="auto"/>
        <w:ind w:left="284" w:hanging="284"/>
        <w:jc w:val="both"/>
      </w:pPr>
      <w:r w:rsidRPr="0042173D">
        <w:rPr>
          <w:color w:val="000000"/>
          <w:lang w:eastAsia="cs-CZ"/>
        </w:rPr>
        <w:lastRenderedPageBreak/>
        <w:t>Zhotovitel</w:t>
      </w:r>
      <w:r w:rsidRPr="0042173D">
        <w:t xml:space="preserve"> prohlašuje, že se seznámil s rozsahem díla, je schope</w:t>
      </w:r>
      <w:r>
        <w:t xml:space="preserve">n dílo </w:t>
      </w:r>
      <w:r w:rsidR="006D01A7">
        <w:t xml:space="preserve">a jeho části </w:t>
      </w:r>
      <w:r>
        <w:t xml:space="preserve">ve smluvené lhůtě dodat a </w:t>
      </w:r>
      <w:r w:rsidRPr="0042173D">
        <w:t>veškeré náklady spojené se zhotovením díla jsou zahrnuty v ceně díla.</w:t>
      </w:r>
    </w:p>
    <w:p w14:paraId="255992B0" w14:textId="77777777" w:rsidR="000A63F6" w:rsidRDefault="000A63F6" w:rsidP="000A63F6">
      <w:pPr>
        <w:pStyle w:val="Zkladntext3"/>
        <w:numPr>
          <w:ilvl w:val="0"/>
          <w:numId w:val="8"/>
        </w:numPr>
        <w:shd w:val="clear" w:color="auto" w:fill="auto"/>
        <w:tabs>
          <w:tab w:val="left" w:pos="402"/>
        </w:tabs>
        <w:spacing w:before="120" w:line="240" w:lineRule="auto"/>
        <w:ind w:left="284" w:hanging="284"/>
        <w:jc w:val="both"/>
      </w:pPr>
      <w:r w:rsidRPr="0042173D">
        <w:t xml:space="preserve">Smluvní strany se zavazují v plném rozsahu zachovávat povinnost mlčenlivosti a povinnost chránit důvěrné informace, o nichž se dozvěděly v souvislosti s uzavřením této smlouvy. Smluvní strany se zavazují dodržovat povinnosti vyplývající z této smlouvy a též příslušných právních předpisů, zejména povinnosti vyplývající ze zákona č. 101/2000 Sb., </w:t>
      </w:r>
      <w:r w:rsidRPr="00DC490E">
        <w:t>o ochraně osobních údajů a o změně některých zákonů</w:t>
      </w:r>
      <w:r w:rsidRPr="0042173D">
        <w:t xml:space="preserve">, ve znění pozdějších předpisů. Smluvní strany se v této souvislosti zavazují poučit veškeré osoby, které se na jejich straně budou podílet na plnění této smlouvy. </w:t>
      </w:r>
    </w:p>
    <w:p w14:paraId="785D32B1" w14:textId="77777777" w:rsidR="00193796" w:rsidRPr="001F2BB1" w:rsidRDefault="00193796" w:rsidP="00193796">
      <w:pPr>
        <w:pStyle w:val="Zkladntext3"/>
        <w:numPr>
          <w:ilvl w:val="0"/>
          <w:numId w:val="8"/>
        </w:numPr>
        <w:shd w:val="clear" w:color="auto" w:fill="auto"/>
        <w:tabs>
          <w:tab w:val="left" w:pos="402"/>
        </w:tabs>
        <w:spacing w:before="120" w:line="240" w:lineRule="auto"/>
        <w:ind w:left="284" w:hanging="284"/>
        <w:jc w:val="both"/>
      </w:pPr>
      <w:r w:rsidRPr="001F2BB1">
        <w:t>Zhotovitel je povinen zachovávat mlčenlivost o skutečnostech, které podléhají utajení dle zákona č. 412/2005 Sb., o ochraně utajovaných informací a o bezpečnostní způsobilosti</w:t>
      </w:r>
      <w:r>
        <w:t>,</w:t>
      </w:r>
      <w:r w:rsidRPr="001F2BB1">
        <w:t xml:space="preserve"> </w:t>
      </w:r>
      <w:r w:rsidR="00212B51">
        <w:t>ve znění pozdějších předpisů</w:t>
      </w:r>
      <w:r w:rsidRPr="001F2BB1">
        <w:t>.</w:t>
      </w:r>
    </w:p>
    <w:p w14:paraId="2A6E9874" w14:textId="77777777" w:rsidR="00193796" w:rsidRPr="001F2BB1" w:rsidRDefault="00193796" w:rsidP="00193796">
      <w:pPr>
        <w:pStyle w:val="Zkladntext3"/>
        <w:numPr>
          <w:ilvl w:val="0"/>
          <w:numId w:val="8"/>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s tím, aby tato smlouva, včetně jejích případných dodatků, byla uveřejněna na internetových stránkách objednatele. </w:t>
      </w:r>
      <w:r w:rsidRPr="003D7143">
        <w:rPr>
          <w:color w:val="000000"/>
        </w:rPr>
        <w:t>Údaje ve smyslu § 218 odst. 3</w:t>
      </w:r>
      <w:r>
        <w:rPr>
          <w:color w:val="000000"/>
        </w:rPr>
        <w:t>.</w:t>
      </w:r>
      <w:r w:rsidRPr="003D7143">
        <w:rPr>
          <w:color w:val="000000"/>
        </w:rPr>
        <w:t xml:space="preserve"> zákona č. 134/2016 Sb., o zadávání veřejných zakázek</w:t>
      </w:r>
      <w:r>
        <w:rPr>
          <w:color w:val="000000"/>
        </w:rPr>
        <w:t>,</w:t>
      </w:r>
      <w:r w:rsidRPr="003D7143">
        <w:rPr>
          <w:color w:val="000000"/>
        </w:rPr>
        <w:t xml:space="preserve"> </w:t>
      </w:r>
      <w:r>
        <w:rPr>
          <w:color w:val="000000"/>
        </w:rPr>
        <w:t>ve znění pozdějších předpisů,</w:t>
      </w:r>
      <w:r w:rsidRPr="001F2BB1">
        <w:rPr>
          <w:color w:val="000000"/>
        </w:rPr>
        <w:t xml:space="preserve"> </w:t>
      </w:r>
      <w:r w:rsidRPr="003D7143">
        <w:rPr>
          <w:color w:val="000000"/>
        </w:rPr>
        <w:t>budou znečitelněny</w:t>
      </w:r>
      <w:r>
        <w:rPr>
          <w:color w:val="000000"/>
        </w:rPr>
        <w:t xml:space="preserve"> </w:t>
      </w:r>
      <w:r w:rsidRPr="001F2BB1">
        <w:rPr>
          <w:color w:val="000000"/>
        </w:rPr>
        <w:t>(ochrana informací a údajů dle zvláštních právních předpisů).</w:t>
      </w:r>
      <w:r w:rsidRPr="00454079">
        <w:t xml:space="preserve"> </w:t>
      </w:r>
      <w:r w:rsidRPr="00454079">
        <w:rPr>
          <w:color w:val="000000"/>
        </w:rPr>
        <w:t xml:space="preserve">Smlouva se </w:t>
      </w:r>
      <w:r w:rsidR="00D635D6">
        <w:rPr>
          <w:color w:val="000000"/>
        </w:rPr>
        <w:t xml:space="preserve">včetně jejích případných dodatků </w:t>
      </w:r>
      <w:r w:rsidRPr="00454079">
        <w:rPr>
          <w:color w:val="000000"/>
        </w:rPr>
        <w:t>vkládá do registru smluv vedeného podle zákona č. 340/2015 Sb., o zvláštních podmínkách účinnosti některých smluv, uveřejňování těchto smluv a o registru smluv</w:t>
      </w:r>
      <w:r>
        <w:rPr>
          <w:color w:val="000000"/>
        </w:rPr>
        <w:t xml:space="preserve">, </w:t>
      </w:r>
      <w:r w:rsidRPr="00454079">
        <w:rPr>
          <w:color w:val="000000"/>
        </w:rPr>
        <w:t>(zákon o registru smluv)</w:t>
      </w:r>
      <w:r>
        <w:rPr>
          <w:color w:val="000000"/>
        </w:rPr>
        <w:t>, ve znění pozdějších předpisů</w:t>
      </w:r>
      <w:r w:rsidRPr="00454079">
        <w:rPr>
          <w:color w:val="000000"/>
        </w:rPr>
        <w:t xml:space="preserve">. Uveřejnění smlouvy zajišťuje </w:t>
      </w:r>
      <w:r>
        <w:rPr>
          <w:color w:val="000000"/>
        </w:rPr>
        <w:t xml:space="preserve">objednatel. </w:t>
      </w:r>
    </w:p>
    <w:p w14:paraId="6FDB6032" w14:textId="77777777" w:rsidR="00193796" w:rsidRPr="0042173D" w:rsidRDefault="00193796" w:rsidP="00193796">
      <w:pPr>
        <w:pStyle w:val="Zkladntext3"/>
        <w:numPr>
          <w:ilvl w:val="0"/>
          <w:numId w:val="8"/>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aby objednatel poskytl část nebo celou tuto smlouvu v případě žádosti </w:t>
      </w:r>
      <w:r>
        <w:rPr>
          <w:color w:val="000000"/>
        </w:rPr>
        <w:br/>
      </w:r>
      <w:r w:rsidRPr="001F2BB1">
        <w:rPr>
          <w:color w:val="000000"/>
        </w:rPr>
        <w:t xml:space="preserve">o poskytnutí informace podle zákona č. </w:t>
      </w:r>
      <w:r>
        <w:rPr>
          <w:color w:val="000000"/>
        </w:rPr>
        <w:t>106/1999 Sb., o </w:t>
      </w:r>
      <w:r w:rsidRPr="001F2BB1">
        <w:rPr>
          <w:color w:val="000000"/>
        </w:rPr>
        <w:t>svobodném přístupu k informacím, ve znění pozdějších předpisů.</w:t>
      </w:r>
    </w:p>
    <w:p w14:paraId="4E0657FF" w14:textId="77777777" w:rsidR="000A63F6" w:rsidRPr="00862AD7" w:rsidRDefault="000A63F6" w:rsidP="000A63F6">
      <w:pPr>
        <w:pStyle w:val="Zkladntext3"/>
        <w:numPr>
          <w:ilvl w:val="0"/>
          <w:numId w:val="8"/>
        </w:numPr>
        <w:shd w:val="clear" w:color="auto" w:fill="auto"/>
        <w:spacing w:before="120" w:line="240" w:lineRule="auto"/>
        <w:ind w:left="284" w:hanging="284"/>
        <w:jc w:val="both"/>
      </w:pPr>
      <w:r w:rsidRPr="0042173D">
        <w:rPr>
          <w:color w:val="000000"/>
          <w:lang w:eastAsia="cs-CZ"/>
        </w:rPr>
        <w:t>Zánikem této smlouvy z jakéhokoliv důvodu nemohou být dotčena vzájemná plnění, pokud byla řádně poskytnuta a byla již akceptována dle této smlouvy před účinností zániku této smlouvy, ani práva a nároky z takových plnění vyplývající.</w:t>
      </w:r>
    </w:p>
    <w:p w14:paraId="646AB8F6" w14:textId="77777777" w:rsidR="00862AD7" w:rsidRDefault="00862AD7" w:rsidP="005243C2">
      <w:pPr>
        <w:pStyle w:val="Zkladntext3"/>
        <w:numPr>
          <w:ilvl w:val="0"/>
          <w:numId w:val="8"/>
        </w:numPr>
        <w:spacing w:before="120"/>
        <w:ind w:left="284" w:hanging="284"/>
        <w:jc w:val="both"/>
      </w:pPr>
      <w:r>
        <w:t>Zhotovitel se zavazuje provést dílo prostřednictvím techniků uvedených v seznamu techniků, který předložil v rámci své nabídky. Změna složení techniků nesmí být provedena bez předchozího písemného souhlasu objednatele.</w:t>
      </w:r>
      <w:r w:rsidR="00A50A1D">
        <w:t xml:space="preserve"> Změna v osobě technika</w:t>
      </w:r>
      <w:r>
        <w:t>, prostřednictvím kterého byla prokazována kvalifik</w:t>
      </w:r>
      <w:r w:rsidR="00A50A1D">
        <w:t xml:space="preserve">ace ve veřejné zakázce, je možná pouze za předpokladu, že nově stanovený technik </w:t>
      </w:r>
      <w:r>
        <w:t>bude splňovat kvalifikační kritéria</w:t>
      </w:r>
      <w:r w:rsidR="00A50A1D">
        <w:t>, která na základě požadavku zadávací dokumentace splňoval technik původně uvedený v seznamu.</w:t>
      </w:r>
    </w:p>
    <w:p w14:paraId="6D46A1B6" w14:textId="77777777" w:rsidR="00862AD7" w:rsidRPr="00004517" w:rsidRDefault="00862AD7" w:rsidP="005243C2">
      <w:pPr>
        <w:pStyle w:val="Zkladntext3"/>
        <w:numPr>
          <w:ilvl w:val="0"/>
          <w:numId w:val="8"/>
        </w:numPr>
        <w:spacing w:before="120"/>
        <w:ind w:left="284" w:hanging="284"/>
        <w:jc w:val="both"/>
      </w:pPr>
      <w:r>
        <w:t xml:space="preserve">Zhotovitel je povinen mít po dobu účinnosti této </w:t>
      </w:r>
      <w:r w:rsidR="00E1067A">
        <w:t>s</w:t>
      </w:r>
      <w:r>
        <w:t>mlouvy uzavřené pojištění pro případ vzniku odpovědnost</w:t>
      </w:r>
      <w:r w:rsidR="00E1067A">
        <w:t>i zhotovitele za škodu způsobenou</w:t>
      </w:r>
      <w:r>
        <w:t xml:space="preserve"> třetím osobám (včetně objednatele) v souvislosti s plněním této Smlouvy, včetně odpovědnosti zhotovitele za případnou újmu </w:t>
      </w:r>
      <w:r w:rsidRPr="00004517">
        <w:t xml:space="preserve">na zdraví třetích osob, a to s horní hranicí pojistného plnění nejméně </w:t>
      </w:r>
      <w:r w:rsidR="00E1067A" w:rsidRPr="00004517">
        <w:t>1</w:t>
      </w:r>
      <w:r w:rsidRPr="00004517">
        <w:t xml:space="preserve">.000.000,- Kč. </w:t>
      </w:r>
    </w:p>
    <w:p w14:paraId="49B6B5FB" w14:textId="679BE3DF" w:rsidR="00862AD7" w:rsidRPr="0042173D" w:rsidRDefault="00E1067A" w:rsidP="00820CD4">
      <w:pPr>
        <w:pStyle w:val="Zkladntext3"/>
        <w:numPr>
          <w:ilvl w:val="0"/>
          <w:numId w:val="8"/>
        </w:numPr>
        <w:shd w:val="clear" w:color="auto" w:fill="auto"/>
        <w:spacing w:before="120" w:line="240" w:lineRule="auto"/>
        <w:ind w:left="284" w:hanging="284"/>
        <w:jc w:val="both"/>
      </w:pPr>
      <w:r w:rsidRPr="00004517">
        <w:t xml:space="preserve">Pojištění nesmí obsahovat žádné výluky nad rámec výluk, které jsou v obdobných případech standardně používány, které by jakkoli omezovaly právo objednatele nebo třetích osob na náhradu škody způsobené zhotovitelem v souvislosti s plněním </w:t>
      </w:r>
      <w:r w:rsidR="00AC59F5" w:rsidRPr="00004517">
        <w:t>s</w:t>
      </w:r>
      <w:r w:rsidRPr="00004517">
        <w:t xml:space="preserve">mlouvy. Zhotovitel je povinen požadované pojištění doložit kopií pojistné smlouvy (pojistného certifikátu), a to </w:t>
      </w:r>
      <w:r w:rsidR="00AC59F5" w:rsidRPr="00004517">
        <w:t>ještě před podpisem s</w:t>
      </w:r>
      <w:r w:rsidRPr="00004517">
        <w:t xml:space="preserve">mlouvy. </w:t>
      </w:r>
    </w:p>
    <w:p w14:paraId="4169381D" w14:textId="77777777" w:rsidR="000A07D6" w:rsidRPr="0042173D" w:rsidRDefault="000A07D6" w:rsidP="00646245">
      <w:pPr>
        <w:pStyle w:val="Zkladntext3"/>
        <w:shd w:val="clear" w:color="auto" w:fill="auto"/>
        <w:spacing w:before="120" w:line="240" w:lineRule="auto"/>
        <w:ind w:firstLine="0"/>
        <w:jc w:val="both"/>
      </w:pPr>
    </w:p>
    <w:p w14:paraId="4BC2B197" w14:textId="77777777" w:rsidR="000A63F6" w:rsidRPr="0042173D" w:rsidRDefault="000A63F6" w:rsidP="00562E4C">
      <w:pPr>
        <w:pStyle w:val="Nadpis1"/>
        <w:numPr>
          <w:ilvl w:val="0"/>
          <w:numId w:val="0"/>
        </w:numPr>
        <w:ind w:left="284"/>
      </w:pPr>
      <w:r w:rsidRPr="0042173D">
        <w:t xml:space="preserve">Článek </w:t>
      </w:r>
      <w:r w:rsidR="00562E4C">
        <w:t>XII.</w:t>
      </w:r>
    </w:p>
    <w:p w14:paraId="0723C201" w14:textId="77777777" w:rsidR="000A63F6" w:rsidRPr="0042173D" w:rsidRDefault="000A63F6" w:rsidP="000A63F6">
      <w:pPr>
        <w:pStyle w:val="Zkladntext3"/>
        <w:shd w:val="clear" w:color="auto" w:fill="auto"/>
        <w:spacing w:after="0" w:line="240" w:lineRule="auto"/>
        <w:ind w:left="284" w:hanging="284"/>
        <w:jc w:val="center"/>
        <w:rPr>
          <w:b/>
          <w:color w:val="000000"/>
          <w:lang w:eastAsia="cs-CZ"/>
        </w:rPr>
      </w:pPr>
      <w:r w:rsidRPr="0042173D">
        <w:rPr>
          <w:b/>
          <w:color w:val="000000"/>
          <w:lang w:eastAsia="cs-CZ"/>
        </w:rPr>
        <w:t>Závěrečná ustanovení</w:t>
      </w:r>
    </w:p>
    <w:p w14:paraId="01D65EA2" w14:textId="77777777" w:rsidR="000A63F6" w:rsidRPr="0042173D" w:rsidRDefault="000A63F6" w:rsidP="000A63F6">
      <w:pPr>
        <w:pStyle w:val="Odstavecseseznamem"/>
        <w:numPr>
          <w:ilvl w:val="0"/>
          <w:numId w:val="12"/>
        </w:numPr>
        <w:spacing w:before="120" w:after="120"/>
        <w:ind w:left="284" w:hanging="284"/>
        <w:jc w:val="both"/>
        <w:rPr>
          <w:rFonts w:cs="Arial"/>
          <w:sz w:val="22"/>
          <w:szCs w:val="22"/>
        </w:rPr>
      </w:pPr>
      <w:r w:rsidRPr="0042173D">
        <w:rPr>
          <w:rFonts w:cs="Arial"/>
          <w:sz w:val="22"/>
          <w:szCs w:val="22"/>
        </w:rPr>
        <w:t>Smluvní strany se dohodly, že další skutečnosti touto smlouvou neupravené se řídí příslušnými ustanoveními</w:t>
      </w:r>
      <w:r>
        <w:rPr>
          <w:rFonts w:cs="Arial"/>
          <w:sz w:val="22"/>
          <w:szCs w:val="22"/>
        </w:rPr>
        <w:t xml:space="preserve"> občanského </w:t>
      </w:r>
      <w:r w:rsidRPr="0042173D">
        <w:rPr>
          <w:rFonts w:cs="Arial"/>
          <w:sz w:val="22"/>
          <w:szCs w:val="22"/>
        </w:rPr>
        <w:t>zákoník</w:t>
      </w:r>
      <w:r>
        <w:rPr>
          <w:rFonts w:cs="Arial"/>
          <w:sz w:val="22"/>
          <w:szCs w:val="22"/>
        </w:rPr>
        <w:t>u</w:t>
      </w:r>
      <w:r w:rsidRPr="0042173D">
        <w:rPr>
          <w:rFonts w:cs="Arial"/>
          <w:sz w:val="22"/>
          <w:szCs w:val="22"/>
        </w:rPr>
        <w:t>.</w:t>
      </w:r>
    </w:p>
    <w:p w14:paraId="17F91E28" w14:textId="77777777" w:rsidR="000A63F6" w:rsidRPr="001F2BB1" w:rsidRDefault="000A63F6" w:rsidP="000A63F6">
      <w:pPr>
        <w:pStyle w:val="Odstavecseseznamem"/>
        <w:numPr>
          <w:ilvl w:val="0"/>
          <w:numId w:val="12"/>
        </w:numPr>
        <w:spacing w:before="120" w:after="120"/>
        <w:ind w:left="284" w:hanging="284"/>
        <w:jc w:val="both"/>
        <w:rPr>
          <w:rFonts w:cs="Arial"/>
          <w:sz w:val="22"/>
          <w:szCs w:val="22"/>
        </w:rPr>
      </w:pPr>
      <w:r w:rsidRPr="001F2BB1">
        <w:rPr>
          <w:rFonts w:cs="Arial"/>
          <w:sz w:val="22"/>
          <w:szCs w:val="22"/>
        </w:rPr>
        <w:t xml:space="preserve">Veškeré změny nebo doplňky této smlouvy (včetně </w:t>
      </w:r>
      <w:r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w:t>
      </w:r>
      <w:r w:rsidRPr="001F2BB1">
        <w:rPr>
          <w:rFonts w:cs="Arial"/>
          <w:sz w:val="22"/>
          <w:szCs w:val="22"/>
        </w:rPr>
        <w:lastRenderedPageBreak/>
        <w:t xml:space="preserve">smluvních stran a mohou být provedeny, včetně změn příloh, po vzájemné dohodě obou smluvních stran pouze formou písemného dodatku k této smlouvě. Smluvní dodatky musí být řádně označeny, pořadově vzestupně číslovány, datovány a podepsány oprávněnými zástupci obou smluvních stran. </w:t>
      </w:r>
      <w:r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Pr="001F2BB1">
        <w:rPr>
          <w:rFonts w:cs="Arial"/>
          <w:sz w:val="22"/>
          <w:szCs w:val="22"/>
        </w:rPr>
        <w:t xml:space="preserve"> Jiná ujednání jsou neplatná.</w:t>
      </w:r>
    </w:p>
    <w:p w14:paraId="4B06ABF1" w14:textId="77777777" w:rsidR="000A63F6" w:rsidRPr="0042173D" w:rsidRDefault="000A63F6" w:rsidP="000A63F6">
      <w:pPr>
        <w:widowControl/>
        <w:numPr>
          <w:ilvl w:val="0"/>
          <w:numId w:val="12"/>
        </w:numPr>
        <w:spacing w:before="120" w:after="120"/>
        <w:ind w:left="284" w:hanging="284"/>
        <w:jc w:val="both"/>
        <w:rPr>
          <w:rFonts w:cs="Arial"/>
          <w:sz w:val="22"/>
          <w:szCs w:val="22"/>
        </w:rPr>
      </w:pPr>
      <w:r w:rsidRPr="0042173D">
        <w:rPr>
          <w:rFonts w:cs="Arial"/>
          <w:sz w:val="22"/>
          <w:szCs w:val="22"/>
        </w:rPr>
        <w:t xml:space="preserve">Smluvní strany sjednávají pravidla pro doručování vzájemných písemností tak, že písemnosti se zasílají v elektronické podobě prostřednictvím datových schránek. Nelze-li použít datovou schránku, zasílají se </w:t>
      </w:r>
      <w:r w:rsidR="00D635D6">
        <w:rPr>
          <w:rFonts w:cs="Arial"/>
          <w:sz w:val="22"/>
          <w:szCs w:val="22"/>
        </w:rPr>
        <w:t xml:space="preserve">doporučeně </w:t>
      </w:r>
      <w:r w:rsidRPr="0042173D">
        <w:rPr>
          <w:rFonts w:cs="Arial"/>
          <w:sz w:val="22"/>
          <w:szCs w:val="22"/>
        </w:rPr>
        <w:t xml:space="preserve">prostřednictvím provozovatele poštovních služeb na adresu uvedenou v záhlaví této smlouvy. </w:t>
      </w:r>
    </w:p>
    <w:p w14:paraId="59FF0B00" w14:textId="2D435C97" w:rsidR="000A63F6" w:rsidRPr="00526CBA" w:rsidRDefault="000A63F6" w:rsidP="000A63F6">
      <w:pPr>
        <w:pStyle w:val="Odstavecseseznamem"/>
        <w:numPr>
          <w:ilvl w:val="0"/>
          <w:numId w:val="12"/>
        </w:numPr>
        <w:spacing w:before="120" w:after="120"/>
        <w:ind w:left="284" w:hanging="284"/>
        <w:jc w:val="both"/>
        <w:rPr>
          <w:rFonts w:cs="Arial"/>
          <w:sz w:val="22"/>
          <w:szCs w:val="22"/>
        </w:rPr>
      </w:pPr>
      <w:r w:rsidRPr="0042173D">
        <w:rPr>
          <w:rFonts w:cs="Arial"/>
          <w:sz w:val="22"/>
          <w:szCs w:val="22"/>
        </w:rPr>
        <w:t xml:space="preserve">Tato smlouva je vyhotovena </w:t>
      </w:r>
      <w:r w:rsidRPr="00526CBA">
        <w:rPr>
          <w:rFonts w:cs="Arial"/>
          <w:sz w:val="22"/>
          <w:szCs w:val="22"/>
        </w:rPr>
        <w:t>v</w:t>
      </w:r>
      <w:r w:rsidR="00526CBA" w:rsidRPr="00526CBA">
        <w:rPr>
          <w:rFonts w:cs="Arial"/>
          <w:sz w:val="22"/>
          <w:szCs w:val="22"/>
        </w:rPr>
        <w:t>e</w:t>
      </w:r>
      <w:r w:rsidRPr="00526CBA">
        <w:rPr>
          <w:rFonts w:cs="Arial"/>
          <w:sz w:val="22"/>
          <w:szCs w:val="22"/>
        </w:rPr>
        <w:t> </w:t>
      </w:r>
      <w:r w:rsidR="00526CBA" w:rsidRPr="00526CBA">
        <w:rPr>
          <w:rFonts w:cs="Arial"/>
          <w:sz w:val="22"/>
          <w:szCs w:val="22"/>
        </w:rPr>
        <w:t xml:space="preserve">4 </w:t>
      </w:r>
      <w:r w:rsidRPr="00526CBA">
        <w:rPr>
          <w:rFonts w:cs="Arial"/>
          <w:sz w:val="22"/>
          <w:szCs w:val="22"/>
        </w:rPr>
        <w:t xml:space="preserve">(slovy: </w:t>
      </w:r>
      <w:r w:rsidR="00526CBA" w:rsidRPr="00526CBA">
        <w:rPr>
          <w:rFonts w:cs="Arial"/>
          <w:sz w:val="22"/>
          <w:szCs w:val="22"/>
        </w:rPr>
        <w:t>čtyřech)</w:t>
      </w:r>
      <w:r w:rsidRPr="00526CBA">
        <w:rPr>
          <w:rFonts w:cs="Arial"/>
          <w:sz w:val="22"/>
          <w:szCs w:val="22"/>
        </w:rPr>
        <w:t xml:space="preserve"> stejnopisech, z nichž </w:t>
      </w:r>
      <w:r w:rsidR="00526CBA" w:rsidRPr="00526CBA">
        <w:rPr>
          <w:rFonts w:cs="Arial"/>
          <w:sz w:val="22"/>
          <w:szCs w:val="22"/>
        </w:rPr>
        <w:t>3</w:t>
      </w:r>
      <w:r w:rsidRPr="00526CBA">
        <w:rPr>
          <w:rFonts w:cs="Arial"/>
          <w:sz w:val="22"/>
          <w:szCs w:val="22"/>
        </w:rPr>
        <w:t xml:space="preserve"> obdrží objednatel a </w:t>
      </w:r>
      <w:r w:rsidR="00526CBA" w:rsidRPr="00526CBA">
        <w:rPr>
          <w:rFonts w:cs="Arial"/>
          <w:sz w:val="22"/>
          <w:szCs w:val="22"/>
        </w:rPr>
        <w:t xml:space="preserve">1 </w:t>
      </w:r>
      <w:r w:rsidRPr="00526CBA">
        <w:rPr>
          <w:rFonts w:cs="Arial"/>
          <w:sz w:val="22"/>
          <w:szCs w:val="22"/>
        </w:rPr>
        <w:t>zhotovitel.</w:t>
      </w:r>
    </w:p>
    <w:p w14:paraId="2855DFA9" w14:textId="77777777" w:rsidR="000A63F6" w:rsidRPr="0042173D" w:rsidRDefault="000A63F6" w:rsidP="000A63F6">
      <w:pPr>
        <w:pStyle w:val="Odstavecseseznamem"/>
        <w:numPr>
          <w:ilvl w:val="0"/>
          <w:numId w:val="12"/>
        </w:numPr>
        <w:spacing w:before="120" w:after="120"/>
        <w:ind w:left="284" w:hanging="284"/>
        <w:jc w:val="both"/>
        <w:rPr>
          <w:rFonts w:cs="Arial"/>
          <w:sz w:val="22"/>
          <w:szCs w:val="22"/>
        </w:rPr>
      </w:pPr>
      <w:r>
        <w:rPr>
          <w:rFonts w:cs="Arial"/>
          <w:sz w:val="22"/>
          <w:szCs w:val="22"/>
        </w:rPr>
        <w:t>Tato smlouva je platná a nabývá účinnosti dnem, kdy podpis připojí smluvní strana, která ji podepisuje jako poslední</w:t>
      </w:r>
      <w:r w:rsidRPr="0042173D">
        <w:rPr>
          <w:rFonts w:cs="Arial"/>
          <w:sz w:val="22"/>
          <w:szCs w:val="22"/>
        </w:rPr>
        <w:t>.</w:t>
      </w:r>
    </w:p>
    <w:p w14:paraId="01721603" w14:textId="77777777" w:rsidR="000A63F6" w:rsidRPr="0042173D" w:rsidRDefault="000A63F6" w:rsidP="000A63F6">
      <w:pPr>
        <w:pStyle w:val="Odstavecseseznamem"/>
        <w:numPr>
          <w:ilvl w:val="0"/>
          <w:numId w:val="12"/>
        </w:numPr>
        <w:spacing w:before="120" w:after="120"/>
        <w:ind w:left="284" w:hanging="284"/>
        <w:jc w:val="both"/>
        <w:rPr>
          <w:rFonts w:cs="Arial"/>
          <w:sz w:val="22"/>
          <w:szCs w:val="22"/>
        </w:rPr>
      </w:pPr>
      <w:r w:rsidRPr="0042173D">
        <w:rPr>
          <w:rFonts w:cs="Arial"/>
          <w:sz w:val="22"/>
          <w:szCs w:val="22"/>
        </w:rPr>
        <w:t>Smluvní strany prohlašují, že se s obsahem této smlouvy před jejím podpisem řádně seznámily</w:t>
      </w:r>
      <w:r w:rsidR="00D635D6">
        <w:rPr>
          <w:rFonts w:cs="Arial"/>
          <w:sz w:val="22"/>
          <w:szCs w:val="22"/>
        </w:rPr>
        <w:t xml:space="preserve"> a na</w:t>
      </w:r>
      <w:r w:rsidRPr="0042173D">
        <w:rPr>
          <w:rFonts w:cs="Arial"/>
          <w:sz w:val="22"/>
          <w:szCs w:val="22"/>
        </w:rPr>
        <w:t xml:space="preserve"> důkaz toho připojují oprávnění zástupci smluvních stran své podpisy.</w:t>
      </w:r>
    </w:p>
    <w:p w14:paraId="10C32CBC" w14:textId="77777777" w:rsidR="000A63F6" w:rsidRPr="00E74650" w:rsidRDefault="000A63F6" w:rsidP="000A63F6">
      <w:pPr>
        <w:pStyle w:val="Zkladntext3"/>
        <w:numPr>
          <w:ilvl w:val="0"/>
          <w:numId w:val="12"/>
        </w:numPr>
        <w:shd w:val="clear" w:color="auto" w:fill="auto"/>
        <w:spacing w:before="120" w:line="240" w:lineRule="auto"/>
        <w:ind w:left="284" w:hanging="284"/>
        <w:jc w:val="left"/>
        <w:rPr>
          <w:color w:val="000000"/>
          <w:lang w:eastAsia="cs-CZ"/>
        </w:rPr>
      </w:pPr>
      <w:r w:rsidRPr="00E74650">
        <w:rPr>
          <w:color w:val="000000"/>
          <w:lang w:eastAsia="cs-CZ"/>
        </w:rPr>
        <w:t>Nedílnou součástí smlouvy jsou tyto přílohy:</w:t>
      </w:r>
    </w:p>
    <w:p w14:paraId="2A97F241" w14:textId="316FB582" w:rsidR="000A63F6" w:rsidRPr="00E74650" w:rsidRDefault="000A63F6" w:rsidP="000A63F6">
      <w:pPr>
        <w:pStyle w:val="Zkladntext3"/>
        <w:shd w:val="clear" w:color="auto" w:fill="auto"/>
        <w:spacing w:before="120" w:line="240" w:lineRule="auto"/>
        <w:ind w:left="284" w:firstLine="0"/>
        <w:jc w:val="left"/>
        <w:rPr>
          <w:color w:val="000000"/>
          <w:lang w:eastAsia="cs-CZ"/>
        </w:rPr>
      </w:pPr>
      <w:r w:rsidRPr="00E74650">
        <w:rPr>
          <w:color w:val="000000"/>
          <w:lang w:eastAsia="cs-CZ"/>
        </w:rPr>
        <w:t xml:space="preserve">Příloha č. 1 – </w:t>
      </w:r>
      <w:r w:rsidR="006D01A7" w:rsidRPr="00E74650">
        <w:rPr>
          <w:color w:val="000000"/>
          <w:lang w:eastAsia="cs-CZ"/>
        </w:rPr>
        <w:t>Technická specifikace předmětu díla</w:t>
      </w:r>
    </w:p>
    <w:p w14:paraId="2235714F" w14:textId="77777777" w:rsidR="00544399" w:rsidRPr="00E74650" w:rsidRDefault="00544399" w:rsidP="000A63F6">
      <w:pPr>
        <w:pStyle w:val="Zkladntext3"/>
        <w:shd w:val="clear" w:color="auto" w:fill="auto"/>
        <w:spacing w:before="120" w:line="240" w:lineRule="auto"/>
        <w:ind w:left="284" w:firstLine="0"/>
        <w:jc w:val="left"/>
        <w:rPr>
          <w:color w:val="000000"/>
          <w:lang w:eastAsia="cs-CZ"/>
        </w:rPr>
      </w:pPr>
      <w:r w:rsidRPr="000E6D14">
        <w:rPr>
          <w:color w:val="000000"/>
          <w:lang w:eastAsia="cs-CZ"/>
        </w:rPr>
        <w:t>Příloha č. 2</w:t>
      </w:r>
      <w:r w:rsidRPr="00E74650">
        <w:rPr>
          <w:color w:val="000000"/>
          <w:lang w:eastAsia="cs-CZ"/>
        </w:rPr>
        <w:t xml:space="preserve"> – Seznam prostorů objednatele, v nichž bude zakázka realizována a jejich kategorizace.</w:t>
      </w:r>
    </w:p>
    <w:p w14:paraId="37AFB184" w14:textId="799F3426" w:rsidR="003E43A9" w:rsidRDefault="000E6D14" w:rsidP="003E43A9">
      <w:pPr>
        <w:pStyle w:val="Zkladntext3"/>
        <w:shd w:val="clear" w:color="auto" w:fill="auto"/>
        <w:spacing w:before="120" w:line="240" w:lineRule="auto"/>
        <w:ind w:left="284" w:firstLine="0"/>
        <w:jc w:val="left"/>
        <w:rPr>
          <w:color w:val="000000"/>
          <w:lang w:eastAsia="cs-CZ"/>
        </w:rPr>
      </w:pPr>
      <w:r>
        <w:rPr>
          <w:color w:val="000000"/>
          <w:lang w:eastAsia="cs-CZ"/>
        </w:rPr>
        <w:t>Příloha č. 3</w:t>
      </w:r>
      <w:r w:rsidR="003E43A9">
        <w:rPr>
          <w:color w:val="000000"/>
          <w:lang w:eastAsia="cs-CZ"/>
        </w:rPr>
        <w:t xml:space="preserve"> - </w:t>
      </w:r>
      <w:r w:rsidR="003E43A9" w:rsidRPr="003E43A9">
        <w:rPr>
          <w:color w:val="000000"/>
          <w:lang w:eastAsia="cs-CZ"/>
        </w:rPr>
        <w:t>Seznam náhradních dílů</w:t>
      </w:r>
    </w:p>
    <w:p w14:paraId="6BA08539" w14:textId="46A2EDA6" w:rsidR="00711A86" w:rsidRPr="003E43A9" w:rsidRDefault="00711A86" w:rsidP="003E43A9">
      <w:pPr>
        <w:pStyle w:val="Zkladntext3"/>
        <w:shd w:val="clear" w:color="auto" w:fill="auto"/>
        <w:spacing w:before="120" w:line="240" w:lineRule="auto"/>
        <w:ind w:left="284" w:firstLine="0"/>
        <w:jc w:val="left"/>
        <w:rPr>
          <w:color w:val="000000"/>
          <w:lang w:eastAsia="cs-CZ"/>
        </w:rPr>
      </w:pPr>
      <w:r>
        <w:rPr>
          <w:color w:val="000000"/>
          <w:lang w:eastAsia="cs-CZ"/>
        </w:rPr>
        <w:t>Příloha č. 4 – Smlouva o společnosti</w:t>
      </w:r>
    </w:p>
    <w:p w14:paraId="286AA14D" w14:textId="77777777" w:rsidR="00DB38FF" w:rsidRPr="0042173D" w:rsidRDefault="00DB38FF" w:rsidP="000A63F6">
      <w:pPr>
        <w:pStyle w:val="Zkladntext3"/>
        <w:shd w:val="clear" w:color="auto" w:fill="auto"/>
        <w:spacing w:after="0" w:line="200" w:lineRule="exact"/>
        <w:ind w:left="284" w:hanging="284"/>
        <w:jc w:val="left"/>
        <w:rPr>
          <w:color w:val="000000"/>
          <w:lang w:eastAsia="cs-CZ"/>
        </w:rPr>
      </w:pPr>
    </w:p>
    <w:p w14:paraId="532D5364" w14:textId="79D9872D" w:rsidR="000A63F6" w:rsidRPr="0042173D" w:rsidRDefault="000A63F6" w:rsidP="000A63F6">
      <w:pPr>
        <w:pStyle w:val="Zkladntext50"/>
        <w:shd w:val="clear" w:color="auto" w:fill="auto"/>
        <w:spacing w:before="0" w:after="0" w:line="200" w:lineRule="exact"/>
        <w:rPr>
          <w:szCs w:val="22"/>
        </w:rPr>
      </w:pPr>
    </w:p>
    <w:p w14:paraId="0CE4F2AE" w14:textId="5A91B4FC"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Pr>
          <w:color w:val="000000"/>
          <w:lang w:eastAsia="cs-CZ"/>
        </w:rPr>
        <w:t xml:space="preserve">V </w:t>
      </w:r>
      <w:r w:rsidR="004F56E0">
        <w:rPr>
          <w:color w:val="000000"/>
          <w:lang w:eastAsia="cs-CZ"/>
        </w:rPr>
        <w:t>Praze</w:t>
      </w:r>
      <w:r>
        <w:rPr>
          <w:color w:val="000000"/>
          <w:lang w:eastAsia="cs-CZ"/>
        </w:rPr>
        <w:t xml:space="preserve"> dne:</w:t>
      </w:r>
      <w:r w:rsidR="0061312F">
        <w:rPr>
          <w:color w:val="000000"/>
          <w:lang w:eastAsia="cs-CZ"/>
        </w:rPr>
        <w:t xml:space="preserve"> 28. 02. 2018</w:t>
      </w:r>
      <w:r>
        <w:rPr>
          <w:color w:val="000000"/>
          <w:lang w:eastAsia="cs-CZ"/>
        </w:rPr>
        <w:tab/>
        <w:t xml:space="preserve">                                     </w:t>
      </w:r>
      <w:r w:rsidRPr="0042173D">
        <w:rPr>
          <w:color w:val="000000"/>
          <w:lang w:eastAsia="cs-CZ"/>
        </w:rPr>
        <w:t xml:space="preserve">V </w:t>
      </w:r>
      <w:r w:rsidR="004F56E0" w:rsidRPr="004F56E0">
        <w:rPr>
          <w:color w:val="000000"/>
          <w:lang w:eastAsia="cs-CZ"/>
        </w:rPr>
        <w:t>Praze</w:t>
      </w:r>
      <w:r w:rsidRPr="0042173D">
        <w:rPr>
          <w:color w:val="000000"/>
          <w:lang w:eastAsia="cs-CZ"/>
        </w:rPr>
        <w:t xml:space="preserve"> dne:</w:t>
      </w:r>
      <w:r w:rsidR="0061312F">
        <w:rPr>
          <w:color w:val="000000"/>
          <w:lang w:eastAsia="cs-CZ"/>
        </w:rPr>
        <w:t xml:space="preserve"> 28. 02. 2018</w:t>
      </w:r>
      <w:r w:rsidRPr="0042173D">
        <w:rPr>
          <w:color w:val="000000"/>
          <w:lang w:eastAsia="cs-CZ"/>
        </w:rPr>
        <w:br/>
      </w:r>
      <w:r w:rsidRPr="0042173D">
        <w:rPr>
          <w:color w:val="000000"/>
          <w:lang w:eastAsia="cs-CZ"/>
        </w:rPr>
        <w:br/>
      </w:r>
    </w:p>
    <w:p w14:paraId="463EBE66"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sidRPr="0042173D">
        <w:rPr>
          <w:color w:val="000000"/>
          <w:lang w:eastAsia="cs-CZ"/>
        </w:rPr>
        <w:t>Za objednatele:                                                       Za zhotovitele:</w:t>
      </w:r>
    </w:p>
    <w:p w14:paraId="6C0D8424" w14:textId="25552E4F" w:rsidR="000A63F6" w:rsidRPr="00A60CB3" w:rsidRDefault="00A60CB3" w:rsidP="000A63F6">
      <w:pPr>
        <w:pStyle w:val="Zkladntext3"/>
        <w:shd w:val="clear" w:color="auto" w:fill="auto"/>
        <w:tabs>
          <w:tab w:val="right" w:pos="6205"/>
          <w:tab w:val="right" w:pos="6651"/>
          <w:tab w:val="right" w:pos="7105"/>
        </w:tabs>
        <w:spacing w:after="0" w:line="220" w:lineRule="exact"/>
        <w:ind w:left="284" w:hanging="284"/>
        <w:jc w:val="both"/>
        <w:rPr>
          <w:b/>
          <w:color w:val="000000"/>
          <w:lang w:eastAsia="cs-CZ"/>
        </w:rPr>
      </w:pPr>
      <w:r w:rsidRPr="00A60CB3">
        <w:rPr>
          <w:b/>
          <w:color w:val="000000"/>
          <w:lang w:eastAsia="cs-CZ"/>
        </w:rPr>
        <w:t>Česká republika – Správa</w:t>
      </w:r>
      <w:r w:rsidR="00477EFC" w:rsidRPr="00A60CB3">
        <w:rPr>
          <w:b/>
          <w:color w:val="000000"/>
          <w:lang w:eastAsia="cs-CZ"/>
        </w:rPr>
        <w:t xml:space="preserve">                                    </w:t>
      </w:r>
      <w:r w:rsidR="00477EFC" w:rsidRPr="00A60CB3">
        <w:rPr>
          <w:b/>
          <w:szCs w:val="22"/>
        </w:rPr>
        <w:t>G4S – SKS pro SSHR – Servis, revize EZS</w:t>
      </w:r>
    </w:p>
    <w:p w14:paraId="5D9352E9" w14:textId="3D94E6D4" w:rsidR="000A63F6" w:rsidRPr="00A60CB3" w:rsidRDefault="00A60CB3" w:rsidP="000A63F6">
      <w:pPr>
        <w:pStyle w:val="Zkladntext3"/>
        <w:shd w:val="clear" w:color="auto" w:fill="auto"/>
        <w:tabs>
          <w:tab w:val="right" w:pos="6205"/>
          <w:tab w:val="right" w:pos="6651"/>
          <w:tab w:val="right" w:pos="7105"/>
        </w:tabs>
        <w:spacing w:after="0" w:line="220" w:lineRule="exact"/>
        <w:ind w:left="284" w:hanging="284"/>
        <w:jc w:val="both"/>
        <w:rPr>
          <w:b/>
          <w:color w:val="000000"/>
          <w:lang w:eastAsia="cs-CZ"/>
        </w:rPr>
      </w:pPr>
      <w:r w:rsidRPr="00A60CB3">
        <w:rPr>
          <w:b/>
          <w:color w:val="000000"/>
          <w:lang w:eastAsia="cs-CZ"/>
        </w:rPr>
        <w:t>státních hmotných rezerv</w:t>
      </w:r>
    </w:p>
    <w:p w14:paraId="330E8E9C" w14:textId="77777777" w:rsidR="00DB38FF" w:rsidRDefault="00DB38FF"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7ECC6570"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025C6CB5" w14:textId="77777777"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p>
    <w:p w14:paraId="2EC30856" w14:textId="5E0BBBBA" w:rsidR="000A63F6" w:rsidRPr="0042173D" w:rsidRDefault="000A63F6" w:rsidP="000A63F6">
      <w:pPr>
        <w:pStyle w:val="Zkladntext3"/>
        <w:shd w:val="clear" w:color="auto" w:fill="auto"/>
        <w:tabs>
          <w:tab w:val="right" w:pos="6205"/>
          <w:tab w:val="right" w:pos="6651"/>
          <w:tab w:val="right" w:pos="7105"/>
        </w:tabs>
        <w:spacing w:after="0" w:line="220" w:lineRule="exact"/>
        <w:ind w:left="284" w:hanging="284"/>
        <w:jc w:val="both"/>
        <w:rPr>
          <w:color w:val="000000"/>
          <w:lang w:eastAsia="cs-CZ"/>
        </w:rPr>
      </w:pPr>
      <w:r w:rsidRPr="0042173D">
        <w:rPr>
          <w:color w:val="000000"/>
          <w:lang w:eastAsia="cs-CZ"/>
        </w:rPr>
        <w:t xml:space="preserve">……………………………………………             </w:t>
      </w:r>
      <w:r w:rsidR="0097425A">
        <w:rPr>
          <w:color w:val="000000"/>
          <w:lang w:eastAsia="cs-CZ"/>
        </w:rPr>
        <w:t xml:space="preserve">    </w:t>
      </w:r>
      <w:r w:rsidRPr="0042173D">
        <w:rPr>
          <w:color w:val="000000"/>
          <w:lang w:eastAsia="cs-CZ"/>
        </w:rPr>
        <w:t>………………………………….</w:t>
      </w:r>
    </w:p>
    <w:p w14:paraId="3080A470" w14:textId="7A32F508" w:rsidR="00127985" w:rsidRDefault="00127985" w:rsidP="000A63F6">
      <w:pPr>
        <w:pStyle w:val="Zkladntext3"/>
        <w:shd w:val="clear" w:color="auto" w:fill="auto"/>
        <w:tabs>
          <w:tab w:val="right" w:pos="6205"/>
          <w:tab w:val="right" w:pos="6651"/>
          <w:tab w:val="right" w:pos="7105"/>
        </w:tabs>
        <w:spacing w:after="0" w:line="220" w:lineRule="exact"/>
        <w:ind w:firstLine="0"/>
        <w:jc w:val="both"/>
        <w:rPr>
          <w:b/>
          <w:color w:val="000000"/>
          <w:lang w:eastAsia="cs-CZ"/>
        </w:rPr>
      </w:pPr>
      <w:r w:rsidRPr="00654A3D">
        <w:rPr>
          <w:b/>
          <w:color w:val="000000"/>
          <w:lang w:eastAsia="cs-CZ"/>
        </w:rPr>
        <w:t>Ing. Miroslav Basel</w:t>
      </w:r>
      <w:r w:rsidR="009C1A26">
        <w:rPr>
          <w:b/>
          <w:color w:val="000000"/>
          <w:lang w:eastAsia="cs-CZ"/>
        </w:rPr>
        <w:tab/>
        <w:t xml:space="preserve">                                             </w:t>
      </w:r>
      <w:r w:rsidR="009C1A26" w:rsidRPr="009C1A26">
        <w:rPr>
          <w:b/>
          <w:color w:val="000000"/>
          <w:lang w:eastAsia="cs-CZ"/>
        </w:rPr>
        <w:t>Ing. Lenk</w:t>
      </w:r>
      <w:r w:rsidR="009C1A26">
        <w:rPr>
          <w:b/>
          <w:color w:val="000000"/>
          <w:lang w:eastAsia="cs-CZ"/>
        </w:rPr>
        <w:t>a</w:t>
      </w:r>
      <w:r w:rsidR="009C1A26" w:rsidRPr="009C1A26">
        <w:rPr>
          <w:b/>
          <w:color w:val="000000"/>
          <w:lang w:eastAsia="cs-CZ"/>
        </w:rPr>
        <w:t xml:space="preserve"> Novákov</w:t>
      </w:r>
      <w:r w:rsidR="009C1A26">
        <w:rPr>
          <w:b/>
          <w:color w:val="000000"/>
          <w:lang w:eastAsia="cs-CZ"/>
        </w:rPr>
        <w:t>á</w:t>
      </w:r>
      <w:r w:rsidR="0085001D">
        <w:rPr>
          <w:b/>
          <w:color w:val="000000"/>
          <w:lang w:eastAsia="cs-CZ"/>
        </w:rPr>
        <w:t>, Ph.D., MBA</w:t>
      </w:r>
      <w:r w:rsidR="009C1A26" w:rsidRPr="009C1A26">
        <w:rPr>
          <w:b/>
          <w:color w:val="000000"/>
          <w:lang w:eastAsia="cs-CZ"/>
        </w:rPr>
        <w:t xml:space="preserve"> </w:t>
      </w:r>
    </w:p>
    <w:p w14:paraId="3B4E393C" w14:textId="0CC5EBD0" w:rsidR="0085001D" w:rsidRDefault="00127985" w:rsidP="000A63F6">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5F58FB">
        <w:rPr>
          <w:color w:val="000000"/>
          <w:lang w:eastAsia="cs-CZ"/>
        </w:rPr>
        <w:t>ředitel Odboru zakázek</w:t>
      </w:r>
      <w:r w:rsidRPr="0042173D" w:rsidDel="00127985">
        <w:rPr>
          <w:color w:val="000000"/>
          <w:lang w:eastAsia="cs-CZ"/>
        </w:rPr>
        <w:t xml:space="preserve"> </w:t>
      </w:r>
      <w:r>
        <w:rPr>
          <w:color w:val="000000"/>
          <w:lang w:eastAsia="cs-CZ"/>
        </w:rPr>
        <w:t xml:space="preserve">                   </w:t>
      </w:r>
      <w:r w:rsidR="000A63F6" w:rsidRPr="0042173D">
        <w:rPr>
          <w:color w:val="000000"/>
          <w:lang w:eastAsia="cs-CZ"/>
        </w:rPr>
        <w:t xml:space="preserve">                    </w:t>
      </w:r>
      <w:r w:rsidR="00151677">
        <w:rPr>
          <w:color w:val="000000"/>
          <w:lang w:eastAsia="cs-CZ"/>
        </w:rPr>
        <w:t xml:space="preserve"> </w:t>
      </w:r>
      <w:r w:rsidR="009C1A26">
        <w:rPr>
          <w:color w:val="000000"/>
          <w:lang w:eastAsia="cs-CZ"/>
        </w:rPr>
        <w:t>předseda</w:t>
      </w:r>
      <w:r w:rsidR="009C1A26" w:rsidRPr="009C1A26">
        <w:rPr>
          <w:color w:val="000000"/>
          <w:lang w:eastAsia="cs-CZ"/>
        </w:rPr>
        <w:t xml:space="preserve"> představenstva</w:t>
      </w:r>
      <w:r w:rsidR="000A63F6" w:rsidRPr="0042173D">
        <w:rPr>
          <w:color w:val="000000"/>
          <w:lang w:eastAsia="cs-CZ"/>
        </w:rPr>
        <w:t xml:space="preserve"> </w:t>
      </w:r>
    </w:p>
    <w:p w14:paraId="4C9A16F8" w14:textId="509B03DE" w:rsidR="000A63F6" w:rsidRDefault="0085001D" w:rsidP="000A63F6">
      <w:pPr>
        <w:pStyle w:val="Zkladntext3"/>
        <w:shd w:val="clear" w:color="auto" w:fill="auto"/>
        <w:tabs>
          <w:tab w:val="right" w:pos="6205"/>
          <w:tab w:val="right" w:pos="6651"/>
          <w:tab w:val="right" w:pos="7105"/>
        </w:tabs>
        <w:spacing w:after="0" w:line="220" w:lineRule="exact"/>
        <w:ind w:firstLine="0"/>
        <w:jc w:val="both"/>
        <w:rPr>
          <w:b/>
          <w:color w:val="000000"/>
          <w:lang w:eastAsia="cs-CZ"/>
        </w:rPr>
      </w:pPr>
      <w:r>
        <w:rPr>
          <w:color w:val="000000"/>
          <w:lang w:eastAsia="cs-CZ"/>
        </w:rPr>
        <w:t xml:space="preserve">                                                                        </w:t>
      </w:r>
      <w:r w:rsidRPr="0085001D">
        <w:rPr>
          <w:color w:val="000000"/>
          <w:lang w:eastAsia="cs-CZ"/>
        </w:rPr>
        <w:t xml:space="preserve"> </w:t>
      </w:r>
      <w:r>
        <w:rPr>
          <w:color w:val="000000"/>
          <w:lang w:eastAsia="cs-CZ"/>
        </w:rPr>
        <w:t xml:space="preserve">    </w:t>
      </w:r>
      <w:r w:rsidR="00151677">
        <w:rPr>
          <w:color w:val="000000"/>
          <w:lang w:eastAsia="cs-CZ"/>
        </w:rPr>
        <w:t xml:space="preserve"> </w:t>
      </w:r>
      <w:r w:rsidRPr="0085001D">
        <w:rPr>
          <w:b/>
          <w:color w:val="000000"/>
          <w:lang w:eastAsia="cs-CZ"/>
        </w:rPr>
        <w:t>G4S Secure Solutions (CZ), a.s.</w:t>
      </w:r>
      <w:r w:rsidR="000A63F6" w:rsidRPr="0085001D">
        <w:rPr>
          <w:b/>
          <w:color w:val="000000"/>
          <w:lang w:eastAsia="cs-CZ"/>
        </w:rPr>
        <w:t xml:space="preserve">    </w:t>
      </w:r>
    </w:p>
    <w:p w14:paraId="748E880D" w14:textId="02E8D560" w:rsidR="0085001D" w:rsidRDefault="0085001D" w:rsidP="000A63F6">
      <w:pPr>
        <w:pStyle w:val="Zkladntext3"/>
        <w:shd w:val="clear" w:color="auto" w:fill="auto"/>
        <w:tabs>
          <w:tab w:val="right" w:pos="6205"/>
          <w:tab w:val="right" w:pos="6651"/>
          <w:tab w:val="right" w:pos="7105"/>
        </w:tabs>
        <w:spacing w:after="0" w:line="220" w:lineRule="exact"/>
        <w:ind w:firstLine="0"/>
        <w:jc w:val="both"/>
        <w:rPr>
          <w:b/>
          <w:color w:val="000000"/>
          <w:lang w:eastAsia="cs-CZ"/>
        </w:rPr>
      </w:pPr>
    </w:p>
    <w:p w14:paraId="394E880F" w14:textId="4AE6431B" w:rsidR="0085001D" w:rsidRDefault="0085001D" w:rsidP="000A63F6">
      <w:pPr>
        <w:pStyle w:val="Zkladntext3"/>
        <w:shd w:val="clear" w:color="auto" w:fill="auto"/>
        <w:tabs>
          <w:tab w:val="right" w:pos="6205"/>
          <w:tab w:val="right" w:pos="6651"/>
          <w:tab w:val="right" w:pos="7105"/>
        </w:tabs>
        <w:spacing w:after="0" w:line="220" w:lineRule="exact"/>
        <w:ind w:firstLine="0"/>
        <w:jc w:val="both"/>
        <w:rPr>
          <w:b/>
          <w:color w:val="000000"/>
          <w:lang w:eastAsia="cs-CZ"/>
        </w:rPr>
      </w:pPr>
    </w:p>
    <w:p w14:paraId="7EA94F30" w14:textId="77777777" w:rsidR="000A07D6" w:rsidRDefault="000A07D6" w:rsidP="000A63F6">
      <w:pPr>
        <w:pStyle w:val="Zkladntext3"/>
        <w:shd w:val="clear" w:color="auto" w:fill="auto"/>
        <w:tabs>
          <w:tab w:val="right" w:pos="6205"/>
          <w:tab w:val="right" w:pos="6651"/>
          <w:tab w:val="right" w:pos="7105"/>
        </w:tabs>
        <w:spacing w:after="0" w:line="220" w:lineRule="exact"/>
        <w:ind w:firstLine="0"/>
        <w:jc w:val="both"/>
        <w:rPr>
          <w:b/>
          <w:color w:val="000000"/>
          <w:lang w:eastAsia="cs-CZ"/>
        </w:rPr>
      </w:pPr>
    </w:p>
    <w:p w14:paraId="7FB4ACA0" w14:textId="59AD2420" w:rsidR="0085001D" w:rsidRPr="0085001D" w:rsidRDefault="0085001D" w:rsidP="0085001D">
      <w:pPr>
        <w:tabs>
          <w:tab w:val="right" w:pos="6205"/>
          <w:tab w:val="right" w:pos="6651"/>
          <w:tab w:val="right" w:pos="7105"/>
        </w:tabs>
        <w:spacing w:line="220" w:lineRule="exact"/>
        <w:ind w:left="284" w:hanging="284"/>
        <w:jc w:val="both"/>
        <w:rPr>
          <w:rFonts w:eastAsia="Times New Roman" w:cs="Arial"/>
          <w:sz w:val="22"/>
          <w:szCs w:val="16"/>
        </w:rPr>
      </w:pPr>
      <w:r>
        <w:rPr>
          <w:rFonts w:eastAsia="Times New Roman" w:cs="Arial"/>
          <w:sz w:val="22"/>
          <w:szCs w:val="16"/>
        </w:rPr>
        <w:t xml:space="preserve">                                              </w:t>
      </w:r>
      <w:r w:rsidR="0097425A">
        <w:rPr>
          <w:rFonts w:eastAsia="Times New Roman" w:cs="Arial"/>
          <w:sz w:val="22"/>
          <w:szCs w:val="16"/>
        </w:rPr>
        <w:t xml:space="preserve">                               </w:t>
      </w:r>
      <w:r w:rsidRPr="0085001D">
        <w:rPr>
          <w:rFonts w:eastAsia="Times New Roman" w:cs="Arial"/>
          <w:sz w:val="22"/>
          <w:szCs w:val="16"/>
        </w:rPr>
        <w:t>………………………………….</w:t>
      </w:r>
    </w:p>
    <w:p w14:paraId="74AA1B73" w14:textId="4C34F258" w:rsidR="0097425A" w:rsidRDefault="0085001D" w:rsidP="000A63F6">
      <w:pPr>
        <w:pStyle w:val="Zkladntext3"/>
        <w:shd w:val="clear" w:color="auto" w:fill="auto"/>
        <w:tabs>
          <w:tab w:val="right" w:pos="6205"/>
          <w:tab w:val="right" w:pos="6651"/>
          <w:tab w:val="right" w:pos="7105"/>
        </w:tabs>
        <w:spacing w:after="0" w:line="220" w:lineRule="exact"/>
        <w:ind w:firstLine="0"/>
        <w:jc w:val="both"/>
        <w:rPr>
          <w:b/>
          <w:color w:val="000000"/>
          <w:lang w:eastAsia="cs-CZ"/>
        </w:rPr>
      </w:pPr>
      <w:r>
        <w:rPr>
          <w:b/>
          <w:color w:val="000000"/>
          <w:lang w:eastAsia="cs-CZ"/>
        </w:rPr>
        <w:tab/>
        <w:t xml:space="preserve">                                                </w:t>
      </w:r>
      <w:r w:rsidR="0097425A">
        <w:rPr>
          <w:b/>
          <w:color w:val="000000"/>
          <w:lang w:eastAsia="cs-CZ"/>
        </w:rPr>
        <w:t xml:space="preserve">                             </w:t>
      </w:r>
      <w:r w:rsidR="00771D58">
        <w:rPr>
          <w:b/>
          <w:color w:val="000000"/>
          <w:lang w:eastAsia="cs-CZ"/>
        </w:rPr>
        <w:t>Ing. Lumír Š</w:t>
      </w:r>
      <w:r w:rsidRPr="0085001D">
        <w:rPr>
          <w:b/>
          <w:color w:val="000000"/>
          <w:lang w:eastAsia="cs-CZ"/>
        </w:rPr>
        <w:t>kvařil</w:t>
      </w:r>
    </w:p>
    <w:p w14:paraId="5D7C0D73" w14:textId="0C9CD639" w:rsidR="0085001D" w:rsidRPr="0097425A" w:rsidRDefault="0097425A" w:rsidP="0097425A">
      <w:pPr>
        <w:pStyle w:val="Zkladntext3"/>
        <w:shd w:val="clear" w:color="auto" w:fill="auto"/>
        <w:tabs>
          <w:tab w:val="right" w:pos="6205"/>
          <w:tab w:val="right" w:pos="6651"/>
          <w:tab w:val="right" w:pos="7105"/>
        </w:tabs>
        <w:spacing w:after="0" w:line="220" w:lineRule="exact"/>
        <w:ind w:firstLine="0"/>
        <w:jc w:val="left"/>
        <w:rPr>
          <w:b/>
          <w:color w:val="000000"/>
          <w:lang w:eastAsia="cs-CZ"/>
        </w:rPr>
      </w:pPr>
      <w:r>
        <w:rPr>
          <w:color w:val="000000"/>
          <w:lang w:eastAsia="cs-CZ"/>
        </w:rPr>
        <w:t xml:space="preserve">                                                                             </w:t>
      </w:r>
      <w:r w:rsidR="0085001D" w:rsidRPr="0085001D">
        <w:rPr>
          <w:color w:val="000000"/>
          <w:lang w:eastAsia="cs-CZ"/>
        </w:rPr>
        <w:t>jednatel</w:t>
      </w:r>
    </w:p>
    <w:p w14:paraId="4E7009CD" w14:textId="2638CE35" w:rsidR="000A63F6" w:rsidRDefault="0097425A" w:rsidP="000A63F6">
      <w:pPr>
        <w:pStyle w:val="Zkladntext3"/>
        <w:shd w:val="clear" w:color="auto" w:fill="auto"/>
        <w:tabs>
          <w:tab w:val="right" w:pos="6205"/>
          <w:tab w:val="right" w:pos="6651"/>
          <w:tab w:val="right" w:pos="7105"/>
        </w:tabs>
        <w:spacing w:after="0" w:line="220" w:lineRule="exact"/>
        <w:ind w:firstLine="0"/>
        <w:jc w:val="both"/>
        <w:rPr>
          <w:color w:val="000000"/>
          <w:lang w:eastAsia="cs-CZ"/>
        </w:rPr>
      </w:pPr>
      <w:r>
        <w:rPr>
          <w:b/>
          <w:color w:val="000000"/>
          <w:lang w:eastAsia="cs-CZ"/>
        </w:rPr>
        <w:t xml:space="preserve">                                                                             </w:t>
      </w:r>
      <w:r w:rsidR="0085001D" w:rsidRPr="0085001D">
        <w:rPr>
          <w:b/>
          <w:color w:val="000000"/>
          <w:lang w:eastAsia="cs-CZ"/>
        </w:rPr>
        <w:t>SKS s.r.o.</w:t>
      </w:r>
      <w:r w:rsidR="000A63F6">
        <w:rPr>
          <w:color w:val="000000"/>
          <w:lang w:eastAsia="cs-CZ"/>
        </w:rPr>
        <w:br w:type="page"/>
      </w:r>
    </w:p>
    <w:p w14:paraId="346DB4EF" w14:textId="77777777" w:rsidR="00893380" w:rsidRDefault="00893380" w:rsidP="000A63F6">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3B34D1EB" w14:textId="77777777" w:rsidR="00BD1B90" w:rsidRPr="00BD1B90" w:rsidRDefault="00BD1B90" w:rsidP="00BD1B90">
      <w:pPr>
        <w:tabs>
          <w:tab w:val="right" w:pos="6205"/>
          <w:tab w:val="right" w:pos="6651"/>
          <w:tab w:val="right" w:pos="7105"/>
        </w:tabs>
        <w:spacing w:line="220" w:lineRule="exact"/>
        <w:jc w:val="right"/>
        <w:rPr>
          <w:rFonts w:cs="Arial"/>
          <w:sz w:val="22"/>
          <w:szCs w:val="22"/>
        </w:rPr>
      </w:pPr>
      <w:r w:rsidRPr="00BD1B90">
        <w:rPr>
          <w:rFonts w:cs="Arial"/>
          <w:b/>
          <w:color w:val="auto"/>
          <w:sz w:val="22"/>
          <w:szCs w:val="22"/>
          <w:lang w:eastAsia="en-US"/>
        </w:rPr>
        <w:t>Příloha č. 1 – Technická specifikace předmětu díla</w:t>
      </w:r>
    </w:p>
    <w:p w14:paraId="7465F30B"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0629E290"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0FE561A4" w14:textId="77777777" w:rsidR="00BD1B90" w:rsidRPr="00BD1B90" w:rsidRDefault="00BD1B90" w:rsidP="00BD1B90">
      <w:pPr>
        <w:jc w:val="center"/>
        <w:rPr>
          <w:rFonts w:cs="Arial"/>
          <w:b/>
          <w:sz w:val="22"/>
          <w:szCs w:val="22"/>
          <w:u w:val="single"/>
        </w:rPr>
      </w:pPr>
      <w:r w:rsidRPr="00BD1B90">
        <w:rPr>
          <w:rFonts w:cs="Arial"/>
          <w:b/>
          <w:sz w:val="22"/>
          <w:szCs w:val="22"/>
          <w:u w:val="single"/>
        </w:rPr>
        <w:t>Technická specifikace</w:t>
      </w:r>
    </w:p>
    <w:p w14:paraId="6DDF9450" w14:textId="77777777" w:rsidR="00BD1B90" w:rsidRPr="00BD1B90" w:rsidRDefault="00BD1B90" w:rsidP="00BD1B90">
      <w:pPr>
        <w:spacing w:after="120"/>
        <w:ind w:firstLine="539"/>
        <w:jc w:val="both"/>
        <w:rPr>
          <w:rFonts w:cs="Arial"/>
          <w:szCs w:val="22"/>
        </w:rPr>
      </w:pPr>
    </w:p>
    <w:p w14:paraId="3549A2B2" w14:textId="77777777" w:rsidR="00BD1B90" w:rsidRPr="00BD1B90" w:rsidRDefault="00BD1B90" w:rsidP="00BD1B90">
      <w:pPr>
        <w:widowControl/>
        <w:numPr>
          <w:ilvl w:val="0"/>
          <w:numId w:val="48"/>
        </w:numPr>
        <w:tabs>
          <w:tab w:val="num" w:pos="540"/>
        </w:tabs>
        <w:ind w:left="540" w:hanging="540"/>
        <w:rPr>
          <w:rFonts w:cs="Arial"/>
          <w:b/>
          <w:sz w:val="22"/>
          <w:szCs w:val="22"/>
        </w:rPr>
      </w:pPr>
      <w:r w:rsidRPr="00BD1B90">
        <w:rPr>
          <w:rFonts w:cs="Arial"/>
          <w:b/>
          <w:sz w:val="22"/>
          <w:szCs w:val="22"/>
        </w:rPr>
        <w:t>Vymezení pojmů:</w:t>
      </w:r>
    </w:p>
    <w:p w14:paraId="64F35437" w14:textId="77777777" w:rsidR="00BD1B90" w:rsidRPr="00BD1B90" w:rsidRDefault="00BD1B90" w:rsidP="00BD1B90">
      <w:pPr>
        <w:ind w:firstLine="540"/>
        <w:jc w:val="both"/>
        <w:rPr>
          <w:rFonts w:cs="Arial"/>
          <w:sz w:val="22"/>
          <w:szCs w:val="22"/>
        </w:rPr>
      </w:pPr>
      <w:r w:rsidRPr="00BD1B90">
        <w:rPr>
          <w:rFonts w:cs="Arial"/>
          <w:sz w:val="22"/>
          <w:szCs w:val="22"/>
        </w:rPr>
        <w:t>Pro účely této smlouvy se rozumí:</w:t>
      </w:r>
    </w:p>
    <w:p w14:paraId="65F29BBE" w14:textId="77777777" w:rsidR="00BD1B90" w:rsidRPr="00BD1B90" w:rsidRDefault="00BD1B90" w:rsidP="00BD1B90">
      <w:pPr>
        <w:widowControl/>
        <w:numPr>
          <w:ilvl w:val="0"/>
          <w:numId w:val="51"/>
        </w:numPr>
        <w:ind w:left="993" w:hanging="426"/>
        <w:contextualSpacing/>
        <w:jc w:val="both"/>
        <w:rPr>
          <w:rFonts w:cs="Arial"/>
          <w:color w:val="auto"/>
          <w:sz w:val="22"/>
          <w:szCs w:val="22"/>
        </w:rPr>
      </w:pPr>
      <w:r w:rsidRPr="00BD1B90">
        <w:rPr>
          <w:rFonts w:cs="Arial"/>
          <w:b/>
          <w:color w:val="auto"/>
          <w:sz w:val="22"/>
          <w:szCs w:val="22"/>
        </w:rPr>
        <w:t xml:space="preserve">revizí: </w:t>
      </w:r>
      <w:r w:rsidRPr="00BD1B90">
        <w:rPr>
          <w:rFonts w:cs="Arial"/>
          <w:color w:val="auto"/>
          <w:sz w:val="22"/>
          <w:szCs w:val="22"/>
        </w:rPr>
        <w:t xml:space="preserve">souhrn úkonů, při kterých se prohlídkou, měřením a zkoušením zjišťuje </w:t>
      </w:r>
      <w:r w:rsidRPr="00BD1B90">
        <w:rPr>
          <w:rFonts w:cs="Arial"/>
          <w:color w:val="auto"/>
          <w:sz w:val="22"/>
          <w:szCs w:val="22"/>
          <w:u w:val="single"/>
        </w:rPr>
        <w:t>stav z hlediska bezpečnosti a funkčnosti</w:t>
      </w:r>
      <w:r w:rsidRPr="00BD1B90">
        <w:rPr>
          <w:rFonts w:cs="Arial"/>
          <w:color w:val="auto"/>
          <w:sz w:val="22"/>
          <w:szCs w:val="22"/>
        </w:rPr>
        <w:t xml:space="preserve"> bezpečnostních systémů a dalších prvků technické ochrany. Součástí revize je vypracování zprávy o revizi,</w:t>
      </w:r>
    </w:p>
    <w:p w14:paraId="274DB918" w14:textId="77777777" w:rsidR="00BD1B90" w:rsidRPr="00BD1B90" w:rsidRDefault="00BD1B90" w:rsidP="00BD1B90">
      <w:pPr>
        <w:widowControl/>
        <w:numPr>
          <w:ilvl w:val="0"/>
          <w:numId w:val="51"/>
        </w:numPr>
        <w:ind w:left="993" w:hanging="426"/>
        <w:contextualSpacing/>
        <w:jc w:val="both"/>
        <w:rPr>
          <w:rFonts w:cs="Arial"/>
          <w:color w:val="auto"/>
          <w:sz w:val="22"/>
          <w:szCs w:val="22"/>
        </w:rPr>
      </w:pPr>
      <w:r w:rsidRPr="00BD1B90">
        <w:rPr>
          <w:rFonts w:cs="Arial"/>
          <w:b/>
          <w:color w:val="auto"/>
          <w:sz w:val="22"/>
          <w:szCs w:val="22"/>
        </w:rPr>
        <w:t xml:space="preserve">kontrolou: </w:t>
      </w:r>
      <w:r w:rsidRPr="00BD1B90">
        <w:rPr>
          <w:rFonts w:cs="Arial"/>
          <w:color w:val="auto"/>
          <w:sz w:val="22"/>
          <w:szCs w:val="22"/>
        </w:rPr>
        <w:t xml:space="preserve">činnost, při které se prohlídkou a zkoušením zjišťuje </w:t>
      </w:r>
      <w:r w:rsidRPr="00BD1B90">
        <w:rPr>
          <w:rFonts w:cs="Arial"/>
          <w:color w:val="auto"/>
          <w:sz w:val="22"/>
          <w:szCs w:val="22"/>
          <w:u w:val="single"/>
        </w:rPr>
        <w:t>technický stav</w:t>
      </w:r>
      <w:r w:rsidRPr="00BD1B90">
        <w:rPr>
          <w:rFonts w:cs="Arial"/>
          <w:color w:val="auto"/>
          <w:sz w:val="22"/>
          <w:szCs w:val="22"/>
        </w:rPr>
        <w:t xml:space="preserve"> bezpečnostních systémů a dalších prvků technické ochrany. O kontrole se vede písemný zápis v provozní knize,</w:t>
      </w:r>
    </w:p>
    <w:p w14:paraId="6BC284DD" w14:textId="77777777" w:rsidR="00BD1B90" w:rsidRPr="00BD1B90" w:rsidRDefault="00BD1B90" w:rsidP="00BD1B90">
      <w:pPr>
        <w:widowControl/>
        <w:numPr>
          <w:ilvl w:val="0"/>
          <w:numId w:val="51"/>
        </w:numPr>
        <w:ind w:left="993" w:hanging="426"/>
        <w:contextualSpacing/>
        <w:jc w:val="both"/>
        <w:rPr>
          <w:rFonts w:cs="Arial"/>
          <w:color w:val="auto"/>
          <w:sz w:val="22"/>
          <w:szCs w:val="22"/>
        </w:rPr>
      </w:pPr>
      <w:r w:rsidRPr="00BD1B90">
        <w:rPr>
          <w:rFonts w:cs="Arial"/>
          <w:b/>
          <w:color w:val="auto"/>
          <w:sz w:val="22"/>
          <w:szCs w:val="22"/>
        </w:rPr>
        <w:t xml:space="preserve">servisem: </w:t>
      </w:r>
      <w:r w:rsidRPr="00BD1B90">
        <w:rPr>
          <w:rFonts w:cs="Arial"/>
          <w:color w:val="auto"/>
          <w:sz w:val="22"/>
          <w:szCs w:val="22"/>
        </w:rPr>
        <w:t xml:space="preserve">souhrn prací zajišťující </w:t>
      </w:r>
      <w:r w:rsidRPr="00BD1B90">
        <w:rPr>
          <w:rFonts w:cs="Arial"/>
          <w:color w:val="auto"/>
          <w:sz w:val="22"/>
          <w:szCs w:val="22"/>
          <w:u w:val="single"/>
        </w:rPr>
        <w:t xml:space="preserve">provozuschopnost </w:t>
      </w:r>
      <w:r w:rsidRPr="00BD1B90">
        <w:rPr>
          <w:rFonts w:cs="Arial"/>
          <w:color w:val="auto"/>
          <w:sz w:val="22"/>
          <w:szCs w:val="22"/>
        </w:rPr>
        <w:t>bezpečnostních systémů a dalších prvků technické ochrany, jakož i rozšiřování, úpravy a změny konfigurace systémů, programování systémů, eventuálně přemísťování periférií systémů nevyžadující změnu stávajícího projektu na základě objednávky zadavatele,</w:t>
      </w:r>
    </w:p>
    <w:p w14:paraId="20700680" w14:textId="77777777" w:rsidR="00BD1B90" w:rsidRPr="00BD1B90" w:rsidRDefault="00BD1B90" w:rsidP="00BD1B90">
      <w:pPr>
        <w:ind w:firstLine="540"/>
        <w:jc w:val="both"/>
        <w:rPr>
          <w:rFonts w:cs="Arial"/>
          <w:szCs w:val="22"/>
        </w:rPr>
      </w:pPr>
    </w:p>
    <w:p w14:paraId="04B62BDA" w14:textId="77777777" w:rsidR="00BD1B90" w:rsidRPr="00BD1B90" w:rsidRDefault="00BD1B90" w:rsidP="00BD1B90">
      <w:pPr>
        <w:widowControl/>
        <w:numPr>
          <w:ilvl w:val="0"/>
          <w:numId w:val="48"/>
        </w:numPr>
        <w:tabs>
          <w:tab w:val="num" w:pos="540"/>
        </w:tabs>
        <w:ind w:left="540" w:hanging="540"/>
        <w:rPr>
          <w:rFonts w:cs="Arial"/>
          <w:b/>
          <w:sz w:val="22"/>
          <w:szCs w:val="22"/>
        </w:rPr>
      </w:pPr>
      <w:r w:rsidRPr="00BD1B90">
        <w:rPr>
          <w:rFonts w:cs="Arial"/>
          <w:b/>
          <w:sz w:val="22"/>
          <w:szCs w:val="22"/>
        </w:rPr>
        <w:t xml:space="preserve">Četnost </w:t>
      </w:r>
    </w:p>
    <w:p w14:paraId="5BBD0B62" w14:textId="77777777" w:rsidR="00BD1B90" w:rsidRPr="00BD1B90" w:rsidRDefault="00BD1B90" w:rsidP="00BD1B90">
      <w:pPr>
        <w:spacing w:after="120"/>
        <w:ind w:left="567"/>
        <w:jc w:val="both"/>
        <w:rPr>
          <w:rFonts w:cs="Arial"/>
          <w:spacing w:val="-3"/>
          <w:sz w:val="22"/>
          <w:szCs w:val="22"/>
        </w:rPr>
      </w:pPr>
      <w:r w:rsidRPr="00BD1B90">
        <w:rPr>
          <w:rFonts w:cs="Arial"/>
          <w:spacing w:val="-3"/>
          <w:sz w:val="22"/>
          <w:szCs w:val="22"/>
        </w:rPr>
        <w:t xml:space="preserve">Provádění revizí a kontrol bezpečnostních systémů a dalších prvků technické ochrany bude zhotovitel provádět podle platných právních předpisů a technický norem, a to včetně jejich četnosti a rozsahu dle doporučení výrobců těchto bezpečnostních systémů a dalších prvků technické ochrany, pokud nebude objednatelem požadována vyšší četnost, nebo rozsah než stanovují tyto předpisy a normy. </w:t>
      </w:r>
    </w:p>
    <w:p w14:paraId="7E6A897C" w14:textId="77777777" w:rsidR="00BD1B90" w:rsidRPr="00BD1B90" w:rsidRDefault="00BD1B90" w:rsidP="00BD1B90">
      <w:pPr>
        <w:spacing w:after="120"/>
        <w:ind w:firstLine="567"/>
        <w:jc w:val="both"/>
        <w:rPr>
          <w:rFonts w:cs="Arial"/>
          <w:spacing w:val="-3"/>
          <w:szCs w:val="22"/>
        </w:rPr>
      </w:pPr>
    </w:p>
    <w:p w14:paraId="582966E9" w14:textId="77777777" w:rsidR="00BD1B90" w:rsidRPr="00BD1B90" w:rsidRDefault="00BD1B90" w:rsidP="00BD1B90">
      <w:pPr>
        <w:widowControl/>
        <w:numPr>
          <w:ilvl w:val="0"/>
          <w:numId w:val="48"/>
        </w:numPr>
        <w:tabs>
          <w:tab w:val="num" w:pos="540"/>
        </w:tabs>
        <w:spacing w:after="120"/>
        <w:ind w:left="539" w:hanging="539"/>
        <w:rPr>
          <w:rFonts w:cs="Arial"/>
          <w:b/>
          <w:sz w:val="22"/>
          <w:szCs w:val="22"/>
        </w:rPr>
      </w:pPr>
      <w:r w:rsidRPr="00BD1B90">
        <w:rPr>
          <w:rFonts w:cs="Arial"/>
          <w:b/>
          <w:sz w:val="22"/>
          <w:szCs w:val="22"/>
        </w:rPr>
        <w:t>Vymezení rozsahu prací pro PZTS</w:t>
      </w:r>
    </w:p>
    <w:p w14:paraId="475DE511" w14:textId="77777777" w:rsidR="00BD1B90" w:rsidRPr="00BD1B90" w:rsidRDefault="00BD1B90" w:rsidP="00BD1B90">
      <w:pPr>
        <w:autoSpaceDE w:val="0"/>
        <w:autoSpaceDN w:val="0"/>
        <w:adjustRightInd w:val="0"/>
        <w:spacing w:after="120"/>
        <w:ind w:left="567"/>
        <w:rPr>
          <w:rFonts w:cs="Arial"/>
          <w:sz w:val="22"/>
          <w:szCs w:val="22"/>
        </w:rPr>
      </w:pPr>
      <w:r w:rsidRPr="00BD1B90">
        <w:rPr>
          <w:rFonts w:cs="Arial"/>
          <w:sz w:val="22"/>
          <w:szCs w:val="22"/>
        </w:rPr>
        <w:t>V rámci roční revize bude na PZTS provedeno:</w:t>
      </w:r>
    </w:p>
    <w:p w14:paraId="782990A5" w14:textId="77777777" w:rsidR="00BD1B90" w:rsidRPr="00BD1B90" w:rsidRDefault="00BD1B90" w:rsidP="00BD1B90">
      <w:pPr>
        <w:keepNext/>
        <w:widowControl/>
        <w:numPr>
          <w:ilvl w:val="0"/>
          <w:numId w:val="49"/>
        </w:numPr>
        <w:autoSpaceDE w:val="0"/>
        <w:autoSpaceDN w:val="0"/>
        <w:adjustRightInd w:val="0"/>
        <w:ind w:left="992" w:hanging="425"/>
        <w:contextualSpacing/>
        <w:rPr>
          <w:rFonts w:cs="Arial"/>
          <w:color w:val="auto"/>
          <w:sz w:val="22"/>
          <w:szCs w:val="22"/>
        </w:rPr>
      </w:pPr>
      <w:r w:rsidRPr="00BD1B90">
        <w:rPr>
          <w:rFonts w:cs="Arial"/>
          <w:b/>
          <w:color w:val="auto"/>
          <w:sz w:val="22"/>
          <w:szCs w:val="22"/>
        </w:rPr>
        <w:t>měření náhradního zdroje ústředny PZTS</w:t>
      </w:r>
      <w:r w:rsidRPr="00BD1B90">
        <w:rPr>
          <w:rFonts w:cs="Arial"/>
          <w:color w:val="auto"/>
          <w:sz w:val="22"/>
          <w:szCs w:val="22"/>
        </w:rPr>
        <w:t>:</w:t>
      </w:r>
    </w:p>
    <w:p w14:paraId="6D9EF11D" w14:textId="77777777" w:rsidR="00BD1B90" w:rsidRPr="00BD1B90" w:rsidRDefault="00BD1B90" w:rsidP="00BD1B90">
      <w:pPr>
        <w:autoSpaceDE w:val="0"/>
        <w:autoSpaceDN w:val="0"/>
        <w:adjustRightInd w:val="0"/>
        <w:spacing w:after="120"/>
        <w:ind w:left="992"/>
        <w:jc w:val="both"/>
        <w:rPr>
          <w:rFonts w:cs="Arial"/>
          <w:sz w:val="22"/>
          <w:szCs w:val="22"/>
        </w:rPr>
      </w:pPr>
      <w:r w:rsidRPr="00BD1B90">
        <w:rPr>
          <w:rFonts w:cs="Arial"/>
          <w:sz w:val="22"/>
          <w:szCs w:val="22"/>
        </w:rPr>
        <w:t>Měření náhradního zdroje ústředny PZTS (a dalších náhradních zdrojů, které jsou součástí PZTS) je provedeno za pomoci testovacího a měřícího zařízení.  Měřením je vyhodnocen a určen stav zdroje vzhledem k ČSN EN 50131 čl. 9 odst. 2.</w:t>
      </w:r>
    </w:p>
    <w:p w14:paraId="0594EA63" w14:textId="77777777" w:rsidR="00BD1B90" w:rsidRPr="00BD1B90" w:rsidRDefault="00BD1B90" w:rsidP="00BD1B90">
      <w:pPr>
        <w:widowControl/>
        <w:numPr>
          <w:ilvl w:val="0"/>
          <w:numId w:val="49"/>
        </w:numPr>
        <w:autoSpaceDE w:val="0"/>
        <w:autoSpaceDN w:val="0"/>
        <w:adjustRightInd w:val="0"/>
        <w:ind w:left="993" w:hanging="426"/>
        <w:contextualSpacing/>
        <w:rPr>
          <w:rFonts w:cs="Arial"/>
          <w:b/>
          <w:color w:val="auto"/>
          <w:sz w:val="22"/>
          <w:szCs w:val="22"/>
        </w:rPr>
      </w:pPr>
      <w:r w:rsidRPr="00BD1B90">
        <w:rPr>
          <w:rFonts w:cs="Arial"/>
          <w:b/>
          <w:color w:val="auto"/>
          <w:sz w:val="22"/>
          <w:szCs w:val="22"/>
        </w:rPr>
        <w:t>měření izolačních odporů:</w:t>
      </w:r>
    </w:p>
    <w:p w14:paraId="3CF08D64" w14:textId="77777777" w:rsidR="00BD1B90" w:rsidRPr="00BD1B90" w:rsidRDefault="00BD1B90" w:rsidP="00BD1B90">
      <w:pPr>
        <w:autoSpaceDE w:val="0"/>
        <w:autoSpaceDN w:val="0"/>
        <w:adjustRightInd w:val="0"/>
        <w:spacing w:after="120"/>
        <w:ind w:left="992"/>
        <w:jc w:val="both"/>
        <w:rPr>
          <w:rFonts w:cs="Arial"/>
          <w:sz w:val="22"/>
          <w:szCs w:val="22"/>
        </w:rPr>
      </w:pPr>
      <w:r w:rsidRPr="00BD1B90">
        <w:rPr>
          <w:rFonts w:cs="Arial"/>
          <w:sz w:val="22"/>
          <w:szCs w:val="22"/>
        </w:rPr>
        <w:t>Měření izolačního odporu jednotlivých smyček je provedeno na ústředně PZTS proti neutrální zemi přístrojem, popřípadě jiným způsobem, který určí výrobce.</w:t>
      </w:r>
    </w:p>
    <w:p w14:paraId="736CFC5B" w14:textId="77777777" w:rsidR="00BD1B90" w:rsidRPr="00BD1B90" w:rsidRDefault="00BD1B90" w:rsidP="00BD1B90">
      <w:pPr>
        <w:widowControl/>
        <w:numPr>
          <w:ilvl w:val="0"/>
          <w:numId w:val="49"/>
        </w:numPr>
        <w:autoSpaceDE w:val="0"/>
        <w:autoSpaceDN w:val="0"/>
        <w:adjustRightInd w:val="0"/>
        <w:ind w:left="993" w:hanging="426"/>
        <w:contextualSpacing/>
        <w:rPr>
          <w:rFonts w:cs="Arial"/>
          <w:b/>
          <w:color w:val="auto"/>
          <w:sz w:val="22"/>
          <w:szCs w:val="22"/>
        </w:rPr>
      </w:pPr>
      <w:r w:rsidRPr="00BD1B90">
        <w:rPr>
          <w:rFonts w:cs="Arial"/>
          <w:b/>
          <w:color w:val="auto"/>
          <w:sz w:val="22"/>
          <w:szCs w:val="22"/>
        </w:rPr>
        <w:t>kontrola a revize síťového přívodu:</w:t>
      </w:r>
    </w:p>
    <w:p w14:paraId="371A36C1" w14:textId="6B567642" w:rsidR="00BD1B90" w:rsidRPr="00BD1B90" w:rsidRDefault="00BD1B90" w:rsidP="00BD1B90">
      <w:pPr>
        <w:autoSpaceDE w:val="0"/>
        <w:autoSpaceDN w:val="0"/>
        <w:adjustRightInd w:val="0"/>
        <w:spacing w:after="120"/>
        <w:ind w:left="992"/>
        <w:jc w:val="both"/>
        <w:rPr>
          <w:rFonts w:cs="Arial"/>
          <w:sz w:val="22"/>
          <w:szCs w:val="22"/>
        </w:rPr>
      </w:pPr>
      <w:r w:rsidRPr="00BD1B90">
        <w:rPr>
          <w:rFonts w:cs="Arial"/>
          <w:sz w:val="22"/>
          <w:szCs w:val="22"/>
        </w:rPr>
        <w:t>Kompletní revize síťových  přívodů  v</w:t>
      </w:r>
      <w:r w:rsidR="00151677">
        <w:rPr>
          <w:rFonts w:cs="Arial"/>
          <w:sz w:val="22"/>
          <w:szCs w:val="22"/>
        </w:rPr>
        <w:t xml:space="preserve">četně kontroly ochrany zařízení </w:t>
      </w:r>
      <w:r w:rsidRPr="00BD1B90">
        <w:rPr>
          <w:rFonts w:cs="Arial"/>
          <w:sz w:val="22"/>
          <w:szCs w:val="22"/>
        </w:rPr>
        <w:t>před nebezpečným dotykovým napětím je provedena jednak vizuálně a dále měřením tak, aby odpovídala ČSN EN 50131.</w:t>
      </w:r>
    </w:p>
    <w:p w14:paraId="03B36228" w14:textId="77777777" w:rsidR="00BD1B90" w:rsidRPr="00BD1B90" w:rsidRDefault="00BD1B90" w:rsidP="00BD1B90">
      <w:pPr>
        <w:widowControl/>
        <w:numPr>
          <w:ilvl w:val="0"/>
          <w:numId w:val="49"/>
        </w:numPr>
        <w:autoSpaceDE w:val="0"/>
        <w:autoSpaceDN w:val="0"/>
        <w:adjustRightInd w:val="0"/>
        <w:ind w:left="993" w:hanging="426"/>
        <w:contextualSpacing/>
        <w:rPr>
          <w:rFonts w:cs="Arial"/>
          <w:b/>
          <w:color w:val="auto"/>
          <w:sz w:val="22"/>
          <w:szCs w:val="22"/>
        </w:rPr>
      </w:pPr>
      <w:r w:rsidRPr="00BD1B90">
        <w:rPr>
          <w:rFonts w:cs="Arial"/>
          <w:b/>
          <w:color w:val="auto"/>
          <w:sz w:val="22"/>
          <w:szCs w:val="22"/>
        </w:rPr>
        <w:t>kontrola svorek a čištění detektorů:</w:t>
      </w:r>
    </w:p>
    <w:p w14:paraId="13C95C6B" w14:textId="77777777" w:rsidR="00BD1B90" w:rsidRPr="00BD1B90" w:rsidRDefault="00BD1B90" w:rsidP="00BD1B90">
      <w:pPr>
        <w:autoSpaceDE w:val="0"/>
        <w:autoSpaceDN w:val="0"/>
        <w:adjustRightInd w:val="0"/>
        <w:spacing w:after="120"/>
        <w:ind w:left="992"/>
        <w:jc w:val="both"/>
        <w:rPr>
          <w:rFonts w:cs="Arial"/>
          <w:sz w:val="22"/>
          <w:szCs w:val="22"/>
        </w:rPr>
      </w:pPr>
      <w:r w:rsidRPr="00BD1B90">
        <w:rPr>
          <w:rFonts w:cs="Arial"/>
          <w:sz w:val="22"/>
          <w:szCs w:val="22"/>
        </w:rPr>
        <w:t>Provádí se kontrola přívodů od detektorů na svorkách a čistění detektorů od prachu, pavučin apod.</w:t>
      </w:r>
    </w:p>
    <w:p w14:paraId="2EEB3E14" w14:textId="77777777" w:rsidR="00BD1B90" w:rsidRPr="00BD1B90" w:rsidRDefault="00BD1B90" w:rsidP="00BD1B90">
      <w:pPr>
        <w:widowControl/>
        <w:numPr>
          <w:ilvl w:val="0"/>
          <w:numId w:val="49"/>
        </w:numPr>
        <w:autoSpaceDE w:val="0"/>
        <w:autoSpaceDN w:val="0"/>
        <w:adjustRightInd w:val="0"/>
        <w:ind w:left="993" w:hanging="426"/>
        <w:contextualSpacing/>
        <w:rPr>
          <w:rFonts w:cs="Arial"/>
          <w:b/>
          <w:color w:val="auto"/>
          <w:sz w:val="22"/>
          <w:szCs w:val="22"/>
        </w:rPr>
      </w:pPr>
      <w:r w:rsidRPr="00BD1B90">
        <w:rPr>
          <w:rFonts w:cs="Arial"/>
          <w:b/>
          <w:color w:val="auto"/>
          <w:sz w:val="22"/>
          <w:szCs w:val="22"/>
        </w:rPr>
        <w:t>kontrola funkčnosti kompletního systému PZTS:</w:t>
      </w:r>
    </w:p>
    <w:p w14:paraId="11B94A81" w14:textId="77777777" w:rsidR="00BD1B90" w:rsidRPr="00BD1B90" w:rsidRDefault="00BD1B90" w:rsidP="00BD1B90">
      <w:pPr>
        <w:autoSpaceDE w:val="0"/>
        <w:autoSpaceDN w:val="0"/>
        <w:adjustRightInd w:val="0"/>
        <w:spacing w:after="120"/>
        <w:ind w:left="992"/>
        <w:jc w:val="both"/>
        <w:rPr>
          <w:rFonts w:cs="Arial"/>
          <w:sz w:val="22"/>
          <w:szCs w:val="22"/>
        </w:rPr>
      </w:pPr>
      <w:r w:rsidRPr="00BD1B90">
        <w:rPr>
          <w:rFonts w:cs="Arial"/>
          <w:sz w:val="22"/>
          <w:szCs w:val="22"/>
        </w:rPr>
        <w:t>Kontrola všech poplachových a zajišťujících smyček, tísňových hlásičů, všech čidel, čtečky karet, funkce ústředny, kontrola zdrojů při signalizaci poplachu apod. Provede se kontrola - hodina provozu na náhradní zdroj. Další kontroly dle požadavků výrobce.</w:t>
      </w:r>
    </w:p>
    <w:p w14:paraId="0C6BE40C" w14:textId="77777777" w:rsidR="00BD1B90" w:rsidRPr="00BD1B90" w:rsidRDefault="00BD1B90" w:rsidP="00BD1B90">
      <w:pPr>
        <w:widowControl/>
        <w:numPr>
          <w:ilvl w:val="0"/>
          <w:numId w:val="49"/>
        </w:numPr>
        <w:autoSpaceDE w:val="0"/>
        <w:autoSpaceDN w:val="0"/>
        <w:adjustRightInd w:val="0"/>
        <w:ind w:left="993"/>
        <w:contextualSpacing/>
        <w:rPr>
          <w:rFonts w:cs="Arial"/>
          <w:color w:val="auto"/>
          <w:sz w:val="22"/>
          <w:szCs w:val="22"/>
        </w:rPr>
      </w:pPr>
      <w:r w:rsidRPr="00BD1B90">
        <w:rPr>
          <w:rFonts w:cs="Arial"/>
          <w:color w:val="auto"/>
          <w:sz w:val="22"/>
          <w:szCs w:val="22"/>
        </w:rPr>
        <w:t>další kontroly dle požadavků výrobce a norem.</w:t>
      </w:r>
    </w:p>
    <w:p w14:paraId="22186825" w14:textId="77777777" w:rsidR="00BD1B90" w:rsidRPr="00BD1B90" w:rsidRDefault="00BD1B90" w:rsidP="00BD1B90">
      <w:pPr>
        <w:widowControl/>
        <w:autoSpaceDE w:val="0"/>
        <w:autoSpaceDN w:val="0"/>
        <w:adjustRightInd w:val="0"/>
        <w:spacing w:after="120"/>
        <w:ind w:left="720"/>
        <w:jc w:val="both"/>
        <w:rPr>
          <w:rFonts w:cs="Arial"/>
          <w:color w:val="auto"/>
          <w:sz w:val="22"/>
          <w:szCs w:val="22"/>
        </w:rPr>
      </w:pPr>
    </w:p>
    <w:p w14:paraId="1D60075F" w14:textId="77777777" w:rsidR="00BD1B90" w:rsidRPr="00BD1B90" w:rsidRDefault="00BD1B90" w:rsidP="00BD1B90">
      <w:pPr>
        <w:autoSpaceDE w:val="0"/>
        <w:autoSpaceDN w:val="0"/>
        <w:adjustRightInd w:val="0"/>
        <w:spacing w:after="120"/>
        <w:ind w:left="567"/>
        <w:jc w:val="both"/>
        <w:rPr>
          <w:rFonts w:cs="Arial"/>
          <w:sz w:val="22"/>
          <w:szCs w:val="22"/>
        </w:rPr>
      </w:pPr>
      <w:r w:rsidRPr="00BD1B90">
        <w:rPr>
          <w:rFonts w:cs="Arial"/>
          <w:sz w:val="22"/>
          <w:szCs w:val="22"/>
        </w:rPr>
        <w:t xml:space="preserve">Veškeré závady zjištěné při roční revizi PZTS musí být odstraněny  nejpozději do 14  dnů </w:t>
      </w:r>
      <w:r w:rsidRPr="00BD1B90">
        <w:rPr>
          <w:rFonts w:cs="Arial"/>
          <w:sz w:val="22"/>
          <w:szCs w:val="22"/>
        </w:rPr>
        <w:lastRenderedPageBreak/>
        <w:t xml:space="preserve">od objednání objednatelem po provedené revizi. Zhotovitel s revizní zprávou předá objednateli cenovou nabídku na odstranění závad zjištěných při provedené revizi.  </w:t>
      </w:r>
    </w:p>
    <w:p w14:paraId="08077645" w14:textId="77777777" w:rsidR="00BD1B90" w:rsidRPr="00BD1B90" w:rsidRDefault="00BD1B90" w:rsidP="00BD1B90">
      <w:pPr>
        <w:autoSpaceDE w:val="0"/>
        <w:autoSpaceDN w:val="0"/>
        <w:adjustRightInd w:val="0"/>
        <w:spacing w:after="120"/>
        <w:ind w:left="567"/>
        <w:jc w:val="both"/>
        <w:rPr>
          <w:rFonts w:cs="Arial"/>
          <w:sz w:val="22"/>
          <w:szCs w:val="22"/>
        </w:rPr>
      </w:pPr>
      <w:r w:rsidRPr="00BD1B90">
        <w:rPr>
          <w:rFonts w:cs="Arial"/>
          <w:sz w:val="22"/>
          <w:szCs w:val="22"/>
        </w:rPr>
        <w:t xml:space="preserve">Po skončení roční revize se revizní technik </w:t>
      </w:r>
      <w:r w:rsidRPr="00BD1B90">
        <w:rPr>
          <w:rFonts w:cs="Arial"/>
          <w:spacing w:val="-3"/>
          <w:sz w:val="22"/>
          <w:szCs w:val="22"/>
        </w:rPr>
        <w:t>zhotovitel</w:t>
      </w:r>
      <w:r w:rsidRPr="00BD1B90">
        <w:rPr>
          <w:rFonts w:cs="Arial"/>
          <w:sz w:val="22"/>
          <w:szCs w:val="22"/>
        </w:rPr>
        <w:t>e přesvědčí o uvedení PZTS do nastavení podle dokumentace (případně podle programovacích tabulek), provede zpětné připojení PZTS na PCO nebo SCO PČR. Správnou funkčnost PZTS následně ověří zaměstnanec objednatele zodpovědný za provoz, případně zaměstnanec objednatele</w:t>
      </w:r>
      <w:r w:rsidRPr="00BD1B90" w:rsidDel="00755F6A">
        <w:rPr>
          <w:rFonts w:cs="Arial"/>
          <w:sz w:val="22"/>
          <w:szCs w:val="22"/>
        </w:rPr>
        <w:t xml:space="preserve"> </w:t>
      </w:r>
      <w:r w:rsidRPr="00BD1B90">
        <w:rPr>
          <w:rFonts w:cs="Arial"/>
          <w:sz w:val="22"/>
          <w:szCs w:val="22"/>
        </w:rPr>
        <w:t>pověřený obsluhou. O provedené revizi se provede zápis do provozní knihy.</w:t>
      </w:r>
    </w:p>
    <w:p w14:paraId="2150F5BB" w14:textId="77777777" w:rsidR="00BD1B90" w:rsidRPr="00BD1B90" w:rsidRDefault="00BD1B90" w:rsidP="00BD1B90">
      <w:pPr>
        <w:autoSpaceDE w:val="0"/>
        <w:autoSpaceDN w:val="0"/>
        <w:adjustRightInd w:val="0"/>
        <w:spacing w:after="120"/>
        <w:ind w:left="567"/>
        <w:jc w:val="both"/>
        <w:rPr>
          <w:rFonts w:cs="Arial"/>
          <w:sz w:val="22"/>
          <w:szCs w:val="22"/>
        </w:rPr>
      </w:pPr>
      <w:r w:rsidRPr="00BD1B90">
        <w:rPr>
          <w:rFonts w:cs="Arial"/>
          <w:sz w:val="22"/>
          <w:szCs w:val="22"/>
        </w:rPr>
        <w:t xml:space="preserve">Revizní technik </w:t>
      </w:r>
      <w:r w:rsidRPr="00BD1B90">
        <w:rPr>
          <w:rFonts w:cs="Arial"/>
          <w:spacing w:val="-3"/>
          <w:sz w:val="22"/>
          <w:szCs w:val="22"/>
        </w:rPr>
        <w:t>zhotovitel</w:t>
      </w:r>
      <w:r w:rsidRPr="00BD1B90">
        <w:rPr>
          <w:rFonts w:cs="Arial"/>
          <w:sz w:val="22"/>
          <w:szCs w:val="22"/>
        </w:rPr>
        <w:t>e</w:t>
      </w:r>
      <w:r w:rsidRPr="00BD1B90" w:rsidDel="00755F6A">
        <w:rPr>
          <w:rFonts w:cs="Arial"/>
          <w:sz w:val="22"/>
          <w:szCs w:val="22"/>
        </w:rPr>
        <w:t xml:space="preserve"> </w:t>
      </w:r>
      <w:r w:rsidRPr="00BD1B90">
        <w:rPr>
          <w:rFonts w:cs="Arial"/>
          <w:sz w:val="22"/>
          <w:szCs w:val="22"/>
        </w:rPr>
        <w:t xml:space="preserve">vystaví zakázkový list o provedené revizi a její konec ohlásí zaměstnanci objednatele odpovědnému za provoz systému PZTS. Revizní technik </w:t>
      </w:r>
      <w:r w:rsidRPr="00BD1B90">
        <w:rPr>
          <w:rFonts w:cs="Arial"/>
          <w:spacing w:val="-3"/>
          <w:sz w:val="22"/>
          <w:szCs w:val="22"/>
        </w:rPr>
        <w:t>zhotovitel</w:t>
      </w:r>
      <w:r w:rsidRPr="00BD1B90">
        <w:rPr>
          <w:rFonts w:cs="Arial"/>
          <w:sz w:val="22"/>
          <w:szCs w:val="22"/>
        </w:rPr>
        <w:t>e</w:t>
      </w:r>
      <w:r w:rsidRPr="00BD1B90" w:rsidDel="00755F6A">
        <w:rPr>
          <w:rFonts w:cs="Arial"/>
          <w:sz w:val="22"/>
          <w:szCs w:val="22"/>
        </w:rPr>
        <w:t xml:space="preserve"> </w:t>
      </w:r>
      <w:r w:rsidRPr="00BD1B90">
        <w:rPr>
          <w:rFonts w:cs="Arial"/>
          <w:sz w:val="22"/>
          <w:szCs w:val="22"/>
        </w:rPr>
        <w:t>o provedené revizi vypracuje zprávu ve dvojím vyhotovení a tuto předá zaměstnanci objednatele</w:t>
      </w:r>
      <w:r w:rsidRPr="00BD1B90" w:rsidDel="00755F6A">
        <w:rPr>
          <w:rFonts w:cs="Arial"/>
          <w:sz w:val="22"/>
          <w:szCs w:val="22"/>
        </w:rPr>
        <w:t xml:space="preserve"> </w:t>
      </w:r>
      <w:r w:rsidRPr="00BD1B90">
        <w:rPr>
          <w:rFonts w:cs="Arial"/>
          <w:sz w:val="22"/>
          <w:szCs w:val="22"/>
        </w:rPr>
        <w:t>odpovědnému za provoz systému PZTS.</w:t>
      </w:r>
    </w:p>
    <w:p w14:paraId="39EFD768" w14:textId="77777777" w:rsidR="00BD1B90" w:rsidRPr="00BD1B90" w:rsidRDefault="00BD1B90" w:rsidP="00BD1B90">
      <w:pPr>
        <w:ind w:left="540"/>
        <w:rPr>
          <w:rFonts w:cs="Arial"/>
          <w:b/>
          <w:sz w:val="22"/>
          <w:szCs w:val="22"/>
        </w:rPr>
      </w:pPr>
      <w:r w:rsidRPr="00BD1B90">
        <w:rPr>
          <w:rFonts w:cs="Arial"/>
          <w:b/>
          <w:sz w:val="22"/>
          <w:szCs w:val="22"/>
        </w:rPr>
        <w:t>ČSN:</w:t>
      </w:r>
    </w:p>
    <w:p w14:paraId="41278DC4" w14:textId="77777777" w:rsidR="00BD1B90" w:rsidRPr="00BD1B90" w:rsidRDefault="00BD1B90" w:rsidP="00BD1B90">
      <w:pPr>
        <w:widowControl/>
        <w:numPr>
          <w:ilvl w:val="0"/>
          <w:numId w:val="50"/>
        </w:numPr>
        <w:autoSpaceDE w:val="0"/>
        <w:autoSpaceDN w:val="0"/>
        <w:adjustRightInd w:val="0"/>
        <w:ind w:left="993" w:hanging="426"/>
        <w:contextualSpacing/>
        <w:rPr>
          <w:rFonts w:cs="Arial"/>
          <w:color w:val="auto"/>
          <w:sz w:val="22"/>
          <w:szCs w:val="22"/>
        </w:rPr>
      </w:pPr>
      <w:r w:rsidRPr="00BD1B90">
        <w:rPr>
          <w:rFonts w:cs="Arial"/>
          <w:color w:val="auto"/>
          <w:sz w:val="22"/>
          <w:szCs w:val="22"/>
        </w:rPr>
        <w:t>ČSN 33 1500 Elektrotechnické předpisy. Revize elektrických zařízení;</w:t>
      </w:r>
    </w:p>
    <w:p w14:paraId="25768201" w14:textId="77777777" w:rsidR="00BD1B90" w:rsidRPr="00BD1B90" w:rsidRDefault="00BD1B90" w:rsidP="00BD1B90">
      <w:pPr>
        <w:widowControl/>
        <w:numPr>
          <w:ilvl w:val="0"/>
          <w:numId w:val="50"/>
        </w:numPr>
        <w:autoSpaceDE w:val="0"/>
        <w:autoSpaceDN w:val="0"/>
        <w:adjustRightInd w:val="0"/>
        <w:ind w:left="993" w:hanging="426"/>
        <w:contextualSpacing/>
        <w:rPr>
          <w:rFonts w:cs="Arial"/>
          <w:color w:val="auto"/>
          <w:sz w:val="22"/>
          <w:szCs w:val="22"/>
        </w:rPr>
      </w:pPr>
      <w:r w:rsidRPr="00BD1B90">
        <w:rPr>
          <w:rFonts w:cs="Arial"/>
          <w:color w:val="auto"/>
          <w:sz w:val="22"/>
          <w:szCs w:val="22"/>
        </w:rPr>
        <w:t>ČSN 33 2000-6 Elektrické instalace nízkého napětí - Revize;</w:t>
      </w:r>
    </w:p>
    <w:p w14:paraId="4E66261F" w14:textId="77777777" w:rsidR="00BD1B90" w:rsidRPr="00BD1B90" w:rsidRDefault="00BD1B90" w:rsidP="00BD1B90">
      <w:pPr>
        <w:widowControl/>
        <w:numPr>
          <w:ilvl w:val="0"/>
          <w:numId w:val="50"/>
        </w:numPr>
        <w:autoSpaceDE w:val="0"/>
        <w:autoSpaceDN w:val="0"/>
        <w:adjustRightInd w:val="0"/>
        <w:ind w:left="993" w:hanging="426"/>
        <w:contextualSpacing/>
        <w:rPr>
          <w:rFonts w:cs="Arial"/>
          <w:color w:val="auto"/>
          <w:sz w:val="22"/>
          <w:szCs w:val="22"/>
        </w:rPr>
      </w:pPr>
      <w:r w:rsidRPr="00BD1B90">
        <w:rPr>
          <w:rFonts w:cs="Arial"/>
          <w:color w:val="auto"/>
          <w:sz w:val="22"/>
          <w:szCs w:val="22"/>
        </w:rPr>
        <w:t>ČSN EN 50131-1 Poplachové systémy - Elektrické zabezpečovací systémy.</w:t>
      </w:r>
    </w:p>
    <w:p w14:paraId="3FD15139" w14:textId="77777777" w:rsidR="00BD1B90" w:rsidRPr="00BD1B90" w:rsidRDefault="00BD1B90" w:rsidP="00BD1B90">
      <w:pPr>
        <w:widowControl/>
        <w:numPr>
          <w:ilvl w:val="0"/>
          <w:numId w:val="50"/>
        </w:numPr>
        <w:autoSpaceDE w:val="0"/>
        <w:autoSpaceDN w:val="0"/>
        <w:adjustRightInd w:val="0"/>
        <w:ind w:left="993" w:hanging="426"/>
        <w:contextualSpacing/>
        <w:rPr>
          <w:rFonts w:cs="Arial"/>
          <w:color w:val="auto"/>
          <w:sz w:val="22"/>
          <w:szCs w:val="22"/>
        </w:rPr>
      </w:pPr>
      <w:r w:rsidRPr="00BD1B90">
        <w:rPr>
          <w:rFonts w:cs="Arial"/>
          <w:color w:val="auto"/>
          <w:sz w:val="22"/>
          <w:szCs w:val="22"/>
        </w:rPr>
        <w:t>Další platné normy a technické předpisy.</w:t>
      </w:r>
    </w:p>
    <w:p w14:paraId="5C25C901" w14:textId="77777777" w:rsidR="00BD1B90" w:rsidRPr="00BD1B90" w:rsidRDefault="00BD1B90" w:rsidP="00BD1B90">
      <w:pPr>
        <w:widowControl/>
        <w:autoSpaceDE w:val="0"/>
        <w:autoSpaceDN w:val="0"/>
        <w:adjustRightInd w:val="0"/>
        <w:ind w:left="993"/>
        <w:rPr>
          <w:rFonts w:cs="Arial"/>
          <w:color w:val="auto"/>
          <w:sz w:val="22"/>
          <w:szCs w:val="22"/>
        </w:rPr>
      </w:pPr>
    </w:p>
    <w:p w14:paraId="309D0847" w14:textId="77777777" w:rsidR="00BD1B90" w:rsidRPr="00BD1B90" w:rsidRDefault="00BD1B90" w:rsidP="00BD1B90">
      <w:pPr>
        <w:widowControl/>
        <w:numPr>
          <w:ilvl w:val="0"/>
          <w:numId w:val="48"/>
        </w:numPr>
        <w:tabs>
          <w:tab w:val="num" w:pos="540"/>
        </w:tabs>
        <w:spacing w:after="120"/>
        <w:ind w:left="539" w:hanging="539"/>
        <w:rPr>
          <w:rFonts w:cs="Arial"/>
          <w:b/>
          <w:sz w:val="22"/>
          <w:szCs w:val="22"/>
        </w:rPr>
      </w:pPr>
      <w:r w:rsidRPr="00BD1B90">
        <w:rPr>
          <w:rFonts w:cs="Arial"/>
          <w:b/>
          <w:sz w:val="22"/>
          <w:szCs w:val="22"/>
        </w:rPr>
        <w:t>Vymezení rozsahu prací pro EPS</w:t>
      </w:r>
    </w:p>
    <w:p w14:paraId="13534843" w14:textId="2B76158C" w:rsidR="00BD1B90" w:rsidRPr="00BD1B90" w:rsidRDefault="00BD1B90" w:rsidP="00BD1B90">
      <w:pPr>
        <w:spacing w:after="120"/>
        <w:ind w:left="539"/>
        <w:rPr>
          <w:rFonts w:cs="Arial"/>
          <w:b/>
          <w:sz w:val="22"/>
          <w:szCs w:val="22"/>
        </w:rPr>
      </w:pPr>
      <w:r w:rsidRPr="00BD1B90">
        <w:rPr>
          <w:rFonts w:cs="Arial"/>
          <w:b/>
          <w:sz w:val="22"/>
          <w:szCs w:val="22"/>
        </w:rPr>
        <w:t>V rámci roční kontroly provozuschopnosti bude na EPS provedeno:</w:t>
      </w:r>
    </w:p>
    <w:p w14:paraId="7D07FC37"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kontrola funkce (konfigurace) ústředny</w:t>
      </w:r>
    </w:p>
    <w:p w14:paraId="3663CDEE"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kontrola funkce obslužných tabel</w:t>
      </w:r>
    </w:p>
    <w:p w14:paraId="2DDFF85B"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kontrola hlásičů</w:t>
      </w:r>
    </w:p>
    <w:p w14:paraId="04478D2F"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kontrola vstupně výstupných prvků</w:t>
      </w:r>
    </w:p>
    <w:p w14:paraId="47FFFA8C"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kontrola signalizace poplachu</w:t>
      </w:r>
    </w:p>
    <w:p w14:paraId="423BA8B9"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kontrola napájení systému – měření na záložních akumulátorech</w:t>
      </w:r>
    </w:p>
    <w:p w14:paraId="05C48F36"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kontrola návazných technologií (MaR (měření a regulace), VZT (vzduchotechnika), výtahy atd…)</w:t>
      </w:r>
    </w:p>
    <w:p w14:paraId="60B6C177" w14:textId="77777777" w:rsidR="00BD1B90" w:rsidRPr="00BD1B90" w:rsidRDefault="00BD1B90" w:rsidP="00BD1B90">
      <w:pPr>
        <w:widowControl/>
        <w:numPr>
          <w:ilvl w:val="0"/>
          <w:numId w:val="54"/>
        </w:numPr>
        <w:spacing w:after="120"/>
        <w:contextualSpacing/>
        <w:rPr>
          <w:rFonts w:cs="Arial"/>
          <w:color w:val="auto"/>
          <w:sz w:val="22"/>
          <w:szCs w:val="22"/>
        </w:rPr>
      </w:pPr>
      <w:r w:rsidRPr="00BD1B90">
        <w:rPr>
          <w:rFonts w:cs="Arial"/>
          <w:color w:val="auto"/>
          <w:sz w:val="22"/>
          <w:szCs w:val="22"/>
        </w:rPr>
        <w:t>zkouška činnosti samočinných hlásičů požáru a zařízení, které EPS ovládá</w:t>
      </w:r>
    </w:p>
    <w:p w14:paraId="5E28CA92" w14:textId="77777777" w:rsidR="00BD1B90" w:rsidRPr="00BD1B90" w:rsidRDefault="00BD1B90" w:rsidP="00BD1B90">
      <w:pPr>
        <w:widowControl/>
        <w:numPr>
          <w:ilvl w:val="0"/>
          <w:numId w:val="54"/>
        </w:numPr>
        <w:autoSpaceDE w:val="0"/>
        <w:autoSpaceDN w:val="0"/>
        <w:adjustRightInd w:val="0"/>
        <w:contextualSpacing/>
        <w:rPr>
          <w:rFonts w:cs="Arial"/>
          <w:color w:val="auto"/>
          <w:sz w:val="22"/>
          <w:szCs w:val="22"/>
        </w:rPr>
      </w:pPr>
      <w:r w:rsidRPr="00BD1B90">
        <w:rPr>
          <w:rFonts w:cs="Arial"/>
          <w:color w:val="auto"/>
          <w:sz w:val="22"/>
          <w:szCs w:val="22"/>
        </w:rPr>
        <w:t>další kontroly dle požadavků výrobce norem a objednatele</w:t>
      </w:r>
    </w:p>
    <w:p w14:paraId="5DF022CC" w14:textId="77777777" w:rsidR="00BD1B90" w:rsidRPr="00BD1B90" w:rsidRDefault="00BD1B90" w:rsidP="00BD1B90">
      <w:pPr>
        <w:widowControl/>
        <w:autoSpaceDE w:val="0"/>
        <w:autoSpaceDN w:val="0"/>
        <w:adjustRightInd w:val="0"/>
        <w:spacing w:after="120"/>
        <w:ind w:left="1067"/>
        <w:contextualSpacing/>
        <w:jc w:val="both"/>
        <w:rPr>
          <w:rFonts w:cs="Arial"/>
          <w:color w:val="auto"/>
          <w:sz w:val="22"/>
          <w:szCs w:val="22"/>
        </w:rPr>
      </w:pPr>
    </w:p>
    <w:p w14:paraId="6073CB31" w14:textId="77777777" w:rsidR="00BD1B90" w:rsidRPr="00BD1B90" w:rsidRDefault="00BD1B90" w:rsidP="00BD1B90">
      <w:pPr>
        <w:autoSpaceDE w:val="0"/>
        <w:autoSpaceDN w:val="0"/>
        <w:adjustRightInd w:val="0"/>
        <w:spacing w:after="120"/>
        <w:jc w:val="both"/>
        <w:rPr>
          <w:rFonts w:cs="Arial"/>
          <w:sz w:val="22"/>
          <w:szCs w:val="22"/>
        </w:rPr>
      </w:pPr>
    </w:p>
    <w:p w14:paraId="554703E5" w14:textId="77777777" w:rsidR="00BD1B90" w:rsidRPr="00BD1B90" w:rsidRDefault="00BD1B90" w:rsidP="00151677">
      <w:pPr>
        <w:autoSpaceDE w:val="0"/>
        <w:autoSpaceDN w:val="0"/>
        <w:adjustRightInd w:val="0"/>
        <w:spacing w:after="120"/>
        <w:ind w:left="567"/>
        <w:jc w:val="both"/>
        <w:rPr>
          <w:rFonts w:cs="Arial"/>
          <w:sz w:val="22"/>
          <w:szCs w:val="22"/>
        </w:rPr>
      </w:pPr>
      <w:r w:rsidRPr="00BD1B90">
        <w:rPr>
          <w:rFonts w:cs="Arial"/>
          <w:sz w:val="22"/>
          <w:szCs w:val="22"/>
        </w:rPr>
        <w:t>V rámci zkoušky činnosti systému EPS při provozu jednou za půlroku bude provedena kontrola samočinných hlásičů požáru a zařízení, které EPS ovládá.</w:t>
      </w:r>
    </w:p>
    <w:p w14:paraId="206D5404" w14:textId="77777777" w:rsidR="00BD1B90" w:rsidRPr="00BD1B90" w:rsidRDefault="00BD1B90" w:rsidP="00BD1B90">
      <w:pPr>
        <w:autoSpaceDE w:val="0"/>
        <w:autoSpaceDN w:val="0"/>
        <w:adjustRightInd w:val="0"/>
        <w:spacing w:after="120"/>
        <w:jc w:val="both"/>
        <w:rPr>
          <w:rFonts w:cs="Arial"/>
          <w:sz w:val="22"/>
          <w:szCs w:val="22"/>
        </w:rPr>
      </w:pPr>
    </w:p>
    <w:p w14:paraId="1D3CDF8B" w14:textId="77777777" w:rsidR="00BD1B90" w:rsidRPr="00BD1B90" w:rsidRDefault="00BD1B90" w:rsidP="00BD1B90">
      <w:pPr>
        <w:widowControl/>
        <w:numPr>
          <w:ilvl w:val="0"/>
          <w:numId w:val="48"/>
        </w:numPr>
        <w:tabs>
          <w:tab w:val="num" w:pos="540"/>
        </w:tabs>
        <w:spacing w:after="120"/>
        <w:ind w:left="539" w:hanging="539"/>
        <w:rPr>
          <w:rFonts w:cs="Arial"/>
          <w:b/>
          <w:sz w:val="22"/>
          <w:szCs w:val="22"/>
        </w:rPr>
      </w:pPr>
      <w:r w:rsidRPr="00BD1B90">
        <w:rPr>
          <w:rFonts w:cs="Arial"/>
          <w:b/>
          <w:sz w:val="22"/>
          <w:szCs w:val="22"/>
        </w:rPr>
        <w:t>Vymezení rozsahu prací pro CCTV</w:t>
      </w:r>
    </w:p>
    <w:p w14:paraId="435892EA" w14:textId="77777777" w:rsidR="00BD1B90" w:rsidRPr="00BD1B90" w:rsidRDefault="00BD1B90" w:rsidP="00BD1B90">
      <w:pPr>
        <w:spacing w:after="120"/>
        <w:ind w:left="539"/>
        <w:rPr>
          <w:rFonts w:cs="Arial"/>
          <w:sz w:val="22"/>
          <w:szCs w:val="22"/>
        </w:rPr>
      </w:pPr>
      <w:r w:rsidRPr="00BD1B90">
        <w:rPr>
          <w:rFonts w:cs="Arial"/>
          <w:sz w:val="22"/>
          <w:szCs w:val="22"/>
        </w:rPr>
        <w:t>V rámci roční revize bude na CCTV provedeno:</w:t>
      </w:r>
    </w:p>
    <w:p w14:paraId="3808F66C" w14:textId="77777777" w:rsidR="00BD1B90" w:rsidRPr="00BD1B90" w:rsidRDefault="00BD1B90" w:rsidP="00BD1B90">
      <w:pPr>
        <w:widowControl/>
        <w:numPr>
          <w:ilvl w:val="0"/>
          <w:numId w:val="52"/>
        </w:numPr>
        <w:autoSpaceDE w:val="0"/>
        <w:autoSpaceDN w:val="0"/>
        <w:adjustRightInd w:val="0"/>
        <w:ind w:left="993" w:hanging="426"/>
        <w:contextualSpacing/>
        <w:rPr>
          <w:rFonts w:cs="Arial"/>
          <w:color w:val="auto"/>
          <w:sz w:val="22"/>
          <w:szCs w:val="22"/>
        </w:rPr>
      </w:pPr>
      <w:r w:rsidRPr="00BD1B90">
        <w:rPr>
          <w:rFonts w:cs="Arial"/>
          <w:color w:val="auto"/>
          <w:sz w:val="22"/>
          <w:szCs w:val="22"/>
        </w:rPr>
        <w:t>měření silového přívodu CCTV,</w:t>
      </w:r>
    </w:p>
    <w:p w14:paraId="4AE257CA" w14:textId="77777777" w:rsidR="00BD1B90" w:rsidRPr="00BD1B90" w:rsidRDefault="00BD1B90" w:rsidP="00BD1B90">
      <w:pPr>
        <w:widowControl/>
        <w:numPr>
          <w:ilvl w:val="0"/>
          <w:numId w:val="52"/>
        </w:numPr>
        <w:autoSpaceDE w:val="0"/>
        <w:autoSpaceDN w:val="0"/>
        <w:adjustRightInd w:val="0"/>
        <w:ind w:left="993" w:hanging="426"/>
        <w:contextualSpacing/>
        <w:rPr>
          <w:rFonts w:cs="Arial"/>
          <w:color w:val="auto"/>
          <w:sz w:val="22"/>
          <w:szCs w:val="22"/>
        </w:rPr>
      </w:pPr>
      <w:r w:rsidRPr="00BD1B90">
        <w:rPr>
          <w:rFonts w:cs="Arial"/>
          <w:color w:val="auto"/>
          <w:sz w:val="22"/>
          <w:szCs w:val="22"/>
        </w:rPr>
        <w:t>měření a testování náhradního zdroje a napájecích zdrojů všech kamer,</w:t>
      </w:r>
    </w:p>
    <w:p w14:paraId="684EAFF4" w14:textId="77777777" w:rsidR="00BD1B90" w:rsidRPr="00BD1B90" w:rsidRDefault="00BD1B90" w:rsidP="00BD1B90">
      <w:pPr>
        <w:widowControl/>
        <w:numPr>
          <w:ilvl w:val="0"/>
          <w:numId w:val="52"/>
        </w:numPr>
        <w:autoSpaceDE w:val="0"/>
        <w:autoSpaceDN w:val="0"/>
        <w:adjustRightInd w:val="0"/>
        <w:ind w:left="993" w:hanging="426"/>
        <w:contextualSpacing/>
        <w:rPr>
          <w:rFonts w:cs="Arial"/>
          <w:color w:val="auto"/>
          <w:sz w:val="22"/>
          <w:szCs w:val="22"/>
        </w:rPr>
      </w:pPr>
      <w:r w:rsidRPr="00BD1B90">
        <w:rPr>
          <w:rFonts w:cs="Arial"/>
          <w:color w:val="auto"/>
          <w:sz w:val="22"/>
          <w:szCs w:val="22"/>
        </w:rPr>
        <w:t>prohlídka systému a jednotlivých prvků, z hlediska mechanického upevnění, čistoty průzorů krytů, stavu kabelových tras a jejich neporušenost,</w:t>
      </w:r>
    </w:p>
    <w:p w14:paraId="2DC12019" w14:textId="77777777" w:rsidR="00BD1B90" w:rsidRPr="00BD1B90" w:rsidRDefault="00BD1B90" w:rsidP="00BD1B90">
      <w:pPr>
        <w:widowControl/>
        <w:numPr>
          <w:ilvl w:val="0"/>
          <w:numId w:val="52"/>
        </w:numPr>
        <w:autoSpaceDE w:val="0"/>
        <w:autoSpaceDN w:val="0"/>
        <w:adjustRightInd w:val="0"/>
        <w:ind w:left="993" w:hanging="426"/>
        <w:contextualSpacing/>
        <w:rPr>
          <w:rFonts w:cs="Arial"/>
          <w:color w:val="auto"/>
          <w:sz w:val="22"/>
          <w:szCs w:val="22"/>
        </w:rPr>
      </w:pPr>
      <w:r w:rsidRPr="00BD1B90">
        <w:rPr>
          <w:rFonts w:cs="Arial"/>
          <w:color w:val="auto"/>
          <w:sz w:val="22"/>
          <w:szCs w:val="22"/>
        </w:rPr>
        <w:t>ověření kvality obrazu každé kamery a správného zobrazení scény, přičemž kontrola bude provedena jak v denním, tak i nočním režimu. K posouzení kvality a správnosti zobrazení z</w:t>
      </w:r>
      <w:r w:rsidRPr="00BD1B90">
        <w:rPr>
          <w:rFonts w:cs="Arial"/>
          <w:color w:val="auto"/>
          <w:spacing w:val="-3"/>
          <w:sz w:val="22"/>
          <w:szCs w:val="22"/>
        </w:rPr>
        <w:t>hotovitel</w:t>
      </w:r>
      <w:r w:rsidRPr="00BD1B90">
        <w:rPr>
          <w:rFonts w:cs="Arial"/>
          <w:color w:val="auto"/>
          <w:sz w:val="22"/>
          <w:szCs w:val="22"/>
        </w:rPr>
        <w:t xml:space="preserve"> využije srovnávacích snímků, pořízených při zahájení poskytované služby,</w:t>
      </w:r>
    </w:p>
    <w:p w14:paraId="64F92D9B" w14:textId="77777777" w:rsidR="00BD1B90" w:rsidRPr="00BD1B90" w:rsidRDefault="00BD1B90" w:rsidP="00BD1B90">
      <w:pPr>
        <w:widowControl/>
        <w:numPr>
          <w:ilvl w:val="0"/>
          <w:numId w:val="52"/>
        </w:numPr>
        <w:autoSpaceDE w:val="0"/>
        <w:autoSpaceDN w:val="0"/>
        <w:adjustRightInd w:val="0"/>
        <w:ind w:left="993" w:hanging="426"/>
        <w:contextualSpacing/>
        <w:rPr>
          <w:rFonts w:cs="Arial"/>
          <w:color w:val="auto"/>
          <w:sz w:val="22"/>
          <w:szCs w:val="22"/>
        </w:rPr>
      </w:pPr>
      <w:r w:rsidRPr="00BD1B90">
        <w:rPr>
          <w:rFonts w:cs="Arial"/>
          <w:color w:val="auto"/>
          <w:sz w:val="22"/>
          <w:szCs w:val="22"/>
        </w:rPr>
        <w:t>kontroly dle požadavků výrobců jednotlivých prvků,</w:t>
      </w:r>
    </w:p>
    <w:p w14:paraId="46577AEF" w14:textId="77777777" w:rsidR="00BD1B90" w:rsidRPr="00BD1B90" w:rsidRDefault="00BD1B90" w:rsidP="00BD1B90">
      <w:pPr>
        <w:widowControl/>
        <w:numPr>
          <w:ilvl w:val="0"/>
          <w:numId w:val="52"/>
        </w:numPr>
        <w:autoSpaceDE w:val="0"/>
        <w:autoSpaceDN w:val="0"/>
        <w:adjustRightInd w:val="0"/>
        <w:spacing w:after="120"/>
        <w:ind w:left="992" w:hanging="425"/>
        <w:contextualSpacing/>
        <w:rPr>
          <w:rFonts w:cs="Arial"/>
          <w:color w:val="auto"/>
          <w:sz w:val="22"/>
          <w:szCs w:val="22"/>
        </w:rPr>
      </w:pPr>
      <w:r w:rsidRPr="00BD1B90">
        <w:rPr>
          <w:rFonts w:cs="Arial"/>
          <w:color w:val="auto"/>
          <w:sz w:val="22"/>
          <w:szCs w:val="22"/>
        </w:rPr>
        <w:t>diagnostika, testování a vyčištění multiplexerů, video přepínačů a záznamových zařízení,</w:t>
      </w:r>
    </w:p>
    <w:p w14:paraId="251404AF" w14:textId="77777777" w:rsidR="00BD1B90" w:rsidRPr="00BD1B90" w:rsidRDefault="00BD1B90" w:rsidP="00BD1B90">
      <w:pPr>
        <w:widowControl/>
        <w:numPr>
          <w:ilvl w:val="0"/>
          <w:numId w:val="52"/>
        </w:numPr>
        <w:autoSpaceDE w:val="0"/>
        <w:autoSpaceDN w:val="0"/>
        <w:adjustRightInd w:val="0"/>
        <w:spacing w:after="120"/>
        <w:ind w:left="992" w:hanging="425"/>
        <w:contextualSpacing/>
        <w:rPr>
          <w:rFonts w:cs="Arial"/>
          <w:color w:val="auto"/>
          <w:sz w:val="22"/>
          <w:szCs w:val="22"/>
        </w:rPr>
      </w:pPr>
      <w:r w:rsidRPr="00BD1B90">
        <w:rPr>
          <w:rFonts w:cs="Arial"/>
          <w:color w:val="auto"/>
          <w:sz w:val="22"/>
          <w:szCs w:val="22"/>
        </w:rPr>
        <w:lastRenderedPageBreak/>
        <w:t>kontrola funkcí všech rozhraní s poplachovými systémy, včetně aktivace poplachů a automatických akcí, záznamu a zobrazení kamer při poplachu,</w:t>
      </w:r>
    </w:p>
    <w:p w14:paraId="0C046998" w14:textId="77777777" w:rsidR="00BD1B90" w:rsidRPr="00BD1B90" w:rsidRDefault="00BD1B90" w:rsidP="00BD1B90">
      <w:pPr>
        <w:widowControl/>
        <w:numPr>
          <w:ilvl w:val="0"/>
          <w:numId w:val="52"/>
        </w:numPr>
        <w:autoSpaceDE w:val="0"/>
        <w:autoSpaceDN w:val="0"/>
        <w:adjustRightInd w:val="0"/>
        <w:spacing w:after="120"/>
        <w:ind w:left="992" w:hanging="425"/>
        <w:contextualSpacing/>
        <w:rPr>
          <w:rFonts w:cs="Arial"/>
          <w:color w:val="auto"/>
          <w:sz w:val="22"/>
          <w:szCs w:val="22"/>
        </w:rPr>
      </w:pPr>
      <w:r w:rsidRPr="00BD1B90">
        <w:rPr>
          <w:rFonts w:cs="Arial"/>
          <w:color w:val="auto"/>
          <w:sz w:val="22"/>
          <w:szCs w:val="22"/>
        </w:rPr>
        <w:t>kontrola činnosti přídavného osvětlení,</w:t>
      </w:r>
    </w:p>
    <w:p w14:paraId="2053B2A7" w14:textId="77777777" w:rsidR="00BD1B90" w:rsidRPr="00BD1B90" w:rsidRDefault="00BD1B90" w:rsidP="00BD1B90">
      <w:pPr>
        <w:widowControl/>
        <w:numPr>
          <w:ilvl w:val="0"/>
          <w:numId w:val="52"/>
        </w:numPr>
        <w:autoSpaceDE w:val="0"/>
        <w:autoSpaceDN w:val="0"/>
        <w:adjustRightInd w:val="0"/>
        <w:spacing w:after="120"/>
        <w:ind w:left="992" w:hanging="425"/>
        <w:contextualSpacing/>
        <w:rPr>
          <w:rFonts w:cs="Arial"/>
          <w:color w:val="auto"/>
          <w:sz w:val="22"/>
          <w:szCs w:val="22"/>
        </w:rPr>
      </w:pPr>
      <w:r w:rsidRPr="00BD1B90">
        <w:rPr>
          <w:rFonts w:cs="Arial"/>
          <w:color w:val="auto"/>
          <w:sz w:val="22"/>
          <w:szCs w:val="22"/>
        </w:rPr>
        <w:t>kontrola umístění varovných štítků,</w:t>
      </w:r>
    </w:p>
    <w:p w14:paraId="45F9809E" w14:textId="77777777" w:rsidR="00BD1B90" w:rsidRPr="00BD1B90" w:rsidRDefault="00BD1B90" w:rsidP="00BD1B90">
      <w:pPr>
        <w:widowControl/>
        <w:numPr>
          <w:ilvl w:val="0"/>
          <w:numId w:val="52"/>
        </w:numPr>
        <w:autoSpaceDE w:val="0"/>
        <w:autoSpaceDN w:val="0"/>
        <w:adjustRightInd w:val="0"/>
        <w:ind w:left="993" w:hanging="426"/>
        <w:contextualSpacing/>
        <w:rPr>
          <w:rFonts w:cs="Arial"/>
          <w:color w:val="auto"/>
          <w:sz w:val="22"/>
          <w:szCs w:val="22"/>
        </w:rPr>
      </w:pPr>
      <w:r w:rsidRPr="00BD1B90">
        <w:rPr>
          <w:rFonts w:cs="Arial"/>
          <w:color w:val="auto"/>
          <w:sz w:val="22"/>
          <w:szCs w:val="22"/>
        </w:rPr>
        <w:t>další kontroly dle požadavků výrobce a norem.</w:t>
      </w:r>
    </w:p>
    <w:p w14:paraId="0FC7FFF9" w14:textId="77777777" w:rsidR="00BD1B90" w:rsidRPr="00BD1B90" w:rsidRDefault="00BD1B90" w:rsidP="00BD1B90">
      <w:pPr>
        <w:widowControl/>
        <w:autoSpaceDE w:val="0"/>
        <w:autoSpaceDN w:val="0"/>
        <w:adjustRightInd w:val="0"/>
        <w:spacing w:after="120"/>
        <w:ind w:left="992"/>
        <w:rPr>
          <w:rFonts w:cs="Arial"/>
          <w:color w:val="auto"/>
          <w:sz w:val="22"/>
          <w:szCs w:val="22"/>
        </w:rPr>
      </w:pPr>
    </w:p>
    <w:p w14:paraId="06B3AD61" w14:textId="77777777" w:rsidR="00BD1B90" w:rsidRPr="00BD1B90" w:rsidRDefault="00BD1B90" w:rsidP="00BD1B90">
      <w:pPr>
        <w:widowControl/>
        <w:numPr>
          <w:ilvl w:val="0"/>
          <w:numId w:val="48"/>
        </w:numPr>
        <w:tabs>
          <w:tab w:val="num" w:pos="540"/>
        </w:tabs>
        <w:spacing w:after="120"/>
        <w:ind w:left="539" w:hanging="539"/>
        <w:rPr>
          <w:rFonts w:cs="Arial"/>
          <w:b/>
          <w:sz w:val="22"/>
          <w:szCs w:val="22"/>
        </w:rPr>
      </w:pPr>
      <w:r w:rsidRPr="00BD1B90">
        <w:rPr>
          <w:rFonts w:cs="Arial"/>
          <w:b/>
          <w:sz w:val="22"/>
          <w:szCs w:val="22"/>
        </w:rPr>
        <w:t>Vymezení rozsahu prací pro ACS-line</w:t>
      </w:r>
    </w:p>
    <w:p w14:paraId="360F2560" w14:textId="77777777" w:rsidR="00BD1B90" w:rsidRPr="00BD1B90" w:rsidRDefault="00BD1B90" w:rsidP="00BD1B90">
      <w:pPr>
        <w:spacing w:after="120"/>
        <w:ind w:left="567"/>
        <w:jc w:val="both"/>
        <w:rPr>
          <w:rFonts w:cs="Arial"/>
          <w:sz w:val="22"/>
          <w:szCs w:val="22"/>
        </w:rPr>
      </w:pPr>
      <w:r w:rsidRPr="00BD1B90">
        <w:rPr>
          <w:rFonts w:cs="Arial"/>
          <w:sz w:val="22"/>
          <w:szCs w:val="22"/>
        </w:rPr>
        <w:t>Objednatel požaduje pouze zajištění servisu a opravy HW prvků ACS-line, turniketů a elektronických schránek výdeje klíčů.</w:t>
      </w:r>
    </w:p>
    <w:p w14:paraId="7E19A41F" w14:textId="77777777" w:rsidR="00BD1B90" w:rsidRPr="00BD1B90" w:rsidRDefault="00BD1B90" w:rsidP="00BD1B90">
      <w:pPr>
        <w:spacing w:after="120"/>
        <w:ind w:firstLine="567"/>
        <w:jc w:val="both"/>
        <w:rPr>
          <w:rFonts w:cs="Arial"/>
          <w:sz w:val="22"/>
          <w:szCs w:val="22"/>
        </w:rPr>
      </w:pPr>
    </w:p>
    <w:p w14:paraId="38BA27B5" w14:textId="77777777" w:rsidR="00BD1B90" w:rsidRPr="00BD1B90" w:rsidRDefault="00BD1B90" w:rsidP="00BD1B90">
      <w:pPr>
        <w:widowControl/>
        <w:numPr>
          <w:ilvl w:val="0"/>
          <w:numId w:val="48"/>
        </w:numPr>
        <w:tabs>
          <w:tab w:val="num" w:pos="540"/>
        </w:tabs>
        <w:spacing w:after="120"/>
        <w:ind w:left="539" w:hanging="539"/>
        <w:rPr>
          <w:rFonts w:cs="Arial"/>
          <w:b/>
          <w:sz w:val="22"/>
          <w:szCs w:val="22"/>
        </w:rPr>
      </w:pPr>
      <w:r w:rsidRPr="00BD1B90">
        <w:rPr>
          <w:rFonts w:cs="Arial"/>
          <w:b/>
          <w:sz w:val="22"/>
          <w:szCs w:val="22"/>
        </w:rPr>
        <w:t>Další požadavky objednatele</w:t>
      </w:r>
    </w:p>
    <w:p w14:paraId="58921AB4" w14:textId="6659BB2A" w:rsidR="00BD1B90" w:rsidRPr="00BD1B90" w:rsidRDefault="00BD1B90" w:rsidP="00BD1B90">
      <w:pPr>
        <w:spacing w:after="120"/>
        <w:ind w:left="567"/>
        <w:jc w:val="both"/>
        <w:rPr>
          <w:rFonts w:cs="Arial"/>
          <w:sz w:val="22"/>
          <w:szCs w:val="22"/>
        </w:rPr>
      </w:pPr>
      <w:r w:rsidRPr="00BD1B90">
        <w:rPr>
          <w:rFonts w:cs="Arial"/>
          <w:sz w:val="22"/>
          <w:szCs w:val="22"/>
        </w:rPr>
        <w:t xml:space="preserve">Dále objednatel požaduje, aby nepřetržitě po celou dobu trvání smluvního vztahu byla doba dojezdu servisního pracovníka zhotovitele (od telefonického, písemného nebo                   </w:t>
      </w:r>
      <w:r w:rsidR="00151677">
        <w:rPr>
          <w:rFonts w:cs="Arial"/>
          <w:sz w:val="22"/>
          <w:szCs w:val="22"/>
        </w:rPr>
        <w:br/>
      </w:r>
      <w:r w:rsidRPr="00BD1B90">
        <w:rPr>
          <w:rFonts w:cs="Arial"/>
          <w:sz w:val="22"/>
          <w:szCs w:val="22"/>
        </w:rPr>
        <w:t>e-mailového nahlášení závady):</w:t>
      </w:r>
    </w:p>
    <w:p w14:paraId="78173DF5" w14:textId="77777777" w:rsidR="00BD1B90" w:rsidRPr="00BD1B90" w:rsidRDefault="00BD1B90" w:rsidP="00BD1B90">
      <w:pPr>
        <w:widowControl/>
        <w:numPr>
          <w:ilvl w:val="0"/>
          <w:numId w:val="53"/>
        </w:numPr>
        <w:spacing w:after="120"/>
        <w:contextualSpacing/>
        <w:jc w:val="both"/>
        <w:rPr>
          <w:rFonts w:cs="Arial"/>
          <w:color w:val="auto"/>
          <w:sz w:val="22"/>
          <w:szCs w:val="22"/>
        </w:rPr>
      </w:pPr>
      <w:r w:rsidRPr="00BD1B90">
        <w:rPr>
          <w:rFonts w:cs="Arial"/>
          <w:color w:val="auto"/>
          <w:sz w:val="22"/>
          <w:szCs w:val="22"/>
        </w:rPr>
        <w:t>u akutní závady maximálně 12 (dvanáct) hodin;</w:t>
      </w:r>
    </w:p>
    <w:p w14:paraId="2EB0E6A7" w14:textId="70FD9B60" w:rsidR="00BD1B90" w:rsidRPr="00BD1B90" w:rsidRDefault="00BD1B90" w:rsidP="00BD1B90">
      <w:pPr>
        <w:widowControl/>
        <w:numPr>
          <w:ilvl w:val="0"/>
          <w:numId w:val="53"/>
        </w:numPr>
        <w:spacing w:after="120"/>
        <w:contextualSpacing/>
        <w:jc w:val="both"/>
        <w:rPr>
          <w:rFonts w:cs="Arial"/>
          <w:color w:val="auto"/>
          <w:sz w:val="22"/>
          <w:szCs w:val="22"/>
        </w:rPr>
      </w:pPr>
      <w:r w:rsidRPr="00BD1B90">
        <w:rPr>
          <w:rFonts w:cs="Arial"/>
          <w:color w:val="auto"/>
          <w:sz w:val="22"/>
          <w:szCs w:val="22"/>
        </w:rPr>
        <w:t>u jiné než akutní závady maximálně 24 (dvacetčtyři) hodin.</w:t>
      </w:r>
    </w:p>
    <w:p w14:paraId="538D57E1" w14:textId="77777777" w:rsidR="00BD1B90" w:rsidRPr="00BD1B90" w:rsidRDefault="00BD1B90" w:rsidP="00BD1B90">
      <w:pPr>
        <w:spacing w:after="120"/>
        <w:ind w:left="567"/>
        <w:jc w:val="both"/>
        <w:rPr>
          <w:rFonts w:cs="Arial"/>
          <w:sz w:val="22"/>
          <w:szCs w:val="22"/>
        </w:rPr>
      </w:pPr>
      <w:r w:rsidRPr="00BD1B90">
        <w:rPr>
          <w:rFonts w:cs="Arial"/>
          <w:sz w:val="22"/>
          <w:szCs w:val="22"/>
        </w:rPr>
        <w:t>O jakou závadu se jedná, určuje pověřený pracovník objednatele případně osoby objednatelem pověřené, které závadu ohlásí.</w:t>
      </w:r>
    </w:p>
    <w:p w14:paraId="707129F4" w14:textId="0DAFE479" w:rsidR="00BD1B90" w:rsidRPr="00BD1B90" w:rsidRDefault="00BD1B90" w:rsidP="00BD1B90">
      <w:pPr>
        <w:spacing w:after="120"/>
        <w:ind w:left="567"/>
        <w:jc w:val="both"/>
        <w:rPr>
          <w:rFonts w:cs="Arial"/>
          <w:b/>
          <w:sz w:val="22"/>
          <w:szCs w:val="22"/>
        </w:rPr>
      </w:pPr>
      <w:r w:rsidRPr="00BD1B90">
        <w:rPr>
          <w:rFonts w:cs="Arial"/>
          <w:sz w:val="22"/>
          <w:szCs w:val="22"/>
        </w:rPr>
        <w:t xml:space="preserve">Zhotovitel má právo pověřit plněním poskytování těchto služeb i třetí osoby (poddodavatele), v takovém případě je však povinen zajistit, aby jejich činnost a působení bylo plně v souladu se smlouvou, Dále má  zhotovitel právo opatřit nálepkou (do velikosti max. 10x5 cm) každé zařízení, které bude předmětem plnění, a to s označením, že provádí servis tohoto zařízení. </w:t>
      </w:r>
    </w:p>
    <w:p w14:paraId="40635FF7" w14:textId="77777777" w:rsidR="00BD1B90" w:rsidRPr="00BD1B90" w:rsidRDefault="00BD1B90" w:rsidP="00BD1B90">
      <w:pPr>
        <w:spacing w:after="120"/>
        <w:ind w:firstLine="567"/>
        <w:jc w:val="both"/>
        <w:rPr>
          <w:rFonts w:cs="Arial"/>
          <w:sz w:val="22"/>
          <w:szCs w:val="22"/>
        </w:rPr>
      </w:pPr>
    </w:p>
    <w:p w14:paraId="3F6556FB" w14:textId="77777777" w:rsidR="00BD1B90" w:rsidRPr="00BD1B90" w:rsidRDefault="00BD1B90" w:rsidP="00BD1B90">
      <w:pPr>
        <w:spacing w:after="120"/>
        <w:ind w:left="567"/>
        <w:jc w:val="both"/>
        <w:rPr>
          <w:rFonts w:cs="Arial"/>
          <w:szCs w:val="22"/>
        </w:rPr>
      </w:pPr>
      <w:r w:rsidRPr="00BD1B90">
        <w:rPr>
          <w:rFonts w:cs="Arial"/>
          <w:sz w:val="22"/>
          <w:szCs w:val="22"/>
        </w:rPr>
        <w:t>Zhotovitel je oprávněn využívat bezplatně určené prostory objednatele, energie (elektřina, topení) a vodu objednatele, a to v nezbytně nutném rozsahu pro zajištění plnění dle smlouvy.</w:t>
      </w:r>
    </w:p>
    <w:p w14:paraId="2DC6A344"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38723781"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10C81480"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66C734A9"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033C2026"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34AA02BC"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7937B139"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6896E120"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7F47678E"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715CB81B"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0D0FD807"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33DF2D88"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13E27B99"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57B05F4F"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2445461F"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109FE6BC"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61637B1C"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4076BF95"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26A08BE0"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7822D48F" w14:textId="77777777" w:rsidR="00BD1B90" w:rsidRPr="00BD1B90" w:rsidRDefault="00BD1B90" w:rsidP="00BD1B90">
      <w:pPr>
        <w:tabs>
          <w:tab w:val="right" w:pos="6205"/>
          <w:tab w:val="right" w:pos="6651"/>
          <w:tab w:val="right" w:pos="7105"/>
        </w:tabs>
        <w:spacing w:line="220" w:lineRule="exact"/>
        <w:jc w:val="both"/>
        <w:rPr>
          <w:rFonts w:cs="Arial"/>
          <w:sz w:val="22"/>
          <w:szCs w:val="22"/>
        </w:rPr>
      </w:pPr>
    </w:p>
    <w:p w14:paraId="6C19FBE5" w14:textId="1BEE9E28" w:rsidR="00BD1B90" w:rsidRPr="00BD1B90" w:rsidRDefault="00893380" w:rsidP="00540BE8">
      <w:pPr>
        <w:widowControl/>
        <w:spacing w:after="160" w:line="259" w:lineRule="auto"/>
        <w:rPr>
          <w:rFonts w:cs="Arial"/>
          <w:lang w:eastAsia="en-US"/>
        </w:rPr>
      </w:pPr>
      <w:r>
        <w:rPr>
          <w:rFonts w:cs="Arial"/>
          <w:lang w:eastAsia="en-US"/>
        </w:rPr>
        <w:br w:type="page"/>
      </w:r>
    </w:p>
    <w:p w14:paraId="3E27CEB9" w14:textId="23F13613" w:rsidR="00BD1B90" w:rsidRPr="00540BE8" w:rsidRDefault="00BD1B90" w:rsidP="00540BE8">
      <w:pPr>
        <w:spacing w:before="120" w:after="120"/>
        <w:ind w:left="284"/>
        <w:jc w:val="right"/>
        <w:rPr>
          <w:rFonts w:cs="Arial"/>
          <w:b/>
          <w:sz w:val="22"/>
          <w:szCs w:val="22"/>
        </w:rPr>
      </w:pPr>
      <w:r w:rsidRPr="00BD1B90">
        <w:rPr>
          <w:rFonts w:cs="Arial"/>
          <w:b/>
          <w:color w:val="auto"/>
          <w:sz w:val="22"/>
          <w:szCs w:val="22"/>
          <w:lang w:eastAsia="en-US"/>
        </w:rPr>
        <w:lastRenderedPageBreak/>
        <w:t>Příloha č. 2  –</w:t>
      </w:r>
      <w:r w:rsidRPr="00BD1B90">
        <w:rPr>
          <w:rFonts w:cs="Arial"/>
          <w:b/>
          <w:sz w:val="22"/>
          <w:szCs w:val="22"/>
        </w:rPr>
        <w:t xml:space="preserve"> </w:t>
      </w:r>
      <w:r w:rsidRPr="00BD1B90">
        <w:rPr>
          <w:rFonts w:cs="Arial"/>
          <w:sz w:val="22"/>
          <w:szCs w:val="22"/>
        </w:rPr>
        <w:t xml:space="preserve"> </w:t>
      </w:r>
      <w:r w:rsidRPr="00BD1B90">
        <w:rPr>
          <w:rFonts w:cs="Arial"/>
          <w:b/>
          <w:sz w:val="22"/>
          <w:szCs w:val="22"/>
        </w:rPr>
        <w:t>Seznam prostorů objednatele, v nichž bude zakázka realizována a jejich kategorizace</w:t>
      </w:r>
    </w:p>
    <w:p w14:paraId="06682C25" w14:textId="77777777" w:rsidR="00CA0014" w:rsidRPr="00540BE8" w:rsidRDefault="00CA0014" w:rsidP="00CA0014">
      <w:pPr>
        <w:spacing w:before="120" w:after="120"/>
        <w:ind w:left="284"/>
        <w:jc w:val="right"/>
        <w:rPr>
          <w:rFonts w:cs="Arial"/>
          <w:b/>
          <w:sz w:val="22"/>
          <w:szCs w:val="22"/>
        </w:rPr>
      </w:pPr>
      <w:r w:rsidRPr="00BD1B90">
        <w:rPr>
          <w:rFonts w:cs="Arial"/>
          <w:b/>
          <w:sz w:val="22"/>
          <w:szCs w:val="22"/>
        </w:rPr>
        <w:t>kategorizace</w:t>
      </w:r>
    </w:p>
    <w:p w14:paraId="65722928" w14:textId="77777777" w:rsidR="00CA0014" w:rsidRPr="00BD1B90" w:rsidRDefault="00CA0014" w:rsidP="00CA0014">
      <w:pPr>
        <w:numPr>
          <w:ilvl w:val="0"/>
          <w:numId w:val="55"/>
        </w:numPr>
        <w:spacing w:line="220" w:lineRule="exact"/>
        <w:ind w:right="40"/>
        <w:rPr>
          <w:rFonts w:cs="Arial"/>
          <w:b/>
          <w:sz w:val="22"/>
          <w:szCs w:val="22"/>
          <w:lang w:eastAsia="en-US"/>
        </w:rPr>
      </w:pPr>
      <w:r w:rsidRPr="00BD1B90">
        <w:rPr>
          <w:rFonts w:cs="Arial"/>
          <w:b/>
          <w:sz w:val="22"/>
          <w:szCs w:val="22"/>
          <w:lang w:eastAsia="en-US"/>
        </w:rPr>
        <w:t>PZTS</w:t>
      </w:r>
    </w:p>
    <w:p w14:paraId="67A1D9B1" w14:textId="77777777" w:rsidR="00CA0014" w:rsidRPr="00BD1B90" w:rsidRDefault="00CA0014" w:rsidP="00CA0014">
      <w:pPr>
        <w:spacing w:line="220" w:lineRule="exact"/>
        <w:ind w:right="40"/>
        <w:rPr>
          <w:rFonts w:cs="Arial"/>
          <w:sz w:val="22"/>
          <w:szCs w:val="22"/>
          <w:lang w:eastAsia="en-US"/>
        </w:rPr>
      </w:pPr>
    </w:p>
    <w:tbl>
      <w:tblPr>
        <w:tblStyle w:val="Mkatabulky"/>
        <w:tblW w:w="0" w:type="auto"/>
        <w:tblLayout w:type="fixed"/>
        <w:tblLook w:val="04A0" w:firstRow="1" w:lastRow="0" w:firstColumn="1" w:lastColumn="0" w:noHBand="0" w:noVBand="1"/>
      </w:tblPr>
      <w:tblGrid>
        <w:gridCol w:w="2366"/>
        <w:gridCol w:w="8"/>
        <w:gridCol w:w="3848"/>
        <w:gridCol w:w="1701"/>
      </w:tblGrid>
      <w:tr w:rsidR="00CA0014" w:rsidRPr="00BD1B90" w14:paraId="5B6F23BC" w14:textId="77777777" w:rsidTr="0043220E">
        <w:tc>
          <w:tcPr>
            <w:tcW w:w="2374" w:type="dxa"/>
            <w:gridSpan w:val="2"/>
            <w:tcBorders>
              <w:top w:val="single" w:sz="12" w:space="0" w:color="auto"/>
              <w:left w:val="single" w:sz="12" w:space="0" w:color="auto"/>
              <w:bottom w:val="single" w:sz="12" w:space="0" w:color="auto"/>
              <w:right w:val="single" w:sz="12" w:space="0" w:color="auto"/>
            </w:tcBorders>
          </w:tcPr>
          <w:p w14:paraId="4729464C" w14:textId="77777777" w:rsidR="00CA0014" w:rsidRPr="00BD1B90" w:rsidRDefault="00CA0014" w:rsidP="0043220E">
            <w:pPr>
              <w:spacing w:line="252" w:lineRule="exact"/>
              <w:jc w:val="center"/>
              <w:rPr>
                <w:rFonts w:cs="Arial"/>
                <w:b/>
                <w:sz w:val="22"/>
                <w:szCs w:val="22"/>
                <w:lang w:eastAsia="en-US"/>
              </w:rPr>
            </w:pPr>
            <w:r w:rsidRPr="00BD1B90">
              <w:rPr>
                <w:rFonts w:cs="Arial"/>
                <w:b/>
                <w:sz w:val="22"/>
                <w:szCs w:val="22"/>
                <w:lang w:eastAsia="en-US"/>
              </w:rPr>
              <w:t>Název objektu</w:t>
            </w:r>
          </w:p>
        </w:tc>
        <w:tc>
          <w:tcPr>
            <w:tcW w:w="3848" w:type="dxa"/>
            <w:tcBorders>
              <w:top w:val="single" w:sz="12" w:space="0" w:color="auto"/>
              <w:left w:val="single" w:sz="12" w:space="0" w:color="auto"/>
              <w:bottom w:val="single" w:sz="12" w:space="0" w:color="auto"/>
              <w:right w:val="single" w:sz="12" w:space="0" w:color="auto"/>
            </w:tcBorders>
          </w:tcPr>
          <w:p w14:paraId="157ABA23" w14:textId="77777777" w:rsidR="00CA0014" w:rsidRPr="00BD1B90" w:rsidRDefault="00CA0014" w:rsidP="0043220E">
            <w:pPr>
              <w:spacing w:line="252" w:lineRule="exact"/>
              <w:jc w:val="center"/>
              <w:rPr>
                <w:rFonts w:cs="Arial"/>
                <w:b/>
                <w:sz w:val="22"/>
                <w:szCs w:val="22"/>
                <w:lang w:eastAsia="en-US"/>
              </w:rPr>
            </w:pPr>
            <w:r w:rsidRPr="00BD1B90">
              <w:rPr>
                <w:rFonts w:cs="Arial"/>
                <w:b/>
                <w:sz w:val="22"/>
                <w:szCs w:val="22"/>
                <w:lang w:eastAsia="en-US"/>
              </w:rPr>
              <w:t>Ústředna</w:t>
            </w:r>
          </w:p>
        </w:tc>
        <w:tc>
          <w:tcPr>
            <w:tcW w:w="1701" w:type="dxa"/>
            <w:tcBorders>
              <w:top w:val="single" w:sz="12" w:space="0" w:color="auto"/>
              <w:left w:val="single" w:sz="12" w:space="0" w:color="auto"/>
              <w:bottom w:val="single" w:sz="12" w:space="0" w:color="auto"/>
              <w:right w:val="single" w:sz="12" w:space="0" w:color="auto"/>
            </w:tcBorders>
          </w:tcPr>
          <w:p w14:paraId="2043931B" w14:textId="77777777" w:rsidR="00CA0014" w:rsidRPr="00BD1B90" w:rsidRDefault="00CA0014" w:rsidP="0043220E">
            <w:pPr>
              <w:spacing w:line="252" w:lineRule="exact"/>
              <w:jc w:val="center"/>
              <w:rPr>
                <w:rFonts w:cs="Arial"/>
                <w:b/>
                <w:sz w:val="22"/>
                <w:szCs w:val="22"/>
                <w:lang w:eastAsia="en-US"/>
              </w:rPr>
            </w:pPr>
            <w:r w:rsidRPr="00BD1B90">
              <w:rPr>
                <w:rFonts w:cs="Arial"/>
                <w:b/>
                <w:sz w:val="22"/>
                <w:szCs w:val="22"/>
                <w:lang w:eastAsia="en-US"/>
              </w:rPr>
              <w:t>Kategorizace ceny</w:t>
            </w:r>
          </w:p>
        </w:tc>
      </w:tr>
      <w:tr w:rsidR="00CA0014" w:rsidRPr="00BD1B90" w14:paraId="62BD54BF" w14:textId="77777777" w:rsidTr="0043220E">
        <w:tc>
          <w:tcPr>
            <w:tcW w:w="2366" w:type="dxa"/>
            <w:tcBorders>
              <w:top w:val="single" w:sz="12" w:space="0" w:color="auto"/>
              <w:left w:val="single" w:sz="12" w:space="0" w:color="auto"/>
              <w:right w:val="single" w:sz="12" w:space="0" w:color="auto"/>
            </w:tcBorders>
          </w:tcPr>
          <w:p w14:paraId="51BAD496" w14:textId="38951DF8" w:rsidR="00CA0014" w:rsidRPr="005265E9" w:rsidRDefault="005265E9" w:rsidP="0043220E">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56" w:type="dxa"/>
            <w:gridSpan w:val="2"/>
            <w:tcBorders>
              <w:top w:val="single" w:sz="12" w:space="0" w:color="auto"/>
              <w:left w:val="single" w:sz="12" w:space="0" w:color="auto"/>
              <w:right w:val="single" w:sz="12" w:space="0" w:color="auto"/>
            </w:tcBorders>
          </w:tcPr>
          <w:p w14:paraId="077A70E9" w14:textId="1CA834DD" w:rsidR="00CA0014" w:rsidRPr="005265E9" w:rsidRDefault="005265E9" w:rsidP="0043220E">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top w:val="single" w:sz="12" w:space="0" w:color="auto"/>
              <w:left w:val="single" w:sz="12" w:space="0" w:color="auto"/>
              <w:right w:val="single" w:sz="12" w:space="0" w:color="auto"/>
            </w:tcBorders>
          </w:tcPr>
          <w:p w14:paraId="7F4A5C21" w14:textId="21B633D8" w:rsidR="00CA0014" w:rsidRPr="005265E9" w:rsidRDefault="005265E9" w:rsidP="0043220E">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BD1B90" w14:paraId="24963B6A" w14:textId="77777777" w:rsidTr="0043220E">
        <w:tc>
          <w:tcPr>
            <w:tcW w:w="2374" w:type="dxa"/>
            <w:gridSpan w:val="2"/>
            <w:tcBorders>
              <w:left w:val="single" w:sz="12" w:space="0" w:color="auto"/>
              <w:right w:val="single" w:sz="12" w:space="0" w:color="auto"/>
            </w:tcBorders>
          </w:tcPr>
          <w:p w14:paraId="14691FD8" w14:textId="1BA92CE7"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48" w:type="dxa"/>
            <w:tcBorders>
              <w:left w:val="single" w:sz="12" w:space="0" w:color="auto"/>
              <w:right w:val="single" w:sz="12" w:space="0" w:color="auto"/>
            </w:tcBorders>
          </w:tcPr>
          <w:p w14:paraId="1FF76FFF" w14:textId="7567ED6B"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72904AE6" w14:textId="36100461"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BD1B90" w14:paraId="50948C0B" w14:textId="77777777" w:rsidTr="0043220E">
        <w:tc>
          <w:tcPr>
            <w:tcW w:w="2374" w:type="dxa"/>
            <w:gridSpan w:val="2"/>
            <w:tcBorders>
              <w:left w:val="single" w:sz="12" w:space="0" w:color="auto"/>
              <w:right w:val="single" w:sz="12" w:space="0" w:color="auto"/>
            </w:tcBorders>
          </w:tcPr>
          <w:p w14:paraId="32720DAD" w14:textId="7C6208A7"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48" w:type="dxa"/>
            <w:tcBorders>
              <w:left w:val="single" w:sz="12" w:space="0" w:color="auto"/>
              <w:right w:val="single" w:sz="12" w:space="0" w:color="auto"/>
            </w:tcBorders>
          </w:tcPr>
          <w:p w14:paraId="5C837A37" w14:textId="1D86558D"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3AF47E0D" w14:textId="2DAEFD84"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BD1B90" w14:paraId="09F474FA" w14:textId="77777777" w:rsidTr="0043220E">
        <w:tc>
          <w:tcPr>
            <w:tcW w:w="2374" w:type="dxa"/>
            <w:gridSpan w:val="2"/>
            <w:tcBorders>
              <w:left w:val="single" w:sz="12" w:space="0" w:color="auto"/>
              <w:right w:val="single" w:sz="12" w:space="0" w:color="auto"/>
            </w:tcBorders>
          </w:tcPr>
          <w:p w14:paraId="6DCD5B3C" w14:textId="45A15D7B"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48" w:type="dxa"/>
            <w:tcBorders>
              <w:left w:val="single" w:sz="12" w:space="0" w:color="auto"/>
              <w:right w:val="single" w:sz="12" w:space="0" w:color="auto"/>
            </w:tcBorders>
          </w:tcPr>
          <w:p w14:paraId="7A31F372" w14:textId="481F0F28"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695556EB" w14:textId="62604501"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BD1B90" w14:paraId="2B0FCCC3" w14:textId="77777777" w:rsidTr="0043220E">
        <w:tc>
          <w:tcPr>
            <w:tcW w:w="2374" w:type="dxa"/>
            <w:gridSpan w:val="2"/>
            <w:tcBorders>
              <w:left w:val="single" w:sz="12" w:space="0" w:color="auto"/>
              <w:right w:val="single" w:sz="12" w:space="0" w:color="auto"/>
            </w:tcBorders>
          </w:tcPr>
          <w:p w14:paraId="02385B1D" w14:textId="7CF4E79F"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48" w:type="dxa"/>
            <w:tcBorders>
              <w:left w:val="single" w:sz="12" w:space="0" w:color="auto"/>
              <w:right w:val="single" w:sz="12" w:space="0" w:color="auto"/>
            </w:tcBorders>
          </w:tcPr>
          <w:p w14:paraId="470C152B" w14:textId="2F18652D"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3594DDDA" w14:textId="3F948DCC"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BD1B90" w14:paraId="5112D5C6" w14:textId="77777777" w:rsidTr="0043220E">
        <w:tc>
          <w:tcPr>
            <w:tcW w:w="2374" w:type="dxa"/>
            <w:gridSpan w:val="2"/>
            <w:tcBorders>
              <w:left w:val="single" w:sz="12" w:space="0" w:color="auto"/>
              <w:right w:val="single" w:sz="12" w:space="0" w:color="auto"/>
            </w:tcBorders>
          </w:tcPr>
          <w:p w14:paraId="182F2325" w14:textId="2FABBCEF"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48" w:type="dxa"/>
            <w:tcBorders>
              <w:left w:val="single" w:sz="12" w:space="0" w:color="auto"/>
              <w:right w:val="single" w:sz="12" w:space="0" w:color="auto"/>
            </w:tcBorders>
          </w:tcPr>
          <w:p w14:paraId="6363EECC" w14:textId="2C93B8E5"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0BCCF655" w14:textId="499D252E"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BD1B90" w14:paraId="72C8AD85" w14:textId="77777777" w:rsidTr="0043220E">
        <w:tc>
          <w:tcPr>
            <w:tcW w:w="2374" w:type="dxa"/>
            <w:gridSpan w:val="2"/>
            <w:tcBorders>
              <w:left w:val="single" w:sz="12" w:space="0" w:color="auto"/>
              <w:bottom w:val="single" w:sz="12" w:space="0" w:color="auto"/>
              <w:right w:val="single" w:sz="12" w:space="0" w:color="auto"/>
            </w:tcBorders>
          </w:tcPr>
          <w:p w14:paraId="5A9FDDED" w14:textId="4F04E281"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48" w:type="dxa"/>
            <w:tcBorders>
              <w:left w:val="single" w:sz="12" w:space="0" w:color="auto"/>
              <w:bottom w:val="single" w:sz="12" w:space="0" w:color="auto"/>
              <w:right w:val="single" w:sz="12" w:space="0" w:color="auto"/>
            </w:tcBorders>
          </w:tcPr>
          <w:p w14:paraId="4211B480" w14:textId="02363DBA"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bottom w:val="single" w:sz="12" w:space="0" w:color="auto"/>
              <w:right w:val="single" w:sz="12" w:space="0" w:color="auto"/>
            </w:tcBorders>
          </w:tcPr>
          <w:p w14:paraId="3C465F74" w14:textId="39D34D1A"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bl>
    <w:p w14:paraId="17B5B2FE" w14:textId="77777777" w:rsidR="00CA0014" w:rsidRPr="00BD1B90" w:rsidRDefault="00CA0014" w:rsidP="00CA0014">
      <w:pPr>
        <w:spacing w:line="252" w:lineRule="exact"/>
        <w:jc w:val="both"/>
        <w:rPr>
          <w:rFonts w:cs="Arial"/>
          <w:sz w:val="22"/>
          <w:szCs w:val="22"/>
          <w:lang w:eastAsia="en-US"/>
        </w:rPr>
      </w:pPr>
    </w:p>
    <w:p w14:paraId="30A06E80" w14:textId="77777777" w:rsidR="00CA0014" w:rsidRPr="00BD1B90" w:rsidRDefault="00CA0014" w:rsidP="00CA0014">
      <w:pPr>
        <w:numPr>
          <w:ilvl w:val="0"/>
          <w:numId w:val="55"/>
        </w:numPr>
        <w:spacing w:line="252" w:lineRule="exact"/>
        <w:jc w:val="both"/>
        <w:rPr>
          <w:rFonts w:cs="Arial"/>
          <w:b/>
          <w:sz w:val="22"/>
          <w:szCs w:val="22"/>
          <w:lang w:val="en-US" w:eastAsia="en-US"/>
        </w:rPr>
      </w:pPr>
      <w:r w:rsidRPr="00BD1B90">
        <w:rPr>
          <w:rFonts w:cs="Arial"/>
          <w:b/>
          <w:sz w:val="22"/>
          <w:szCs w:val="22"/>
          <w:lang w:val="en-US" w:eastAsia="en-US"/>
        </w:rPr>
        <w:t>EPS</w:t>
      </w:r>
    </w:p>
    <w:p w14:paraId="15BBEF22" w14:textId="77777777" w:rsidR="00CA0014" w:rsidRPr="00BD1B90" w:rsidRDefault="00CA0014" w:rsidP="00CA0014">
      <w:pPr>
        <w:spacing w:line="252" w:lineRule="exact"/>
        <w:ind w:left="720"/>
        <w:jc w:val="both"/>
        <w:rPr>
          <w:rFonts w:cs="Arial"/>
          <w:b/>
          <w:sz w:val="22"/>
          <w:szCs w:val="22"/>
          <w:lang w:val="en-US" w:eastAsia="en-US"/>
        </w:rPr>
      </w:pPr>
    </w:p>
    <w:tbl>
      <w:tblPr>
        <w:tblStyle w:val="Mkatabulky"/>
        <w:tblW w:w="0" w:type="auto"/>
        <w:tblLayout w:type="fixed"/>
        <w:tblLook w:val="04A0" w:firstRow="1" w:lastRow="0" w:firstColumn="1" w:lastColumn="0" w:noHBand="0" w:noVBand="1"/>
      </w:tblPr>
      <w:tblGrid>
        <w:gridCol w:w="2395"/>
        <w:gridCol w:w="3827"/>
        <w:gridCol w:w="1701"/>
      </w:tblGrid>
      <w:tr w:rsidR="00CA0014" w:rsidRPr="00BD1B90" w14:paraId="5EF92CD1" w14:textId="77777777" w:rsidTr="0043220E">
        <w:tc>
          <w:tcPr>
            <w:tcW w:w="2395" w:type="dxa"/>
            <w:tcBorders>
              <w:top w:val="single" w:sz="12" w:space="0" w:color="auto"/>
              <w:left w:val="single" w:sz="12" w:space="0" w:color="auto"/>
              <w:bottom w:val="single" w:sz="12" w:space="0" w:color="auto"/>
              <w:right w:val="single" w:sz="12" w:space="0" w:color="auto"/>
            </w:tcBorders>
          </w:tcPr>
          <w:p w14:paraId="65D19B87" w14:textId="77777777" w:rsidR="00CA0014" w:rsidRPr="00BD1B90" w:rsidRDefault="00CA0014" w:rsidP="0043220E">
            <w:pPr>
              <w:spacing w:line="252" w:lineRule="exact"/>
              <w:jc w:val="center"/>
              <w:rPr>
                <w:rFonts w:cs="Arial"/>
                <w:b/>
                <w:sz w:val="22"/>
                <w:szCs w:val="22"/>
                <w:lang w:eastAsia="en-US"/>
              </w:rPr>
            </w:pPr>
            <w:r w:rsidRPr="00BD1B90">
              <w:rPr>
                <w:rFonts w:cs="Arial"/>
                <w:b/>
                <w:sz w:val="22"/>
                <w:szCs w:val="22"/>
                <w:lang w:eastAsia="en-US"/>
              </w:rPr>
              <w:t>Název objektu</w:t>
            </w:r>
          </w:p>
        </w:tc>
        <w:tc>
          <w:tcPr>
            <w:tcW w:w="3827" w:type="dxa"/>
            <w:tcBorders>
              <w:top w:val="single" w:sz="12" w:space="0" w:color="auto"/>
              <w:left w:val="single" w:sz="12" w:space="0" w:color="auto"/>
              <w:bottom w:val="single" w:sz="12" w:space="0" w:color="auto"/>
              <w:right w:val="single" w:sz="12" w:space="0" w:color="auto"/>
            </w:tcBorders>
          </w:tcPr>
          <w:p w14:paraId="35488261" w14:textId="77777777" w:rsidR="00CA0014" w:rsidRPr="00BD1B90" w:rsidRDefault="00CA0014" w:rsidP="0043220E">
            <w:pPr>
              <w:spacing w:line="252" w:lineRule="exact"/>
              <w:jc w:val="center"/>
              <w:rPr>
                <w:rFonts w:cs="Arial"/>
                <w:b/>
                <w:sz w:val="22"/>
                <w:szCs w:val="22"/>
                <w:lang w:eastAsia="en-US"/>
              </w:rPr>
            </w:pPr>
            <w:r w:rsidRPr="00BD1B90">
              <w:rPr>
                <w:rFonts w:cs="Arial"/>
                <w:b/>
                <w:sz w:val="22"/>
                <w:szCs w:val="22"/>
                <w:lang w:eastAsia="en-US"/>
              </w:rPr>
              <w:t>Ústředna</w:t>
            </w:r>
          </w:p>
        </w:tc>
        <w:tc>
          <w:tcPr>
            <w:tcW w:w="1701" w:type="dxa"/>
            <w:tcBorders>
              <w:top w:val="single" w:sz="12" w:space="0" w:color="auto"/>
              <w:left w:val="single" w:sz="12" w:space="0" w:color="auto"/>
              <w:bottom w:val="single" w:sz="12" w:space="0" w:color="auto"/>
              <w:right w:val="single" w:sz="12" w:space="0" w:color="auto"/>
            </w:tcBorders>
          </w:tcPr>
          <w:p w14:paraId="39BE9223" w14:textId="77777777" w:rsidR="00CA0014" w:rsidRPr="00BD1B90" w:rsidRDefault="00CA0014" w:rsidP="0043220E">
            <w:pPr>
              <w:spacing w:line="252" w:lineRule="exact"/>
              <w:jc w:val="center"/>
              <w:rPr>
                <w:rFonts w:cs="Arial"/>
                <w:b/>
                <w:sz w:val="22"/>
                <w:szCs w:val="22"/>
                <w:lang w:eastAsia="en-US"/>
              </w:rPr>
            </w:pPr>
            <w:r w:rsidRPr="00BD1B90">
              <w:rPr>
                <w:rFonts w:cs="Arial"/>
                <w:b/>
                <w:sz w:val="22"/>
                <w:szCs w:val="22"/>
                <w:lang w:eastAsia="en-US"/>
              </w:rPr>
              <w:t>Kategorizace ceny</w:t>
            </w:r>
          </w:p>
        </w:tc>
      </w:tr>
      <w:tr w:rsidR="005265E9" w:rsidRPr="005265E9" w14:paraId="089F08A7" w14:textId="77777777" w:rsidTr="0043220E">
        <w:tc>
          <w:tcPr>
            <w:tcW w:w="2395" w:type="dxa"/>
            <w:tcBorders>
              <w:top w:val="single" w:sz="12" w:space="0" w:color="auto"/>
              <w:left w:val="single" w:sz="12" w:space="0" w:color="auto"/>
              <w:right w:val="single" w:sz="12" w:space="0" w:color="auto"/>
            </w:tcBorders>
          </w:tcPr>
          <w:p w14:paraId="67942F63" w14:textId="4A881B62"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27" w:type="dxa"/>
            <w:tcBorders>
              <w:top w:val="single" w:sz="12" w:space="0" w:color="auto"/>
              <w:left w:val="single" w:sz="12" w:space="0" w:color="auto"/>
              <w:right w:val="single" w:sz="12" w:space="0" w:color="auto"/>
            </w:tcBorders>
          </w:tcPr>
          <w:p w14:paraId="3AEAC427" w14:textId="3290DE15"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top w:val="single" w:sz="12" w:space="0" w:color="auto"/>
              <w:left w:val="single" w:sz="12" w:space="0" w:color="auto"/>
              <w:right w:val="single" w:sz="12" w:space="0" w:color="auto"/>
            </w:tcBorders>
          </w:tcPr>
          <w:p w14:paraId="5B73E82E" w14:textId="189DC794"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4D69E2EB" w14:textId="77777777" w:rsidTr="0043220E">
        <w:tc>
          <w:tcPr>
            <w:tcW w:w="2395" w:type="dxa"/>
            <w:tcBorders>
              <w:left w:val="single" w:sz="12" w:space="0" w:color="auto"/>
              <w:right w:val="single" w:sz="12" w:space="0" w:color="auto"/>
            </w:tcBorders>
          </w:tcPr>
          <w:p w14:paraId="366D5F85" w14:textId="1ADCB0E4"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1CF64A09" w14:textId="4499FFE6"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2F82F125" w14:textId="4DDB16C1"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52819CD6" w14:textId="77777777" w:rsidTr="0043220E">
        <w:tc>
          <w:tcPr>
            <w:tcW w:w="2395" w:type="dxa"/>
            <w:tcBorders>
              <w:left w:val="single" w:sz="12" w:space="0" w:color="auto"/>
              <w:right w:val="single" w:sz="12" w:space="0" w:color="auto"/>
            </w:tcBorders>
          </w:tcPr>
          <w:p w14:paraId="72334056" w14:textId="783449EB"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333823D2" w14:textId="16F0F77F"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0BC2FD71" w14:textId="620DA7C3"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72BCDF39" w14:textId="77777777" w:rsidTr="0043220E">
        <w:tc>
          <w:tcPr>
            <w:tcW w:w="2395" w:type="dxa"/>
            <w:tcBorders>
              <w:left w:val="single" w:sz="12" w:space="0" w:color="auto"/>
              <w:right w:val="single" w:sz="12" w:space="0" w:color="auto"/>
            </w:tcBorders>
          </w:tcPr>
          <w:p w14:paraId="516A8DD7" w14:textId="6215EE45"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7FD0519C" w14:textId="2B72EF64"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75D7CC13" w14:textId="5E206E3E"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42ED89E4" w14:textId="77777777" w:rsidTr="0043220E">
        <w:tc>
          <w:tcPr>
            <w:tcW w:w="2395" w:type="dxa"/>
            <w:tcBorders>
              <w:left w:val="single" w:sz="12" w:space="0" w:color="auto"/>
              <w:right w:val="single" w:sz="12" w:space="0" w:color="auto"/>
            </w:tcBorders>
          </w:tcPr>
          <w:p w14:paraId="0AFD05F3" w14:textId="25C2B81D" w:rsidR="005265E9" w:rsidRPr="005265E9" w:rsidRDefault="005265E9" w:rsidP="005265E9">
            <w:pPr>
              <w:spacing w:line="276" w:lineRule="auto"/>
              <w:jc w:val="both"/>
              <w:rPr>
                <w:rFonts w:cs="Arial"/>
                <w:sz w:val="22"/>
                <w:szCs w:val="22"/>
                <w:highlight w:val="black"/>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27D9EBAF" w14:textId="2CAC201E"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6E335916" w14:textId="09EF4079"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237BA065" w14:textId="77777777" w:rsidTr="0043220E">
        <w:tc>
          <w:tcPr>
            <w:tcW w:w="2395" w:type="dxa"/>
            <w:tcBorders>
              <w:left w:val="single" w:sz="12" w:space="0" w:color="auto"/>
              <w:right w:val="single" w:sz="12" w:space="0" w:color="auto"/>
            </w:tcBorders>
          </w:tcPr>
          <w:p w14:paraId="192D6323" w14:textId="3A7AB8CE" w:rsidR="005265E9" w:rsidRPr="005265E9" w:rsidRDefault="005265E9" w:rsidP="005265E9">
            <w:pPr>
              <w:spacing w:line="276" w:lineRule="auto"/>
              <w:jc w:val="both"/>
              <w:rPr>
                <w:rFonts w:cs="Arial"/>
                <w:color w:val="auto"/>
                <w:sz w:val="22"/>
                <w:szCs w:val="22"/>
                <w:highlight w:val="black"/>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7D410283" w14:textId="4112AAF9"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420A62C3" w14:textId="21894A5F"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346BBD6F" w14:textId="77777777" w:rsidTr="0043220E">
        <w:tc>
          <w:tcPr>
            <w:tcW w:w="2395" w:type="dxa"/>
            <w:tcBorders>
              <w:left w:val="single" w:sz="12" w:space="0" w:color="auto"/>
              <w:right w:val="single" w:sz="12" w:space="0" w:color="auto"/>
            </w:tcBorders>
          </w:tcPr>
          <w:p w14:paraId="1721C16D" w14:textId="5EA571BF" w:rsidR="005265E9" w:rsidRPr="005265E9" w:rsidRDefault="005265E9" w:rsidP="005265E9">
            <w:pPr>
              <w:jc w:val="both"/>
              <w:rPr>
                <w:rFonts w:cs="Arial"/>
                <w:sz w:val="22"/>
                <w:szCs w:val="22"/>
                <w:highlight w:val="black"/>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050629C0" w14:textId="66F8D383"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587C523C" w14:textId="4666F88F"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2333F7AC" w14:textId="77777777" w:rsidTr="0043220E">
        <w:tc>
          <w:tcPr>
            <w:tcW w:w="2395" w:type="dxa"/>
            <w:tcBorders>
              <w:left w:val="single" w:sz="12" w:space="0" w:color="auto"/>
              <w:right w:val="single" w:sz="12" w:space="0" w:color="auto"/>
            </w:tcBorders>
          </w:tcPr>
          <w:p w14:paraId="244F2BE9" w14:textId="6078A14C" w:rsidR="005265E9" w:rsidRPr="005265E9" w:rsidRDefault="005265E9" w:rsidP="005265E9">
            <w:pPr>
              <w:jc w:val="both"/>
              <w:rPr>
                <w:rFonts w:cs="Arial"/>
                <w:sz w:val="22"/>
                <w:szCs w:val="22"/>
                <w:highlight w:val="black"/>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0C54424B" w14:textId="78991EEE"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177FF703" w14:textId="4FE4F8BB"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7368FB01" w14:textId="77777777" w:rsidTr="0043220E">
        <w:tc>
          <w:tcPr>
            <w:tcW w:w="2395" w:type="dxa"/>
            <w:tcBorders>
              <w:left w:val="single" w:sz="12" w:space="0" w:color="auto"/>
              <w:right w:val="single" w:sz="12" w:space="0" w:color="auto"/>
            </w:tcBorders>
          </w:tcPr>
          <w:p w14:paraId="1BB14333" w14:textId="5A8E7AFC" w:rsidR="005265E9" w:rsidRPr="005265E9" w:rsidRDefault="005265E9" w:rsidP="005265E9">
            <w:pPr>
              <w:jc w:val="both"/>
              <w:rPr>
                <w:rFonts w:cs="Arial"/>
                <w:sz w:val="22"/>
                <w:szCs w:val="22"/>
                <w:highlight w:val="black"/>
              </w:rPr>
            </w:pPr>
            <w:r w:rsidRPr="005265E9">
              <w:rPr>
                <w:rFonts w:cs="Arial"/>
                <w:sz w:val="22"/>
                <w:szCs w:val="22"/>
                <w:highlight w:val="black"/>
                <w:lang w:eastAsia="en-US"/>
              </w:rPr>
              <w:t>…………………</w:t>
            </w:r>
          </w:p>
        </w:tc>
        <w:tc>
          <w:tcPr>
            <w:tcW w:w="3827" w:type="dxa"/>
            <w:tcBorders>
              <w:left w:val="single" w:sz="12" w:space="0" w:color="auto"/>
              <w:right w:val="single" w:sz="12" w:space="0" w:color="auto"/>
            </w:tcBorders>
          </w:tcPr>
          <w:p w14:paraId="7A6BBA77" w14:textId="51F880E6"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right w:val="single" w:sz="12" w:space="0" w:color="auto"/>
            </w:tcBorders>
          </w:tcPr>
          <w:p w14:paraId="11DD5740" w14:textId="577298E2"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r w:rsidR="005265E9" w:rsidRPr="005265E9" w14:paraId="48A17220" w14:textId="77777777" w:rsidTr="0043220E">
        <w:tc>
          <w:tcPr>
            <w:tcW w:w="2395" w:type="dxa"/>
            <w:tcBorders>
              <w:left w:val="single" w:sz="12" w:space="0" w:color="auto"/>
              <w:bottom w:val="single" w:sz="12" w:space="0" w:color="auto"/>
              <w:right w:val="single" w:sz="12" w:space="0" w:color="auto"/>
            </w:tcBorders>
          </w:tcPr>
          <w:p w14:paraId="1D723D84" w14:textId="179E4A0B" w:rsidR="005265E9" w:rsidRPr="005265E9" w:rsidRDefault="005265E9" w:rsidP="005265E9">
            <w:pPr>
              <w:jc w:val="both"/>
              <w:rPr>
                <w:rFonts w:cs="Arial"/>
                <w:sz w:val="22"/>
                <w:szCs w:val="22"/>
                <w:highlight w:val="black"/>
              </w:rPr>
            </w:pPr>
            <w:r w:rsidRPr="005265E9">
              <w:rPr>
                <w:rFonts w:cs="Arial"/>
                <w:sz w:val="22"/>
                <w:szCs w:val="22"/>
                <w:highlight w:val="black"/>
                <w:lang w:eastAsia="en-US"/>
              </w:rPr>
              <w:t>…………………</w:t>
            </w:r>
          </w:p>
        </w:tc>
        <w:tc>
          <w:tcPr>
            <w:tcW w:w="3827" w:type="dxa"/>
            <w:tcBorders>
              <w:left w:val="single" w:sz="12" w:space="0" w:color="auto"/>
              <w:bottom w:val="single" w:sz="12" w:space="0" w:color="auto"/>
              <w:right w:val="single" w:sz="12" w:space="0" w:color="auto"/>
            </w:tcBorders>
          </w:tcPr>
          <w:p w14:paraId="42AEB703" w14:textId="2DE2C93A"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1701" w:type="dxa"/>
            <w:tcBorders>
              <w:left w:val="single" w:sz="12" w:space="0" w:color="auto"/>
              <w:bottom w:val="single" w:sz="12" w:space="0" w:color="auto"/>
              <w:right w:val="single" w:sz="12" w:space="0" w:color="auto"/>
            </w:tcBorders>
          </w:tcPr>
          <w:p w14:paraId="43AFC18F" w14:textId="0DE2F2A0" w:rsidR="005265E9" w:rsidRPr="005265E9" w:rsidRDefault="005265E9" w:rsidP="005265E9">
            <w:pPr>
              <w:spacing w:line="252" w:lineRule="exact"/>
              <w:jc w:val="center"/>
              <w:rPr>
                <w:rFonts w:cs="Arial"/>
                <w:sz w:val="22"/>
                <w:szCs w:val="22"/>
                <w:highlight w:val="black"/>
                <w:lang w:eastAsia="en-US"/>
              </w:rPr>
            </w:pPr>
            <w:r w:rsidRPr="005265E9">
              <w:rPr>
                <w:rFonts w:cs="Arial"/>
                <w:sz w:val="22"/>
                <w:szCs w:val="22"/>
                <w:highlight w:val="black"/>
                <w:lang w:eastAsia="en-US"/>
              </w:rPr>
              <w:t>…..</w:t>
            </w:r>
          </w:p>
        </w:tc>
      </w:tr>
    </w:tbl>
    <w:p w14:paraId="74A41408" w14:textId="77777777" w:rsidR="00CA0014" w:rsidRPr="005265E9" w:rsidRDefault="00CA0014" w:rsidP="00CA0014">
      <w:pPr>
        <w:rPr>
          <w:szCs w:val="22"/>
        </w:rPr>
      </w:pPr>
    </w:p>
    <w:p w14:paraId="55A17203" w14:textId="77777777" w:rsidR="00CA0014" w:rsidRPr="005265E9" w:rsidRDefault="00CA0014" w:rsidP="00CA0014">
      <w:pPr>
        <w:ind w:firstLine="708"/>
        <w:rPr>
          <w:szCs w:val="22"/>
        </w:rPr>
      </w:pPr>
    </w:p>
    <w:p w14:paraId="2D9FC7B7" w14:textId="77777777" w:rsidR="00CA0014" w:rsidRPr="005265E9" w:rsidRDefault="00CA0014" w:rsidP="00CA0014">
      <w:pPr>
        <w:widowControl/>
        <w:numPr>
          <w:ilvl w:val="0"/>
          <w:numId w:val="55"/>
        </w:numPr>
        <w:rPr>
          <w:rFonts w:cs="Times New Roman"/>
          <w:b/>
          <w:color w:val="auto"/>
          <w:sz w:val="22"/>
          <w:szCs w:val="22"/>
        </w:rPr>
      </w:pPr>
      <w:r w:rsidRPr="005265E9">
        <w:rPr>
          <w:rFonts w:cs="Times New Roman"/>
          <w:b/>
          <w:color w:val="auto"/>
          <w:sz w:val="22"/>
          <w:szCs w:val="22"/>
        </w:rPr>
        <w:t xml:space="preserve">  CCTV   </w:t>
      </w:r>
    </w:p>
    <w:p w14:paraId="65BD7D29" w14:textId="77777777" w:rsidR="00CA0014" w:rsidRPr="005265E9" w:rsidRDefault="00CA0014" w:rsidP="00CA0014">
      <w:pPr>
        <w:widowControl/>
        <w:ind w:left="720"/>
        <w:rPr>
          <w:rFonts w:cs="Times New Roman"/>
          <w:color w:val="auto"/>
          <w:sz w:val="22"/>
          <w:szCs w:val="22"/>
        </w:rPr>
      </w:pPr>
    </w:p>
    <w:tbl>
      <w:tblPr>
        <w:tblStyle w:val="Mkatabulky"/>
        <w:tblW w:w="0" w:type="auto"/>
        <w:tblLook w:val="04A0" w:firstRow="1" w:lastRow="0" w:firstColumn="1" w:lastColumn="0" w:noHBand="0" w:noVBand="1"/>
      </w:tblPr>
      <w:tblGrid>
        <w:gridCol w:w="3131"/>
        <w:gridCol w:w="3132"/>
        <w:gridCol w:w="3121"/>
      </w:tblGrid>
      <w:tr w:rsidR="00CA0014" w:rsidRPr="005265E9" w14:paraId="2434EFB5" w14:textId="77777777" w:rsidTr="005265E9">
        <w:tc>
          <w:tcPr>
            <w:tcW w:w="3131" w:type="dxa"/>
            <w:tcBorders>
              <w:top w:val="single" w:sz="12" w:space="0" w:color="auto"/>
              <w:left w:val="single" w:sz="12" w:space="0" w:color="auto"/>
              <w:bottom w:val="single" w:sz="12" w:space="0" w:color="auto"/>
              <w:right w:val="single" w:sz="12" w:space="0" w:color="auto"/>
            </w:tcBorders>
            <w:vAlign w:val="center"/>
          </w:tcPr>
          <w:p w14:paraId="31778B40" w14:textId="77777777" w:rsidR="00CA0014" w:rsidRPr="005265E9" w:rsidRDefault="00CA0014" w:rsidP="0043220E">
            <w:pPr>
              <w:jc w:val="center"/>
              <w:rPr>
                <w:sz w:val="22"/>
                <w:szCs w:val="22"/>
              </w:rPr>
            </w:pPr>
            <w:r w:rsidRPr="005265E9">
              <w:rPr>
                <w:b/>
                <w:sz w:val="22"/>
                <w:szCs w:val="22"/>
              </w:rPr>
              <w:t>Název objektu</w:t>
            </w:r>
          </w:p>
        </w:tc>
        <w:tc>
          <w:tcPr>
            <w:tcW w:w="3132" w:type="dxa"/>
            <w:tcBorders>
              <w:top w:val="single" w:sz="12" w:space="0" w:color="auto"/>
              <w:left w:val="single" w:sz="12" w:space="0" w:color="auto"/>
              <w:bottom w:val="single" w:sz="12" w:space="0" w:color="auto"/>
              <w:right w:val="single" w:sz="12" w:space="0" w:color="auto"/>
            </w:tcBorders>
            <w:vAlign w:val="center"/>
          </w:tcPr>
          <w:p w14:paraId="5225EBAB" w14:textId="77777777" w:rsidR="00CA0014" w:rsidRPr="005265E9" w:rsidRDefault="00CA0014" w:rsidP="0043220E">
            <w:pPr>
              <w:jc w:val="center"/>
              <w:rPr>
                <w:sz w:val="22"/>
                <w:szCs w:val="22"/>
              </w:rPr>
            </w:pPr>
            <w:r w:rsidRPr="005265E9">
              <w:rPr>
                <w:b/>
                <w:sz w:val="22"/>
                <w:szCs w:val="22"/>
              </w:rPr>
              <w:t>Záznamové zařízení</w:t>
            </w:r>
          </w:p>
        </w:tc>
        <w:tc>
          <w:tcPr>
            <w:tcW w:w="3121" w:type="dxa"/>
            <w:tcBorders>
              <w:top w:val="single" w:sz="12" w:space="0" w:color="auto"/>
              <w:left w:val="single" w:sz="12" w:space="0" w:color="auto"/>
              <w:bottom w:val="single" w:sz="12" w:space="0" w:color="auto"/>
              <w:right w:val="single" w:sz="12" w:space="0" w:color="auto"/>
            </w:tcBorders>
            <w:vAlign w:val="center"/>
          </w:tcPr>
          <w:p w14:paraId="13CEDBA9" w14:textId="77777777" w:rsidR="00CA0014" w:rsidRPr="005265E9" w:rsidRDefault="00CA0014" w:rsidP="0043220E">
            <w:pPr>
              <w:jc w:val="center"/>
              <w:rPr>
                <w:b/>
                <w:sz w:val="22"/>
                <w:szCs w:val="22"/>
              </w:rPr>
            </w:pPr>
          </w:p>
          <w:p w14:paraId="01CDA263" w14:textId="77777777" w:rsidR="00CA0014" w:rsidRPr="005265E9" w:rsidRDefault="00CA0014" w:rsidP="0043220E">
            <w:pPr>
              <w:jc w:val="center"/>
              <w:rPr>
                <w:b/>
                <w:sz w:val="22"/>
                <w:szCs w:val="22"/>
              </w:rPr>
            </w:pPr>
            <w:r w:rsidRPr="005265E9">
              <w:rPr>
                <w:b/>
                <w:sz w:val="22"/>
                <w:szCs w:val="22"/>
              </w:rPr>
              <w:t>Počet kamer</w:t>
            </w:r>
          </w:p>
          <w:p w14:paraId="48DB6816" w14:textId="77777777" w:rsidR="00CA0014" w:rsidRPr="005265E9" w:rsidRDefault="00CA0014" w:rsidP="0043220E">
            <w:pPr>
              <w:jc w:val="center"/>
              <w:rPr>
                <w:sz w:val="22"/>
                <w:szCs w:val="22"/>
              </w:rPr>
            </w:pPr>
          </w:p>
        </w:tc>
      </w:tr>
      <w:tr w:rsidR="005265E9" w:rsidRPr="005265E9" w14:paraId="01A95E38" w14:textId="77777777" w:rsidTr="005265E9">
        <w:tc>
          <w:tcPr>
            <w:tcW w:w="3131" w:type="dxa"/>
            <w:tcBorders>
              <w:top w:val="single" w:sz="12" w:space="0" w:color="auto"/>
              <w:left w:val="single" w:sz="12" w:space="0" w:color="auto"/>
              <w:right w:val="single" w:sz="12" w:space="0" w:color="auto"/>
            </w:tcBorders>
          </w:tcPr>
          <w:p w14:paraId="3A3759AD" w14:textId="4C0B3A8F"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32" w:type="dxa"/>
            <w:tcBorders>
              <w:top w:val="single" w:sz="12" w:space="0" w:color="auto"/>
              <w:left w:val="single" w:sz="12" w:space="0" w:color="auto"/>
              <w:right w:val="single" w:sz="12" w:space="0" w:color="auto"/>
            </w:tcBorders>
          </w:tcPr>
          <w:p w14:paraId="78781A43" w14:textId="51BA2CD4"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21" w:type="dxa"/>
            <w:tcBorders>
              <w:top w:val="single" w:sz="12" w:space="0" w:color="auto"/>
              <w:left w:val="single" w:sz="12" w:space="0" w:color="auto"/>
              <w:right w:val="single" w:sz="12" w:space="0" w:color="auto"/>
            </w:tcBorders>
          </w:tcPr>
          <w:p w14:paraId="32946311" w14:textId="0F22EB55" w:rsidR="005265E9" w:rsidRPr="005265E9" w:rsidRDefault="005265E9" w:rsidP="005265E9">
            <w:pPr>
              <w:rPr>
                <w:sz w:val="22"/>
                <w:szCs w:val="22"/>
                <w:highlight w:val="black"/>
              </w:rPr>
            </w:pPr>
            <w:r w:rsidRPr="005265E9">
              <w:rPr>
                <w:rFonts w:cs="Arial"/>
                <w:sz w:val="22"/>
                <w:szCs w:val="22"/>
                <w:highlight w:val="black"/>
                <w:lang w:eastAsia="en-US"/>
              </w:rPr>
              <w:t>…..</w:t>
            </w:r>
          </w:p>
        </w:tc>
      </w:tr>
      <w:tr w:rsidR="005265E9" w:rsidRPr="005265E9" w14:paraId="72A7797B" w14:textId="77777777" w:rsidTr="005265E9">
        <w:tc>
          <w:tcPr>
            <w:tcW w:w="3131" w:type="dxa"/>
            <w:tcBorders>
              <w:left w:val="single" w:sz="12" w:space="0" w:color="auto"/>
              <w:right w:val="single" w:sz="12" w:space="0" w:color="auto"/>
            </w:tcBorders>
          </w:tcPr>
          <w:p w14:paraId="0BDD2745" w14:textId="49AAD68C"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32" w:type="dxa"/>
            <w:tcBorders>
              <w:left w:val="single" w:sz="12" w:space="0" w:color="auto"/>
              <w:right w:val="single" w:sz="12" w:space="0" w:color="auto"/>
            </w:tcBorders>
          </w:tcPr>
          <w:p w14:paraId="3E383B63" w14:textId="1E543FD4"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21" w:type="dxa"/>
            <w:tcBorders>
              <w:left w:val="single" w:sz="12" w:space="0" w:color="auto"/>
              <w:right w:val="single" w:sz="12" w:space="0" w:color="auto"/>
            </w:tcBorders>
          </w:tcPr>
          <w:p w14:paraId="0E4B1D15" w14:textId="1B65F86B" w:rsidR="005265E9" w:rsidRPr="005265E9" w:rsidRDefault="005265E9" w:rsidP="005265E9">
            <w:pPr>
              <w:rPr>
                <w:sz w:val="22"/>
                <w:szCs w:val="22"/>
                <w:highlight w:val="black"/>
              </w:rPr>
            </w:pPr>
            <w:r w:rsidRPr="005265E9">
              <w:rPr>
                <w:rFonts w:cs="Arial"/>
                <w:sz w:val="22"/>
                <w:szCs w:val="22"/>
                <w:highlight w:val="black"/>
                <w:lang w:eastAsia="en-US"/>
              </w:rPr>
              <w:t>…..</w:t>
            </w:r>
          </w:p>
        </w:tc>
      </w:tr>
      <w:tr w:rsidR="005265E9" w:rsidRPr="005265E9" w14:paraId="5CE792A6" w14:textId="77777777" w:rsidTr="005265E9">
        <w:tc>
          <w:tcPr>
            <w:tcW w:w="3131" w:type="dxa"/>
            <w:tcBorders>
              <w:left w:val="single" w:sz="12" w:space="0" w:color="auto"/>
              <w:right w:val="single" w:sz="12" w:space="0" w:color="auto"/>
            </w:tcBorders>
          </w:tcPr>
          <w:p w14:paraId="1DEC4F22" w14:textId="0C0A46F7"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32" w:type="dxa"/>
            <w:tcBorders>
              <w:left w:val="single" w:sz="12" w:space="0" w:color="auto"/>
              <w:right w:val="single" w:sz="12" w:space="0" w:color="auto"/>
            </w:tcBorders>
          </w:tcPr>
          <w:p w14:paraId="0DA4911D" w14:textId="1FE52140"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21" w:type="dxa"/>
            <w:tcBorders>
              <w:left w:val="single" w:sz="12" w:space="0" w:color="auto"/>
              <w:right w:val="single" w:sz="12" w:space="0" w:color="auto"/>
            </w:tcBorders>
          </w:tcPr>
          <w:p w14:paraId="7D5FBD21" w14:textId="14CF2441" w:rsidR="005265E9" w:rsidRPr="005265E9" w:rsidRDefault="005265E9" w:rsidP="005265E9">
            <w:pPr>
              <w:rPr>
                <w:sz w:val="22"/>
                <w:szCs w:val="22"/>
                <w:highlight w:val="black"/>
              </w:rPr>
            </w:pPr>
            <w:r w:rsidRPr="005265E9">
              <w:rPr>
                <w:rFonts w:cs="Arial"/>
                <w:sz w:val="22"/>
                <w:szCs w:val="22"/>
                <w:highlight w:val="black"/>
                <w:lang w:eastAsia="en-US"/>
              </w:rPr>
              <w:t>…..</w:t>
            </w:r>
          </w:p>
        </w:tc>
      </w:tr>
      <w:tr w:rsidR="005265E9" w:rsidRPr="005265E9" w14:paraId="4F2720D7" w14:textId="77777777" w:rsidTr="005265E9">
        <w:tc>
          <w:tcPr>
            <w:tcW w:w="3131" w:type="dxa"/>
            <w:tcBorders>
              <w:left w:val="single" w:sz="12" w:space="0" w:color="auto"/>
              <w:bottom w:val="single" w:sz="12" w:space="0" w:color="auto"/>
              <w:right w:val="single" w:sz="12" w:space="0" w:color="auto"/>
            </w:tcBorders>
          </w:tcPr>
          <w:p w14:paraId="3AF1C74B" w14:textId="69E7E5EC"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32" w:type="dxa"/>
            <w:tcBorders>
              <w:left w:val="single" w:sz="12" w:space="0" w:color="auto"/>
              <w:bottom w:val="single" w:sz="12" w:space="0" w:color="auto"/>
              <w:right w:val="single" w:sz="12" w:space="0" w:color="auto"/>
            </w:tcBorders>
          </w:tcPr>
          <w:p w14:paraId="68774BAE" w14:textId="5DB795C0" w:rsidR="005265E9" w:rsidRPr="005265E9" w:rsidRDefault="005265E9" w:rsidP="005265E9">
            <w:pPr>
              <w:rPr>
                <w:sz w:val="22"/>
                <w:szCs w:val="22"/>
                <w:highlight w:val="black"/>
              </w:rPr>
            </w:pPr>
            <w:r w:rsidRPr="005265E9">
              <w:rPr>
                <w:rFonts w:cs="Arial"/>
                <w:sz w:val="22"/>
                <w:szCs w:val="22"/>
                <w:highlight w:val="black"/>
                <w:lang w:eastAsia="en-US"/>
              </w:rPr>
              <w:t>………………..</w:t>
            </w:r>
          </w:p>
        </w:tc>
        <w:tc>
          <w:tcPr>
            <w:tcW w:w="3121" w:type="dxa"/>
            <w:tcBorders>
              <w:left w:val="single" w:sz="12" w:space="0" w:color="auto"/>
              <w:bottom w:val="single" w:sz="12" w:space="0" w:color="auto"/>
              <w:right w:val="single" w:sz="12" w:space="0" w:color="auto"/>
            </w:tcBorders>
          </w:tcPr>
          <w:p w14:paraId="439F3E55" w14:textId="70041DDC" w:rsidR="005265E9" w:rsidRPr="005265E9" w:rsidRDefault="005265E9" w:rsidP="005265E9">
            <w:pPr>
              <w:rPr>
                <w:sz w:val="22"/>
                <w:szCs w:val="22"/>
                <w:highlight w:val="black"/>
              </w:rPr>
            </w:pPr>
            <w:r w:rsidRPr="005265E9">
              <w:rPr>
                <w:rFonts w:cs="Arial"/>
                <w:sz w:val="22"/>
                <w:szCs w:val="22"/>
                <w:highlight w:val="black"/>
                <w:lang w:eastAsia="en-US"/>
              </w:rPr>
              <w:t>…..</w:t>
            </w:r>
          </w:p>
        </w:tc>
      </w:tr>
    </w:tbl>
    <w:p w14:paraId="2B23A967" w14:textId="77777777" w:rsidR="00CA0014" w:rsidRPr="005265E9" w:rsidRDefault="00CA0014" w:rsidP="00CA0014">
      <w:pPr>
        <w:rPr>
          <w:sz w:val="22"/>
          <w:szCs w:val="22"/>
        </w:rPr>
      </w:pPr>
    </w:p>
    <w:p w14:paraId="1226B155" w14:textId="77777777" w:rsidR="00CA0014" w:rsidRPr="005265E9" w:rsidRDefault="00CA0014" w:rsidP="00CA0014">
      <w:pPr>
        <w:ind w:firstLine="708"/>
        <w:rPr>
          <w:sz w:val="22"/>
          <w:szCs w:val="22"/>
        </w:rPr>
      </w:pPr>
    </w:p>
    <w:p w14:paraId="716DC658" w14:textId="77777777" w:rsidR="00CA0014" w:rsidRPr="005265E9" w:rsidRDefault="00CA0014" w:rsidP="00CA0014">
      <w:pPr>
        <w:numPr>
          <w:ilvl w:val="0"/>
          <w:numId w:val="55"/>
        </w:numPr>
        <w:spacing w:line="252" w:lineRule="exact"/>
        <w:jc w:val="both"/>
        <w:rPr>
          <w:rFonts w:cs="Arial"/>
          <w:b/>
          <w:sz w:val="22"/>
          <w:szCs w:val="22"/>
          <w:lang w:eastAsia="en-US"/>
        </w:rPr>
      </w:pPr>
      <w:r w:rsidRPr="005265E9">
        <w:rPr>
          <w:rFonts w:cs="Arial"/>
          <w:b/>
          <w:sz w:val="22"/>
          <w:szCs w:val="22"/>
          <w:lang w:eastAsia="en-US"/>
        </w:rPr>
        <w:t>ACS – line</w:t>
      </w:r>
    </w:p>
    <w:p w14:paraId="1B5F0E37" w14:textId="77777777" w:rsidR="00CA0014" w:rsidRPr="005265E9" w:rsidRDefault="00CA0014" w:rsidP="00CA0014">
      <w:pPr>
        <w:spacing w:line="252" w:lineRule="exact"/>
        <w:jc w:val="both"/>
        <w:rPr>
          <w:rFonts w:cs="Arial"/>
          <w:b/>
          <w:sz w:val="22"/>
          <w:szCs w:val="22"/>
          <w:lang w:eastAsia="en-US"/>
        </w:rPr>
      </w:pPr>
    </w:p>
    <w:tbl>
      <w:tblPr>
        <w:tblStyle w:val="Mkatabulky"/>
        <w:tblW w:w="0" w:type="auto"/>
        <w:tblLook w:val="04A0" w:firstRow="1" w:lastRow="0" w:firstColumn="1" w:lastColumn="0" w:noHBand="0" w:noVBand="1"/>
      </w:tblPr>
      <w:tblGrid>
        <w:gridCol w:w="4500"/>
        <w:gridCol w:w="4501"/>
      </w:tblGrid>
      <w:tr w:rsidR="005265E9" w:rsidRPr="005265E9" w14:paraId="3C65136E" w14:textId="77777777" w:rsidTr="0043220E">
        <w:tc>
          <w:tcPr>
            <w:tcW w:w="4500" w:type="dxa"/>
            <w:tcBorders>
              <w:top w:val="single" w:sz="12" w:space="0" w:color="auto"/>
              <w:left w:val="single" w:sz="12" w:space="0" w:color="auto"/>
              <w:right w:val="single" w:sz="12" w:space="0" w:color="auto"/>
            </w:tcBorders>
          </w:tcPr>
          <w:p w14:paraId="2B0D5E74" w14:textId="5B04EB8B"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4501" w:type="dxa"/>
            <w:tcBorders>
              <w:top w:val="single" w:sz="12" w:space="0" w:color="auto"/>
              <w:left w:val="single" w:sz="12" w:space="0" w:color="auto"/>
              <w:right w:val="single" w:sz="12" w:space="0" w:color="auto"/>
            </w:tcBorders>
          </w:tcPr>
          <w:p w14:paraId="3AED4B0D" w14:textId="62EE84BD"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r>
      <w:tr w:rsidR="005265E9" w:rsidRPr="005265E9" w14:paraId="08720502" w14:textId="77777777" w:rsidTr="0043220E">
        <w:tc>
          <w:tcPr>
            <w:tcW w:w="4500" w:type="dxa"/>
            <w:tcBorders>
              <w:left w:val="single" w:sz="12" w:space="0" w:color="auto"/>
              <w:right w:val="single" w:sz="12" w:space="0" w:color="auto"/>
            </w:tcBorders>
          </w:tcPr>
          <w:p w14:paraId="06055F76" w14:textId="73673C12"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4501" w:type="dxa"/>
            <w:tcBorders>
              <w:left w:val="single" w:sz="12" w:space="0" w:color="auto"/>
              <w:right w:val="single" w:sz="12" w:space="0" w:color="auto"/>
            </w:tcBorders>
          </w:tcPr>
          <w:p w14:paraId="172BDAB5" w14:textId="5983C949"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r>
      <w:tr w:rsidR="005265E9" w:rsidRPr="005265E9" w14:paraId="1E397D26" w14:textId="77777777" w:rsidTr="0043220E">
        <w:tc>
          <w:tcPr>
            <w:tcW w:w="4500" w:type="dxa"/>
            <w:tcBorders>
              <w:left w:val="single" w:sz="12" w:space="0" w:color="auto"/>
              <w:right w:val="single" w:sz="12" w:space="0" w:color="auto"/>
            </w:tcBorders>
          </w:tcPr>
          <w:p w14:paraId="1936DA7F" w14:textId="095BC2C6"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4501" w:type="dxa"/>
            <w:tcBorders>
              <w:left w:val="single" w:sz="12" w:space="0" w:color="auto"/>
              <w:right w:val="single" w:sz="12" w:space="0" w:color="auto"/>
            </w:tcBorders>
          </w:tcPr>
          <w:p w14:paraId="6868F986" w14:textId="18E31C54"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r>
      <w:tr w:rsidR="005265E9" w:rsidRPr="005265E9" w14:paraId="6D9E3A8B" w14:textId="77777777" w:rsidTr="0043220E">
        <w:tc>
          <w:tcPr>
            <w:tcW w:w="4500" w:type="dxa"/>
            <w:tcBorders>
              <w:left w:val="single" w:sz="12" w:space="0" w:color="auto"/>
              <w:right w:val="single" w:sz="12" w:space="0" w:color="auto"/>
            </w:tcBorders>
          </w:tcPr>
          <w:p w14:paraId="1E82CAC3" w14:textId="4D860AD5"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4501" w:type="dxa"/>
            <w:tcBorders>
              <w:left w:val="single" w:sz="12" w:space="0" w:color="auto"/>
              <w:right w:val="single" w:sz="12" w:space="0" w:color="auto"/>
            </w:tcBorders>
          </w:tcPr>
          <w:p w14:paraId="1AA957E9" w14:textId="6C52DD31"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r>
      <w:tr w:rsidR="005265E9" w:rsidRPr="00BD1B90" w14:paraId="4F12CFE8" w14:textId="77777777" w:rsidTr="0043220E">
        <w:tc>
          <w:tcPr>
            <w:tcW w:w="4500" w:type="dxa"/>
            <w:tcBorders>
              <w:left w:val="single" w:sz="12" w:space="0" w:color="auto"/>
              <w:bottom w:val="single" w:sz="12" w:space="0" w:color="auto"/>
              <w:right w:val="single" w:sz="12" w:space="0" w:color="auto"/>
            </w:tcBorders>
          </w:tcPr>
          <w:p w14:paraId="1F962537" w14:textId="70233565"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p>
        </w:tc>
        <w:tc>
          <w:tcPr>
            <w:tcW w:w="4501" w:type="dxa"/>
            <w:tcBorders>
              <w:left w:val="single" w:sz="12" w:space="0" w:color="auto"/>
              <w:bottom w:val="single" w:sz="12" w:space="0" w:color="auto"/>
              <w:right w:val="single" w:sz="12" w:space="0" w:color="auto"/>
            </w:tcBorders>
          </w:tcPr>
          <w:p w14:paraId="5E1E64ED" w14:textId="361F3B2E" w:rsidR="005265E9" w:rsidRPr="005265E9" w:rsidRDefault="005265E9" w:rsidP="005265E9">
            <w:pPr>
              <w:spacing w:line="252" w:lineRule="exact"/>
              <w:jc w:val="both"/>
              <w:rPr>
                <w:rFonts w:cs="Arial"/>
                <w:sz w:val="22"/>
                <w:szCs w:val="22"/>
                <w:highlight w:val="black"/>
                <w:lang w:eastAsia="en-US"/>
              </w:rPr>
            </w:pPr>
            <w:r w:rsidRPr="005265E9">
              <w:rPr>
                <w:rFonts w:cs="Arial"/>
                <w:sz w:val="22"/>
                <w:szCs w:val="22"/>
                <w:highlight w:val="black"/>
                <w:lang w:eastAsia="en-US"/>
              </w:rPr>
              <w:t>………………..</w:t>
            </w:r>
            <w:bookmarkStart w:id="5" w:name="_GoBack"/>
            <w:bookmarkEnd w:id="5"/>
          </w:p>
        </w:tc>
      </w:tr>
    </w:tbl>
    <w:p w14:paraId="1FBEE222" w14:textId="77777777" w:rsidR="00CA0014" w:rsidRPr="00BD1B90" w:rsidRDefault="00CA0014" w:rsidP="00CA0014">
      <w:pPr>
        <w:numPr>
          <w:ilvl w:val="0"/>
          <w:numId w:val="45"/>
        </w:numPr>
        <w:spacing w:line="252" w:lineRule="exact"/>
        <w:jc w:val="both"/>
        <w:rPr>
          <w:rFonts w:cs="Arial"/>
          <w:sz w:val="22"/>
          <w:szCs w:val="22"/>
          <w:lang w:eastAsia="en-US"/>
        </w:rPr>
      </w:pPr>
      <w:r w:rsidRPr="00BD1B90">
        <w:rPr>
          <w:rFonts w:cs="Arial"/>
          <w:sz w:val="22"/>
          <w:szCs w:val="22"/>
          <w:lang w:eastAsia="en-US"/>
        </w:rPr>
        <w:t>Seznam objektů pro servis a opravu ACS-line</w:t>
      </w:r>
    </w:p>
    <w:p w14:paraId="78F5E693" w14:textId="77777777" w:rsidR="00CA0014" w:rsidRPr="00BD1B90" w:rsidRDefault="00CA0014" w:rsidP="00CA0014">
      <w:pPr>
        <w:spacing w:line="252" w:lineRule="exact"/>
        <w:ind w:left="360"/>
        <w:jc w:val="both"/>
        <w:rPr>
          <w:rFonts w:cs="Arial"/>
          <w:sz w:val="22"/>
          <w:szCs w:val="22"/>
          <w:lang w:eastAsia="en-US"/>
        </w:rPr>
      </w:pPr>
    </w:p>
    <w:p w14:paraId="0C9B8666" w14:textId="77777777" w:rsidR="00CA0014" w:rsidRPr="00BD1B90" w:rsidRDefault="00CA0014" w:rsidP="00CA0014">
      <w:pPr>
        <w:ind w:firstLine="708"/>
        <w:rPr>
          <w:sz w:val="22"/>
          <w:szCs w:val="22"/>
        </w:rPr>
      </w:pPr>
      <w:r w:rsidRPr="00BD1B90">
        <w:rPr>
          <w:sz w:val="22"/>
          <w:szCs w:val="22"/>
        </w:rPr>
        <w:t xml:space="preserve"> </w:t>
      </w:r>
    </w:p>
    <w:p w14:paraId="457FA73C" w14:textId="77777777" w:rsidR="00CA0014" w:rsidRPr="0042173D" w:rsidRDefault="00CA0014" w:rsidP="00CA0014">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4D3F7AC5" w14:textId="77777777" w:rsidR="00CA0014" w:rsidRPr="00AD19E3" w:rsidRDefault="00CA0014" w:rsidP="00CA0014">
      <w:pPr>
        <w:pStyle w:val="Zkladntext3"/>
        <w:shd w:val="clear" w:color="auto" w:fill="auto"/>
        <w:spacing w:after="0" w:line="252" w:lineRule="exact"/>
        <w:ind w:firstLine="0"/>
        <w:jc w:val="both"/>
        <w:rPr>
          <w:color w:val="000000"/>
          <w:lang w:val="en-US"/>
        </w:rPr>
      </w:pPr>
    </w:p>
    <w:p w14:paraId="1755A678" w14:textId="77777777" w:rsidR="00CA0014" w:rsidRDefault="00CA0014" w:rsidP="00CA0014"/>
    <w:p w14:paraId="2C463B8E" w14:textId="77777777" w:rsidR="00222A63" w:rsidRDefault="00222A63"/>
    <w:p w14:paraId="1D678D0E" w14:textId="77777777" w:rsidR="00222A63" w:rsidRDefault="00222A63"/>
    <w:p w14:paraId="289B1D17" w14:textId="77777777" w:rsidR="00222A63" w:rsidRDefault="00222A63"/>
    <w:p w14:paraId="61B7CE60" w14:textId="77777777" w:rsidR="00222A63" w:rsidRDefault="00222A63"/>
    <w:p w14:paraId="63751C9A" w14:textId="77777777" w:rsidR="00222A63" w:rsidRDefault="00222A63"/>
    <w:p w14:paraId="1ED73715" w14:textId="77777777" w:rsidR="00222A63" w:rsidRDefault="00222A63"/>
    <w:p w14:paraId="4168F320" w14:textId="0AAF6727" w:rsidR="00222A63" w:rsidRDefault="00222A63"/>
    <w:p w14:paraId="06150988" w14:textId="4DA241A2" w:rsidR="009924DC" w:rsidRDefault="009924DC"/>
    <w:p w14:paraId="64BCC050" w14:textId="509A003C" w:rsidR="009924DC" w:rsidRDefault="009924DC"/>
    <w:p w14:paraId="3F07DF21" w14:textId="3862B687" w:rsidR="009924DC" w:rsidRDefault="009924DC"/>
    <w:p w14:paraId="07B425EC" w14:textId="77777777" w:rsidR="003E43A9" w:rsidRPr="00296A37" w:rsidRDefault="003E43A9" w:rsidP="00711A86">
      <w:pPr>
        <w:widowControl/>
        <w:spacing w:after="160" w:line="259" w:lineRule="auto"/>
        <w:rPr>
          <w:b/>
          <w:sz w:val="22"/>
          <w:szCs w:val="22"/>
        </w:rPr>
      </w:pPr>
    </w:p>
    <w:sectPr w:rsidR="003E43A9" w:rsidRPr="00296A37" w:rsidSect="0097425A">
      <w:headerReference w:type="default" r:id="rId11"/>
      <w:footerReference w:type="even" r:id="rId12"/>
      <w:footerReference w:type="default" r:id="rId13"/>
      <w:pgSz w:w="11909" w:h="16838"/>
      <w:pgMar w:top="771" w:right="1134" w:bottom="2155" w:left="1361" w:header="851" w:footer="22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EEBD" w14:textId="77777777" w:rsidR="00771D58" w:rsidRDefault="00771D58">
      <w:r>
        <w:separator/>
      </w:r>
    </w:p>
  </w:endnote>
  <w:endnote w:type="continuationSeparator" w:id="0">
    <w:p w14:paraId="3D1F95AA" w14:textId="77777777" w:rsidR="00771D58" w:rsidRDefault="007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084C" w14:textId="77777777" w:rsidR="00771D58" w:rsidRDefault="00771D58">
    <w:pPr>
      <w:rPr>
        <w:sz w:val="2"/>
        <w:szCs w:val="2"/>
      </w:rPr>
    </w:pPr>
    <w:r>
      <w:rPr>
        <w:noProof/>
        <w:sz w:val="24"/>
        <w:szCs w:val="24"/>
      </w:rPr>
      <mc:AlternateContent>
        <mc:Choice Requires="wps">
          <w:drawing>
            <wp:anchor distT="0" distB="0" distL="63500" distR="63500" simplePos="0" relativeHeight="251659264" behindDoc="1" locked="0" layoutInCell="1" allowOverlap="1" wp14:anchorId="19AC6381" wp14:editId="05721526">
              <wp:simplePos x="0" y="0"/>
              <wp:positionH relativeFrom="page">
                <wp:posOffset>6419850</wp:posOffset>
              </wp:positionH>
              <wp:positionV relativeFrom="page">
                <wp:posOffset>10083165</wp:posOffset>
              </wp:positionV>
              <wp:extent cx="220345" cy="161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A15D" w14:textId="77777777" w:rsidR="00771D58" w:rsidRDefault="00771D58">
                          <w:r>
                            <w:fldChar w:fldCharType="begin"/>
                          </w:r>
                          <w:r>
                            <w:instrText xml:space="preserve"> PAGE \* MERGEFORMAT </w:instrText>
                          </w:r>
                          <w:r>
                            <w:fldChar w:fldCharType="separate"/>
                          </w:r>
                          <w:r w:rsidRPr="009C4D4B">
                            <w:rPr>
                              <w:rStyle w:val="ZhlavneboZpat"/>
                              <w:rFonts w:eastAsia="Calibri"/>
                              <w:noProof/>
                            </w:rPr>
                            <w:t>8</w:t>
                          </w:r>
                          <w:r>
                            <w:rPr>
                              <w:rStyle w:val="ZhlavneboZpat"/>
                              <w:rFonts w:eastAsia="Calibri"/>
                              <w:noProof/>
                            </w:rPr>
                            <w:fldChar w:fldCharType="end"/>
                          </w:r>
                          <w:r>
                            <w:rPr>
                              <w:rStyle w:val="ZhlavneboZpat"/>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AC6381" id="_x0000_t202" coordsize="21600,21600" o:spt="202" path="m,l,21600r21600,l21600,xe">
              <v:stroke joinstyle="miter"/>
              <v:path gradientshapeok="t" o:connecttype="rect"/>
            </v:shapetype>
            <v:shape id="Text Box 1" o:spid="_x0000_s1026" type="#_x0000_t202" style="position:absolute;margin-left:505.5pt;margin-top:793.95pt;width:17.35pt;height:12.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MapwIAAKYFAAAOAAAAZHJzL2Uyb0RvYy54bWysVG1vmzAQ/j5p/8Hyd8pLSRpQSZWGME3q&#10;XqR2P8ABE6wZG9luoJv633c2IUlbTZq28cE62+fn7rl7uOuboeVoT5VmUmQ4vAgwoqKUFRO7DH97&#10;KLwFRtoQUREuBc3wE9X4Zvn+3XXfpTSSjeQVVQhAhE77LsONMV3q+7psaEv0heyogMtaqpYY2Kqd&#10;XynSA3rL/SgI5n4vVdUpWVKt4TQfL/HS4dc1Lc2XutbUIJ5hyM24Vbl1a1d/eU3SnSJdw8pDGuQv&#10;smgJExD0CJUTQ9CjYm+gWlYqqWVtLkrZ+rKuWUkdB2ATBq/Y3Deko44LFEd3xzLp/wdbft5/VYhV&#10;0DuMBGmhRQ90MOhWDii01ek7nYLTfQduZoBj62mZ6u5Olt81EnLdELGjK6Vk31BSQXbupX/2dMTR&#10;FmTbf5IVhCGPRjqgoVatBYRiIECHLj0dO2NTKeEwioLLeIZRCVfhPEyimc3NJ+n0uFPafKCyRdbI&#10;sILGO3Cyv9NmdJ1cbCwhC8a5az4XLw4AczyB0PDU3tkkXC9/JkGyWWwWsRdH840XB3nurYp17M2L&#10;8GqWX+brdR4+27hhnDasqqiwYSZdhfGf9e2g8FERR2VpyVll4WxKWu22a67QnoCuC/cdCnLm5r9M&#10;w9ULuLyiFEZxcBslXjFfXHlxEc+85CpYeEGY3CbzIE7ivHhJ6Y4J+u+UUJ/hZAZ9dHR+yy1w31tu&#10;JG2ZgcnBWZvhxdGJpFaBG1G51hrC+GiflcKmfyoFtHtqtNOrlegoVjNsB0CxIt7K6gmUqyQoC+QJ&#10;4w6MRqofGPUwOjIsYLZhxD8K0L6dMpOhJmM7GUSU8DDDBqPRXJtxGj12iu0awJ3+rhX8HwVz2j3l&#10;AInbDQwDR+EwuOy0Od87r9N4Xf4CAAD//wMAUEsDBBQABgAIAAAAIQCKZwgJ4QAAAA8BAAAPAAAA&#10;ZHJzL2Rvd25yZXYueG1sTI/NTsMwEITvSLyDtUjcqBNom5DGqVAlLtxoERI3N97GUf0T2W6avD3b&#10;E9xmtKPZb+rtZA0bMcTeOwH5IgOGrvWqd52Ar8P7UwksJumUNN6hgBkjbJv7u1pWyl/dJ4771DEq&#10;cbGSAnRKQ8V5bDVaGRd+QEe3kw9WJrKh4yrIK5Vbw5+zbM2t7B190HLAncb2vL9YAcX07XGIuMOf&#10;09gG3c+l+ZiFeHyY3jbAEk7pLww3fEKHhpiO/uJUZIZ8luc0JpFalcUrsFsmW64KYEdS6/xlCbyp&#10;+f8dzS8AAAD//wMAUEsBAi0AFAAGAAgAAAAhALaDOJL+AAAA4QEAABMAAAAAAAAAAAAAAAAAAAAA&#10;AFtDb250ZW50X1R5cGVzXS54bWxQSwECLQAUAAYACAAAACEAOP0h/9YAAACUAQAACwAAAAAAAAAA&#10;AAAAAAAvAQAAX3JlbHMvLnJlbHNQSwECLQAUAAYACAAAACEAWulDGqcCAACmBQAADgAAAAAAAAAA&#10;AAAAAAAuAgAAZHJzL2Uyb0RvYy54bWxQSwECLQAUAAYACAAAACEAimcICeEAAAAPAQAADwAAAAAA&#10;AAAAAAAAAAABBQAAZHJzL2Rvd25yZXYueG1sUEsFBgAAAAAEAAQA8wAAAA8GAAAAAA==&#10;" filled="f" stroked="f">
              <v:textbox style="mso-fit-shape-to-text:t" inset="0,0,0,0">
                <w:txbxContent>
                  <w:p w14:paraId="54CCA15D" w14:textId="77777777" w:rsidR="00771D58" w:rsidRDefault="00771D58">
                    <w:r>
                      <w:fldChar w:fldCharType="begin"/>
                    </w:r>
                    <w:r>
                      <w:instrText xml:space="preserve"> PAGE \* MERGEFORMAT </w:instrText>
                    </w:r>
                    <w:r>
                      <w:fldChar w:fldCharType="separate"/>
                    </w:r>
                    <w:r w:rsidRPr="009C4D4B">
                      <w:rPr>
                        <w:rStyle w:val="ZhlavneboZpat"/>
                        <w:rFonts w:eastAsia="Calibri"/>
                        <w:noProof/>
                      </w:rPr>
                      <w:t>8</w:t>
                    </w:r>
                    <w:r>
                      <w:rPr>
                        <w:rStyle w:val="ZhlavneboZpat"/>
                        <w:rFonts w:eastAsia="Calibri"/>
                        <w:noProof/>
                      </w:rPr>
                      <w:fldChar w:fldCharType="end"/>
                    </w:r>
                    <w:r>
                      <w:rPr>
                        <w:rStyle w:val="ZhlavneboZpat"/>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D681" w14:textId="77777777" w:rsidR="00771D58" w:rsidRDefault="005265E9" w:rsidP="00862AD7">
    <w:pPr>
      <w:pStyle w:val="Zpat"/>
    </w:pPr>
    <w:r>
      <w:pict w14:anchorId="04A1F8A6">
        <v:rect id="_x0000_i1025" style="width:453.75pt;height:2pt" o:hralign="center" o:hrstd="t" o:hrnoshade="t" o:hr="t" fillcolor="#0f243e" stroked="f"/>
      </w:pict>
    </w:r>
  </w:p>
  <w:p w14:paraId="65F8EB80" w14:textId="77777777" w:rsidR="00771D58" w:rsidRPr="00EF617E" w:rsidRDefault="00771D58" w:rsidP="00862AD7">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14:paraId="196F8922" w14:textId="2CAB96A0" w:rsidR="00771D58" w:rsidRPr="00C56900" w:rsidRDefault="00771D58" w:rsidP="00862AD7">
    <w:pPr>
      <w:pStyle w:val="Zpat"/>
      <w:jc w:val="right"/>
      <w:rPr>
        <w:sz w:val="22"/>
      </w:rPr>
    </w:pPr>
    <w:r w:rsidRPr="00C56900">
      <w:rPr>
        <w:sz w:val="22"/>
      </w:rPr>
      <w:fldChar w:fldCharType="begin"/>
    </w:r>
    <w:r w:rsidRPr="00C56900">
      <w:rPr>
        <w:sz w:val="22"/>
      </w:rPr>
      <w:instrText xml:space="preserve"> PAGE   \* MERGEFORMAT </w:instrText>
    </w:r>
    <w:r w:rsidRPr="00C56900">
      <w:rPr>
        <w:sz w:val="22"/>
      </w:rPr>
      <w:fldChar w:fldCharType="separate"/>
    </w:r>
    <w:r w:rsidR="005265E9">
      <w:rPr>
        <w:noProof/>
        <w:sz w:val="22"/>
      </w:rPr>
      <w:t>16</w:t>
    </w:r>
    <w:r w:rsidRPr="00C56900">
      <w:rPr>
        <w:sz w:val="22"/>
      </w:rPr>
      <w:fldChar w:fldCharType="end"/>
    </w:r>
  </w:p>
  <w:p w14:paraId="66ECABF3" w14:textId="77777777" w:rsidR="00771D58" w:rsidRDefault="00771D58" w:rsidP="00862AD7">
    <w:pPr>
      <w:rPr>
        <w:sz w:val="2"/>
        <w:szCs w:val="2"/>
      </w:rPr>
    </w:pPr>
  </w:p>
  <w:p w14:paraId="208D77E0" w14:textId="77777777" w:rsidR="00771D58" w:rsidRDefault="00771D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C0226" w14:textId="77777777" w:rsidR="00771D58" w:rsidRDefault="00771D58">
      <w:r>
        <w:separator/>
      </w:r>
    </w:p>
  </w:footnote>
  <w:footnote w:type="continuationSeparator" w:id="0">
    <w:p w14:paraId="3F20E621" w14:textId="77777777" w:rsidR="00771D58" w:rsidRDefault="0077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C4BB" w14:textId="13EBC933" w:rsidR="00771D58" w:rsidRDefault="00771D58" w:rsidP="0056772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7EC8"/>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0E7B38"/>
    <w:multiLevelType w:val="hybridMultilevel"/>
    <w:tmpl w:val="E2BC05C8"/>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64D6EE5"/>
    <w:multiLevelType w:val="hybridMultilevel"/>
    <w:tmpl w:val="3390A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6F6F0E"/>
    <w:multiLevelType w:val="hybridMultilevel"/>
    <w:tmpl w:val="987C7BD2"/>
    <w:lvl w:ilvl="0" w:tplc="62E6A6B6">
      <w:start w:val="1"/>
      <w:numFmt w:val="upperRoman"/>
      <w:pStyle w:val="Nadpis1"/>
      <w:lvlText w:val="%1."/>
      <w:lvlJc w:val="center"/>
      <w:pPr>
        <w:ind w:left="947" w:hanging="360"/>
      </w:pPr>
      <w:rPr>
        <w:rFonts w:hint="default"/>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6"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7" w15:restartNumberingAfterBreak="0">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10777C6"/>
    <w:multiLevelType w:val="hybridMultilevel"/>
    <w:tmpl w:val="4294AAB0"/>
    <w:lvl w:ilvl="0" w:tplc="95CC4068">
      <w:start w:val="1"/>
      <w:numFmt w:val="decimal"/>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5F0F1B"/>
    <w:multiLevelType w:val="hybridMultilevel"/>
    <w:tmpl w:val="C1243310"/>
    <w:lvl w:ilvl="0" w:tplc="0E02C262">
      <w:start w:val="7"/>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27C59C7"/>
    <w:multiLevelType w:val="hybridMultilevel"/>
    <w:tmpl w:val="75943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43D1B35"/>
    <w:multiLevelType w:val="hybridMultilevel"/>
    <w:tmpl w:val="E4F2A6B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5563337"/>
    <w:multiLevelType w:val="multilevel"/>
    <w:tmpl w:val="033A1356"/>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65A22CE"/>
    <w:multiLevelType w:val="hybridMultilevel"/>
    <w:tmpl w:val="E300FBF8"/>
    <w:lvl w:ilvl="0" w:tplc="F070B1AC">
      <w:start w:val="1"/>
      <w:numFmt w:val="lowerLetter"/>
      <w:lvlText w:val="%1."/>
      <w:lvlJc w:val="lef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71D64AD"/>
    <w:multiLevelType w:val="hybridMultilevel"/>
    <w:tmpl w:val="2678104E"/>
    <w:lvl w:ilvl="0" w:tplc="F47A7CBE">
      <w:start w:val="4"/>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914A63"/>
    <w:multiLevelType w:val="hybridMultilevel"/>
    <w:tmpl w:val="B1020FD4"/>
    <w:lvl w:ilvl="0" w:tplc="942A9DD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2986A0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DE2B29"/>
    <w:multiLevelType w:val="hybridMultilevel"/>
    <w:tmpl w:val="E1483B74"/>
    <w:lvl w:ilvl="0" w:tplc="194CEE5E">
      <w:start w:val="1"/>
      <w:numFmt w:val="decimal"/>
      <w:lvlText w:val="%1."/>
      <w:lvlJc w:val="left"/>
      <w:pPr>
        <w:ind w:left="720" w:hanging="360"/>
      </w:pPr>
      <w:rPr>
        <w:b w:val="0"/>
      </w:rPr>
    </w:lvl>
    <w:lvl w:ilvl="1" w:tplc="EB9C644C">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24685A5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89D4351"/>
    <w:multiLevelType w:val="hybridMultilevel"/>
    <w:tmpl w:val="99EEB1FA"/>
    <w:lvl w:ilvl="0" w:tplc="04050019">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3004928"/>
    <w:multiLevelType w:val="hybridMultilevel"/>
    <w:tmpl w:val="B1020FD4"/>
    <w:lvl w:ilvl="0" w:tplc="942A9DD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A50241"/>
    <w:multiLevelType w:val="hybridMultilevel"/>
    <w:tmpl w:val="3858F21A"/>
    <w:lvl w:ilvl="0" w:tplc="F20697FC">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90B114D"/>
    <w:multiLevelType w:val="hybridMultilevel"/>
    <w:tmpl w:val="900EFB1E"/>
    <w:lvl w:ilvl="0" w:tplc="02F49BC0">
      <w:start w:val="1"/>
      <w:numFmt w:val="decimal"/>
      <w:lvlText w:val="%1."/>
      <w:lvlJc w:val="left"/>
      <w:pPr>
        <w:tabs>
          <w:tab w:val="num" w:pos="3763"/>
        </w:tabs>
        <w:ind w:left="3763" w:hanging="360"/>
      </w:pPr>
      <w:rPr>
        <w:rFonts w:hint="default"/>
      </w:rPr>
    </w:lvl>
    <w:lvl w:ilvl="1" w:tplc="30BE305A">
      <w:start w:val="1"/>
      <w:numFmt w:val="lowerLetter"/>
      <w:lvlText w:val="%2)"/>
      <w:lvlJc w:val="left"/>
      <w:pPr>
        <w:ind w:left="1875" w:hanging="79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FEB2D3E"/>
    <w:multiLevelType w:val="hybridMultilevel"/>
    <w:tmpl w:val="2814D008"/>
    <w:lvl w:ilvl="0" w:tplc="4A5AC52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992"/>
    <w:multiLevelType w:val="hybridMultilevel"/>
    <w:tmpl w:val="2F623F80"/>
    <w:lvl w:ilvl="0" w:tplc="5AC8175E">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FE5855"/>
    <w:multiLevelType w:val="hybridMultilevel"/>
    <w:tmpl w:val="331AB284"/>
    <w:lvl w:ilvl="0" w:tplc="04050019">
      <w:start w:val="1"/>
      <w:numFmt w:val="lowerLetter"/>
      <w:lvlText w:val="%1."/>
      <w:lvlJc w:val="left"/>
      <w:pPr>
        <w:ind w:left="1429" w:hanging="360"/>
      </w:pPr>
    </w:lvl>
    <w:lvl w:ilvl="1" w:tplc="EDD48F88">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59167ACC"/>
    <w:multiLevelType w:val="hybridMultilevel"/>
    <w:tmpl w:val="B21460AA"/>
    <w:lvl w:ilvl="0" w:tplc="BD142AF0">
      <w:start w:val="1"/>
      <w:numFmt w:val="upperLetter"/>
      <w:lvlText w:val="%1."/>
      <w:lvlJc w:val="left"/>
      <w:pPr>
        <w:ind w:left="1067" w:hanging="360"/>
      </w:pPr>
      <w:rPr>
        <w:rFonts w:hint="default"/>
        <w:b/>
      </w:rPr>
    </w:lvl>
    <w:lvl w:ilvl="1" w:tplc="04050019" w:tentative="1">
      <w:start w:val="1"/>
      <w:numFmt w:val="lowerLetter"/>
      <w:lvlText w:val="%2."/>
      <w:lvlJc w:val="left"/>
      <w:pPr>
        <w:ind w:left="1787" w:hanging="360"/>
      </w:pPr>
    </w:lvl>
    <w:lvl w:ilvl="2" w:tplc="0405001B" w:tentative="1">
      <w:start w:val="1"/>
      <w:numFmt w:val="lowerRoman"/>
      <w:lvlText w:val="%3."/>
      <w:lvlJc w:val="right"/>
      <w:pPr>
        <w:ind w:left="2507" w:hanging="180"/>
      </w:pPr>
    </w:lvl>
    <w:lvl w:ilvl="3" w:tplc="0405000F" w:tentative="1">
      <w:start w:val="1"/>
      <w:numFmt w:val="decimal"/>
      <w:lvlText w:val="%4."/>
      <w:lvlJc w:val="left"/>
      <w:pPr>
        <w:ind w:left="3227" w:hanging="360"/>
      </w:pPr>
    </w:lvl>
    <w:lvl w:ilvl="4" w:tplc="04050019" w:tentative="1">
      <w:start w:val="1"/>
      <w:numFmt w:val="lowerLetter"/>
      <w:lvlText w:val="%5."/>
      <w:lvlJc w:val="left"/>
      <w:pPr>
        <w:ind w:left="3947" w:hanging="360"/>
      </w:pPr>
    </w:lvl>
    <w:lvl w:ilvl="5" w:tplc="0405001B" w:tentative="1">
      <w:start w:val="1"/>
      <w:numFmt w:val="lowerRoman"/>
      <w:lvlText w:val="%6."/>
      <w:lvlJc w:val="right"/>
      <w:pPr>
        <w:ind w:left="4667" w:hanging="180"/>
      </w:pPr>
    </w:lvl>
    <w:lvl w:ilvl="6" w:tplc="0405000F" w:tentative="1">
      <w:start w:val="1"/>
      <w:numFmt w:val="decimal"/>
      <w:lvlText w:val="%7."/>
      <w:lvlJc w:val="left"/>
      <w:pPr>
        <w:ind w:left="5387" w:hanging="360"/>
      </w:pPr>
    </w:lvl>
    <w:lvl w:ilvl="7" w:tplc="04050019" w:tentative="1">
      <w:start w:val="1"/>
      <w:numFmt w:val="lowerLetter"/>
      <w:lvlText w:val="%8."/>
      <w:lvlJc w:val="left"/>
      <w:pPr>
        <w:ind w:left="6107" w:hanging="360"/>
      </w:pPr>
    </w:lvl>
    <w:lvl w:ilvl="8" w:tplc="0405001B" w:tentative="1">
      <w:start w:val="1"/>
      <w:numFmt w:val="lowerRoman"/>
      <w:lvlText w:val="%9."/>
      <w:lvlJc w:val="right"/>
      <w:pPr>
        <w:ind w:left="6827" w:hanging="180"/>
      </w:pPr>
    </w:lvl>
  </w:abstractNum>
  <w:abstractNum w:abstractNumId="34"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36" w15:restartNumberingAfterBreak="0">
    <w:nsid w:val="61BA6C24"/>
    <w:multiLevelType w:val="hybridMultilevel"/>
    <w:tmpl w:val="93AED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6763AB"/>
    <w:multiLevelType w:val="hybridMultilevel"/>
    <w:tmpl w:val="BC0C88E4"/>
    <w:lvl w:ilvl="0" w:tplc="04050019">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639E69E9"/>
    <w:multiLevelType w:val="hybridMultilevel"/>
    <w:tmpl w:val="DF266CEC"/>
    <w:lvl w:ilvl="0" w:tplc="FB6C14A0">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39" w15:restartNumberingAfterBreak="0">
    <w:nsid w:val="67283370"/>
    <w:multiLevelType w:val="hybridMultilevel"/>
    <w:tmpl w:val="3150120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98A2B13"/>
    <w:multiLevelType w:val="multilevel"/>
    <w:tmpl w:val="2126213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41" w15:restartNumberingAfterBreak="0">
    <w:nsid w:val="6D2500FB"/>
    <w:multiLevelType w:val="hybridMultilevel"/>
    <w:tmpl w:val="A3E2A30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71B1E73"/>
    <w:multiLevelType w:val="hybridMultilevel"/>
    <w:tmpl w:val="B6627D3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5348F3"/>
    <w:multiLevelType w:val="multilevel"/>
    <w:tmpl w:val="CC600BA8"/>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8"/>
  </w:num>
  <w:num w:numId="3">
    <w:abstractNumId w:val="13"/>
  </w:num>
  <w:num w:numId="4">
    <w:abstractNumId w:val="21"/>
  </w:num>
  <w:num w:numId="5">
    <w:abstractNumId w:val="42"/>
  </w:num>
  <w:num w:numId="6">
    <w:abstractNumId w:val="25"/>
  </w:num>
  <w:num w:numId="7">
    <w:abstractNumId w:val="17"/>
  </w:num>
  <w:num w:numId="8">
    <w:abstractNumId w:val="29"/>
  </w:num>
  <w:num w:numId="9">
    <w:abstractNumId w:val="7"/>
  </w:num>
  <w:num w:numId="10">
    <w:abstractNumId w:val="45"/>
  </w:num>
  <w:num w:numId="11">
    <w:abstractNumId w:val="38"/>
  </w:num>
  <w:num w:numId="12">
    <w:abstractNumId w:val="1"/>
  </w:num>
  <w:num w:numId="13">
    <w:abstractNumId w:val="20"/>
  </w:num>
  <w:num w:numId="14">
    <w:abstractNumId w:val="11"/>
  </w:num>
  <w:num w:numId="15">
    <w:abstractNumId w:val="34"/>
  </w:num>
  <w:num w:numId="16">
    <w:abstractNumId w:val="39"/>
  </w:num>
  <w:num w:numId="17">
    <w:abstractNumId w:val="6"/>
  </w:num>
  <w:num w:numId="18">
    <w:abstractNumId w:val="5"/>
  </w:num>
  <w:num w:numId="19">
    <w:abstractNumId w:val="32"/>
  </w:num>
  <w:num w:numId="20">
    <w:abstractNumId w:val="43"/>
  </w:num>
  <w:num w:numId="21">
    <w:abstractNumId w:val="44"/>
  </w:num>
  <w:num w:numId="22">
    <w:abstractNumId w:val="22"/>
  </w:num>
  <w:num w:numId="23">
    <w:abstractNumId w:val="0"/>
  </w:num>
  <w:num w:numId="24">
    <w:abstractNumId w:val="23"/>
  </w:num>
  <w:num w:numId="25">
    <w:abstractNumId w:val="35"/>
  </w:num>
  <w:num w:numId="26">
    <w:abstractNumId w:val="36"/>
  </w:num>
  <w:num w:numId="27">
    <w:abstractNumId w:val="5"/>
    <w:lvlOverride w:ilvl="0">
      <w:startOverride w:val="1"/>
    </w:lvlOverride>
  </w:num>
  <w:num w:numId="28">
    <w:abstractNumId w:val="5"/>
    <w:lvlOverride w:ilvl="0">
      <w:startOverride w:val="1"/>
    </w:lvlOverride>
  </w:num>
  <w:num w:numId="29">
    <w:abstractNumId w:val="5"/>
  </w:num>
  <w:num w:numId="30">
    <w:abstractNumId w:val="5"/>
  </w:num>
  <w:num w:numId="31">
    <w:abstractNumId w:val="5"/>
  </w:num>
  <w:num w:numId="32">
    <w:abstractNumId w:val="5"/>
  </w:num>
  <w:num w:numId="33">
    <w:abstractNumId w:val="5"/>
  </w:num>
  <w:num w:numId="34">
    <w:abstractNumId w:val="5"/>
  </w:num>
  <w:num w:numId="35">
    <w:abstractNumId w:val="8"/>
  </w:num>
  <w:num w:numId="36">
    <w:abstractNumId w:val="10"/>
  </w:num>
  <w:num w:numId="37">
    <w:abstractNumId w:val="5"/>
  </w:num>
  <w:num w:numId="38">
    <w:abstractNumId w:val="5"/>
  </w:num>
  <w:num w:numId="39">
    <w:abstractNumId w:val="5"/>
  </w:num>
  <w:num w:numId="40">
    <w:abstractNumId w:val="5"/>
  </w:num>
  <w:num w:numId="41">
    <w:abstractNumId w:val="5"/>
  </w:num>
  <w:num w:numId="42">
    <w:abstractNumId w:val="40"/>
  </w:num>
  <w:num w:numId="43">
    <w:abstractNumId w:val="3"/>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41"/>
  </w:num>
  <w:num w:numId="47">
    <w:abstractNumId w:val="4"/>
  </w:num>
  <w:num w:numId="48">
    <w:abstractNumId w:val="28"/>
  </w:num>
  <w:num w:numId="49">
    <w:abstractNumId w:val="30"/>
  </w:num>
  <w:num w:numId="50">
    <w:abstractNumId w:val="27"/>
  </w:num>
  <w:num w:numId="51">
    <w:abstractNumId w:val="14"/>
  </w:num>
  <w:num w:numId="52">
    <w:abstractNumId w:val="31"/>
  </w:num>
  <w:num w:numId="53">
    <w:abstractNumId w:val="9"/>
  </w:num>
  <w:num w:numId="54">
    <w:abstractNumId w:val="33"/>
  </w:num>
  <w:num w:numId="55">
    <w:abstractNumId w:val="16"/>
  </w:num>
  <w:num w:numId="56">
    <w:abstractNumId w:val="19"/>
  </w:num>
  <w:num w:numId="57">
    <w:abstractNumId w:val="24"/>
  </w:num>
  <w:num w:numId="58">
    <w:abstractNumId w:val="12"/>
  </w:num>
  <w:num w:numId="59">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F6"/>
    <w:rsid w:val="00004517"/>
    <w:rsid w:val="00005853"/>
    <w:rsid w:val="00022BAA"/>
    <w:rsid w:val="00022D92"/>
    <w:rsid w:val="00030766"/>
    <w:rsid w:val="00071EA1"/>
    <w:rsid w:val="000764ED"/>
    <w:rsid w:val="0008555E"/>
    <w:rsid w:val="00092951"/>
    <w:rsid w:val="000A07D6"/>
    <w:rsid w:val="000A4640"/>
    <w:rsid w:val="000A63F6"/>
    <w:rsid w:val="000E6D14"/>
    <w:rsid w:val="00114A04"/>
    <w:rsid w:val="00127985"/>
    <w:rsid w:val="001359C3"/>
    <w:rsid w:val="00137E22"/>
    <w:rsid w:val="00151677"/>
    <w:rsid w:val="0017285D"/>
    <w:rsid w:val="001747EF"/>
    <w:rsid w:val="00181282"/>
    <w:rsid w:val="00184B71"/>
    <w:rsid w:val="0019031D"/>
    <w:rsid w:val="00191EB2"/>
    <w:rsid w:val="00193796"/>
    <w:rsid w:val="001B00FA"/>
    <w:rsid w:val="001B1D8D"/>
    <w:rsid w:val="001D2AEF"/>
    <w:rsid w:val="001D33FA"/>
    <w:rsid w:val="001F5660"/>
    <w:rsid w:val="00212B51"/>
    <w:rsid w:val="00222A63"/>
    <w:rsid w:val="00233254"/>
    <w:rsid w:val="00235CA1"/>
    <w:rsid w:val="00251E17"/>
    <w:rsid w:val="002549C6"/>
    <w:rsid w:val="00296A37"/>
    <w:rsid w:val="002B193B"/>
    <w:rsid w:val="002B6571"/>
    <w:rsid w:val="002B6C86"/>
    <w:rsid w:val="002E7F5C"/>
    <w:rsid w:val="002F1020"/>
    <w:rsid w:val="003015C1"/>
    <w:rsid w:val="00302BC5"/>
    <w:rsid w:val="00304115"/>
    <w:rsid w:val="003065DC"/>
    <w:rsid w:val="00316775"/>
    <w:rsid w:val="00327394"/>
    <w:rsid w:val="00343070"/>
    <w:rsid w:val="003449D1"/>
    <w:rsid w:val="00367D16"/>
    <w:rsid w:val="00380F04"/>
    <w:rsid w:val="00382185"/>
    <w:rsid w:val="0038711B"/>
    <w:rsid w:val="0039505A"/>
    <w:rsid w:val="003A1134"/>
    <w:rsid w:val="003B0ECD"/>
    <w:rsid w:val="003B4290"/>
    <w:rsid w:val="003B73E9"/>
    <w:rsid w:val="003E43A9"/>
    <w:rsid w:val="004470CF"/>
    <w:rsid w:val="004564A2"/>
    <w:rsid w:val="00461E6E"/>
    <w:rsid w:val="00462587"/>
    <w:rsid w:val="00477EFC"/>
    <w:rsid w:val="00480EBA"/>
    <w:rsid w:val="004A04E2"/>
    <w:rsid w:val="004A7399"/>
    <w:rsid w:val="004E01D8"/>
    <w:rsid w:val="004E3F51"/>
    <w:rsid w:val="004F56E0"/>
    <w:rsid w:val="00501AB1"/>
    <w:rsid w:val="005243C2"/>
    <w:rsid w:val="005265E9"/>
    <w:rsid w:val="00526CBA"/>
    <w:rsid w:val="005277B8"/>
    <w:rsid w:val="00537C14"/>
    <w:rsid w:val="00540BE8"/>
    <w:rsid w:val="00544399"/>
    <w:rsid w:val="005457B6"/>
    <w:rsid w:val="00551048"/>
    <w:rsid w:val="00557EEE"/>
    <w:rsid w:val="00560CA8"/>
    <w:rsid w:val="00562E4C"/>
    <w:rsid w:val="0056772B"/>
    <w:rsid w:val="00580023"/>
    <w:rsid w:val="005A2974"/>
    <w:rsid w:val="005C3A59"/>
    <w:rsid w:val="005D17A0"/>
    <w:rsid w:val="00600584"/>
    <w:rsid w:val="00604ABF"/>
    <w:rsid w:val="00605D05"/>
    <w:rsid w:val="0061312F"/>
    <w:rsid w:val="006145E2"/>
    <w:rsid w:val="0062305A"/>
    <w:rsid w:val="00635457"/>
    <w:rsid w:val="00646245"/>
    <w:rsid w:val="0065571A"/>
    <w:rsid w:val="00657BD5"/>
    <w:rsid w:val="00677CA5"/>
    <w:rsid w:val="00680446"/>
    <w:rsid w:val="00683E1C"/>
    <w:rsid w:val="0069321E"/>
    <w:rsid w:val="006A4593"/>
    <w:rsid w:val="006B0F3C"/>
    <w:rsid w:val="006B2F25"/>
    <w:rsid w:val="006D01A7"/>
    <w:rsid w:val="006D1DA8"/>
    <w:rsid w:val="006F49F1"/>
    <w:rsid w:val="007019A9"/>
    <w:rsid w:val="00711A86"/>
    <w:rsid w:val="00725CDF"/>
    <w:rsid w:val="00750B6B"/>
    <w:rsid w:val="00771D58"/>
    <w:rsid w:val="00776571"/>
    <w:rsid w:val="007871B5"/>
    <w:rsid w:val="0079011B"/>
    <w:rsid w:val="00792C14"/>
    <w:rsid w:val="007B5E11"/>
    <w:rsid w:val="007C330B"/>
    <w:rsid w:val="007D4969"/>
    <w:rsid w:val="007E183F"/>
    <w:rsid w:val="00806CE3"/>
    <w:rsid w:val="00820CD4"/>
    <w:rsid w:val="00824127"/>
    <w:rsid w:val="0085001D"/>
    <w:rsid w:val="00862AD7"/>
    <w:rsid w:val="0088492A"/>
    <w:rsid w:val="00892397"/>
    <w:rsid w:val="00893380"/>
    <w:rsid w:val="008A2AAC"/>
    <w:rsid w:val="008A750D"/>
    <w:rsid w:val="008C233E"/>
    <w:rsid w:val="008C392A"/>
    <w:rsid w:val="008C4310"/>
    <w:rsid w:val="008D4DAA"/>
    <w:rsid w:val="008F4CB6"/>
    <w:rsid w:val="00925F6E"/>
    <w:rsid w:val="0093340E"/>
    <w:rsid w:val="00937A77"/>
    <w:rsid w:val="00941BE1"/>
    <w:rsid w:val="00947E54"/>
    <w:rsid w:val="0097425A"/>
    <w:rsid w:val="009924DC"/>
    <w:rsid w:val="0099692F"/>
    <w:rsid w:val="009B0E09"/>
    <w:rsid w:val="009C1A26"/>
    <w:rsid w:val="009D7CD5"/>
    <w:rsid w:val="009E11C4"/>
    <w:rsid w:val="009E1CE7"/>
    <w:rsid w:val="009E3CDD"/>
    <w:rsid w:val="009F2D77"/>
    <w:rsid w:val="009F65A6"/>
    <w:rsid w:val="00A128D2"/>
    <w:rsid w:val="00A3091A"/>
    <w:rsid w:val="00A34B17"/>
    <w:rsid w:val="00A50A1D"/>
    <w:rsid w:val="00A50AEB"/>
    <w:rsid w:val="00A60CB3"/>
    <w:rsid w:val="00A70D8D"/>
    <w:rsid w:val="00A73464"/>
    <w:rsid w:val="00AB5BFF"/>
    <w:rsid w:val="00AC59F5"/>
    <w:rsid w:val="00AF660A"/>
    <w:rsid w:val="00B17186"/>
    <w:rsid w:val="00B34AF5"/>
    <w:rsid w:val="00B478A8"/>
    <w:rsid w:val="00B506E0"/>
    <w:rsid w:val="00B56590"/>
    <w:rsid w:val="00B65D2D"/>
    <w:rsid w:val="00B739FC"/>
    <w:rsid w:val="00B84D2D"/>
    <w:rsid w:val="00BA3B69"/>
    <w:rsid w:val="00BA661D"/>
    <w:rsid w:val="00BB0761"/>
    <w:rsid w:val="00BC7B2C"/>
    <w:rsid w:val="00BD1723"/>
    <w:rsid w:val="00BD1B90"/>
    <w:rsid w:val="00C0790D"/>
    <w:rsid w:val="00C10EDF"/>
    <w:rsid w:val="00C1361F"/>
    <w:rsid w:val="00C27444"/>
    <w:rsid w:val="00C3268D"/>
    <w:rsid w:val="00C4272F"/>
    <w:rsid w:val="00C56E31"/>
    <w:rsid w:val="00C64300"/>
    <w:rsid w:val="00C72274"/>
    <w:rsid w:val="00C7360B"/>
    <w:rsid w:val="00C93123"/>
    <w:rsid w:val="00CA0014"/>
    <w:rsid w:val="00CC471A"/>
    <w:rsid w:val="00CE439F"/>
    <w:rsid w:val="00CF79D7"/>
    <w:rsid w:val="00D16492"/>
    <w:rsid w:val="00D20CED"/>
    <w:rsid w:val="00D4190C"/>
    <w:rsid w:val="00D4617B"/>
    <w:rsid w:val="00D535A2"/>
    <w:rsid w:val="00D635D6"/>
    <w:rsid w:val="00D65225"/>
    <w:rsid w:val="00D77A61"/>
    <w:rsid w:val="00D83794"/>
    <w:rsid w:val="00D90750"/>
    <w:rsid w:val="00DA44AB"/>
    <w:rsid w:val="00DB0838"/>
    <w:rsid w:val="00DB38FF"/>
    <w:rsid w:val="00DB3B52"/>
    <w:rsid w:val="00DB4D8C"/>
    <w:rsid w:val="00DE225D"/>
    <w:rsid w:val="00DE27FF"/>
    <w:rsid w:val="00DF4E7C"/>
    <w:rsid w:val="00E1067A"/>
    <w:rsid w:val="00E648A9"/>
    <w:rsid w:val="00E74650"/>
    <w:rsid w:val="00E812DF"/>
    <w:rsid w:val="00E8257C"/>
    <w:rsid w:val="00E92848"/>
    <w:rsid w:val="00EA1300"/>
    <w:rsid w:val="00EA79B0"/>
    <w:rsid w:val="00EB41B1"/>
    <w:rsid w:val="00EB697C"/>
    <w:rsid w:val="00ED1EFA"/>
    <w:rsid w:val="00EF146E"/>
    <w:rsid w:val="00EF5913"/>
    <w:rsid w:val="00F01642"/>
    <w:rsid w:val="00F0269F"/>
    <w:rsid w:val="00F20409"/>
    <w:rsid w:val="00F33BED"/>
    <w:rsid w:val="00F36D68"/>
    <w:rsid w:val="00F37CAD"/>
    <w:rsid w:val="00F55C84"/>
    <w:rsid w:val="00F56024"/>
    <w:rsid w:val="00F64505"/>
    <w:rsid w:val="00F70070"/>
    <w:rsid w:val="00F814E1"/>
    <w:rsid w:val="00F958FF"/>
    <w:rsid w:val="00FC28C0"/>
    <w:rsid w:val="00FC44A8"/>
    <w:rsid w:val="00FE4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383514B1"/>
  <w15:chartTrackingRefBased/>
  <w15:docId w15:val="{223B5DFA-7ED8-4534-B670-5250019A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16"/>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01D"/>
    <w:pPr>
      <w:widowControl w:val="0"/>
      <w:spacing w:after="0" w:line="240" w:lineRule="auto"/>
    </w:pPr>
    <w:rPr>
      <w:rFonts w:eastAsia="Calibri" w:cs="Courier New"/>
      <w:color w:val="000000"/>
      <w:sz w:val="20"/>
      <w:szCs w:val="20"/>
      <w:lang w:eastAsia="cs-CZ"/>
    </w:rPr>
  </w:style>
  <w:style w:type="paragraph" w:styleId="Nadpis1">
    <w:name w:val="heading 1"/>
    <w:aliases w:val="ČLÁNEK"/>
    <w:basedOn w:val="Normln"/>
    <w:next w:val="Normln"/>
    <w:link w:val="Nadpis1Char"/>
    <w:qFormat/>
    <w:rsid w:val="000A63F6"/>
    <w:pPr>
      <w:keepNext/>
      <w:keepLines/>
      <w:numPr>
        <w:numId w:val="18"/>
      </w:numPr>
      <w:spacing w:before="120"/>
      <w:jc w:val="center"/>
      <w:outlineLvl w:val="0"/>
    </w:pPr>
    <w:rPr>
      <w:rFonts w:eastAsiaTheme="majorEastAsia" w:cstheme="majorBidi"/>
      <w:b/>
      <w:bCs/>
      <w:color w:val="auto"/>
      <w:sz w:val="22"/>
      <w:szCs w:val="28"/>
    </w:rPr>
  </w:style>
  <w:style w:type="paragraph" w:styleId="Nadpis5">
    <w:name w:val="heading 5"/>
    <w:basedOn w:val="Normln"/>
    <w:next w:val="Normln"/>
    <w:link w:val="Nadpis5Char"/>
    <w:uiPriority w:val="99"/>
    <w:qFormat/>
    <w:rsid w:val="000A63F6"/>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
    <w:basedOn w:val="Standardnpsmoodstavce"/>
    <w:link w:val="Nadpis1"/>
    <w:rsid w:val="000A63F6"/>
    <w:rPr>
      <w:rFonts w:eastAsiaTheme="majorEastAsia" w:cstheme="majorBidi"/>
      <w:b/>
      <w:bCs/>
      <w:szCs w:val="28"/>
      <w:lang w:eastAsia="cs-CZ"/>
    </w:rPr>
  </w:style>
  <w:style w:type="character" w:customStyle="1" w:styleId="Nadpis5Char">
    <w:name w:val="Nadpis 5 Char"/>
    <w:basedOn w:val="Standardnpsmoodstavce"/>
    <w:link w:val="Nadpis5"/>
    <w:uiPriority w:val="99"/>
    <w:rsid w:val="000A63F6"/>
    <w:rPr>
      <w:rFonts w:ascii="Times New Roman" w:eastAsia="Times New Roman" w:hAnsi="Times New Roman"/>
      <w:b/>
      <w:bCs/>
      <w:i/>
      <w:iCs/>
      <w:sz w:val="26"/>
      <w:szCs w:val="26"/>
      <w:lang w:eastAsia="cs-CZ"/>
    </w:rPr>
  </w:style>
  <w:style w:type="character" w:styleId="Hypertextovodkaz">
    <w:name w:val="Hyperlink"/>
    <w:basedOn w:val="Standardnpsmoodstavce"/>
    <w:uiPriority w:val="99"/>
    <w:rsid w:val="000A63F6"/>
    <w:rPr>
      <w:rFonts w:cs="Times New Roman"/>
      <w:color w:val="000080"/>
      <w:u w:val="single"/>
    </w:rPr>
  </w:style>
  <w:style w:type="character" w:customStyle="1" w:styleId="Zkladntext">
    <w:name w:val="Základní text_"/>
    <w:basedOn w:val="Standardnpsmoodstavce"/>
    <w:link w:val="Zkladntext3"/>
    <w:uiPriority w:val="99"/>
    <w:locked/>
    <w:rsid w:val="000A63F6"/>
    <w:rPr>
      <w:rFonts w:eastAsia="Times New Roman" w:cs="Arial"/>
      <w:shd w:val="clear" w:color="auto" w:fill="FFFFFF"/>
    </w:rPr>
  </w:style>
  <w:style w:type="character" w:customStyle="1" w:styleId="ZhlavneboZpat">
    <w:name w:val="Záhlaví nebo Zápatí"/>
    <w:basedOn w:val="Standardnpsmoodstavce"/>
    <w:uiPriority w:val="99"/>
    <w:rsid w:val="000A63F6"/>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5">
    <w:name w:val="Základní text (5)_"/>
    <w:basedOn w:val="Standardnpsmoodstavce"/>
    <w:link w:val="Zkladntext50"/>
    <w:uiPriority w:val="99"/>
    <w:locked/>
    <w:rsid w:val="000A63F6"/>
    <w:rPr>
      <w:rFonts w:eastAsia="Times New Roman" w:cs="Arial"/>
      <w:b/>
      <w:bCs/>
      <w:shd w:val="clear" w:color="auto" w:fill="FFFFFF"/>
    </w:rPr>
  </w:style>
  <w:style w:type="paragraph" w:customStyle="1" w:styleId="Zkladntext3">
    <w:name w:val="Základní text3"/>
    <w:basedOn w:val="Normln"/>
    <w:link w:val="Zkladntext"/>
    <w:uiPriority w:val="99"/>
    <w:rsid w:val="000A63F6"/>
    <w:pPr>
      <w:shd w:val="clear" w:color="auto" w:fill="FFFFFF"/>
      <w:spacing w:after="120" w:line="240" w:lineRule="atLeast"/>
      <w:ind w:hanging="600"/>
      <w:jc w:val="right"/>
    </w:pPr>
    <w:rPr>
      <w:rFonts w:eastAsia="Times New Roman" w:cs="Arial"/>
      <w:color w:val="auto"/>
      <w:sz w:val="22"/>
      <w:szCs w:val="16"/>
      <w:lang w:eastAsia="en-US"/>
    </w:rPr>
  </w:style>
  <w:style w:type="paragraph" w:customStyle="1" w:styleId="Zkladntext50">
    <w:name w:val="Základní text (5)"/>
    <w:basedOn w:val="Normln"/>
    <w:link w:val="Zkladntext5"/>
    <w:uiPriority w:val="99"/>
    <w:rsid w:val="000A63F6"/>
    <w:pPr>
      <w:shd w:val="clear" w:color="auto" w:fill="FFFFFF"/>
      <w:spacing w:before="660" w:after="180" w:line="240" w:lineRule="atLeast"/>
    </w:pPr>
    <w:rPr>
      <w:rFonts w:eastAsia="Times New Roman" w:cs="Arial"/>
      <w:b/>
      <w:bCs/>
      <w:color w:val="auto"/>
      <w:sz w:val="22"/>
      <w:szCs w:val="16"/>
      <w:lang w:eastAsia="en-US"/>
    </w:rPr>
  </w:style>
  <w:style w:type="character" w:styleId="Odkaznakoment">
    <w:name w:val="annotation reference"/>
    <w:basedOn w:val="Standardnpsmoodstavce"/>
    <w:uiPriority w:val="99"/>
    <w:semiHidden/>
    <w:rsid w:val="000A63F6"/>
    <w:rPr>
      <w:rFonts w:cs="Times New Roman"/>
      <w:sz w:val="16"/>
      <w:szCs w:val="16"/>
    </w:rPr>
  </w:style>
  <w:style w:type="paragraph" w:styleId="Textkomente">
    <w:name w:val="annotation text"/>
    <w:basedOn w:val="Normln"/>
    <w:link w:val="TextkomenteChar"/>
    <w:uiPriority w:val="99"/>
    <w:semiHidden/>
    <w:rsid w:val="000A63F6"/>
  </w:style>
  <w:style w:type="character" w:customStyle="1" w:styleId="TextkomenteChar">
    <w:name w:val="Text komentáře Char"/>
    <w:basedOn w:val="Standardnpsmoodstavce"/>
    <w:link w:val="Textkomente"/>
    <w:uiPriority w:val="99"/>
    <w:semiHidden/>
    <w:rsid w:val="000A63F6"/>
    <w:rPr>
      <w:rFonts w:eastAsia="Calibri" w:cs="Courier New"/>
      <w:color w:val="000000"/>
      <w:sz w:val="20"/>
      <w:szCs w:val="20"/>
      <w:lang w:eastAsia="cs-CZ"/>
    </w:rPr>
  </w:style>
  <w:style w:type="paragraph" w:styleId="Nzev">
    <w:name w:val="Title"/>
    <w:basedOn w:val="Normln"/>
    <w:link w:val="NzevChar"/>
    <w:qFormat/>
    <w:rsid w:val="000A63F6"/>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0A63F6"/>
    <w:rPr>
      <w:rFonts w:ascii="Arial Narrow" w:eastAsia="Times New Roman" w:hAnsi="Arial Narrow"/>
      <w:b/>
      <w:sz w:val="28"/>
      <w:szCs w:val="20"/>
      <w:lang w:eastAsia="cs-CZ"/>
    </w:rPr>
  </w:style>
  <w:style w:type="paragraph" w:styleId="Zhlav">
    <w:name w:val="header"/>
    <w:basedOn w:val="Normln"/>
    <w:link w:val="ZhlavChar"/>
    <w:uiPriority w:val="99"/>
    <w:unhideWhenUsed/>
    <w:rsid w:val="000A63F6"/>
    <w:pPr>
      <w:tabs>
        <w:tab w:val="center" w:pos="4536"/>
        <w:tab w:val="right" w:pos="9072"/>
      </w:tabs>
    </w:pPr>
  </w:style>
  <w:style w:type="character" w:customStyle="1" w:styleId="ZhlavChar">
    <w:name w:val="Záhlaví Char"/>
    <w:basedOn w:val="Standardnpsmoodstavce"/>
    <w:link w:val="Zhlav"/>
    <w:uiPriority w:val="99"/>
    <w:rsid w:val="000A63F6"/>
    <w:rPr>
      <w:rFonts w:eastAsia="Calibri" w:cs="Courier New"/>
      <w:color w:val="000000"/>
      <w:sz w:val="20"/>
      <w:szCs w:val="20"/>
      <w:lang w:eastAsia="cs-CZ"/>
    </w:rPr>
  </w:style>
  <w:style w:type="paragraph" w:styleId="Zpat">
    <w:name w:val="footer"/>
    <w:basedOn w:val="Normln"/>
    <w:link w:val="ZpatChar"/>
    <w:uiPriority w:val="99"/>
    <w:unhideWhenUsed/>
    <w:rsid w:val="000A63F6"/>
    <w:pPr>
      <w:tabs>
        <w:tab w:val="center" w:pos="4536"/>
        <w:tab w:val="right" w:pos="9072"/>
      </w:tabs>
    </w:pPr>
  </w:style>
  <w:style w:type="character" w:customStyle="1" w:styleId="ZpatChar">
    <w:name w:val="Zápatí Char"/>
    <w:basedOn w:val="Standardnpsmoodstavce"/>
    <w:link w:val="Zpat"/>
    <w:uiPriority w:val="99"/>
    <w:rsid w:val="000A63F6"/>
    <w:rPr>
      <w:rFonts w:eastAsia="Calibri" w:cs="Courier New"/>
      <w:color w:val="000000"/>
      <w:sz w:val="20"/>
      <w:szCs w:val="20"/>
      <w:lang w:eastAsia="cs-CZ"/>
    </w:rPr>
  </w:style>
  <w:style w:type="character" w:customStyle="1" w:styleId="OdstavecseseznamemChar">
    <w:name w:val="Odstavec se seznamem Char"/>
    <w:link w:val="Odstavecseseznamem"/>
    <w:uiPriority w:val="34"/>
    <w:locked/>
    <w:rsid w:val="000A63F6"/>
    <w:rPr>
      <w:sz w:val="24"/>
    </w:rPr>
  </w:style>
  <w:style w:type="paragraph" w:styleId="Odstavecseseznamem">
    <w:name w:val="List Paragraph"/>
    <w:basedOn w:val="Normln"/>
    <w:link w:val="OdstavecseseznamemChar"/>
    <w:uiPriority w:val="34"/>
    <w:qFormat/>
    <w:rsid w:val="000A63F6"/>
    <w:pPr>
      <w:widowControl/>
      <w:ind w:left="708"/>
    </w:pPr>
    <w:rPr>
      <w:rFonts w:eastAsiaTheme="minorHAnsi" w:cs="Times New Roman"/>
      <w:color w:val="auto"/>
      <w:sz w:val="24"/>
      <w:szCs w:val="16"/>
      <w:lang w:eastAsia="en-US"/>
    </w:rPr>
  </w:style>
  <w:style w:type="paragraph" w:styleId="Textbubliny">
    <w:name w:val="Balloon Text"/>
    <w:basedOn w:val="Normln"/>
    <w:link w:val="TextbublinyChar"/>
    <w:uiPriority w:val="99"/>
    <w:semiHidden/>
    <w:unhideWhenUsed/>
    <w:rsid w:val="000A63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63F6"/>
    <w:rPr>
      <w:rFonts w:ascii="Segoe UI" w:eastAsia="Calibri" w:hAnsi="Segoe UI" w:cs="Segoe UI"/>
      <w:color w:val="000000"/>
      <w:sz w:val="18"/>
      <w:szCs w:val="18"/>
      <w:lang w:eastAsia="cs-CZ"/>
    </w:rPr>
  </w:style>
  <w:style w:type="paragraph" w:styleId="Zkladntext0">
    <w:name w:val="Body Text"/>
    <w:basedOn w:val="Normln"/>
    <w:link w:val="ZkladntextChar"/>
    <w:uiPriority w:val="99"/>
    <w:rsid w:val="000A63F6"/>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0A63F6"/>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92848"/>
    <w:rPr>
      <w:b/>
      <w:bCs/>
    </w:rPr>
  </w:style>
  <w:style w:type="character" w:customStyle="1" w:styleId="PedmtkomenteChar">
    <w:name w:val="Předmět komentáře Char"/>
    <w:basedOn w:val="TextkomenteChar"/>
    <w:link w:val="Pedmtkomente"/>
    <w:uiPriority w:val="99"/>
    <w:semiHidden/>
    <w:rsid w:val="00E92848"/>
    <w:rPr>
      <w:rFonts w:eastAsia="Calibri" w:cs="Courier New"/>
      <w:b/>
      <w:bCs/>
      <w:color w:val="000000"/>
      <w:sz w:val="20"/>
      <w:szCs w:val="20"/>
      <w:lang w:eastAsia="cs-CZ"/>
    </w:rPr>
  </w:style>
  <w:style w:type="table" w:styleId="Mkatabulky">
    <w:name w:val="Table Grid"/>
    <w:basedOn w:val="Normlntabulka"/>
    <w:rsid w:val="00A73464"/>
    <w:pPr>
      <w:spacing w:after="0" w:line="240" w:lineRule="auto"/>
    </w:pPr>
    <w:rPr>
      <w:rFonts w:eastAsia="Calibri" w:cs="Courier New"/>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E43A9"/>
    <w:pPr>
      <w:spacing w:after="0" w:line="240" w:lineRule="auto"/>
    </w:pPr>
    <w:rPr>
      <w:rFonts w:ascii="Calibri" w:eastAsia="Calibri" w:hAnsi="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026">
      <w:bodyDiv w:val="1"/>
      <w:marLeft w:val="0"/>
      <w:marRight w:val="0"/>
      <w:marTop w:val="0"/>
      <w:marBottom w:val="0"/>
      <w:divBdr>
        <w:top w:val="none" w:sz="0" w:space="0" w:color="auto"/>
        <w:left w:val="none" w:sz="0" w:space="0" w:color="auto"/>
        <w:bottom w:val="none" w:sz="0" w:space="0" w:color="auto"/>
        <w:right w:val="none" w:sz="0" w:space="0" w:color="auto"/>
      </w:divBdr>
      <w:divsChild>
        <w:div w:id="1080368570">
          <w:marLeft w:val="0"/>
          <w:marRight w:val="0"/>
          <w:marTop w:val="0"/>
          <w:marBottom w:val="0"/>
          <w:divBdr>
            <w:top w:val="none" w:sz="0" w:space="0" w:color="auto"/>
            <w:left w:val="none" w:sz="0" w:space="0" w:color="auto"/>
            <w:bottom w:val="none" w:sz="0" w:space="0" w:color="auto"/>
            <w:right w:val="none" w:sz="0" w:space="0" w:color="auto"/>
          </w:divBdr>
          <w:divsChild>
            <w:div w:id="1776827905">
              <w:marLeft w:val="0"/>
              <w:marRight w:val="0"/>
              <w:marTop w:val="0"/>
              <w:marBottom w:val="0"/>
              <w:divBdr>
                <w:top w:val="none" w:sz="0" w:space="0" w:color="auto"/>
                <w:left w:val="none" w:sz="0" w:space="0" w:color="auto"/>
                <w:bottom w:val="none" w:sz="0" w:space="0" w:color="auto"/>
                <w:right w:val="none" w:sz="0" w:space="0" w:color="auto"/>
              </w:divBdr>
              <w:divsChild>
                <w:div w:id="1130439545">
                  <w:marLeft w:val="0"/>
                  <w:marRight w:val="0"/>
                  <w:marTop w:val="0"/>
                  <w:marBottom w:val="0"/>
                  <w:divBdr>
                    <w:top w:val="none" w:sz="0" w:space="0" w:color="auto"/>
                    <w:left w:val="none" w:sz="0" w:space="0" w:color="auto"/>
                    <w:bottom w:val="none" w:sz="0" w:space="0" w:color="auto"/>
                    <w:right w:val="none" w:sz="0" w:space="0" w:color="auto"/>
                  </w:divBdr>
                  <w:divsChild>
                    <w:div w:id="627055416">
                      <w:marLeft w:val="0"/>
                      <w:marRight w:val="0"/>
                      <w:marTop w:val="0"/>
                      <w:marBottom w:val="0"/>
                      <w:divBdr>
                        <w:top w:val="none" w:sz="0" w:space="0" w:color="auto"/>
                        <w:left w:val="none" w:sz="0" w:space="0" w:color="auto"/>
                        <w:bottom w:val="none" w:sz="0" w:space="0" w:color="auto"/>
                        <w:right w:val="none" w:sz="0" w:space="0" w:color="auto"/>
                      </w:divBdr>
                      <w:divsChild>
                        <w:div w:id="702512928">
                          <w:marLeft w:val="0"/>
                          <w:marRight w:val="0"/>
                          <w:marTop w:val="0"/>
                          <w:marBottom w:val="0"/>
                          <w:divBdr>
                            <w:top w:val="none" w:sz="0" w:space="0" w:color="auto"/>
                            <w:left w:val="none" w:sz="0" w:space="0" w:color="auto"/>
                            <w:bottom w:val="none" w:sz="0" w:space="0" w:color="auto"/>
                            <w:right w:val="none" w:sz="0" w:space="0" w:color="auto"/>
                          </w:divBdr>
                          <w:divsChild>
                            <w:div w:id="609047128">
                              <w:marLeft w:val="0"/>
                              <w:marRight w:val="0"/>
                              <w:marTop w:val="0"/>
                              <w:marBottom w:val="0"/>
                              <w:divBdr>
                                <w:top w:val="none" w:sz="0" w:space="0" w:color="auto"/>
                                <w:left w:val="none" w:sz="0" w:space="0" w:color="auto"/>
                                <w:bottom w:val="none" w:sz="0" w:space="0" w:color="auto"/>
                                <w:right w:val="none" w:sz="0" w:space="0" w:color="auto"/>
                              </w:divBdr>
                              <w:divsChild>
                                <w:div w:id="1210728930">
                                  <w:marLeft w:val="0"/>
                                  <w:marRight w:val="0"/>
                                  <w:marTop w:val="0"/>
                                  <w:marBottom w:val="0"/>
                                  <w:divBdr>
                                    <w:top w:val="none" w:sz="0" w:space="0" w:color="auto"/>
                                    <w:left w:val="none" w:sz="0" w:space="0" w:color="auto"/>
                                    <w:bottom w:val="none" w:sz="0" w:space="0" w:color="auto"/>
                                    <w:right w:val="none" w:sz="0" w:space="0" w:color="auto"/>
                                  </w:divBdr>
                                  <w:divsChild>
                                    <w:div w:id="290599144">
                                      <w:marLeft w:val="0"/>
                                      <w:marRight w:val="0"/>
                                      <w:marTop w:val="0"/>
                                      <w:marBottom w:val="0"/>
                                      <w:divBdr>
                                        <w:top w:val="none" w:sz="0" w:space="0" w:color="auto"/>
                                        <w:left w:val="none" w:sz="0" w:space="0" w:color="auto"/>
                                        <w:bottom w:val="none" w:sz="0" w:space="0" w:color="auto"/>
                                        <w:right w:val="none" w:sz="0" w:space="0" w:color="auto"/>
                                      </w:divBdr>
                                      <w:divsChild>
                                        <w:div w:id="1008944363">
                                          <w:marLeft w:val="0"/>
                                          <w:marRight w:val="0"/>
                                          <w:marTop w:val="0"/>
                                          <w:marBottom w:val="0"/>
                                          <w:divBdr>
                                            <w:top w:val="none" w:sz="0" w:space="0" w:color="auto"/>
                                            <w:left w:val="none" w:sz="0" w:space="0" w:color="auto"/>
                                            <w:bottom w:val="none" w:sz="0" w:space="0" w:color="auto"/>
                                            <w:right w:val="none" w:sz="0" w:space="0" w:color="auto"/>
                                          </w:divBdr>
                                          <w:divsChild>
                                            <w:div w:id="600799666">
                                              <w:marLeft w:val="0"/>
                                              <w:marRight w:val="0"/>
                                              <w:marTop w:val="0"/>
                                              <w:marBottom w:val="0"/>
                                              <w:divBdr>
                                                <w:top w:val="none" w:sz="0" w:space="0" w:color="auto"/>
                                                <w:left w:val="none" w:sz="0" w:space="0" w:color="auto"/>
                                                <w:bottom w:val="none" w:sz="0" w:space="0" w:color="auto"/>
                                                <w:right w:val="none" w:sz="0" w:space="0" w:color="auto"/>
                                              </w:divBdr>
                                              <w:divsChild>
                                                <w:div w:id="1635407328">
                                                  <w:marLeft w:val="0"/>
                                                  <w:marRight w:val="0"/>
                                                  <w:marTop w:val="0"/>
                                                  <w:marBottom w:val="0"/>
                                                  <w:divBdr>
                                                    <w:top w:val="none" w:sz="0" w:space="0" w:color="auto"/>
                                                    <w:left w:val="none" w:sz="0" w:space="0" w:color="auto"/>
                                                    <w:bottom w:val="none" w:sz="0" w:space="0" w:color="auto"/>
                                                    <w:right w:val="none" w:sz="0" w:space="0" w:color="auto"/>
                                                  </w:divBdr>
                                                  <w:divsChild>
                                                    <w:div w:id="1353144676">
                                                      <w:marLeft w:val="0"/>
                                                      <w:marRight w:val="0"/>
                                                      <w:marTop w:val="0"/>
                                                      <w:marBottom w:val="0"/>
                                                      <w:divBdr>
                                                        <w:top w:val="none" w:sz="0" w:space="0" w:color="auto"/>
                                                        <w:left w:val="none" w:sz="0" w:space="0" w:color="auto"/>
                                                        <w:bottom w:val="none" w:sz="0" w:space="0" w:color="auto"/>
                                                        <w:right w:val="none" w:sz="0" w:space="0" w:color="auto"/>
                                                      </w:divBdr>
                                                      <w:divsChild>
                                                        <w:div w:id="605694003">
                                                          <w:marLeft w:val="0"/>
                                                          <w:marRight w:val="0"/>
                                                          <w:marTop w:val="0"/>
                                                          <w:marBottom w:val="0"/>
                                                          <w:divBdr>
                                                            <w:top w:val="none" w:sz="0" w:space="0" w:color="auto"/>
                                                            <w:left w:val="none" w:sz="0" w:space="0" w:color="auto"/>
                                                            <w:bottom w:val="none" w:sz="0" w:space="0" w:color="auto"/>
                                                            <w:right w:val="none" w:sz="0" w:space="0" w:color="auto"/>
                                                          </w:divBdr>
                                                          <w:divsChild>
                                                            <w:div w:id="510217472">
                                                              <w:marLeft w:val="0"/>
                                                              <w:marRight w:val="0"/>
                                                              <w:marTop w:val="0"/>
                                                              <w:marBottom w:val="0"/>
                                                              <w:divBdr>
                                                                <w:top w:val="none" w:sz="0" w:space="0" w:color="auto"/>
                                                                <w:left w:val="none" w:sz="0" w:space="0" w:color="auto"/>
                                                                <w:bottom w:val="none" w:sz="0" w:space="0" w:color="auto"/>
                                                                <w:right w:val="none" w:sz="0" w:space="0" w:color="auto"/>
                                                              </w:divBdr>
                                                              <w:divsChild>
                                                                <w:div w:id="642588248">
                                                                  <w:marLeft w:val="0"/>
                                                                  <w:marRight w:val="0"/>
                                                                  <w:marTop w:val="0"/>
                                                                  <w:marBottom w:val="0"/>
                                                                  <w:divBdr>
                                                                    <w:top w:val="none" w:sz="0" w:space="0" w:color="auto"/>
                                                                    <w:left w:val="none" w:sz="0" w:space="0" w:color="auto"/>
                                                                    <w:bottom w:val="none" w:sz="0" w:space="0" w:color="auto"/>
                                                                    <w:right w:val="none" w:sz="0" w:space="0" w:color="auto"/>
                                                                  </w:divBdr>
                                                                  <w:divsChild>
                                                                    <w:div w:id="10847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0893744">
      <w:bodyDiv w:val="1"/>
      <w:marLeft w:val="0"/>
      <w:marRight w:val="0"/>
      <w:marTop w:val="0"/>
      <w:marBottom w:val="0"/>
      <w:divBdr>
        <w:top w:val="none" w:sz="0" w:space="0" w:color="auto"/>
        <w:left w:val="none" w:sz="0" w:space="0" w:color="auto"/>
        <w:bottom w:val="none" w:sz="0" w:space="0" w:color="auto"/>
        <w:right w:val="none" w:sz="0" w:space="0" w:color="auto"/>
      </w:divBdr>
      <w:divsChild>
        <w:div w:id="19745884">
          <w:marLeft w:val="0"/>
          <w:marRight w:val="0"/>
          <w:marTop w:val="0"/>
          <w:marBottom w:val="0"/>
          <w:divBdr>
            <w:top w:val="none" w:sz="0" w:space="0" w:color="auto"/>
            <w:left w:val="none" w:sz="0" w:space="0" w:color="auto"/>
            <w:bottom w:val="none" w:sz="0" w:space="0" w:color="auto"/>
            <w:right w:val="none" w:sz="0" w:space="0" w:color="auto"/>
          </w:divBdr>
          <w:divsChild>
            <w:div w:id="1023820478">
              <w:marLeft w:val="0"/>
              <w:marRight w:val="0"/>
              <w:marTop w:val="0"/>
              <w:marBottom w:val="0"/>
              <w:divBdr>
                <w:top w:val="none" w:sz="0" w:space="0" w:color="auto"/>
                <w:left w:val="none" w:sz="0" w:space="0" w:color="auto"/>
                <w:bottom w:val="none" w:sz="0" w:space="0" w:color="auto"/>
                <w:right w:val="none" w:sz="0" w:space="0" w:color="auto"/>
              </w:divBdr>
              <w:divsChild>
                <w:div w:id="1037658831">
                  <w:marLeft w:val="0"/>
                  <w:marRight w:val="0"/>
                  <w:marTop w:val="0"/>
                  <w:marBottom w:val="0"/>
                  <w:divBdr>
                    <w:top w:val="none" w:sz="0" w:space="0" w:color="auto"/>
                    <w:left w:val="none" w:sz="0" w:space="0" w:color="auto"/>
                    <w:bottom w:val="none" w:sz="0" w:space="0" w:color="auto"/>
                    <w:right w:val="none" w:sz="0" w:space="0" w:color="auto"/>
                  </w:divBdr>
                  <w:divsChild>
                    <w:div w:id="1579906184">
                      <w:marLeft w:val="0"/>
                      <w:marRight w:val="0"/>
                      <w:marTop w:val="0"/>
                      <w:marBottom w:val="0"/>
                      <w:divBdr>
                        <w:top w:val="none" w:sz="0" w:space="0" w:color="auto"/>
                        <w:left w:val="none" w:sz="0" w:space="0" w:color="auto"/>
                        <w:bottom w:val="none" w:sz="0" w:space="0" w:color="auto"/>
                        <w:right w:val="none" w:sz="0" w:space="0" w:color="auto"/>
                      </w:divBdr>
                      <w:divsChild>
                        <w:div w:id="434054646">
                          <w:marLeft w:val="0"/>
                          <w:marRight w:val="0"/>
                          <w:marTop w:val="0"/>
                          <w:marBottom w:val="0"/>
                          <w:divBdr>
                            <w:top w:val="none" w:sz="0" w:space="0" w:color="auto"/>
                            <w:left w:val="none" w:sz="0" w:space="0" w:color="auto"/>
                            <w:bottom w:val="none" w:sz="0" w:space="0" w:color="auto"/>
                            <w:right w:val="none" w:sz="0" w:space="0" w:color="auto"/>
                          </w:divBdr>
                          <w:divsChild>
                            <w:div w:id="1577983062">
                              <w:marLeft w:val="0"/>
                              <w:marRight w:val="0"/>
                              <w:marTop w:val="0"/>
                              <w:marBottom w:val="0"/>
                              <w:divBdr>
                                <w:top w:val="none" w:sz="0" w:space="0" w:color="auto"/>
                                <w:left w:val="none" w:sz="0" w:space="0" w:color="auto"/>
                                <w:bottom w:val="none" w:sz="0" w:space="0" w:color="auto"/>
                                <w:right w:val="none" w:sz="0" w:space="0" w:color="auto"/>
                              </w:divBdr>
                              <w:divsChild>
                                <w:div w:id="1157309191">
                                  <w:marLeft w:val="0"/>
                                  <w:marRight w:val="0"/>
                                  <w:marTop w:val="0"/>
                                  <w:marBottom w:val="0"/>
                                  <w:divBdr>
                                    <w:top w:val="none" w:sz="0" w:space="0" w:color="auto"/>
                                    <w:left w:val="none" w:sz="0" w:space="0" w:color="auto"/>
                                    <w:bottom w:val="none" w:sz="0" w:space="0" w:color="auto"/>
                                    <w:right w:val="none" w:sz="0" w:space="0" w:color="auto"/>
                                  </w:divBdr>
                                  <w:divsChild>
                                    <w:div w:id="1918437151">
                                      <w:marLeft w:val="0"/>
                                      <w:marRight w:val="0"/>
                                      <w:marTop w:val="0"/>
                                      <w:marBottom w:val="0"/>
                                      <w:divBdr>
                                        <w:top w:val="none" w:sz="0" w:space="0" w:color="auto"/>
                                        <w:left w:val="none" w:sz="0" w:space="0" w:color="auto"/>
                                        <w:bottom w:val="none" w:sz="0" w:space="0" w:color="auto"/>
                                        <w:right w:val="none" w:sz="0" w:space="0" w:color="auto"/>
                                      </w:divBdr>
                                      <w:divsChild>
                                        <w:div w:id="2006089056">
                                          <w:marLeft w:val="0"/>
                                          <w:marRight w:val="0"/>
                                          <w:marTop w:val="0"/>
                                          <w:marBottom w:val="0"/>
                                          <w:divBdr>
                                            <w:top w:val="none" w:sz="0" w:space="0" w:color="auto"/>
                                            <w:left w:val="none" w:sz="0" w:space="0" w:color="auto"/>
                                            <w:bottom w:val="none" w:sz="0" w:space="0" w:color="auto"/>
                                            <w:right w:val="none" w:sz="0" w:space="0" w:color="auto"/>
                                          </w:divBdr>
                                          <w:divsChild>
                                            <w:div w:id="452747597">
                                              <w:marLeft w:val="0"/>
                                              <w:marRight w:val="0"/>
                                              <w:marTop w:val="0"/>
                                              <w:marBottom w:val="0"/>
                                              <w:divBdr>
                                                <w:top w:val="none" w:sz="0" w:space="0" w:color="auto"/>
                                                <w:left w:val="none" w:sz="0" w:space="0" w:color="auto"/>
                                                <w:bottom w:val="none" w:sz="0" w:space="0" w:color="auto"/>
                                                <w:right w:val="none" w:sz="0" w:space="0" w:color="auto"/>
                                              </w:divBdr>
                                              <w:divsChild>
                                                <w:div w:id="1561985258">
                                                  <w:marLeft w:val="0"/>
                                                  <w:marRight w:val="0"/>
                                                  <w:marTop w:val="0"/>
                                                  <w:marBottom w:val="0"/>
                                                  <w:divBdr>
                                                    <w:top w:val="none" w:sz="0" w:space="0" w:color="auto"/>
                                                    <w:left w:val="none" w:sz="0" w:space="0" w:color="auto"/>
                                                    <w:bottom w:val="none" w:sz="0" w:space="0" w:color="auto"/>
                                                    <w:right w:val="none" w:sz="0" w:space="0" w:color="auto"/>
                                                  </w:divBdr>
                                                  <w:divsChild>
                                                    <w:div w:id="561185674">
                                                      <w:marLeft w:val="0"/>
                                                      <w:marRight w:val="0"/>
                                                      <w:marTop w:val="0"/>
                                                      <w:marBottom w:val="0"/>
                                                      <w:divBdr>
                                                        <w:top w:val="none" w:sz="0" w:space="0" w:color="auto"/>
                                                        <w:left w:val="none" w:sz="0" w:space="0" w:color="auto"/>
                                                        <w:bottom w:val="none" w:sz="0" w:space="0" w:color="auto"/>
                                                        <w:right w:val="none" w:sz="0" w:space="0" w:color="auto"/>
                                                      </w:divBdr>
                                                      <w:divsChild>
                                                        <w:div w:id="351231010">
                                                          <w:marLeft w:val="0"/>
                                                          <w:marRight w:val="0"/>
                                                          <w:marTop w:val="0"/>
                                                          <w:marBottom w:val="0"/>
                                                          <w:divBdr>
                                                            <w:top w:val="none" w:sz="0" w:space="0" w:color="auto"/>
                                                            <w:left w:val="none" w:sz="0" w:space="0" w:color="auto"/>
                                                            <w:bottom w:val="none" w:sz="0" w:space="0" w:color="auto"/>
                                                            <w:right w:val="none" w:sz="0" w:space="0" w:color="auto"/>
                                                          </w:divBdr>
                                                          <w:divsChild>
                                                            <w:div w:id="797340670">
                                                              <w:marLeft w:val="0"/>
                                                              <w:marRight w:val="0"/>
                                                              <w:marTop w:val="0"/>
                                                              <w:marBottom w:val="0"/>
                                                              <w:divBdr>
                                                                <w:top w:val="none" w:sz="0" w:space="0" w:color="auto"/>
                                                                <w:left w:val="none" w:sz="0" w:space="0" w:color="auto"/>
                                                                <w:bottom w:val="none" w:sz="0" w:space="0" w:color="auto"/>
                                                                <w:right w:val="none" w:sz="0" w:space="0" w:color="auto"/>
                                                              </w:divBdr>
                                                              <w:divsChild>
                                                                <w:div w:id="245651253">
                                                                  <w:marLeft w:val="0"/>
                                                                  <w:marRight w:val="0"/>
                                                                  <w:marTop w:val="0"/>
                                                                  <w:marBottom w:val="0"/>
                                                                  <w:divBdr>
                                                                    <w:top w:val="none" w:sz="0" w:space="0" w:color="auto"/>
                                                                    <w:left w:val="none" w:sz="0" w:space="0" w:color="auto"/>
                                                                    <w:bottom w:val="none" w:sz="0" w:space="0" w:color="auto"/>
                                                                    <w:right w:val="none" w:sz="0" w:space="0" w:color="auto"/>
                                                                  </w:divBdr>
                                                                  <w:divsChild>
                                                                    <w:div w:id="70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8266395">
      <w:bodyDiv w:val="1"/>
      <w:marLeft w:val="0"/>
      <w:marRight w:val="0"/>
      <w:marTop w:val="0"/>
      <w:marBottom w:val="0"/>
      <w:divBdr>
        <w:top w:val="none" w:sz="0" w:space="0" w:color="auto"/>
        <w:left w:val="none" w:sz="0" w:space="0" w:color="auto"/>
        <w:bottom w:val="none" w:sz="0" w:space="0" w:color="auto"/>
        <w:right w:val="none" w:sz="0" w:space="0" w:color="auto"/>
      </w:divBdr>
      <w:divsChild>
        <w:div w:id="1230311859">
          <w:marLeft w:val="0"/>
          <w:marRight w:val="0"/>
          <w:marTop w:val="0"/>
          <w:marBottom w:val="0"/>
          <w:divBdr>
            <w:top w:val="none" w:sz="0" w:space="0" w:color="auto"/>
            <w:left w:val="none" w:sz="0" w:space="0" w:color="auto"/>
            <w:bottom w:val="none" w:sz="0" w:space="0" w:color="auto"/>
            <w:right w:val="none" w:sz="0" w:space="0" w:color="auto"/>
          </w:divBdr>
          <w:divsChild>
            <w:div w:id="308175223">
              <w:marLeft w:val="0"/>
              <w:marRight w:val="0"/>
              <w:marTop w:val="0"/>
              <w:marBottom w:val="0"/>
              <w:divBdr>
                <w:top w:val="none" w:sz="0" w:space="0" w:color="auto"/>
                <w:left w:val="none" w:sz="0" w:space="0" w:color="auto"/>
                <w:bottom w:val="none" w:sz="0" w:space="0" w:color="auto"/>
                <w:right w:val="none" w:sz="0" w:space="0" w:color="auto"/>
              </w:divBdr>
              <w:divsChild>
                <w:div w:id="1055004801">
                  <w:marLeft w:val="0"/>
                  <w:marRight w:val="0"/>
                  <w:marTop w:val="0"/>
                  <w:marBottom w:val="0"/>
                  <w:divBdr>
                    <w:top w:val="none" w:sz="0" w:space="0" w:color="auto"/>
                    <w:left w:val="none" w:sz="0" w:space="0" w:color="auto"/>
                    <w:bottom w:val="none" w:sz="0" w:space="0" w:color="auto"/>
                    <w:right w:val="none" w:sz="0" w:space="0" w:color="auto"/>
                  </w:divBdr>
                  <w:divsChild>
                    <w:div w:id="1969165795">
                      <w:marLeft w:val="0"/>
                      <w:marRight w:val="0"/>
                      <w:marTop w:val="0"/>
                      <w:marBottom w:val="0"/>
                      <w:divBdr>
                        <w:top w:val="none" w:sz="0" w:space="0" w:color="auto"/>
                        <w:left w:val="none" w:sz="0" w:space="0" w:color="auto"/>
                        <w:bottom w:val="none" w:sz="0" w:space="0" w:color="auto"/>
                        <w:right w:val="none" w:sz="0" w:space="0" w:color="auto"/>
                      </w:divBdr>
                      <w:divsChild>
                        <w:div w:id="1992824753">
                          <w:marLeft w:val="0"/>
                          <w:marRight w:val="0"/>
                          <w:marTop w:val="0"/>
                          <w:marBottom w:val="0"/>
                          <w:divBdr>
                            <w:top w:val="none" w:sz="0" w:space="0" w:color="auto"/>
                            <w:left w:val="none" w:sz="0" w:space="0" w:color="auto"/>
                            <w:bottom w:val="none" w:sz="0" w:space="0" w:color="auto"/>
                            <w:right w:val="none" w:sz="0" w:space="0" w:color="auto"/>
                          </w:divBdr>
                          <w:divsChild>
                            <w:div w:id="1634628255">
                              <w:marLeft w:val="0"/>
                              <w:marRight w:val="0"/>
                              <w:marTop w:val="0"/>
                              <w:marBottom w:val="0"/>
                              <w:divBdr>
                                <w:top w:val="none" w:sz="0" w:space="0" w:color="auto"/>
                                <w:left w:val="none" w:sz="0" w:space="0" w:color="auto"/>
                                <w:bottom w:val="none" w:sz="0" w:space="0" w:color="auto"/>
                                <w:right w:val="none" w:sz="0" w:space="0" w:color="auto"/>
                              </w:divBdr>
                              <w:divsChild>
                                <w:div w:id="1825394109">
                                  <w:marLeft w:val="0"/>
                                  <w:marRight w:val="0"/>
                                  <w:marTop w:val="0"/>
                                  <w:marBottom w:val="0"/>
                                  <w:divBdr>
                                    <w:top w:val="none" w:sz="0" w:space="0" w:color="auto"/>
                                    <w:left w:val="none" w:sz="0" w:space="0" w:color="auto"/>
                                    <w:bottom w:val="none" w:sz="0" w:space="0" w:color="auto"/>
                                    <w:right w:val="none" w:sz="0" w:space="0" w:color="auto"/>
                                  </w:divBdr>
                                  <w:divsChild>
                                    <w:div w:id="673191900">
                                      <w:marLeft w:val="0"/>
                                      <w:marRight w:val="0"/>
                                      <w:marTop w:val="0"/>
                                      <w:marBottom w:val="0"/>
                                      <w:divBdr>
                                        <w:top w:val="none" w:sz="0" w:space="0" w:color="auto"/>
                                        <w:left w:val="none" w:sz="0" w:space="0" w:color="auto"/>
                                        <w:bottom w:val="none" w:sz="0" w:space="0" w:color="auto"/>
                                        <w:right w:val="none" w:sz="0" w:space="0" w:color="auto"/>
                                      </w:divBdr>
                                      <w:divsChild>
                                        <w:div w:id="676620913">
                                          <w:marLeft w:val="0"/>
                                          <w:marRight w:val="0"/>
                                          <w:marTop w:val="0"/>
                                          <w:marBottom w:val="0"/>
                                          <w:divBdr>
                                            <w:top w:val="none" w:sz="0" w:space="0" w:color="auto"/>
                                            <w:left w:val="none" w:sz="0" w:space="0" w:color="auto"/>
                                            <w:bottom w:val="none" w:sz="0" w:space="0" w:color="auto"/>
                                            <w:right w:val="none" w:sz="0" w:space="0" w:color="auto"/>
                                          </w:divBdr>
                                          <w:divsChild>
                                            <w:div w:id="213321973">
                                              <w:marLeft w:val="0"/>
                                              <w:marRight w:val="0"/>
                                              <w:marTop w:val="0"/>
                                              <w:marBottom w:val="0"/>
                                              <w:divBdr>
                                                <w:top w:val="none" w:sz="0" w:space="0" w:color="auto"/>
                                                <w:left w:val="none" w:sz="0" w:space="0" w:color="auto"/>
                                                <w:bottom w:val="none" w:sz="0" w:space="0" w:color="auto"/>
                                                <w:right w:val="none" w:sz="0" w:space="0" w:color="auto"/>
                                              </w:divBdr>
                                              <w:divsChild>
                                                <w:div w:id="72092770">
                                                  <w:marLeft w:val="0"/>
                                                  <w:marRight w:val="0"/>
                                                  <w:marTop w:val="0"/>
                                                  <w:marBottom w:val="0"/>
                                                  <w:divBdr>
                                                    <w:top w:val="none" w:sz="0" w:space="0" w:color="auto"/>
                                                    <w:left w:val="none" w:sz="0" w:space="0" w:color="auto"/>
                                                    <w:bottom w:val="none" w:sz="0" w:space="0" w:color="auto"/>
                                                    <w:right w:val="none" w:sz="0" w:space="0" w:color="auto"/>
                                                  </w:divBdr>
                                                  <w:divsChild>
                                                    <w:div w:id="1628195985">
                                                      <w:marLeft w:val="0"/>
                                                      <w:marRight w:val="0"/>
                                                      <w:marTop w:val="0"/>
                                                      <w:marBottom w:val="0"/>
                                                      <w:divBdr>
                                                        <w:top w:val="none" w:sz="0" w:space="0" w:color="auto"/>
                                                        <w:left w:val="none" w:sz="0" w:space="0" w:color="auto"/>
                                                        <w:bottom w:val="none" w:sz="0" w:space="0" w:color="auto"/>
                                                        <w:right w:val="none" w:sz="0" w:space="0" w:color="auto"/>
                                                      </w:divBdr>
                                                      <w:divsChild>
                                                        <w:div w:id="1886599658">
                                                          <w:marLeft w:val="0"/>
                                                          <w:marRight w:val="0"/>
                                                          <w:marTop w:val="0"/>
                                                          <w:marBottom w:val="0"/>
                                                          <w:divBdr>
                                                            <w:top w:val="none" w:sz="0" w:space="0" w:color="auto"/>
                                                            <w:left w:val="none" w:sz="0" w:space="0" w:color="auto"/>
                                                            <w:bottom w:val="none" w:sz="0" w:space="0" w:color="auto"/>
                                                            <w:right w:val="none" w:sz="0" w:space="0" w:color="auto"/>
                                                          </w:divBdr>
                                                          <w:divsChild>
                                                            <w:div w:id="1034884190">
                                                              <w:marLeft w:val="0"/>
                                                              <w:marRight w:val="0"/>
                                                              <w:marTop w:val="0"/>
                                                              <w:marBottom w:val="0"/>
                                                              <w:divBdr>
                                                                <w:top w:val="none" w:sz="0" w:space="0" w:color="auto"/>
                                                                <w:left w:val="none" w:sz="0" w:space="0" w:color="auto"/>
                                                                <w:bottom w:val="none" w:sz="0" w:space="0" w:color="auto"/>
                                                                <w:right w:val="none" w:sz="0" w:space="0" w:color="auto"/>
                                                              </w:divBdr>
                                                              <w:divsChild>
                                                                <w:div w:id="1672223187">
                                                                  <w:marLeft w:val="0"/>
                                                                  <w:marRight w:val="0"/>
                                                                  <w:marTop w:val="0"/>
                                                                  <w:marBottom w:val="0"/>
                                                                  <w:divBdr>
                                                                    <w:top w:val="none" w:sz="0" w:space="0" w:color="auto"/>
                                                                    <w:left w:val="none" w:sz="0" w:space="0" w:color="auto"/>
                                                                    <w:bottom w:val="none" w:sz="0" w:space="0" w:color="auto"/>
                                                                    <w:right w:val="none" w:sz="0" w:space="0" w:color="auto"/>
                                                                  </w:divBdr>
                                                                  <w:divsChild>
                                                                    <w:div w:id="1665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2026310">
      <w:bodyDiv w:val="1"/>
      <w:marLeft w:val="0"/>
      <w:marRight w:val="0"/>
      <w:marTop w:val="0"/>
      <w:marBottom w:val="0"/>
      <w:divBdr>
        <w:top w:val="none" w:sz="0" w:space="0" w:color="auto"/>
        <w:left w:val="none" w:sz="0" w:space="0" w:color="auto"/>
        <w:bottom w:val="none" w:sz="0" w:space="0" w:color="auto"/>
        <w:right w:val="none" w:sz="0" w:space="0" w:color="auto"/>
      </w:divBdr>
    </w:div>
    <w:div w:id="1243564863">
      <w:bodyDiv w:val="1"/>
      <w:marLeft w:val="0"/>
      <w:marRight w:val="0"/>
      <w:marTop w:val="0"/>
      <w:marBottom w:val="0"/>
      <w:divBdr>
        <w:top w:val="none" w:sz="0" w:space="0" w:color="auto"/>
        <w:left w:val="none" w:sz="0" w:space="0" w:color="auto"/>
        <w:bottom w:val="none" w:sz="0" w:space="0" w:color="auto"/>
        <w:right w:val="none" w:sz="0" w:space="0" w:color="auto"/>
      </w:divBdr>
      <w:divsChild>
        <w:div w:id="42097832">
          <w:marLeft w:val="0"/>
          <w:marRight w:val="0"/>
          <w:marTop w:val="0"/>
          <w:marBottom w:val="0"/>
          <w:divBdr>
            <w:top w:val="none" w:sz="0" w:space="0" w:color="auto"/>
            <w:left w:val="none" w:sz="0" w:space="0" w:color="auto"/>
            <w:bottom w:val="none" w:sz="0" w:space="0" w:color="auto"/>
            <w:right w:val="none" w:sz="0" w:space="0" w:color="auto"/>
          </w:divBdr>
          <w:divsChild>
            <w:div w:id="433213045">
              <w:marLeft w:val="0"/>
              <w:marRight w:val="0"/>
              <w:marTop w:val="0"/>
              <w:marBottom w:val="0"/>
              <w:divBdr>
                <w:top w:val="none" w:sz="0" w:space="0" w:color="auto"/>
                <w:left w:val="none" w:sz="0" w:space="0" w:color="auto"/>
                <w:bottom w:val="none" w:sz="0" w:space="0" w:color="auto"/>
                <w:right w:val="none" w:sz="0" w:space="0" w:color="auto"/>
              </w:divBdr>
              <w:divsChild>
                <w:div w:id="1189563721">
                  <w:marLeft w:val="0"/>
                  <w:marRight w:val="0"/>
                  <w:marTop w:val="0"/>
                  <w:marBottom w:val="0"/>
                  <w:divBdr>
                    <w:top w:val="none" w:sz="0" w:space="0" w:color="auto"/>
                    <w:left w:val="none" w:sz="0" w:space="0" w:color="auto"/>
                    <w:bottom w:val="none" w:sz="0" w:space="0" w:color="auto"/>
                    <w:right w:val="none" w:sz="0" w:space="0" w:color="auto"/>
                  </w:divBdr>
                  <w:divsChild>
                    <w:div w:id="2033144863">
                      <w:marLeft w:val="0"/>
                      <w:marRight w:val="0"/>
                      <w:marTop w:val="0"/>
                      <w:marBottom w:val="0"/>
                      <w:divBdr>
                        <w:top w:val="none" w:sz="0" w:space="0" w:color="auto"/>
                        <w:left w:val="none" w:sz="0" w:space="0" w:color="auto"/>
                        <w:bottom w:val="none" w:sz="0" w:space="0" w:color="auto"/>
                        <w:right w:val="none" w:sz="0" w:space="0" w:color="auto"/>
                      </w:divBdr>
                      <w:divsChild>
                        <w:div w:id="509099212">
                          <w:marLeft w:val="0"/>
                          <w:marRight w:val="0"/>
                          <w:marTop w:val="0"/>
                          <w:marBottom w:val="0"/>
                          <w:divBdr>
                            <w:top w:val="none" w:sz="0" w:space="0" w:color="auto"/>
                            <w:left w:val="none" w:sz="0" w:space="0" w:color="auto"/>
                            <w:bottom w:val="none" w:sz="0" w:space="0" w:color="auto"/>
                            <w:right w:val="none" w:sz="0" w:space="0" w:color="auto"/>
                          </w:divBdr>
                          <w:divsChild>
                            <w:div w:id="1430468219">
                              <w:marLeft w:val="0"/>
                              <w:marRight w:val="0"/>
                              <w:marTop w:val="0"/>
                              <w:marBottom w:val="0"/>
                              <w:divBdr>
                                <w:top w:val="none" w:sz="0" w:space="0" w:color="auto"/>
                                <w:left w:val="none" w:sz="0" w:space="0" w:color="auto"/>
                                <w:bottom w:val="none" w:sz="0" w:space="0" w:color="auto"/>
                                <w:right w:val="none" w:sz="0" w:space="0" w:color="auto"/>
                              </w:divBdr>
                              <w:divsChild>
                                <w:div w:id="1703239138">
                                  <w:marLeft w:val="0"/>
                                  <w:marRight w:val="0"/>
                                  <w:marTop w:val="0"/>
                                  <w:marBottom w:val="0"/>
                                  <w:divBdr>
                                    <w:top w:val="none" w:sz="0" w:space="0" w:color="auto"/>
                                    <w:left w:val="none" w:sz="0" w:space="0" w:color="auto"/>
                                    <w:bottom w:val="none" w:sz="0" w:space="0" w:color="auto"/>
                                    <w:right w:val="none" w:sz="0" w:space="0" w:color="auto"/>
                                  </w:divBdr>
                                  <w:divsChild>
                                    <w:div w:id="31928496">
                                      <w:marLeft w:val="0"/>
                                      <w:marRight w:val="0"/>
                                      <w:marTop w:val="0"/>
                                      <w:marBottom w:val="0"/>
                                      <w:divBdr>
                                        <w:top w:val="none" w:sz="0" w:space="0" w:color="auto"/>
                                        <w:left w:val="none" w:sz="0" w:space="0" w:color="auto"/>
                                        <w:bottom w:val="none" w:sz="0" w:space="0" w:color="auto"/>
                                        <w:right w:val="none" w:sz="0" w:space="0" w:color="auto"/>
                                      </w:divBdr>
                                      <w:divsChild>
                                        <w:div w:id="1526017010">
                                          <w:marLeft w:val="0"/>
                                          <w:marRight w:val="0"/>
                                          <w:marTop w:val="0"/>
                                          <w:marBottom w:val="0"/>
                                          <w:divBdr>
                                            <w:top w:val="none" w:sz="0" w:space="0" w:color="auto"/>
                                            <w:left w:val="none" w:sz="0" w:space="0" w:color="auto"/>
                                            <w:bottom w:val="none" w:sz="0" w:space="0" w:color="auto"/>
                                            <w:right w:val="none" w:sz="0" w:space="0" w:color="auto"/>
                                          </w:divBdr>
                                          <w:divsChild>
                                            <w:div w:id="1969628765">
                                              <w:marLeft w:val="0"/>
                                              <w:marRight w:val="0"/>
                                              <w:marTop w:val="0"/>
                                              <w:marBottom w:val="0"/>
                                              <w:divBdr>
                                                <w:top w:val="none" w:sz="0" w:space="0" w:color="auto"/>
                                                <w:left w:val="none" w:sz="0" w:space="0" w:color="auto"/>
                                                <w:bottom w:val="none" w:sz="0" w:space="0" w:color="auto"/>
                                                <w:right w:val="none" w:sz="0" w:space="0" w:color="auto"/>
                                              </w:divBdr>
                                              <w:divsChild>
                                                <w:div w:id="772673016">
                                                  <w:marLeft w:val="0"/>
                                                  <w:marRight w:val="0"/>
                                                  <w:marTop w:val="0"/>
                                                  <w:marBottom w:val="0"/>
                                                  <w:divBdr>
                                                    <w:top w:val="none" w:sz="0" w:space="0" w:color="auto"/>
                                                    <w:left w:val="none" w:sz="0" w:space="0" w:color="auto"/>
                                                    <w:bottom w:val="none" w:sz="0" w:space="0" w:color="auto"/>
                                                    <w:right w:val="none" w:sz="0" w:space="0" w:color="auto"/>
                                                  </w:divBdr>
                                                  <w:divsChild>
                                                    <w:div w:id="2038920785">
                                                      <w:marLeft w:val="0"/>
                                                      <w:marRight w:val="0"/>
                                                      <w:marTop w:val="0"/>
                                                      <w:marBottom w:val="0"/>
                                                      <w:divBdr>
                                                        <w:top w:val="none" w:sz="0" w:space="0" w:color="auto"/>
                                                        <w:left w:val="none" w:sz="0" w:space="0" w:color="auto"/>
                                                        <w:bottom w:val="none" w:sz="0" w:space="0" w:color="auto"/>
                                                        <w:right w:val="none" w:sz="0" w:space="0" w:color="auto"/>
                                                      </w:divBdr>
                                                      <w:divsChild>
                                                        <w:div w:id="2028631595">
                                                          <w:marLeft w:val="0"/>
                                                          <w:marRight w:val="0"/>
                                                          <w:marTop w:val="0"/>
                                                          <w:marBottom w:val="0"/>
                                                          <w:divBdr>
                                                            <w:top w:val="none" w:sz="0" w:space="0" w:color="auto"/>
                                                            <w:left w:val="none" w:sz="0" w:space="0" w:color="auto"/>
                                                            <w:bottom w:val="none" w:sz="0" w:space="0" w:color="auto"/>
                                                            <w:right w:val="none" w:sz="0" w:space="0" w:color="auto"/>
                                                          </w:divBdr>
                                                          <w:divsChild>
                                                            <w:div w:id="88429197">
                                                              <w:marLeft w:val="0"/>
                                                              <w:marRight w:val="0"/>
                                                              <w:marTop w:val="0"/>
                                                              <w:marBottom w:val="0"/>
                                                              <w:divBdr>
                                                                <w:top w:val="none" w:sz="0" w:space="0" w:color="auto"/>
                                                                <w:left w:val="none" w:sz="0" w:space="0" w:color="auto"/>
                                                                <w:bottom w:val="none" w:sz="0" w:space="0" w:color="auto"/>
                                                                <w:right w:val="none" w:sz="0" w:space="0" w:color="auto"/>
                                                              </w:divBdr>
                                                              <w:divsChild>
                                                                <w:div w:id="1013611312">
                                                                  <w:marLeft w:val="0"/>
                                                                  <w:marRight w:val="0"/>
                                                                  <w:marTop w:val="0"/>
                                                                  <w:marBottom w:val="0"/>
                                                                  <w:divBdr>
                                                                    <w:top w:val="none" w:sz="0" w:space="0" w:color="auto"/>
                                                                    <w:left w:val="none" w:sz="0" w:space="0" w:color="auto"/>
                                                                    <w:bottom w:val="none" w:sz="0" w:space="0" w:color="auto"/>
                                                                    <w:right w:val="none" w:sz="0" w:space="0" w:color="auto"/>
                                                                  </w:divBdr>
                                                                  <w:divsChild>
                                                                    <w:div w:id="1315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3102048">
      <w:bodyDiv w:val="1"/>
      <w:marLeft w:val="0"/>
      <w:marRight w:val="0"/>
      <w:marTop w:val="0"/>
      <w:marBottom w:val="0"/>
      <w:divBdr>
        <w:top w:val="none" w:sz="0" w:space="0" w:color="auto"/>
        <w:left w:val="none" w:sz="0" w:space="0" w:color="auto"/>
        <w:bottom w:val="none" w:sz="0" w:space="0" w:color="auto"/>
        <w:right w:val="none" w:sz="0" w:space="0" w:color="auto"/>
      </w:divBdr>
      <w:divsChild>
        <w:div w:id="396124487">
          <w:marLeft w:val="0"/>
          <w:marRight w:val="0"/>
          <w:marTop w:val="0"/>
          <w:marBottom w:val="0"/>
          <w:divBdr>
            <w:top w:val="none" w:sz="0" w:space="0" w:color="auto"/>
            <w:left w:val="none" w:sz="0" w:space="0" w:color="auto"/>
            <w:bottom w:val="none" w:sz="0" w:space="0" w:color="auto"/>
            <w:right w:val="none" w:sz="0" w:space="0" w:color="auto"/>
          </w:divBdr>
          <w:divsChild>
            <w:div w:id="2063867433">
              <w:marLeft w:val="0"/>
              <w:marRight w:val="0"/>
              <w:marTop w:val="0"/>
              <w:marBottom w:val="0"/>
              <w:divBdr>
                <w:top w:val="none" w:sz="0" w:space="0" w:color="auto"/>
                <w:left w:val="none" w:sz="0" w:space="0" w:color="auto"/>
                <w:bottom w:val="none" w:sz="0" w:space="0" w:color="auto"/>
                <w:right w:val="none" w:sz="0" w:space="0" w:color="auto"/>
              </w:divBdr>
              <w:divsChild>
                <w:div w:id="21832313">
                  <w:marLeft w:val="0"/>
                  <w:marRight w:val="0"/>
                  <w:marTop w:val="0"/>
                  <w:marBottom w:val="0"/>
                  <w:divBdr>
                    <w:top w:val="none" w:sz="0" w:space="0" w:color="auto"/>
                    <w:left w:val="none" w:sz="0" w:space="0" w:color="auto"/>
                    <w:bottom w:val="none" w:sz="0" w:space="0" w:color="auto"/>
                    <w:right w:val="none" w:sz="0" w:space="0" w:color="auto"/>
                  </w:divBdr>
                  <w:divsChild>
                    <w:div w:id="1002047742">
                      <w:marLeft w:val="0"/>
                      <w:marRight w:val="0"/>
                      <w:marTop w:val="0"/>
                      <w:marBottom w:val="0"/>
                      <w:divBdr>
                        <w:top w:val="none" w:sz="0" w:space="0" w:color="auto"/>
                        <w:left w:val="none" w:sz="0" w:space="0" w:color="auto"/>
                        <w:bottom w:val="none" w:sz="0" w:space="0" w:color="auto"/>
                        <w:right w:val="none" w:sz="0" w:space="0" w:color="auto"/>
                      </w:divBdr>
                      <w:divsChild>
                        <w:div w:id="28839245">
                          <w:marLeft w:val="0"/>
                          <w:marRight w:val="0"/>
                          <w:marTop w:val="0"/>
                          <w:marBottom w:val="0"/>
                          <w:divBdr>
                            <w:top w:val="none" w:sz="0" w:space="0" w:color="auto"/>
                            <w:left w:val="none" w:sz="0" w:space="0" w:color="auto"/>
                            <w:bottom w:val="none" w:sz="0" w:space="0" w:color="auto"/>
                            <w:right w:val="none" w:sz="0" w:space="0" w:color="auto"/>
                          </w:divBdr>
                          <w:divsChild>
                            <w:div w:id="601843315">
                              <w:marLeft w:val="0"/>
                              <w:marRight w:val="0"/>
                              <w:marTop w:val="0"/>
                              <w:marBottom w:val="0"/>
                              <w:divBdr>
                                <w:top w:val="none" w:sz="0" w:space="0" w:color="auto"/>
                                <w:left w:val="none" w:sz="0" w:space="0" w:color="auto"/>
                                <w:bottom w:val="none" w:sz="0" w:space="0" w:color="auto"/>
                                <w:right w:val="none" w:sz="0" w:space="0" w:color="auto"/>
                              </w:divBdr>
                              <w:divsChild>
                                <w:div w:id="196935888">
                                  <w:marLeft w:val="0"/>
                                  <w:marRight w:val="0"/>
                                  <w:marTop w:val="0"/>
                                  <w:marBottom w:val="0"/>
                                  <w:divBdr>
                                    <w:top w:val="none" w:sz="0" w:space="0" w:color="auto"/>
                                    <w:left w:val="none" w:sz="0" w:space="0" w:color="auto"/>
                                    <w:bottom w:val="none" w:sz="0" w:space="0" w:color="auto"/>
                                    <w:right w:val="none" w:sz="0" w:space="0" w:color="auto"/>
                                  </w:divBdr>
                                  <w:divsChild>
                                    <w:div w:id="974145341">
                                      <w:marLeft w:val="0"/>
                                      <w:marRight w:val="0"/>
                                      <w:marTop w:val="0"/>
                                      <w:marBottom w:val="0"/>
                                      <w:divBdr>
                                        <w:top w:val="none" w:sz="0" w:space="0" w:color="auto"/>
                                        <w:left w:val="none" w:sz="0" w:space="0" w:color="auto"/>
                                        <w:bottom w:val="none" w:sz="0" w:space="0" w:color="auto"/>
                                        <w:right w:val="none" w:sz="0" w:space="0" w:color="auto"/>
                                      </w:divBdr>
                                      <w:divsChild>
                                        <w:div w:id="1905676729">
                                          <w:marLeft w:val="0"/>
                                          <w:marRight w:val="0"/>
                                          <w:marTop w:val="0"/>
                                          <w:marBottom w:val="0"/>
                                          <w:divBdr>
                                            <w:top w:val="none" w:sz="0" w:space="0" w:color="auto"/>
                                            <w:left w:val="none" w:sz="0" w:space="0" w:color="auto"/>
                                            <w:bottom w:val="none" w:sz="0" w:space="0" w:color="auto"/>
                                            <w:right w:val="none" w:sz="0" w:space="0" w:color="auto"/>
                                          </w:divBdr>
                                          <w:divsChild>
                                            <w:div w:id="1412770442">
                                              <w:marLeft w:val="0"/>
                                              <w:marRight w:val="0"/>
                                              <w:marTop w:val="0"/>
                                              <w:marBottom w:val="0"/>
                                              <w:divBdr>
                                                <w:top w:val="none" w:sz="0" w:space="0" w:color="auto"/>
                                                <w:left w:val="none" w:sz="0" w:space="0" w:color="auto"/>
                                                <w:bottom w:val="none" w:sz="0" w:space="0" w:color="auto"/>
                                                <w:right w:val="none" w:sz="0" w:space="0" w:color="auto"/>
                                              </w:divBdr>
                                              <w:divsChild>
                                                <w:div w:id="1503157977">
                                                  <w:marLeft w:val="0"/>
                                                  <w:marRight w:val="0"/>
                                                  <w:marTop w:val="0"/>
                                                  <w:marBottom w:val="0"/>
                                                  <w:divBdr>
                                                    <w:top w:val="none" w:sz="0" w:space="0" w:color="auto"/>
                                                    <w:left w:val="none" w:sz="0" w:space="0" w:color="auto"/>
                                                    <w:bottom w:val="none" w:sz="0" w:space="0" w:color="auto"/>
                                                    <w:right w:val="none" w:sz="0" w:space="0" w:color="auto"/>
                                                  </w:divBdr>
                                                  <w:divsChild>
                                                    <w:div w:id="608510430">
                                                      <w:marLeft w:val="0"/>
                                                      <w:marRight w:val="0"/>
                                                      <w:marTop w:val="0"/>
                                                      <w:marBottom w:val="0"/>
                                                      <w:divBdr>
                                                        <w:top w:val="none" w:sz="0" w:space="0" w:color="auto"/>
                                                        <w:left w:val="none" w:sz="0" w:space="0" w:color="auto"/>
                                                        <w:bottom w:val="none" w:sz="0" w:space="0" w:color="auto"/>
                                                        <w:right w:val="none" w:sz="0" w:space="0" w:color="auto"/>
                                                      </w:divBdr>
                                                      <w:divsChild>
                                                        <w:div w:id="1405176201">
                                                          <w:marLeft w:val="0"/>
                                                          <w:marRight w:val="0"/>
                                                          <w:marTop w:val="0"/>
                                                          <w:marBottom w:val="0"/>
                                                          <w:divBdr>
                                                            <w:top w:val="none" w:sz="0" w:space="0" w:color="auto"/>
                                                            <w:left w:val="none" w:sz="0" w:space="0" w:color="auto"/>
                                                            <w:bottom w:val="none" w:sz="0" w:space="0" w:color="auto"/>
                                                            <w:right w:val="none" w:sz="0" w:space="0" w:color="auto"/>
                                                          </w:divBdr>
                                                          <w:divsChild>
                                                            <w:div w:id="670841572">
                                                              <w:marLeft w:val="0"/>
                                                              <w:marRight w:val="0"/>
                                                              <w:marTop w:val="0"/>
                                                              <w:marBottom w:val="0"/>
                                                              <w:divBdr>
                                                                <w:top w:val="none" w:sz="0" w:space="0" w:color="auto"/>
                                                                <w:left w:val="none" w:sz="0" w:space="0" w:color="auto"/>
                                                                <w:bottom w:val="none" w:sz="0" w:space="0" w:color="auto"/>
                                                                <w:right w:val="none" w:sz="0" w:space="0" w:color="auto"/>
                                                              </w:divBdr>
                                                              <w:divsChild>
                                                                <w:div w:id="368576500">
                                                                  <w:marLeft w:val="0"/>
                                                                  <w:marRight w:val="0"/>
                                                                  <w:marTop w:val="0"/>
                                                                  <w:marBottom w:val="0"/>
                                                                  <w:divBdr>
                                                                    <w:top w:val="none" w:sz="0" w:space="0" w:color="auto"/>
                                                                    <w:left w:val="none" w:sz="0" w:space="0" w:color="auto"/>
                                                                    <w:bottom w:val="none" w:sz="0" w:space="0" w:color="auto"/>
                                                                    <w:right w:val="none" w:sz="0" w:space="0" w:color="auto"/>
                                                                  </w:divBdr>
                                                                  <w:divsChild>
                                                                    <w:div w:id="16367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2099-12-30T23:00:00+00:00</platnost_do>
    <typ_lhuty_pro_vyrizeni xmlns="a38c9a17-e5b1-41de-adbb-9c33b27be5db">Střední</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DisplayName/>
        <AccountId xsi:nil="true"/>
        <AccountType/>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DisplayName/>
        <AccountId xsi:nil="true"/>
        <AccountType/>
      </UserInfo>
    </schvalovatel>
    <zpracovatel xmlns="a38c9a17-e5b1-41de-adbb-9c33b27be5db">
      <UserInfo>
        <DisplayName/>
        <AccountId xsi:nil="true"/>
        <AccountType/>
      </UserInfo>
    </zpracovatel>
    <cislo_evidencni xmlns="ebf3a0e2-96a3-45bf-ac10-0650a15ffa25" xsi:nil="true"/>
    <tematicka_oblast xmlns="ebf3a0e2-96a3-45bf-ac10-0650a15ffa25">
      <Value>Legislativa</Value>
      <Value>Řízení Správy</Value>
    </tematicka_oblast>
    <stav_WF xmlns="a38c9a17-e5b1-41de-adbb-9c33b27be5db" xsi:nil="true"/>
    <platnost_od xmlns="a38c9a17-e5b1-41de-adbb-9c33b27be5db">2017-04-27T22:00:00+00:00</platnost_od>
    <jazyk_dokumentu xmlns="ebf3a0e2-96a3-45bf-ac10-0650a15ffa25">Český</jazyk_dokumentu>
    <pokyny_kancelari xmlns="a38c9a17-e5b1-41de-adbb-9c33b27be5db" xsi:nil="true"/>
    <vec xmlns="ebf3a0e2-96a3-45bf-ac10-0650a15ffa25">Smlouva o dílo - obecná verze - stav k  28.7.2017</vec>
    <uzivatelsky_atribut_2 xmlns="ebf3a0e2-96a3-45bf-ac10-0650a15ffa25" xsi:nil="true"/>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DisplayName/>
        <AccountId xsi:nil="true"/>
        <AccountType/>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D089-B8E1-456A-8ED6-AB11CF93E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DA1D1D-2089-4DAE-8FEA-5E7C06B9F22D}">
  <ds:schemaRefs>
    <ds:schemaRef ds:uri="http://schemas.microsoft.com/sharepoint/v3/contenttype/forms"/>
  </ds:schemaRefs>
</ds:datastoreItem>
</file>

<file path=customXml/itemProps3.xml><?xml version="1.0" encoding="utf-8"?>
<ds:datastoreItem xmlns:ds="http://schemas.openxmlformats.org/officeDocument/2006/customXml" ds:itemID="{B38FCA4F-0417-4517-A2C7-A1A7EF48D5EE}">
  <ds:schemaRefs>
    <ds:schemaRef ds:uri="http://schemas.microsoft.com/office/2006/documentManagement/types"/>
    <ds:schemaRef ds:uri="http://schemas.microsoft.com/office/2006/metadata/properties"/>
    <ds:schemaRef ds:uri="http://www.w3.org/XML/1998/namespace"/>
    <ds:schemaRef ds:uri="a38c9a17-e5b1-41de-adbb-9c33b27be5db"/>
    <ds:schemaRef ds:uri="ebf3a0e2-96a3-45bf-ac10-0650a15ffa25"/>
    <ds:schemaRef ds:uri="http://purl.org/dc/terms/"/>
    <ds:schemaRef ds:uri="http://purl.org/dc/elements/1.1/"/>
    <ds:schemaRef ds:uri="http://schemas.openxmlformats.org/package/2006/metadata/core-properties"/>
    <ds:schemaRef ds:uri="61b625d3-af34-403a-8e08-af8fe0303fef"/>
    <ds:schemaRef ds:uri="http://purl.org/dc/dcmitype/"/>
  </ds:schemaRefs>
</ds:datastoreItem>
</file>

<file path=customXml/itemProps4.xml><?xml version="1.0" encoding="utf-8"?>
<ds:datastoreItem xmlns:ds="http://schemas.openxmlformats.org/officeDocument/2006/customXml" ds:itemID="{D96BE538-2DF4-43BC-8BD6-019CA1E6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4946</Words>
  <Characters>29183</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Smlouva o dílo - obecná verze_28.7.17</vt:lpstr>
    </vt:vector>
  </TitlesOfParts>
  <Company>Správa státních hmotných rezerv ČR</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obecná verze_28.7.17</dc:title>
  <dc:subject/>
  <dc:creator>Sůsová Jitka</dc:creator>
  <cp:keywords/>
  <dc:description/>
  <cp:lastModifiedBy>Palenčárová Marcela</cp:lastModifiedBy>
  <cp:revision>8</cp:revision>
  <dcterms:created xsi:type="dcterms:W3CDTF">2018-02-16T08:15:00Z</dcterms:created>
  <dcterms:modified xsi:type="dcterms:W3CDTF">2018-03-05T12:27:00Z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Order">
    <vt:r8>21300</vt:r8>
  </property>
</Properties>
</file>