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Pr="00915663">
        <w:rPr>
          <w:rFonts w:cs="Arial"/>
          <w:b/>
          <w:sz w:val="28"/>
          <w:szCs w:val="28"/>
        </w:rPr>
        <w:t>č. </w:t>
      </w:r>
      <w:r w:rsidR="00F20ECC" w:rsidRPr="00F20ECC">
        <w:rPr>
          <w:rFonts w:cs="Arial"/>
          <w:b/>
          <w:sz w:val="28"/>
          <w:szCs w:val="28"/>
        </w:rPr>
        <w:t>TPA-MN-9/2018</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r w:rsidR="00F20ECC" w:rsidRPr="00F20ECC">
        <w:rPr>
          <w:rFonts w:cs="Arial"/>
          <w:b/>
          <w:bCs/>
          <w:sz w:val="28"/>
          <w:szCs w:val="28"/>
        </w:rPr>
        <w:t>CZ.03</w:t>
      </w:r>
      <w:r w:rsidR="00F20ECC" w:rsidRPr="00F20ECC">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F20ECC" w:rsidRPr="00F20ECC">
        <w:t xml:space="preserve">Mgr. </w:t>
      </w:r>
      <w:r w:rsidR="00F20ECC">
        <w:rPr>
          <w:szCs w:val="20"/>
        </w:rPr>
        <w:t>et Mgr. Radim Gabriel</w:t>
      </w:r>
      <w:r w:rsidRPr="004521C7">
        <w:rPr>
          <w:rFonts w:cs="Arial"/>
          <w:szCs w:val="20"/>
        </w:rPr>
        <w:t xml:space="preserve">, </w:t>
      </w:r>
      <w:r w:rsidR="00F20ECC" w:rsidRPr="00F20ECC">
        <w:t>ředitel krajské</w:t>
      </w:r>
      <w:r w:rsidR="00F20ECC">
        <w:rPr>
          <w:szCs w:val="20"/>
        </w:rPr>
        <w:t xml:space="preserve"> pobočky ÚP ČR v Ústí nad Labem</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F20ECC" w:rsidRPr="00F20ECC">
        <w:t>Dobrovského 1278</w:t>
      </w:r>
      <w:r w:rsidR="00F20ECC">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F20ECC" w:rsidRPr="00F20ECC">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F20ECC" w:rsidRPr="00F20ECC">
        <w:t>Úřad práce</w:t>
      </w:r>
      <w:r w:rsidR="00F20ECC">
        <w:rPr>
          <w:szCs w:val="20"/>
        </w:rPr>
        <w:t xml:space="preserve"> ČR - kontaktní pracoviště Teplice, Vrchlického 3175, 415 02 Teplice</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F20ECC" w:rsidRPr="00F20ECC">
        <w:t>37822411/0710</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F20ECC"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F20ECC" w:rsidRPr="00F20ECC">
        <w:t>Duchcovská svařovna</w:t>
      </w:r>
      <w:r w:rsidR="00F20ECC">
        <w:rPr>
          <w:szCs w:val="20"/>
        </w:rPr>
        <w:t>, a.s.</w:t>
      </w:r>
    </w:p>
    <w:p w:rsidR="000E23BB" w:rsidRPr="004521C7" w:rsidRDefault="00F20ECC"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F20ECC">
        <w:rPr>
          <w:noProof/>
        </w:rPr>
        <w:t>Josef Veselý</w:t>
      </w:r>
      <w:r>
        <w:rPr>
          <w:noProof/>
          <w:szCs w:val="20"/>
        </w:rPr>
        <w:t>, předseda představenstva</w:t>
      </w:r>
    </w:p>
    <w:p w:rsidR="000E23BB" w:rsidRPr="004521C7" w:rsidRDefault="00F20ECC"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F20ECC">
        <w:t>Želénská č</w:t>
      </w:r>
      <w:r>
        <w:rPr>
          <w:szCs w:val="20"/>
        </w:rPr>
        <w:t>.p. 485/2, 419 01 Duchcov</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F20ECC" w:rsidRPr="00F20ECC">
        <w:t>27264483</w:t>
      </w:r>
    </w:p>
    <w:p w:rsidR="00C2620A" w:rsidRPr="004521C7" w:rsidRDefault="00F20ECC" w:rsidP="00C2620A">
      <w:pPr>
        <w:tabs>
          <w:tab w:val="left" w:pos="2977"/>
        </w:tabs>
        <w:ind w:left="2977" w:hanging="2977"/>
        <w:rPr>
          <w:rFonts w:cs="Arial"/>
          <w:szCs w:val="20"/>
        </w:rPr>
      </w:pPr>
      <w:r w:rsidRPr="00F20ECC">
        <w:rPr>
          <w:rFonts w:cs="Arial"/>
          <w:noProof/>
          <w:szCs w:val="20"/>
        </w:rPr>
        <w:t>adresa provozovny:</w:t>
      </w:r>
      <w:r w:rsidR="00C2620A" w:rsidRPr="004521C7">
        <w:rPr>
          <w:rFonts w:cs="Arial"/>
          <w:szCs w:val="20"/>
        </w:rPr>
        <w:tab/>
      </w:r>
      <w:r w:rsidRPr="00F20ECC">
        <w:t>Želénská č</w:t>
      </w:r>
      <w:r>
        <w:rPr>
          <w:szCs w:val="20"/>
        </w:rPr>
        <w:t>.p. 485/2, 419 01 Duchcov</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EB4429">
        <w:t>XXXXXXXXXXXXXXXXXXXXXXXX</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F20ECC" w:rsidRPr="00F20ECC">
        <w:rPr>
          <w:bCs/>
        </w:rPr>
        <w:t>Podpora odborného</w:t>
      </w:r>
      <w:r w:rsidR="00F20ECC">
        <w:rPr>
          <w:szCs w:val="20"/>
        </w:rPr>
        <w:t xml:space="preserve"> vzdělávání zaměstnanců II (POVEZ II)</w:t>
      </w:r>
      <w:r>
        <w:t>“ (dále jen „POVEZ II“),</w:t>
      </w:r>
      <w:r w:rsidRPr="00A21F7C">
        <w:t xml:space="preserve"> r</w:t>
      </w:r>
      <w:r>
        <w:t>eg. </w:t>
      </w:r>
      <w:r w:rsidRPr="00544217">
        <w:t>č.</w:t>
      </w:r>
      <w:r>
        <w:t> </w:t>
      </w:r>
      <w:r w:rsidR="00F20ECC" w:rsidRPr="00F20ECC">
        <w:rPr>
          <w:bCs/>
        </w:rPr>
        <w:t>CZ.03</w:t>
      </w:r>
      <w:r w:rsidR="00F20ECC">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F20ECC" w:rsidRDefault="00F37B05" w:rsidP="00A44042">
      <w:pPr>
        <w:pStyle w:val="BoddohodyIII"/>
        <w:rPr>
          <w:b/>
        </w:rPr>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F20ECC" w:rsidRPr="00F20ECC">
        <w:rPr>
          <w:b/>
        </w:rPr>
        <w:t>Kurz mezinárodního</w:t>
      </w:r>
      <w:r w:rsidR="00F20ECC" w:rsidRPr="00F20ECC">
        <w:rPr>
          <w:b/>
          <w:szCs w:val="20"/>
        </w:rPr>
        <w:t xml:space="preserve"> svářecího inženýra</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F20ECC" w:rsidRPr="00F20ECC">
        <w:t>458,00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00F20ECC">
        <w:t xml:space="preserve"> a praktická příprava</w:t>
      </w:r>
      <w:r w:rsidRPr="00B75BEF">
        <w:t>:</w:t>
      </w:r>
      <w:r w:rsidRPr="009C0145">
        <w:tab/>
      </w:r>
      <w:r w:rsidR="00F20ECC" w:rsidRPr="00F20ECC">
        <w:t>442,00</w:t>
      </w:r>
      <w:r w:rsidRPr="00F20ECC">
        <w:tab/>
      </w:r>
      <w:r w:rsidR="00E53B1B" w:rsidRPr="00E53B1B">
        <w:t>vyučovacích</w:t>
      </w:r>
      <w:r w:rsidR="00E53B1B">
        <w:t> </w:t>
      </w:r>
      <w:r w:rsidRPr="00B75BEF">
        <w:t>hodin</w:t>
      </w:r>
      <w:r w:rsidRPr="00B75BEF">
        <w:br/>
      </w:r>
      <w:r w:rsidRPr="00B75BEF">
        <w:tab/>
        <w:t xml:space="preserve">- ověření </w:t>
      </w:r>
      <w:r w:rsidR="005B0369">
        <w:t xml:space="preserve">získaných </w:t>
      </w:r>
      <w:r w:rsidRPr="00B75BEF">
        <w:t>znalostí a dovedností:</w:t>
      </w:r>
      <w:r>
        <w:tab/>
      </w:r>
      <w:r w:rsidR="00F20ECC" w:rsidRPr="00F20ECC">
        <w:t>16,00</w:t>
      </w:r>
      <w:r>
        <w:tab/>
      </w:r>
      <w:r w:rsidR="00E53B1B" w:rsidRPr="00E53B1B">
        <w:t>vyuč</w:t>
      </w:r>
      <w:r w:rsidR="00E53B1B">
        <w:t>. </w:t>
      </w:r>
      <w:r>
        <w:t>hodin</w:t>
      </w:r>
    </w:p>
    <w:p w:rsidR="005E6F04" w:rsidRDefault="005E6F04" w:rsidP="001F74BF">
      <w:pPr>
        <w:pStyle w:val="BoddohodyIII"/>
        <w:tabs>
          <w:tab w:val="left" w:pos="3969"/>
        </w:tabs>
      </w:pPr>
      <w:r>
        <w:lastRenderedPageBreak/>
        <w:t>Dodavatel vzdělávací aktivity:</w:t>
      </w:r>
      <w:r w:rsidR="001F74BF">
        <w:tab/>
      </w:r>
      <w:r w:rsidR="00F20ECC">
        <w:rPr>
          <w:szCs w:val="20"/>
        </w:rPr>
        <w:t>ŠKOLA WELDING s.r.o.</w:t>
      </w:r>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F20ECC" w:rsidRPr="00F20ECC">
        <w:t>19.2</w:t>
      </w:r>
      <w:r w:rsidR="00F20ECC">
        <w:rPr>
          <w:szCs w:val="20"/>
        </w:rPr>
        <w:t>.2018</w:t>
      </w:r>
      <w:r w:rsidR="000E23BB" w:rsidRPr="009218DC">
        <w:br/>
      </w:r>
      <w:r w:rsidRPr="009218DC">
        <w:t xml:space="preserve">Datum </w:t>
      </w:r>
      <w:r w:rsidR="005579D7">
        <w:t>ukončení</w:t>
      </w:r>
      <w:r w:rsidR="00AA5674">
        <w:t>:</w:t>
      </w:r>
      <w:r w:rsidR="00113907">
        <w:tab/>
      </w:r>
      <w:r w:rsidR="00943374" w:rsidRPr="009218DC">
        <w:t xml:space="preserve"> </w:t>
      </w:r>
      <w:r w:rsidR="00F20ECC" w:rsidRPr="00F20ECC">
        <w:t>18.5</w:t>
      </w:r>
      <w:r w:rsidR="00F20ECC">
        <w:rPr>
          <w:szCs w:val="20"/>
        </w:rPr>
        <w:t>.2018</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F20ECC" w:rsidRPr="00F20ECC">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F20ECC" w:rsidRPr="00F20ECC">
        <w:t>1</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F20ECC" w:rsidRPr="00F20ECC">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F20ECC"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 xml:space="preserve">6 </w:t>
      </w:r>
      <w:r w:rsidRPr="00947E38">
        <w:rPr>
          <w:rFonts w:cs="Arial"/>
          <w:szCs w:val="20"/>
        </w:rPr>
        <w:lastRenderedPageBreak/>
        <w:t>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lastRenderedPageBreak/>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F20ECC" w:rsidRPr="00F20ECC">
        <w:rPr>
          <w:b/>
          <w:szCs w:val="20"/>
        </w:rPr>
        <w:t>147 421</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F20ECC">
        <w:rPr>
          <w:szCs w:val="20"/>
        </w:rPr>
        <w:t>90 684</w:t>
      </w:r>
      <w:r w:rsidR="00C13AD5">
        <w:rPr>
          <w:rFonts w:cs="Arial"/>
          <w:szCs w:val="20"/>
        </w:rPr>
        <w:t xml:space="preserve"> </w:t>
      </w:r>
      <w:r w:rsidR="00C13AD5" w:rsidRPr="009E7648">
        <w:t>Kč</w:t>
      </w:r>
      <w:r w:rsidR="00C13AD5" w:rsidRPr="00556278">
        <w:t xml:space="preserve"> a maximální výše příspěvku na vzdělávací aktivity činí </w:t>
      </w:r>
      <w:r w:rsidR="00F20ECC" w:rsidRPr="00F20ECC">
        <w:rPr>
          <w:bCs/>
        </w:rPr>
        <w:t>56 737</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F20ECC" w:rsidRPr="00F20ECC">
        <w:rPr>
          <w:b/>
          <w:bC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F20ECC" w:rsidRPr="00F20ECC">
        <w:rPr>
          <w:b/>
          <w:bC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 xml:space="preserve">POVEZ II“ se strany této dohody dohodly, že Úřad práce neprodleně vyzve zaměstnavatele k podání vysvětlení nebo </w:t>
      </w:r>
      <w:r w:rsidRPr="00703D83">
        <w:rPr>
          <w:rFonts w:cs="Arial"/>
          <w:szCs w:val="20"/>
        </w:rPr>
        <w:lastRenderedPageBreak/>
        <w:t>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w:t>
      </w:r>
      <w:r>
        <w:lastRenderedPageBreak/>
        <w:t>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bude 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 xml:space="preserve">Obecnou částí pravidel pro žadatele a příjemce </w:t>
      </w:r>
      <w:r>
        <w:lastRenderedPageBreak/>
        <w:t>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F20ECC" w:rsidP="001C4C77">
      <w:pPr>
        <w:pStyle w:val="BoddohodyII"/>
        <w:keepNext/>
        <w:numPr>
          <w:ilvl w:val="0"/>
          <w:numId w:val="0"/>
        </w:numPr>
      </w:pPr>
      <w:r w:rsidRPr="00F20ECC">
        <w:t>Úřad práce</w:t>
      </w:r>
      <w:r>
        <w:rPr>
          <w:szCs w:val="20"/>
        </w:rPr>
        <w:t xml:space="preserve"> České republiky - kontaktní pracoviště Teplice</w:t>
      </w:r>
      <w:r w:rsidR="005D3993">
        <w:t xml:space="preserve"> dne </w:t>
      </w:r>
      <w:r w:rsidRPr="00F20ECC">
        <w:rPr>
          <w:bCs/>
        </w:rPr>
        <w:t>12.2</w:t>
      </w:r>
      <w:r>
        <w:rPr>
          <w:szCs w:val="20"/>
        </w:rPr>
        <w:t>.2018</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F20ECC" w:rsidP="001C4C77">
      <w:pPr>
        <w:keepNext/>
        <w:keepLines/>
        <w:jc w:val="center"/>
        <w:rPr>
          <w:rFonts w:cs="Arial"/>
          <w:szCs w:val="20"/>
        </w:rPr>
      </w:pPr>
      <w:r w:rsidRPr="00F20ECC">
        <w:t>Josef Veselý</w:t>
      </w:r>
      <w:r>
        <w:rPr>
          <w:szCs w:val="20"/>
        </w:rPr>
        <w:tab/>
      </w:r>
      <w:r>
        <w:rPr>
          <w:szCs w:val="20"/>
        </w:rPr>
        <w:br/>
        <w:t>předseda představenstva</w:t>
      </w:r>
      <w:r>
        <w:rPr>
          <w:szCs w:val="20"/>
        </w:rPr>
        <w:tab/>
      </w:r>
      <w:r>
        <w:rPr>
          <w:szCs w:val="20"/>
        </w:rPr>
        <w:br/>
        <w:t>Duchcovská svařovna, a.s.</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F20ECC" w:rsidP="001C4C77">
      <w:pPr>
        <w:keepNext/>
        <w:tabs>
          <w:tab w:val="center" w:pos="1800"/>
          <w:tab w:val="center" w:pos="7200"/>
        </w:tabs>
        <w:jc w:val="center"/>
      </w:pPr>
      <w:r w:rsidRPr="00F20ECC">
        <w:t xml:space="preserve">Mgr. </w:t>
      </w:r>
      <w:r>
        <w:rPr>
          <w:szCs w:val="20"/>
        </w:rPr>
        <w:t>et Mgr. Radim Gabriel</w:t>
      </w:r>
    </w:p>
    <w:p w:rsidR="00580136" w:rsidRDefault="00F20ECC" w:rsidP="00580136">
      <w:pPr>
        <w:tabs>
          <w:tab w:val="center" w:pos="1800"/>
          <w:tab w:val="center" w:pos="7200"/>
        </w:tabs>
        <w:jc w:val="center"/>
      </w:pPr>
      <w:r w:rsidRPr="00F20ECC">
        <w:t>ředitel krajské</w:t>
      </w:r>
      <w:r>
        <w:rPr>
          <w:szCs w:val="20"/>
        </w:rPr>
        <w:t xml:space="preserve"> pobočky ÚP ČR v Ústí nad Labem</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bookmarkStart w:id="0" w:name="_GoBack"/>
      <w:bookmarkEnd w:id="0"/>
    </w:p>
    <w:sectPr w:rsidR="00C77EBD"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ECC" w:rsidRDefault="00F20ECC">
      <w:r>
        <w:separator/>
      </w:r>
    </w:p>
  </w:endnote>
  <w:endnote w:type="continuationSeparator" w:id="0">
    <w:p w:rsidR="00F20ECC" w:rsidRDefault="00F20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ECC" w:rsidRDefault="00F20EC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F20ECC" w:rsidRPr="00F20ECC">
      <w:rPr>
        <w:i/>
      </w:rPr>
      <w:t>TPA-MN-9/2018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EB4429">
      <w:rPr>
        <w:rStyle w:val="slostrnky"/>
        <w:noProof/>
      </w:rPr>
      <w:t>4</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EB4429">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F20ECC" w:rsidRPr="00F20ECC">
      <w:rPr>
        <w:i/>
      </w:rPr>
      <w:t>TPA-MN-9/2018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EB4429">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EB4429">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ECC" w:rsidRDefault="00F20ECC">
      <w:r>
        <w:separator/>
      </w:r>
    </w:p>
  </w:footnote>
  <w:footnote w:type="continuationSeparator" w:id="0">
    <w:p w:rsidR="00F20ECC" w:rsidRDefault="00F20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ECC" w:rsidRDefault="00F20EC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F20ECC">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E778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27F4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429"/>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0ECC"/>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CE2B0-EEBC-4FBC-A337-DE5D7AEC7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4067</Words>
  <Characters>24486</Characters>
  <Application>Microsoft Office Word</Application>
  <DocSecurity>0</DocSecurity>
  <Lines>204</Lines>
  <Paragraphs>56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28497</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MPSV123</dc:creator>
  <cp:lastModifiedBy>MPSV123</cp:lastModifiedBy>
  <cp:revision>4</cp:revision>
  <cp:lastPrinted>2018-02-09T08:55:00Z</cp:lastPrinted>
  <dcterms:created xsi:type="dcterms:W3CDTF">2018-02-09T08:49:00Z</dcterms:created>
  <dcterms:modified xsi:type="dcterms:W3CDTF">2018-03-07T10:49:00Z</dcterms:modified>
</cp:coreProperties>
</file>