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AA" w:rsidRPr="0021263F" w:rsidRDefault="001662AA" w:rsidP="001662AA">
      <w:pPr>
        <w:jc w:val="center"/>
        <w:outlineLvl w:val="0"/>
        <w:rPr>
          <w:rFonts w:ascii="Arial" w:hAnsi="Arial" w:cs="Arial"/>
          <w:b/>
          <w:sz w:val="24"/>
          <w:szCs w:val="24"/>
        </w:rPr>
      </w:pPr>
      <w:r w:rsidRPr="0021263F">
        <w:rPr>
          <w:rFonts w:ascii="Arial" w:hAnsi="Arial" w:cs="Arial"/>
          <w:b/>
          <w:sz w:val="24"/>
          <w:szCs w:val="24"/>
        </w:rPr>
        <w:t>DODATEK č. 1</w:t>
      </w:r>
    </w:p>
    <w:p w:rsidR="001662AA" w:rsidRPr="0021263F" w:rsidRDefault="001662AA" w:rsidP="001662AA">
      <w:pPr>
        <w:jc w:val="center"/>
        <w:outlineLvl w:val="0"/>
        <w:rPr>
          <w:rFonts w:ascii="Arial" w:hAnsi="Arial" w:cs="Arial"/>
          <w:b/>
          <w:sz w:val="24"/>
          <w:szCs w:val="24"/>
        </w:rPr>
      </w:pPr>
    </w:p>
    <w:p w:rsidR="001662AA" w:rsidRPr="0021263F" w:rsidRDefault="001662AA" w:rsidP="0021263F">
      <w:pPr>
        <w:pStyle w:val="Bezmezer"/>
        <w:rPr>
          <w:rFonts w:ascii="Arial" w:hAnsi="Arial" w:cs="Arial"/>
          <w:sz w:val="22"/>
          <w:szCs w:val="22"/>
        </w:rPr>
      </w:pPr>
      <w:r w:rsidRPr="0021263F">
        <w:rPr>
          <w:rFonts w:ascii="Arial" w:hAnsi="Arial" w:cs="Arial"/>
          <w:sz w:val="22"/>
          <w:szCs w:val="22"/>
        </w:rPr>
        <w:t xml:space="preserve">ke Smlouvě o dílo č. 20170437 ze dne </w:t>
      </w:r>
      <w:r w:rsidR="0021263F">
        <w:rPr>
          <w:rFonts w:ascii="Arial" w:hAnsi="Arial" w:cs="Arial"/>
          <w:sz w:val="22"/>
          <w:szCs w:val="22"/>
        </w:rPr>
        <w:t>27</w:t>
      </w:r>
      <w:r w:rsidRPr="0021263F">
        <w:rPr>
          <w:rFonts w:ascii="Arial" w:hAnsi="Arial" w:cs="Arial"/>
          <w:sz w:val="22"/>
          <w:szCs w:val="22"/>
        </w:rPr>
        <w:t>. 9. 2017, uzavřený mezi těmito smluvními stranami</w:t>
      </w:r>
    </w:p>
    <w:p w:rsidR="001662AA" w:rsidRPr="0021263F" w:rsidRDefault="001662AA" w:rsidP="001662AA">
      <w:pPr>
        <w:rPr>
          <w:rFonts w:ascii="Arial" w:hAnsi="Arial" w:cs="Arial"/>
          <w:sz w:val="22"/>
          <w:szCs w:val="22"/>
        </w:rPr>
      </w:pPr>
    </w:p>
    <w:p w:rsidR="001662AA" w:rsidRDefault="001662AA" w:rsidP="001662AA">
      <w:pPr>
        <w:rPr>
          <w:rFonts w:ascii="Arial" w:hAnsi="Arial" w:cs="Arial"/>
          <w:sz w:val="22"/>
          <w:szCs w:val="22"/>
        </w:rPr>
      </w:pPr>
    </w:p>
    <w:p w:rsidR="001662AA" w:rsidRDefault="001662AA" w:rsidP="001662AA">
      <w:pPr>
        <w:ind w:left="540" w:hanging="540"/>
        <w:outlineLvl w:val="0"/>
        <w:rPr>
          <w:rFonts w:ascii="Arial" w:hAnsi="Arial" w:cs="Arial"/>
          <w:b/>
          <w:sz w:val="22"/>
          <w:szCs w:val="22"/>
        </w:rPr>
      </w:pPr>
      <w:r>
        <w:rPr>
          <w:rFonts w:ascii="Arial" w:hAnsi="Arial" w:cs="Arial"/>
          <w:b/>
          <w:sz w:val="22"/>
          <w:szCs w:val="22"/>
        </w:rPr>
        <w:t>Česká republika - Správa státních hmotných rezerv,</w:t>
      </w:r>
    </w:p>
    <w:p w:rsidR="001662AA" w:rsidRDefault="001662AA" w:rsidP="001662AA">
      <w:pPr>
        <w:ind w:right="769"/>
        <w:outlineLvl w:val="0"/>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t xml:space="preserve">    Šeříková 1/616, PSČ 150 85 Praha 5 – Malá Strana</w:t>
      </w:r>
    </w:p>
    <w:p w:rsidR="001662AA" w:rsidRDefault="001662AA" w:rsidP="001662AA">
      <w:pPr>
        <w:tabs>
          <w:tab w:val="left" w:pos="1416"/>
          <w:tab w:val="left" w:pos="2127"/>
        </w:tabs>
        <w:ind w:right="-426"/>
        <w:rPr>
          <w:rFonts w:ascii="Arial" w:hAnsi="Arial" w:cs="Arial"/>
          <w:sz w:val="22"/>
          <w:szCs w:val="22"/>
        </w:rPr>
      </w:pPr>
      <w:r>
        <w:rPr>
          <w:rFonts w:ascii="Arial" w:hAnsi="Arial" w:cs="Arial"/>
          <w:sz w:val="22"/>
          <w:szCs w:val="22"/>
        </w:rPr>
        <w:t xml:space="preserve">právně jednající: </w:t>
      </w:r>
      <w:r>
        <w:rPr>
          <w:rFonts w:ascii="Arial" w:hAnsi="Arial" w:cs="Arial"/>
          <w:sz w:val="22"/>
          <w:szCs w:val="22"/>
        </w:rPr>
        <w:tab/>
        <w:t xml:space="preserve">    Ing. Miroslav Basel, ředitel Odboru zakázek</w:t>
      </w:r>
    </w:p>
    <w:p w:rsidR="001662AA" w:rsidRDefault="007F3005" w:rsidP="001662AA">
      <w:pPr>
        <w:tabs>
          <w:tab w:val="left" w:pos="708"/>
          <w:tab w:val="left" w:pos="1416"/>
          <w:tab w:val="left" w:pos="2124"/>
        </w:tabs>
        <w:rPr>
          <w:rFonts w:ascii="Arial" w:hAnsi="Arial" w:cs="Arial"/>
          <w:sz w:val="22"/>
          <w:szCs w:val="22"/>
        </w:rPr>
      </w:pPr>
      <w:r>
        <w:rPr>
          <w:rFonts w:ascii="Arial" w:hAnsi="Arial" w:cs="Arial"/>
          <w:sz w:val="22"/>
          <w:szCs w:val="22"/>
        </w:rPr>
        <w:t>IČO</w:t>
      </w:r>
      <w:r w:rsidR="001662AA">
        <w:rPr>
          <w:rFonts w:ascii="Arial" w:hAnsi="Arial" w:cs="Arial"/>
          <w:sz w:val="22"/>
          <w:szCs w:val="22"/>
        </w:rPr>
        <w:t xml:space="preserve">: </w:t>
      </w:r>
      <w:r w:rsidR="001662AA">
        <w:rPr>
          <w:rFonts w:ascii="Arial" w:hAnsi="Arial" w:cs="Arial"/>
          <w:sz w:val="22"/>
          <w:szCs w:val="22"/>
        </w:rPr>
        <w:tab/>
      </w:r>
      <w:r w:rsidR="001662AA">
        <w:rPr>
          <w:rFonts w:ascii="Arial" w:hAnsi="Arial" w:cs="Arial"/>
          <w:sz w:val="22"/>
          <w:szCs w:val="22"/>
        </w:rPr>
        <w:tab/>
      </w:r>
      <w:r w:rsidR="001662AA">
        <w:rPr>
          <w:rFonts w:ascii="Arial" w:hAnsi="Arial" w:cs="Arial"/>
          <w:sz w:val="22"/>
          <w:szCs w:val="22"/>
        </w:rPr>
        <w:tab/>
        <w:t xml:space="preserve">    48133990</w:t>
      </w:r>
      <w:r w:rsidR="001662AA">
        <w:rPr>
          <w:rFonts w:ascii="Arial" w:hAnsi="Arial" w:cs="Arial"/>
          <w:sz w:val="22"/>
          <w:szCs w:val="22"/>
        </w:rPr>
        <w:tab/>
      </w:r>
    </w:p>
    <w:p w:rsidR="001662AA" w:rsidRDefault="007F3005" w:rsidP="001662AA">
      <w:pPr>
        <w:outlineLvl w:val="0"/>
        <w:rPr>
          <w:rFonts w:ascii="Arial" w:hAnsi="Arial" w:cs="Arial"/>
          <w:sz w:val="22"/>
          <w:szCs w:val="22"/>
        </w:rPr>
      </w:pPr>
      <w:r>
        <w:rPr>
          <w:rFonts w:ascii="Arial" w:hAnsi="Arial" w:cs="Arial"/>
          <w:sz w:val="22"/>
          <w:szCs w:val="22"/>
        </w:rPr>
        <w:t>DIČ</w:t>
      </w:r>
      <w:r w:rsidR="001662AA">
        <w:rPr>
          <w:rFonts w:ascii="Arial" w:hAnsi="Arial" w:cs="Arial"/>
          <w:sz w:val="22"/>
          <w:szCs w:val="22"/>
        </w:rPr>
        <w:t xml:space="preserve">: </w:t>
      </w:r>
      <w:r w:rsidR="001662AA">
        <w:rPr>
          <w:rFonts w:ascii="Arial" w:hAnsi="Arial" w:cs="Arial"/>
          <w:sz w:val="22"/>
          <w:szCs w:val="22"/>
        </w:rPr>
        <w:tab/>
      </w:r>
      <w:r w:rsidR="001662AA">
        <w:rPr>
          <w:rFonts w:ascii="Arial" w:hAnsi="Arial" w:cs="Arial"/>
          <w:sz w:val="22"/>
          <w:szCs w:val="22"/>
        </w:rPr>
        <w:tab/>
      </w:r>
      <w:r w:rsidR="001662AA">
        <w:rPr>
          <w:rFonts w:ascii="Arial" w:hAnsi="Arial" w:cs="Arial"/>
          <w:sz w:val="22"/>
          <w:szCs w:val="22"/>
        </w:rPr>
        <w:tab/>
        <w:t xml:space="preserve">   </w:t>
      </w:r>
      <w:r>
        <w:rPr>
          <w:rFonts w:ascii="Arial" w:hAnsi="Arial" w:cs="Arial"/>
          <w:sz w:val="22"/>
          <w:szCs w:val="22"/>
        </w:rPr>
        <w:t xml:space="preserve"> </w:t>
      </w:r>
      <w:r w:rsidR="001662AA">
        <w:rPr>
          <w:rFonts w:ascii="Arial" w:hAnsi="Arial" w:cs="Arial"/>
          <w:sz w:val="22"/>
          <w:szCs w:val="22"/>
        </w:rPr>
        <w:t>CZ48133990</w:t>
      </w:r>
    </w:p>
    <w:p w:rsidR="001662AA" w:rsidRDefault="001662AA" w:rsidP="001662AA">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 xml:space="preserve">  </w:t>
      </w:r>
      <w:r w:rsidR="007F3005">
        <w:rPr>
          <w:rFonts w:ascii="Arial" w:hAnsi="Arial" w:cs="Arial"/>
          <w:sz w:val="22"/>
          <w:szCs w:val="22"/>
        </w:rPr>
        <w:t xml:space="preserve"> </w:t>
      </w:r>
      <w:r>
        <w:rPr>
          <w:rFonts w:ascii="Arial" w:hAnsi="Arial" w:cs="Arial"/>
          <w:sz w:val="22"/>
          <w:szCs w:val="22"/>
        </w:rPr>
        <w:t xml:space="preserve"> Česká národní banka, pobočka Praha</w:t>
      </w:r>
    </w:p>
    <w:p w:rsidR="001662AA" w:rsidRDefault="001662AA" w:rsidP="001662AA">
      <w:pPr>
        <w:rPr>
          <w:rFonts w:ascii="Arial" w:hAnsi="Arial" w:cs="Arial"/>
          <w:sz w:val="22"/>
          <w:szCs w:val="22"/>
        </w:rPr>
      </w:pPr>
      <w:proofErr w:type="spellStart"/>
      <w:proofErr w:type="gramStart"/>
      <w:r>
        <w:rPr>
          <w:rFonts w:ascii="Arial" w:hAnsi="Arial" w:cs="Arial"/>
          <w:sz w:val="22"/>
          <w:szCs w:val="22"/>
        </w:rPr>
        <w:t>č.ú</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F3005">
        <w:rPr>
          <w:rFonts w:ascii="Arial" w:hAnsi="Arial" w:cs="Arial"/>
          <w:sz w:val="22"/>
          <w:szCs w:val="22"/>
        </w:rPr>
        <w:t xml:space="preserve"> </w:t>
      </w:r>
      <w:r>
        <w:rPr>
          <w:rFonts w:ascii="Arial" w:hAnsi="Arial" w:cs="Arial"/>
          <w:sz w:val="22"/>
          <w:szCs w:val="22"/>
        </w:rPr>
        <w:t>40002</w:t>
      </w:r>
      <w:proofErr w:type="gramEnd"/>
      <w:r>
        <w:rPr>
          <w:rFonts w:ascii="Arial" w:hAnsi="Arial" w:cs="Arial"/>
          <w:sz w:val="22"/>
          <w:szCs w:val="22"/>
        </w:rPr>
        <w:t xml:space="preserve">-85508881/0710 </w:t>
      </w:r>
    </w:p>
    <w:p w:rsidR="001662AA" w:rsidRDefault="001662AA" w:rsidP="001662AA">
      <w:pPr>
        <w:rPr>
          <w:rFonts w:ascii="Arial" w:hAnsi="Arial" w:cs="Arial"/>
          <w:sz w:val="22"/>
          <w:szCs w:val="22"/>
        </w:rPr>
      </w:pPr>
      <w:r>
        <w:rPr>
          <w:rFonts w:ascii="Arial" w:hAnsi="Arial" w:cs="Arial"/>
          <w:sz w:val="22"/>
          <w:szCs w:val="22"/>
        </w:rPr>
        <w:t>kontaktní osoba:            Ing. Hana Randová, ředitelka Odboru majetkového</w:t>
      </w:r>
    </w:p>
    <w:p w:rsidR="001662AA" w:rsidRDefault="001662AA" w:rsidP="001662AA">
      <w:pPr>
        <w:rPr>
          <w:rFonts w:ascii="Arial" w:hAnsi="Arial" w:cs="Arial"/>
          <w:sz w:val="22"/>
          <w:szCs w:val="22"/>
        </w:rPr>
      </w:pPr>
      <w:r>
        <w:rPr>
          <w:rFonts w:ascii="Arial" w:hAnsi="Arial" w:cs="Arial"/>
          <w:sz w:val="22"/>
          <w:szCs w:val="22"/>
        </w:rPr>
        <w:t>telefon:                          +420 244 095 200, +420 702 105 571</w:t>
      </w:r>
    </w:p>
    <w:p w:rsidR="001662AA" w:rsidRDefault="001662AA" w:rsidP="001662AA">
      <w:pPr>
        <w:rPr>
          <w:rFonts w:ascii="Arial" w:hAnsi="Arial" w:cs="Arial"/>
          <w:sz w:val="22"/>
          <w:szCs w:val="22"/>
        </w:rPr>
      </w:pPr>
      <w:r>
        <w:rPr>
          <w:rFonts w:ascii="Arial" w:hAnsi="Arial" w:cs="Arial"/>
          <w:sz w:val="22"/>
          <w:szCs w:val="22"/>
        </w:rPr>
        <w:t xml:space="preserve">email:                             </w:t>
      </w:r>
      <w:hyperlink r:id="rId5" w:history="1">
        <w:r>
          <w:rPr>
            <w:rStyle w:val="Hypertextovodkaz"/>
            <w:rFonts w:ascii="Arial" w:hAnsi="Arial" w:cs="Arial"/>
            <w:sz w:val="22"/>
            <w:szCs w:val="22"/>
          </w:rPr>
          <w:t>hrandova@sshr.cz</w:t>
        </w:r>
      </w:hyperlink>
      <w:r>
        <w:rPr>
          <w:rFonts w:ascii="Arial" w:hAnsi="Arial" w:cs="Arial"/>
          <w:sz w:val="22"/>
          <w:szCs w:val="22"/>
        </w:rPr>
        <w:t xml:space="preserve">                        </w:t>
      </w:r>
    </w:p>
    <w:p w:rsidR="001662AA" w:rsidRDefault="001662AA" w:rsidP="001662AA">
      <w:pPr>
        <w:rPr>
          <w:rFonts w:ascii="Arial" w:hAnsi="Arial" w:cs="Arial"/>
          <w:sz w:val="22"/>
          <w:szCs w:val="22"/>
        </w:rPr>
      </w:pPr>
      <w:r>
        <w:rPr>
          <w:rFonts w:ascii="Arial" w:hAnsi="Arial" w:cs="Arial"/>
          <w:sz w:val="22"/>
          <w:szCs w:val="22"/>
        </w:rPr>
        <w:t>datová schránka:</w:t>
      </w:r>
      <w:r>
        <w:rPr>
          <w:rFonts w:ascii="Arial" w:hAnsi="Arial" w:cs="Arial"/>
          <w:sz w:val="22"/>
          <w:szCs w:val="22"/>
        </w:rPr>
        <w:tab/>
        <w:t xml:space="preserve">   4iqaa3x</w:t>
      </w:r>
    </w:p>
    <w:p w:rsidR="001662AA" w:rsidRDefault="001662AA" w:rsidP="001662AA">
      <w:pPr>
        <w:ind w:left="567"/>
        <w:rPr>
          <w:rFonts w:ascii="Arial" w:hAnsi="Arial" w:cs="Arial"/>
          <w:sz w:val="22"/>
          <w:szCs w:val="22"/>
        </w:rPr>
      </w:pPr>
    </w:p>
    <w:p w:rsidR="001662AA" w:rsidRDefault="001662AA" w:rsidP="001662AA">
      <w:pPr>
        <w:rPr>
          <w:rFonts w:ascii="Arial" w:hAnsi="Arial" w:cs="Arial"/>
          <w:sz w:val="22"/>
          <w:szCs w:val="22"/>
        </w:rPr>
      </w:pPr>
      <w:r>
        <w:rPr>
          <w:rFonts w:ascii="Arial" w:hAnsi="Arial" w:cs="Arial"/>
          <w:sz w:val="22"/>
          <w:szCs w:val="22"/>
        </w:rPr>
        <w:t>(dále jen „</w:t>
      </w:r>
      <w:r>
        <w:rPr>
          <w:rFonts w:ascii="Arial" w:hAnsi="Arial" w:cs="Arial"/>
          <w:b/>
          <w:sz w:val="22"/>
          <w:szCs w:val="22"/>
        </w:rPr>
        <w:t>objednatel</w:t>
      </w:r>
      <w:r>
        <w:rPr>
          <w:rFonts w:ascii="Arial" w:hAnsi="Arial" w:cs="Arial"/>
          <w:sz w:val="22"/>
          <w:szCs w:val="22"/>
        </w:rPr>
        <w:t>")</w:t>
      </w:r>
    </w:p>
    <w:p w:rsidR="001662AA" w:rsidRDefault="001662AA" w:rsidP="001662AA">
      <w:pPr>
        <w:rPr>
          <w:rFonts w:ascii="Arial" w:hAnsi="Arial" w:cs="Arial"/>
          <w:sz w:val="22"/>
          <w:szCs w:val="22"/>
        </w:rPr>
      </w:pPr>
    </w:p>
    <w:p w:rsidR="001662AA" w:rsidRDefault="001662AA" w:rsidP="001662AA">
      <w:pPr>
        <w:rPr>
          <w:rFonts w:ascii="Arial" w:hAnsi="Arial" w:cs="Arial"/>
          <w:sz w:val="22"/>
          <w:szCs w:val="22"/>
        </w:rPr>
      </w:pPr>
    </w:p>
    <w:p w:rsidR="001662AA" w:rsidRDefault="001662AA" w:rsidP="001662AA">
      <w:pPr>
        <w:ind w:left="567"/>
        <w:rPr>
          <w:rFonts w:ascii="Arial" w:hAnsi="Arial" w:cs="Arial"/>
          <w:sz w:val="22"/>
          <w:szCs w:val="22"/>
        </w:rPr>
      </w:pPr>
      <w:r>
        <w:rPr>
          <w:rFonts w:ascii="Arial" w:hAnsi="Arial" w:cs="Arial"/>
          <w:sz w:val="22"/>
          <w:szCs w:val="22"/>
        </w:rPr>
        <w:t>a</w:t>
      </w:r>
    </w:p>
    <w:p w:rsidR="001662AA" w:rsidRDefault="001662AA" w:rsidP="001662AA">
      <w:pPr>
        <w:rPr>
          <w:rFonts w:ascii="Arial" w:hAnsi="Arial" w:cs="Arial"/>
          <w:sz w:val="22"/>
          <w:szCs w:val="22"/>
        </w:rPr>
      </w:pPr>
    </w:p>
    <w:p w:rsidR="001662AA" w:rsidRDefault="001662AA" w:rsidP="001662AA">
      <w:pPr>
        <w:ind w:left="540" w:hanging="540"/>
        <w:rPr>
          <w:rFonts w:ascii="Arial" w:hAnsi="Arial" w:cs="Arial"/>
          <w:b/>
          <w:sz w:val="22"/>
          <w:szCs w:val="22"/>
        </w:rPr>
      </w:pPr>
      <w:r>
        <w:rPr>
          <w:rFonts w:ascii="Arial" w:hAnsi="Arial" w:cs="Arial"/>
          <w:b/>
          <w:sz w:val="22"/>
          <w:szCs w:val="22"/>
        </w:rPr>
        <w:t>Obchodní firma           FUS a HARAZIM s.r.o.</w:t>
      </w:r>
    </w:p>
    <w:p w:rsidR="001662AA" w:rsidRDefault="001662AA" w:rsidP="001662AA">
      <w:pPr>
        <w:ind w:left="540" w:hanging="540"/>
        <w:rPr>
          <w:rFonts w:ascii="Arial" w:hAnsi="Arial" w:cs="Arial"/>
          <w:sz w:val="22"/>
          <w:szCs w:val="22"/>
        </w:rPr>
      </w:pPr>
      <w:r>
        <w:rPr>
          <w:rFonts w:ascii="Arial" w:hAnsi="Arial" w:cs="Arial"/>
          <w:sz w:val="22"/>
          <w:szCs w:val="22"/>
        </w:rPr>
        <w:t>se sídlem:</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Oběžná 161/15, Mariánské Hory, 709 00 Ostrava</w:t>
      </w:r>
    </w:p>
    <w:p w:rsidR="001662AA" w:rsidRDefault="001662AA" w:rsidP="001662AA">
      <w:pPr>
        <w:tabs>
          <w:tab w:val="left" w:pos="2268"/>
        </w:tabs>
        <w:ind w:left="540" w:hanging="540"/>
        <w:rPr>
          <w:rFonts w:ascii="Arial" w:hAnsi="Arial" w:cs="Arial"/>
          <w:sz w:val="22"/>
          <w:szCs w:val="22"/>
        </w:rPr>
      </w:pPr>
      <w:r>
        <w:rPr>
          <w:rFonts w:ascii="Arial" w:hAnsi="Arial" w:cs="Arial"/>
          <w:sz w:val="22"/>
          <w:szCs w:val="22"/>
        </w:rPr>
        <w:t xml:space="preserve">spisová značka:            C 2119 vedená u Krajského soudu v Ostravě </w:t>
      </w:r>
    </w:p>
    <w:p w:rsidR="001662AA" w:rsidRDefault="001662AA" w:rsidP="0021263F">
      <w:pPr>
        <w:ind w:left="540" w:hanging="540"/>
        <w:rPr>
          <w:rFonts w:ascii="Arial" w:hAnsi="Arial" w:cs="Arial"/>
          <w:bCs/>
          <w:sz w:val="22"/>
          <w:szCs w:val="22"/>
        </w:rPr>
      </w:pPr>
      <w:r>
        <w:rPr>
          <w:rFonts w:ascii="Arial" w:hAnsi="Arial" w:cs="Arial"/>
          <w:bCs/>
          <w:sz w:val="22"/>
          <w:szCs w:val="22"/>
        </w:rPr>
        <w:t xml:space="preserve">zastoupena: </w:t>
      </w:r>
      <w:r>
        <w:rPr>
          <w:rFonts w:ascii="Arial" w:hAnsi="Arial" w:cs="Arial"/>
          <w:bCs/>
          <w:sz w:val="22"/>
          <w:szCs w:val="22"/>
        </w:rPr>
        <w:tab/>
      </w:r>
      <w:r>
        <w:rPr>
          <w:rFonts w:ascii="Arial" w:hAnsi="Arial" w:cs="Arial"/>
          <w:bCs/>
          <w:sz w:val="22"/>
          <w:szCs w:val="22"/>
        </w:rPr>
        <w:tab/>
        <w:t xml:space="preserve">   Miroslavem </w:t>
      </w:r>
      <w:proofErr w:type="spellStart"/>
      <w:r>
        <w:rPr>
          <w:rFonts w:ascii="Arial" w:hAnsi="Arial" w:cs="Arial"/>
          <w:bCs/>
          <w:sz w:val="22"/>
          <w:szCs w:val="22"/>
        </w:rPr>
        <w:t>Harazimem</w:t>
      </w:r>
      <w:proofErr w:type="spellEnd"/>
      <w:r>
        <w:rPr>
          <w:rFonts w:ascii="Arial" w:hAnsi="Arial" w:cs="Arial"/>
          <w:bCs/>
          <w:sz w:val="22"/>
          <w:szCs w:val="22"/>
        </w:rPr>
        <w:t xml:space="preserve"> – jednatelem společnosti                                       </w:t>
      </w:r>
    </w:p>
    <w:p w:rsidR="001662AA" w:rsidRDefault="001662AA" w:rsidP="001662AA">
      <w:pPr>
        <w:ind w:left="540" w:hanging="540"/>
        <w:rPr>
          <w:rFonts w:ascii="Arial" w:hAnsi="Arial" w:cs="Arial"/>
          <w:color w:val="FF0000"/>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42869285</w:t>
      </w:r>
    </w:p>
    <w:p w:rsidR="001662AA" w:rsidRDefault="001662AA" w:rsidP="001662AA">
      <w:pPr>
        <w:ind w:left="540" w:hanging="540"/>
        <w:rPr>
          <w:rFonts w:ascii="Arial" w:hAnsi="Arial" w:cs="Arial"/>
          <w:color w:val="FF0000"/>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CZ42869285</w:t>
      </w:r>
    </w:p>
    <w:p w:rsidR="001662AA" w:rsidRDefault="007F3005" w:rsidP="001662AA">
      <w:pPr>
        <w:widowControl w:val="0"/>
        <w:autoSpaceDE w:val="0"/>
        <w:autoSpaceDN w:val="0"/>
        <w:adjustRightInd w:val="0"/>
        <w:jc w:val="both"/>
        <w:rPr>
          <w:rFonts w:ascii="Arial" w:hAnsi="Arial" w:cs="Arial"/>
          <w:sz w:val="22"/>
          <w:szCs w:val="22"/>
        </w:rPr>
      </w:pPr>
      <w:r>
        <w:rPr>
          <w:rFonts w:ascii="Arial" w:hAnsi="Arial" w:cs="Arial"/>
          <w:sz w:val="22"/>
          <w:szCs w:val="22"/>
        </w:rPr>
        <w:t>bankovní spojení</w:t>
      </w:r>
      <w:r w:rsidR="001662AA">
        <w:rPr>
          <w:rFonts w:ascii="Arial" w:hAnsi="Arial" w:cs="Arial"/>
          <w:sz w:val="22"/>
          <w:szCs w:val="22"/>
        </w:rPr>
        <w:t xml:space="preserve">: </w:t>
      </w:r>
      <w:r w:rsidR="001662AA">
        <w:rPr>
          <w:rFonts w:ascii="Arial" w:hAnsi="Arial" w:cs="Arial"/>
          <w:sz w:val="22"/>
          <w:szCs w:val="22"/>
        </w:rPr>
        <w:tab/>
        <w:t xml:space="preserve">   Komerční banka a.s. pobočka Opava</w:t>
      </w:r>
    </w:p>
    <w:p w:rsidR="001662AA" w:rsidRDefault="001662AA" w:rsidP="001662AA">
      <w:pPr>
        <w:widowControl w:val="0"/>
        <w:autoSpaceDE w:val="0"/>
        <w:autoSpaceDN w:val="0"/>
        <w:adjustRightInd w:val="0"/>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t xml:space="preserve">   35-3959180287/0100</w:t>
      </w:r>
    </w:p>
    <w:p w:rsidR="001662AA" w:rsidRDefault="007F3005" w:rsidP="001662AA">
      <w:pPr>
        <w:tabs>
          <w:tab w:val="left" w:pos="2410"/>
        </w:tabs>
        <w:rPr>
          <w:rFonts w:ascii="Arial" w:hAnsi="Arial" w:cs="Arial"/>
          <w:sz w:val="22"/>
          <w:szCs w:val="22"/>
        </w:rPr>
      </w:pPr>
      <w:r>
        <w:rPr>
          <w:rFonts w:ascii="Arial" w:hAnsi="Arial" w:cs="Arial"/>
          <w:sz w:val="22"/>
          <w:szCs w:val="22"/>
        </w:rPr>
        <w:t>kontaktní osoba</w:t>
      </w:r>
      <w:r w:rsidR="001662AA">
        <w:rPr>
          <w:rFonts w:ascii="Arial" w:hAnsi="Arial" w:cs="Arial"/>
          <w:sz w:val="22"/>
          <w:szCs w:val="22"/>
        </w:rPr>
        <w:t xml:space="preserve">: </w:t>
      </w:r>
      <w:r>
        <w:rPr>
          <w:rFonts w:ascii="Arial" w:hAnsi="Arial" w:cs="Arial"/>
          <w:sz w:val="22"/>
          <w:szCs w:val="22"/>
        </w:rPr>
        <w:t xml:space="preserve">          </w:t>
      </w:r>
      <w:r w:rsidR="001662AA">
        <w:rPr>
          <w:rFonts w:ascii="Arial" w:hAnsi="Arial" w:cs="Arial"/>
          <w:sz w:val="22"/>
          <w:szCs w:val="22"/>
        </w:rPr>
        <w:t>Miroslav Harazim, jednatel</w:t>
      </w:r>
    </w:p>
    <w:p w:rsidR="001662AA" w:rsidRDefault="001662AA" w:rsidP="001662AA">
      <w:pPr>
        <w:rPr>
          <w:rFonts w:ascii="Arial" w:hAnsi="Arial" w:cs="Arial"/>
          <w:sz w:val="22"/>
          <w:szCs w:val="22"/>
        </w:rPr>
      </w:pPr>
      <w:r>
        <w:rPr>
          <w:rFonts w:ascii="Arial" w:hAnsi="Arial" w:cs="Arial"/>
          <w:sz w:val="22"/>
          <w:szCs w:val="22"/>
        </w:rPr>
        <w:t>telefon:                          +420 596 620 430</w:t>
      </w:r>
    </w:p>
    <w:p w:rsidR="001662AA" w:rsidRDefault="001662AA" w:rsidP="001662AA">
      <w:pPr>
        <w:rPr>
          <w:rFonts w:ascii="Arial" w:hAnsi="Arial" w:cs="Arial"/>
          <w:sz w:val="22"/>
          <w:szCs w:val="22"/>
        </w:rPr>
      </w:pPr>
      <w:r>
        <w:rPr>
          <w:rFonts w:ascii="Arial" w:hAnsi="Arial" w:cs="Arial"/>
          <w:sz w:val="22"/>
          <w:szCs w:val="22"/>
        </w:rPr>
        <w:t xml:space="preserve">email:                             info@fus-harazim.cz                       </w:t>
      </w:r>
    </w:p>
    <w:p w:rsidR="001662AA" w:rsidRDefault="001662AA" w:rsidP="001662AA">
      <w:pPr>
        <w:widowControl w:val="0"/>
        <w:tabs>
          <w:tab w:val="left" w:pos="2268"/>
        </w:tabs>
        <w:autoSpaceDE w:val="0"/>
        <w:autoSpaceDN w:val="0"/>
        <w:adjustRightInd w:val="0"/>
        <w:jc w:val="both"/>
        <w:rPr>
          <w:rFonts w:ascii="Arial" w:hAnsi="Arial" w:cs="Arial"/>
          <w:sz w:val="22"/>
          <w:szCs w:val="22"/>
        </w:rPr>
      </w:pPr>
      <w:r>
        <w:rPr>
          <w:rFonts w:ascii="Arial" w:hAnsi="Arial" w:cs="Arial"/>
          <w:sz w:val="22"/>
          <w:szCs w:val="22"/>
        </w:rPr>
        <w:t xml:space="preserve">datová schránka: </w:t>
      </w:r>
      <w:r>
        <w:rPr>
          <w:rFonts w:ascii="Arial" w:hAnsi="Arial" w:cs="Arial"/>
          <w:sz w:val="22"/>
          <w:szCs w:val="22"/>
        </w:rPr>
        <w:tab/>
        <w:t xml:space="preserve"> mjh7dkk</w:t>
      </w:r>
    </w:p>
    <w:p w:rsidR="001662AA" w:rsidRDefault="001662AA" w:rsidP="001662AA">
      <w:pPr>
        <w:jc w:val="both"/>
        <w:rPr>
          <w:rFonts w:ascii="Arial" w:hAnsi="Arial" w:cs="Arial"/>
          <w:sz w:val="22"/>
          <w:szCs w:val="22"/>
        </w:rPr>
      </w:pPr>
    </w:p>
    <w:p w:rsidR="001662AA" w:rsidRDefault="001662AA" w:rsidP="001662AA">
      <w:pPr>
        <w:jc w:val="both"/>
        <w:rPr>
          <w:rFonts w:ascii="Arial" w:hAnsi="Arial" w:cs="Arial"/>
          <w:sz w:val="22"/>
          <w:szCs w:val="22"/>
        </w:rPr>
      </w:pPr>
      <w:r>
        <w:rPr>
          <w:rFonts w:ascii="Arial" w:hAnsi="Arial" w:cs="Arial"/>
          <w:sz w:val="22"/>
          <w:szCs w:val="22"/>
        </w:rPr>
        <w:t>(dále jen „</w:t>
      </w:r>
      <w:r>
        <w:rPr>
          <w:rFonts w:ascii="Arial" w:hAnsi="Arial" w:cs="Arial"/>
          <w:b/>
          <w:sz w:val="22"/>
          <w:szCs w:val="22"/>
        </w:rPr>
        <w:t>zhotovite</w:t>
      </w:r>
      <w:r>
        <w:rPr>
          <w:rFonts w:ascii="Arial" w:hAnsi="Arial" w:cs="Arial"/>
          <w:sz w:val="22"/>
          <w:szCs w:val="22"/>
        </w:rPr>
        <w:t>l")</w:t>
      </w:r>
    </w:p>
    <w:p w:rsidR="001662AA" w:rsidRDefault="001662AA" w:rsidP="001662AA">
      <w:pPr>
        <w:jc w:val="both"/>
        <w:rPr>
          <w:rFonts w:ascii="Arial" w:hAnsi="Arial" w:cs="Arial"/>
          <w:sz w:val="22"/>
          <w:szCs w:val="22"/>
        </w:rPr>
      </w:pPr>
    </w:p>
    <w:p w:rsidR="001662AA" w:rsidRDefault="001662AA" w:rsidP="001662AA">
      <w:pPr>
        <w:jc w:val="both"/>
        <w:rPr>
          <w:rFonts w:ascii="Arial" w:hAnsi="Arial" w:cs="Arial"/>
          <w:sz w:val="22"/>
          <w:szCs w:val="22"/>
        </w:rPr>
      </w:pPr>
      <w:r>
        <w:rPr>
          <w:rFonts w:ascii="Arial" w:hAnsi="Arial" w:cs="Arial"/>
          <w:sz w:val="22"/>
          <w:szCs w:val="22"/>
        </w:rPr>
        <w:t>(dále také společně „</w:t>
      </w:r>
      <w:r>
        <w:rPr>
          <w:rFonts w:ascii="Arial" w:hAnsi="Arial" w:cs="Arial"/>
          <w:b/>
          <w:sz w:val="22"/>
          <w:szCs w:val="22"/>
        </w:rPr>
        <w:t>smluvní strany</w:t>
      </w:r>
      <w:r>
        <w:rPr>
          <w:rFonts w:ascii="Arial" w:hAnsi="Arial" w:cs="Arial"/>
          <w:sz w:val="22"/>
          <w:szCs w:val="22"/>
        </w:rPr>
        <w:t>“)</w:t>
      </w:r>
    </w:p>
    <w:p w:rsidR="001662AA" w:rsidRDefault="001662AA" w:rsidP="001662AA">
      <w:pPr>
        <w:jc w:val="both"/>
        <w:rPr>
          <w:rFonts w:ascii="Arial" w:hAnsi="Arial" w:cs="Arial"/>
          <w:sz w:val="22"/>
          <w:szCs w:val="22"/>
        </w:rPr>
      </w:pPr>
    </w:p>
    <w:p w:rsidR="001662AA" w:rsidRDefault="001662AA" w:rsidP="001662AA">
      <w:pPr>
        <w:jc w:val="both"/>
        <w:rPr>
          <w:rFonts w:ascii="Arial" w:hAnsi="Arial" w:cs="Arial"/>
          <w:sz w:val="22"/>
          <w:szCs w:val="22"/>
        </w:rPr>
      </w:pPr>
    </w:p>
    <w:p w:rsidR="001662AA" w:rsidRDefault="001662AA" w:rsidP="001662AA">
      <w:pPr>
        <w:numPr>
          <w:ilvl w:val="0"/>
          <w:numId w:val="1"/>
        </w:numPr>
        <w:spacing w:before="120" w:line="360" w:lineRule="auto"/>
        <w:ind w:right="45"/>
        <w:jc w:val="center"/>
        <w:rPr>
          <w:rFonts w:ascii="Arial" w:hAnsi="Arial" w:cs="Arial"/>
          <w:b/>
          <w:sz w:val="22"/>
          <w:szCs w:val="22"/>
        </w:rPr>
      </w:pPr>
      <w:r>
        <w:rPr>
          <w:rFonts w:ascii="Arial" w:hAnsi="Arial" w:cs="Arial"/>
          <w:b/>
          <w:sz w:val="22"/>
          <w:szCs w:val="22"/>
        </w:rPr>
        <w:lastRenderedPageBreak/>
        <w:t>Předmět dodatku</w:t>
      </w:r>
    </w:p>
    <w:p w:rsidR="001662AA" w:rsidRDefault="007F3005" w:rsidP="001662AA">
      <w:pPr>
        <w:spacing w:line="276" w:lineRule="auto"/>
        <w:ind w:right="45"/>
        <w:jc w:val="both"/>
        <w:rPr>
          <w:rFonts w:ascii="Arial" w:hAnsi="Arial" w:cs="Arial"/>
          <w:b/>
          <w:sz w:val="22"/>
          <w:szCs w:val="22"/>
        </w:rPr>
      </w:pPr>
      <w:r>
        <w:rPr>
          <w:rFonts w:ascii="Arial" w:hAnsi="Arial" w:cs="Arial"/>
          <w:b/>
          <w:sz w:val="22"/>
          <w:szCs w:val="22"/>
        </w:rPr>
        <w:t>Předmětem d</w:t>
      </w:r>
      <w:r w:rsidR="001662AA">
        <w:rPr>
          <w:rFonts w:ascii="Arial" w:hAnsi="Arial" w:cs="Arial"/>
          <w:b/>
          <w:sz w:val="22"/>
          <w:szCs w:val="22"/>
        </w:rPr>
        <w:t>odatku</w:t>
      </w:r>
      <w:r>
        <w:rPr>
          <w:rFonts w:ascii="Arial" w:hAnsi="Arial" w:cs="Arial"/>
          <w:b/>
          <w:sz w:val="22"/>
          <w:szCs w:val="22"/>
        </w:rPr>
        <w:t xml:space="preserve"> č. 1</w:t>
      </w:r>
      <w:r w:rsidR="001662AA">
        <w:rPr>
          <w:rFonts w:ascii="Arial" w:hAnsi="Arial" w:cs="Arial"/>
          <w:b/>
          <w:sz w:val="22"/>
          <w:szCs w:val="22"/>
        </w:rPr>
        <w:t xml:space="preserve"> jsou vícepráce zjištěné </w:t>
      </w:r>
      <w:r w:rsidR="00604F5D">
        <w:rPr>
          <w:rFonts w:ascii="Arial" w:hAnsi="Arial" w:cs="Arial"/>
          <w:b/>
          <w:sz w:val="22"/>
          <w:szCs w:val="22"/>
        </w:rPr>
        <w:t>v průběhu realizace díla, tj</w:t>
      </w:r>
      <w:r>
        <w:rPr>
          <w:rFonts w:ascii="Arial" w:hAnsi="Arial" w:cs="Arial"/>
          <w:b/>
          <w:sz w:val="22"/>
          <w:szCs w:val="22"/>
        </w:rPr>
        <w:t>.</w:t>
      </w:r>
      <w:r w:rsidR="00604F5D">
        <w:rPr>
          <w:rFonts w:ascii="Arial" w:hAnsi="Arial" w:cs="Arial"/>
          <w:b/>
          <w:sz w:val="22"/>
          <w:szCs w:val="22"/>
        </w:rPr>
        <w:t xml:space="preserve"> realizace stavby zpevněných ploch u haly č. 3 ve středisku</w:t>
      </w:r>
      <w:r>
        <w:rPr>
          <w:rFonts w:ascii="Arial" w:hAnsi="Arial" w:cs="Arial"/>
          <w:b/>
          <w:sz w:val="22"/>
          <w:szCs w:val="22"/>
        </w:rPr>
        <w:t xml:space="preserve"> objednatele</w:t>
      </w:r>
      <w:r w:rsidR="00604F5D">
        <w:rPr>
          <w:rFonts w:ascii="Arial" w:hAnsi="Arial" w:cs="Arial"/>
          <w:b/>
          <w:sz w:val="22"/>
          <w:szCs w:val="22"/>
        </w:rPr>
        <w:t xml:space="preserve"> Opavan. </w:t>
      </w:r>
      <w:r w:rsidR="001662AA">
        <w:rPr>
          <w:rFonts w:ascii="Arial" w:hAnsi="Arial" w:cs="Arial"/>
          <w:b/>
          <w:sz w:val="22"/>
          <w:szCs w:val="22"/>
        </w:rPr>
        <w:t xml:space="preserve"> Bylo zjištěno,</w:t>
      </w:r>
      <w:r>
        <w:rPr>
          <w:rFonts w:ascii="Arial" w:hAnsi="Arial" w:cs="Arial"/>
          <w:b/>
          <w:sz w:val="22"/>
          <w:szCs w:val="22"/>
        </w:rPr>
        <w:t xml:space="preserve"> že podle projektu</w:t>
      </w:r>
      <w:r w:rsidR="00604F5D">
        <w:rPr>
          <w:rFonts w:ascii="Arial" w:hAnsi="Arial" w:cs="Arial"/>
          <w:b/>
          <w:sz w:val="22"/>
          <w:szCs w:val="22"/>
        </w:rPr>
        <w:t xml:space="preserve"> na betonovou plochu již nelze položit zámkovou dlažbu podle projektové dokumentace</w:t>
      </w:r>
      <w:r w:rsidR="001662AA">
        <w:rPr>
          <w:rFonts w:ascii="Arial" w:hAnsi="Arial" w:cs="Arial"/>
          <w:b/>
          <w:sz w:val="22"/>
          <w:szCs w:val="22"/>
        </w:rPr>
        <w:t xml:space="preserve"> zpracovan</w:t>
      </w:r>
      <w:r w:rsidR="00604F5D">
        <w:rPr>
          <w:rFonts w:ascii="Arial" w:hAnsi="Arial" w:cs="Arial"/>
          <w:b/>
          <w:sz w:val="22"/>
          <w:szCs w:val="22"/>
        </w:rPr>
        <w:t>é</w:t>
      </w:r>
      <w:r w:rsidR="001662AA">
        <w:rPr>
          <w:rFonts w:ascii="Arial" w:hAnsi="Arial" w:cs="Arial"/>
          <w:b/>
          <w:sz w:val="22"/>
          <w:szCs w:val="22"/>
        </w:rPr>
        <w:t xml:space="preserve"> Ing. Martinem </w:t>
      </w:r>
      <w:proofErr w:type="spellStart"/>
      <w:r w:rsidR="001662AA">
        <w:rPr>
          <w:rFonts w:ascii="Arial" w:hAnsi="Arial" w:cs="Arial"/>
          <w:b/>
          <w:sz w:val="22"/>
          <w:szCs w:val="22"/>
        </w:rPr>
        <w:t>Heiderem</w:t>
      </w:r>
      <w:proofErr w:type="spellEnd"/>
      <w:r w:rsidR="001662AA">
        <w:rPr>
          <w:rFonts w:ascii="Arial" w:hAnsi="Arial" w:cs="Arial"/>
          <w:b/>
          <w:sz w:val="22"/>
          <w:szCs w:val="22"/>
        </w:rPr>
        <w:t xml:space="preserve"> </w:t>
      </w:r>
      <w:r w:rsidR="00604F5D">
        <w:rPr>
          <w:rFonts w:ascii="Arial" w:hAnsi="Arial" w:cs="Arial"/>
          <w:b/>
          <w:sz w:val="22"/>
          <w:szCs w:val="22"/>
        </w:rPr>
        <w:t xml:space="preserve">v květnu 2017, protože byla výše než podlaha haly, přičemž ze zpevněné plochy má být proveden vjezd do haly č. 3. Za těchto okolností bylo nutné vybourat betonovou plochu na zadní straně haly č. 3 tak, aby bylo možné dosáhnout sklonové poměry zámkové dlažby s budoucí možnosti vybudování vjezdových vrat do haly.  Oproti projektové dokumentaci bylo nutné vyřešit </w:t>
      </w:r>
      <w:r w:rsidR="00906C8E">
        <w:rPr>
          <w:rFonts w:ascii="Arial" w:hAnsi="Arial" w:cs="Arial"/>
          <w:b/>
          <w:sz w:val="22"/>
          <w:szCs w:val="22"/>
        </w:rPr>
        <w:t>další postup, aby nedošlo k případnému zatopení výkopové jámy pro konstrukci zpevněné plochy. Tyto skutečnosti byly zaznamenány Ing. Tomášem Malinou, který pro objednatele vykonává Technický dozor stavebníka</w:t>
      </w:r>
      <w:r w:rsidR="004252B8">
        <w:rPr>
          <w:rFonts w:ascii="Arial" w:hAnsi="Arial" w:cs="Arial"/>
          <w:b/>
          <w:sz w:val="22"/>
          <w:szCs w:val="22"/>
        </w:rPr>
        <w:t xml:space="preserve"> (dále jen „TDS“)</w:t>
      </w:r>
      <w:r w:rsidR="00906C8E">
        <w:rPr>
          <w:rFonts w:ascii="Arial" w:hAnsi="Arial" w:cs="Arial"/>
          <w:b/>
          <w:sz w:val="22"/>
          <w:szCs w:val="22"/>
        </w:rPr>
        <w:t xml:space="preserve"> a byly zaslány objednateli dne 10.</w:t>
      </w:r>
      <w:r>
        <w:rPr>
          <w:rFonts w:ascii="Arial" w:hAnsi="Arial" w:cs="Arial"/>
          <w:b/>
          <w:sz w:val="22"/>
          <w:szCs w:val="22"/>
        </w:rPr>
        <w:t> </w:t>
      </w:r>
      <w:r w:rsidR="00906C8E">
        <w:rPr>
          <w:rFonts w:ascii="Arial" w:hAnsi="Arial" w:cs="Arial"/>
          <w:b/>
          <w:sz w:val="22"/>
          <w:szCs w:val="22"/>
        </w:rPr>
        <w:t>11.</w:t>
      </w:r>
      <w:r>
        <w:rPr>
          <w:rFonts w:ascii="Arial" w:hAnsi="Arial" w:cs="Arial"/>
          <w:b/>
          <w:sz w:val="22"/>
          <w:szCs w:val="22"/>
        </w:rPr>
        <w:t> </w:t>
      </w:r>
      <w:r w:rsidR="00906C8E">
        <w:rPr>
          <w:rFonts w:ascii="Arial" w:hAnsi="Arial" w:cs="Arial"/>
          <w:b/>
          <w:sz w:val="22"/>
          <w:szCs w:val="22"/>
        </w:rPr>
        <w:t xml:space="preserve">2017. Současně tyto skutečnosti </w:t>
      </w:r>
      <w:r w:rsidR="006D2FF2">
        <w:rPr>
          <w:rFonts w:ascii="Arial" w:hAnsi="Arial" w:cs="Arial"/>
          <w:b/>
          <w:sz w:val="22"/>
          <w:szCs w:val="22"/>
        </w:rPr>
        <w:t>byly</w:t>
      </w:r>
      <w:r w:rsidR="00906C8E">
        <w:rPr>
          <w:rFonts w:ascii="Arial" w:hAnsi="Arial" w:cs="Arial"/>
          <w:b/>
          <w:sz w:val="22"/>
          <w:szCs w:val="22"/>
        </w:rPr>
        <w:t xml:space="preserve"> zaznamenány i ve stavebním deníku při kontrolních dnech 1.</w:t>
      </w:r>
      <w:r>
        <w:rPr>
          <w:rFonts w:ascii="Arial" w:hAnsi="Arial" w:cs="Arial"/>
          <w:b/>
          <w:sz w:val="22"/>
          <w:szCs w:val="22"/>
        </w:rPr>
        <w:t> 11. </w:t>
      </w:r>
      <w:r w:rsidR="00906C8E">
        <w:rPr>
          <w:rFonts w:ascii="Arial" w:hAnsi="Arial" w:cs="Arial"/>
          <w:b/>
          <w:sz w:val="22"/>
          <w:szCs w:val="22"/>
        </w:rPr>
        <w:t>2017 a 3.</w:t>
      </w:r>
      <w:r>
        <w:rPr>
          <w:rFonts w:ascii="Arial" w:hAnsi="Arial" w:cs="Arial"/>
          <w:b/>
          <w:sz w:val="22"/>
          <w:szCs w:val="22"/>
        </w:rPr>
        <w:t> </w:t>
      </w:r>
      <w:r w:rsidR="00906C8E">
        <w:rPr>
          <w:rFonts w:ascii="Arial" w:hAnsi="Arial" w:cs="Arial"/>
          <w:b/>
          <w:sz w:val="22"/>
          <w:szCs w:val="22"/>
        </w:rPr>
        <w:t>11.</w:t>
      </w:r>
      <w:r>
        <w:rPr>
          <w:rFonts w:ascii="Arial" w:hAnsi="Arial" w:cs="Arial"/>
          <w:b/>
          <w:sz w:val="22"/>
          <w:szCs w:val="22"/>
        </w:rPr>
        <w:t> </w:t>
      </w:r>
      <w:r w:rsidR="00906C8E">
        <w:rPr>
          <w:rFonts w:ascii="Arial" w:hAnsi="Arial" w:cs="Arial"/>
          <w:b/>
          <w:sz w:val="22"/>
          <w:szCs w:val="22"/>
        </w:rPr>
        <w:t>2017</w:t>
      </w:r>
      <w:r w:rsidR="006D2FF2">
        <w:rPr>
          <w:rFonts w:ascii="Arial" w:hAnsi="Arial" w:cs="Arial"/>
          <w:b/>
          <w:sz w:val="22"/>
          <w:szCs w:val="22"/>
        </w:rPr>
        <w:t>. Po dohodě s </w:t>
      </w:r>
      <w:r w:rsidR="004252B8">
        <w:rPr>
          <w:rFonts w:ascii="Arial" w:hAnsi="Arial" w:cs="Arial"/>
          <w:b/>
          <w:sz w:val="22"/>
          <w:szCs w:val="22"/>
        </w:rPr>
        <w:t>TDS</w:t>
      </w:r>
      <w:r w:rsidR="006D2FF2">
        <w:rPr>
          <w:rFonts w:ascii="Arial" w:hAnsi="Arial" w:cs="Arial"/>
          <w:b/>
          <w:sz w:val="22"/>
          <w:szCs w:val="22"/>
        </w:rPr>
        <w:t xml:space="preserve"> zhotovitel vypracoval nový </w:t>
      </w:r>
      <w:r w:rsidR="00034436">
        <w:rPr>
          <w:rFonts w:ascii="Arial" w:hAnsi="Arial" w:cs="Arial"/>
          <w:b/>
          <w:sz w:val="22"/>
          <w:szCs w:val="22"/>
        </w:rPr>
        <w:t>rozpočet</w:t>
      </w:r>
      <w:r>
        <w:rPr>
          <w:rFonts w:ascii="Arial" w:hAnsi="Arial" w:cs="Arial"/>
          <w:b/>
          <w:sz w:val="22"/>
          <w:szCs w:val="22"/>
        </w:rPr>
        <w:t xml:space="preserve"> na vícepráce dne 14. 11. </w:t>
      </w:r>
      <w:r w:rsidR="006D2FF2">
        <w:rPr>
          <w:rFonts w:ascii="Arial" w:hAnsi="Arial" w:cs="Arial"/>
          <w:b/>
          <w:sz w:val="22"/>
          <w:szCs w:val="22"/>
        </w:rPr>
        <w:t xml:space="preserve">2017. Tento </w:t>
      </w:r>
      <w:r w:rsidR="00034436">
        <w:rPr>
          <w:rFonts w:ascii="Arial" w:hAnsi="Arial" w:cs="Arial"/>
          <w:b/>
          <w:sz w:val="22"/>
          <w:szCs w:val="22"/>
        </w:rPr>
        <w:t>rozpočet</w:t>
      </w:r>
      <w:r w:rsidR="006D2FF2">
        <w:rPr>
          <w:rFonts w:ascii="Arial" w:hAnsi="Arial" w:cs="Arial"/>
          <w:b/>
          <w:sz w:val="22"/>
          <w:szCs w:val="22"/>
        </w:rPr>
        <w:t xml:space="preserve"> byl </w:t>
      </w:r>
      <w:r w:rsidR="004252B8">
        <w:rPr>
          <w:rFonts w:ascii="Arial" w:hAnsi="Arial" w:cs="Arial"/>
          <w:b/>
          <w:sz w:val="22"/>
          <w:szCs w:val="22"/>
        </w:rPr>
        <w:t>TDS</w:t>
      </w:r>
      <w:r>
        <w:rPr>
          <w:rFonts w:ascii="Arial" w:hAnsi="Arial" w:cs="Arial"/>
          <w:b/>
          <w:sz w:val="22"/>
          <w:szCs w:val="22"/>
        </w:rPr>
        <w:t xml:space="preserve"> odsouhlasen dne 15. </w:t>
      </w:r>
      <w:r w:rsidR="006D2FF2">
        <w:rPr>
          <w:rFonts w:ascii="Arial" w:hAnsi="Arial" w:cs="Arial"/>
          <w:b/>
          <w:sz w:val="22"/>
          <w:szCs w:val="22"/>
        </w:rPr>
        <w:t>1</w:t>
      </w:r>
      <w:r>
        <w:rPr>
          <w:rFonts w:ascii="Arial" w:hAnsi="Arial" w:cs="Arial"/>
          <w:b/>
          <w:sz w:val="22"/>
          <w:szCs w:val="22"/>
        </w:rPr>
        <w:t>1. </w:t>
      </w:r>
      <w:r w:rsidR="006D2FF2">
        <w:rPr>
          <w:rFonts w:ascii="Arial" w:hAnsi="Arial" w:cs="Arial"/>
          <w:b/>
          <w:sz w:val="22"/>
          <w:szCs w:val="22"/>
        </w:rPr>
        <w:t xml:space="preserve">2017.  </w:t>
      </w:r>
      <w:r w:rsidR="001662AA">
        <w:rPr>
          <w:rFonts w:ascii="Arial" w:hAnsi="Arial" w:cs="Arial"/>
          <w:b/>
          <w:sz w:val="22"/>
          <w:szCs w:val="22"/>
        </w:rPr>
        <w:t xml:space="preserve">   </w:t>
      </w:r>
    </w:p>
    <w:p w:rsidR="001662AA" w:rsidRDefault="00034436" w:rsidP="001662AA">
      <w:pPr>
        <w:spacing w:line="276" w:lineRule="auto"/>
        <w:ind w:right="45"/>
        <w:jc w:val="both"/>
        <w:rPr>
          <w:rFonts w:ascii="Arial" w:hAnsi="Arial" w:cs="Arial"/>
          <w:b/>
          <w:sz w:val="22"/>
          <w:szCs w:val="22"/>
        </w:rPr>
      </w:pPr>
      <w:r>
        <w:rPr>
          <w:rFonts w:ascii="Arial" w:hAnsi="Arial" w:cs="Arial"/>
          <w:b/>
          <w:sz w:val="22"/>
          <w:szCs w:val="22"/>
        </w:rPr>
        <w:t>Rozpočet</w:t>
      </w:r>
      <w:r w:rsidR="006D2FF2">
        <w:rPr>
          <w:rFonts w:ascii="Arial" w:hAnsi="Arial" w:cs="Arial"/>
          <w:b/>
          <w:sz w:val="22"/>
          <w:szCs w:val="22"/>
        </w:rPr>
        <w:t xml:space="preserve"> na vícepráce</w:t>
      </w:r>
      <w:r>
        <w:rPr>
          <w:rFonts w:ascii="Arial" w:hAnsi="Arial" w:cs="Arial"/>
          <w:b/>
          <w:sz w:val="22"/>
          <w:szCs w:val="22"/>
        </w:rPr>
        <w:t xml:space="preserve">, </w:t>
      </w:r>
      <w:r w:rsidR="001662AA">
        <w:rPr>
          <w:rFonts w:ascii="Arial" w:hAnsi="Arial" w:cs="Arial"/>
          <w:b/>
          <w:sz w:val="22"/>
          <w:szCs w:val="22"/>
        </w:rPr>
        <w:t>zpracovaný zhotovitelem</w:t>
      </w:r>
      <w:r>
        <w:rPr>
          <w:rFonts w:ascii="Arial" w:hAnsi="Arial" w:cs="Arial"/>
          <w:b/>
          <w:sz w:val="22"/>
          <w:szCs w:val="22"/>
        </w:rPr>
        <w:t>,</w:t>
      </w:r>
      <w:r w:rsidR="001662AA">
        <w:rPr>
          <w:rFonts w:ascii="Arial" w:hAnsi="Arial" w:cs="Arial"/>
          <w:b/>
          <w:sz w:val="22"/>
          <w:szCs w:val="22"/>
        </w:rPr>
        <w:t xml:space="preserve"> j</w:t>
      </w:r>
      <w:r w:rsidR="006D2FF2">
        <w:rPr>
          <w:rFonts w:ascii="Arial" w:hAnsi="Arial" w:cs="Arial"/>
          <w:b/>
          <w:sz w:val="22"/>
          <w:szCs w:val="22"/>
        </w:rPr>
        <w:t>e</w:t>
      </w:r>
      <w:r w:rsidR="001662AA">
        <w:rPr>
          <w:rFonts w:ascii="Arial" w:hAnsi="Arial" w:cs="Arial"/>
          <w:b/>
          <w:sz w:val="22"/>
          <w:szCs w:val="22"/>
        </w:rPr>
        <w:t xml:space="preserve"> nedílnou přílohou tohoto dodatku.    </w:t>
      </w:r>
    </w:p>
    <w:p w:rsidR="001662AA" w:rsidRDefault="001662AA" w:rsidP="001662AA">
      <w:pPr>
        <w:spacing w:line="276" w:lineRule="auto"/>
        <w:ind w:right="45"/>
        <w:jc w:val="both"/>
        <w:rPr>
          <w:rFonts w:ascii="Arial" w:hAnsi="Arial" w:cs="Arial"/>
          <w:b/>
          <w:sz w:val="22"/>
          <w:szCs w:val="22"/>
        </w:rPr>
      </w:pPr>
    </w:p>
    <w:p w:rsidR="001662AA" w:rsidRDefault="001662AA" w:rsidP="001662AA">
      <w:pPr>
        <w:spacing w:before="120" w:line="276" w:lineRule="auto"/>
        <w:ind w:right="45"/>
        <w:jc w:val="center"/>
        <w:rPr>
          <w:rFonts w:ascii="Arial" w:hAnsi="Arial" w:cs="Arial"/>
          <w:b/>
          <w:sz w:val="22"/>
          <w:szCs w:val="22"/>
        </w:rPr>
      </w:pPr>
      <w:r>
        <w:rPr>
          <w:rFonts w:ascii="Arial" w:hAnsi="Arial" w:cs="Arial"/>
          <w:b/>
          <w:sz w:val="22"/>
          <w:szCs w:val="22"/>
        </w:rPr>
        <w:t>II.</w:t>
      </w:r>
    </w:p>
    <w:p w:rsidR="001662AA" w:rsidRDefault="001662AA" w:rsidP="001662AA">
      <w:pPr>
        <w:spacing w:before="120" w:line="276" w:lineRule="auto"/>
        <w:ind w:right="45"/>
        <w:rPr>
          <w:rFonts w:ascii="Arial" w:hAnsi="Arial" w:cs="Arial"/>
          <w:b/>
          <w:sz w:val="22"/>
          <w:szCs w:val="22"/>
        </w:rPr>
      </w:pPr>
    </w:p>
    <w:p w:rsidR="007F3005" w:rsidRDefault="007F3005" w:rsidP="007F3005">
      <w:pPr>
        <w:spacing w:line="276" w:lineRule="auto"/>
        <w:ind w:right="45"/>
        <w:jc w:val="both"/>
        <w:rPr>
          <w:rFonts w:ascii="Arial" w:hAnsi="Arial" w:cs="Arial"/>
          <w:b/>
          <w:sz w:val="22"/>
          <w:szCs w:val="22"/>
        </w:rPr>
      </w:pPr>
      <w:r>
        <w:rPr>
          <w:rFonts w:ascii="Arial" w:hAnsi="Arial" w:cs="Arial"/>
          <w:b/>
          <w:sz w:val="22"/>
          <w:szCs w:val="22"/>
        </w:rPr>
        <w:t xml:space="preserve">Smluvní strany se z výše uvedených důvodů dohodly na uzavření dodatku č. 1 ke Smlouvě o dílo č. 20170437 ze dne 27. 9. 2017 (dále jen „smlouva“), kterým se smlouva mění následovně: </w:t>
      </w:r>
    </w:p>
    <w:p w:rsidR="001662AA" w:rsidRDefault="001662AA" w:rsidP="001662AA">
      <w:pPr>
        <w:spacing w:before="120" w:line="276" w:lineRule="auto"/>
        <w:ind w:right="45"/>
        <w:jc w:val="both"/>
        <w:rPr>
          <w:rFonts w:ascii="Arial" w:hAnsi="Arial" w:cs="Arial"/>
          <w:b/>
          <w:sz w:val="22"/>
          <w:szCs w:val="22"/>
        </w:rPr>
      </w:pPr>
      <w:r>
        <w:rPr>
          <w:rFonts w:ascii="Arial" w:hAnsi="Arial" w:cs="Arial"/>
          <w:b/>
          <w:sz w:val="22"/>
          <w:szCs w:val="22"/>
        </w:rPr>
        <w:t xml:space="preserve">V článku IV. </w:t>
      </w:r>
      <w:r w:rsidR="007F3005">
        <w:rPr>
          <w:rFonts w:ascii="Arial" w:hAnsi="Arial" w:cs="Arial"/>
          <w:b/>
          <w:sz w:val="22"/>
          <w:szCs w:val="22"/>
        </w:rPr>
        <w:t xml:space="preserve">Cena za dílo a platební podmínky </w:t>
      </w:r>
      <w:r>
        <w:rPr>
          <w:rFonts w:ascii="Arial" w:hAnsi="Arial" w:cs="Arial"/>
          <w:b/>
          <w:sz w:val="22"/>
          <w:szCs w:val="22"/>
        </w:rPr>
        <w:t>se dosavadní znění odstavce 1.</w:t>
      </w:r>
      <w:r w:rsidR="007F3005">
        <w:rPr>
          <w:rFonts w:ascii="Arial" w:hAnsi="Arial" w:cs="Arial"/>
          <w:b/>
          <w:sz w:val="22"/>
          <w:szCs w:val="22"/>
        </w:rPr>
        <w:t xml:space="preserve"> ruší a</w:t>
      </w:r>
      <w:r>
        <w:rPr>
          <w:rFonts w:ascii="Arial" w:hAnsi="Arial" w:cs="Arial"/>
          <w:b/>
          <w:sz w:val="22"/>
          <w:szCs w:val="22"/>
        </w:rPr>
        <w:t xml:space="preserve"> nahrazuje zněním takto:</w:t>
      </w:r>
    </w:p>
    <w:p w:rsidR="001662AA" w:rsidRDefault="006D2FF2" w:rsidP="001662AA">
      <w:pPr>
        <w:numPr>
          <w:ilvl w:val="0"/>
          <w:numId w:val="2"/>
        </w:numPr>
        <w:spacing w:before="120" w:line="276" w:lineRule="auto"/>
        <w:ind w:right="45"/>
        <w:jc w:val="both"/>
        <w:rPr>
          <w:rFonts w:ascii="Arial" w:hAnsi="Arial" w:cs="Arial"/>
          <w:sz w:val="22"/>
          <w:szCs w:val="22"/>
        </w:rPr>
      </w:pPr>
      <w:r>
        <w:rPr>
          <w:rFonts w:ascii="Arial" w:hAnsi="Arial" w:cs="Arial"/>
          <w:sz w:val="22"/>
          <w:szCs w:val="22"/>
        </w:rPr>
        <w:t>C</w:t>
      </w:r>
      <w:r w:rsidR="001662AA">
        <w:rPr>
          <w:rFonts w:ascii="Arial" w:hAnsi="Arial" w:cs="Arial"/>
          <w:sz w:val="22"/>
          <w:szCs w:val="22"/>
        </w:rPr>
        <w:t xml:space="preserve">ena za dílo je cenou smluvní a je dána nabídkou zhotovitele ze dne </w:t>
      </w:r>
      <w:r>
        <w:rPr>
          <w:rFonts w:ascii="Arial" w:hAnsi="Arial" w:cs="Arial"/>
          <w:sz w:val="22"/>
          <w:szCs w:val="22"/>
        </w:rPr>
        <w:t>31</w:t>
      </w:r>
      <w:r w:rsidR="001662AA">
        <w:rPr>
          <w:rFonts w:ascii="Arial" w:hAnsi="Arial" w:cs="Arial"/>
          <w:sz w:val="22"/>
          <w:szCs w:val="22"/>
        </w:rPr>
        <w:t>.</w:t>
      </w:r>
      <w:r>
        <w:rPr>
          <w:rFonts w:ascii="Arial" w:hAnsi="Arial" w:cs="Arial"/>
          <w:sz w:val="22"/>
          <w:szCs w:val="22"/>
        </w:rPr>
        <w:t xml:space="preserve"> 7</w:t>
      </w:r>
      <w:r w:rsidR="001662AA">
        <w:rPr>
          <w:rFonts w:ascii="Arial" w:hAnsi="Arial" w:cs="Arial"/>
          <w:sz w:val="22"/>
          <w:szCs w:val="22"/>
        </w:rPr>
        <w:t xml:space="preserve">. 2017, a to Položkovým rozpočtem – Příloha č. </w:t>
      </w:r>
      <w:r>
        <w:rPr>
          <w:rFonts w:ascii="Arial" w:hAnsi="Arial" w:cs="Arial"/>
          <w:sz w:val="22"/>
          <w:szCs w:val="22"/>
        </w:rPr>
        <w:t>3</w:t>
      </w:r>
      <w:r w:rsidR="007F3005">
        <w:rPr>
          <w:rFonts w:ascii="Arial" w:hAnsi="Arial" w:cs="Arial"/>
          <w:sz w:val="22"/>
          <w:szCs w:val="22"/>
        </w:rPr>
        <w:t>.</w:t>
      </w:r>
      <w:r w:rsidR="001662AA">
        <w:rPr>
          <w:rFonts w:ascii="Arial" w:hAnsi="Arial" w:cs="Arial"/>
          <w:sz w:val="22"/>
          <w:szCs w:val="22"/>
        </w:rPr>
        <w:t xml:space="preserve"> této smlouvy a </w:t>
      </w:r>
      <w:r w:rsidR="00034436">
        <w:rPr>
          <w:rFonts w:ascii="Arial" w:hAnsi="Arial" w:cs="Arial"/>
          <w:sz w:val="22"/>
          <w:szCs w:val="22"/>
        </w:rPr>
        <w:t xml:space="preserve">Rozpočtem </w:t>
      </w:r>
      <w:r>
        <w:rPr>
          <w:rFonts w:ascii="Arial" w:hAnsi="Arial" w:cs="Arial"/>
          <w:sz w:val="22"/>
          <w:szCs w:val="22"/>
        </w:rPr>
        <w:t xml:space="preserve"> na </w:t>
      </w:r>
      <w:r w:rsidR="001662AA">
        <w:rPr>
          <w:rFonts w:ascii="Arial" w:hAnsi="Arial" w:cs="Arial"/>
          <w:sz w:val="22"/>
          <w:szCs w:val="22"/>
        </w:rPr>
        <w:t xml:space="preserve"> více</w:t>
      </w:r>
      <w:r w:rsidR="00034436">
        <w:rPr>
          <w:rFonts w:ascii="Arial" w:hAnsi="Arial" w:cs="Arial"/>
          <w:sz w:val="22"/>
          <w:szCs w:val="22"/>
        </w:rPr>
        <w:t>prá</w:t>
      </w:r>
      <w:r w:rsidR="001662AA">
        <w:rPr>
          <w:rFonts w:ascii="Arial" w:hAnsi="Arial" w:cs="Arial"/>
          <w:sz w:val="22"/>
          <w:szCs w:val="22"/>
        </w:rPr>
        <w:t>ce ze dne</w:t>
      </w:r>
      <w:r w:rsidR="00034436">
        <w:rPr>
          <w:rFonts w:ascii="Arial" w:hAnsi="Arial" w:cs="Arial"/>
          <w:sz w:val="22"/>
          <w:szCs w:val="22"/>
        </w:rPr>
        <w:t xml:space="preserve"> </w:t>
      </w:r>
      <w:r w:rsidR="001662AA">
        <w:rPr>
          <w:rFonts w:ascii="Arial" w:hAnsi="Arial" w:cs="Arial"/>
          <w:sz w:val="22"/>
          <w:szCs w:val="22"/>
        </w:rPr>
        <w:t>1</w:t>
      </w:r>
      <w:r>
        <w:rPr>
          <w:rFonts w:ascii="Arial" w:hAnsi="Arial" w:cs="Arial"/>
          <w:sz w:val="22"/>
          <w:szCs w:val="22"/>
        </w:rPr>
        <w:t>4</w:t>
      </w:r>
      <w:r w:rsidR="001662AA">
        <w:rPr>
          <w:rFonts w:ascii="Arial" w:hAnsi="Arial" w:cs="Arial"/>
          <w:sz w:val="22"/>
          <w:szCs w:val="22"/>
        </w:rPr>
        <w:t>. 1</w:t>
      </w:r>
      <w:r>
        <w:rPr>
          <w:rFonts w:ascii="Arial" w:hAnsi="Arial" w:cs="Arial"/>
          <w:sz w:val="22"/>
          <w:szCs w:val="22"/>
        </w:rPr>
        <w:t>1</w:t>
      </w:r>
      <w:r w:rsidR="001662AA">
        <w:rPr>
          <w:rFonts w:ascii="Arial" w:hAnsi="Arial" w:cs="Arial"/>
          <w:sz w:val="22"/>
          <w:szCs w:val="22"/>
        </w:rPr>
        <w:t xml:space="preserve">. 2017 - Příloha č. </w:t>
      </w:r>
      <w:r>
        <w:rPr>
          <w:rFonts w:ascii="Arial" w:hAnsi="Arial" w:cs="Arial"/>
          <w:sz w:val="22"/>
          <w:szCs w:val="22"/>
        </w:rPr>
        <w:t>4</w:t>
      </w:r>
      <w:r w:rsidR="007F3005">
        <w:rPr>
          <w:rFonts w:ascii="Arial" w:hAnsi="Arial" w:cs="Arial"/>
          <w:sz w:val="22"/>
          <w:szCs w:val="22"/>
        </w:rPr>
        <w:t>. této s</w:t>
      </w:r>
      <w:r w:rsidR="001662AA">
        <w:rPr>
          <w:rFonts w:ascii="Arial" w:hAnsi="Arial" w:cs="Arial"/>
          <w:sz w:val="22"/>
          <w:szCs w:val="22"/>
        </w:rPr>
        <w:t>mlouvy a je členěna následovně:</w:t>
      </w:r>
    </w:p>
    <w:p w:rsidR="001662AA" w:rsidRDefault="001662AA" w:rsidP="001662AA">
      <w:pPr>
        <w:spacing w:before="120" w:line="276" w:lineRule="auto"/>
        <w:ind w:left="720" w:right="45"/>
        <w:jc w:val="both"/>
        <w:rPr>
          <w:rFonts w:ascii="Arial" w:hAnsi="Arial" w:cs="Arial"/>
          <w:sz w:val="22"/>
          <w:szCs w:val="22"/>
        </w:rPr>
      </w:pPr>
    </w:p>
    <w:p w:rsidR="001662AA" w:rsidRDefault="007F3005" w:rsidP="001662AA">
      <w:pPr>
        <w:numPr>
          <w:ilvl w:val="1"/>
          <w:numId w:val="2"/>
        </w:numPr>
        <w:spacing w:line="276" w:lineRule="auto"/>
        <w:ind w:left="1134" w:right="45" w:hanging="414"/>
        <w:jc w:val="both"/>
        <w:rPr>
          <w:rFonts w:ascii="Arial" w:hAnsi="Arial" w:cs="Arial"/>
          <w:color w:val="000000"/>
          <w:sz w:val="22"/>
          <w:szCs w:val="22"/>
        </w:rPr>
      </w:pPr>
      <w:r>
        <w:rPr>
          <w:rFonts w:ascii="Arial" w:hAnsi="Arial" w:cs="Arial"/>
          <w:color w:val="000000"/>
          <w:sz w:val="22"/>
          <w:szCs w:val="22"/>
        </w:rPr>
        <w:t>C</w:t>
      </w:r>
      <w:r w:rsidR="001662AA">
        <w:rPr>
          <w:rFonts w:ascii="Arial" w:hAnsi="Arial" w:cs="Arial"/>
          <w:color w:val="000000"/>
          <w:sz w:val="22"/>
          <w:szCs w:val="22"/>
        </w:rPr>
        <w:t>ena za dílo bez víceprací byla stanovena jako cena pevná takto:</w:t>
      </w:r>
    </w:p>
    <w:p w:rsidR="001662AA" w:rsidRDefault="001662AA" w:rsidP="001662AA">
      <w:pPr>
        <w:spacing w:line="276" w:lineRule="auto"/>
        <w:ind w:left="1134" w:right="45"/>
        <w:jc w:val="both"/>
        <w:rPr>
          <w:rFonts w:ascii="Arial" w:hAnsi="Arial" w:cs="Arial"/>
          <w:color w:val="000000"/>
          <w:sz w:val="22"/>
          <w:szCs w:val="22"/>
        </w:rPr>
      </w:pPr>
    </w:p>
    <w:p w:rsidR="001662AA" w:rsidRDefault="001662AA" w:rsidP="001662AA">
      <w:pPr>
        <w:numPr>
          <w:ilvl w:val="0"/>
          <w:numId w:val="3"/>
        </w:numPr>
        <w:spacing w:line="220" w:lineRule="auto"/>
        <w:ind w:right="16"/>
        <w:contextualSpacing/>
        <w:jc w:val="both"/>
        <w:rPr>
          <w:rFonts w:ascii="Arial" w:hAnsi="Arial" w:cs="Arial"/>
          <w:color w:val="000000"/>
          <w:sz w:val="22"/>
          <w:szCs w:val="22"/>
        </w:rPr>
      </w:pPr>
      <w:r>
        <w:rPr>
          <w:rFonts w:ascii="Arial" w:hAnsi="Arial" w:cs="Arial"/>
          <w:color w:val="000000"/>
          <w:sz w:val="22"/>
          <w:szCs w:val="22"/>
        </w:rPr>
        <w:t xml:space="preserve">Cena za dílo ve výši </w:t>
      </w:r>
      <w:r w:rsidR="007F3005">
        <w:rPr>
          <w:rFonts w:ascii="Arial" w:hAnsi="Arial" w:cs="Arial"/>
          <w:b/>
          <w:color w:val="000000"/>
          <w:sz w:val="22"/>
          <w:szCs w:val="22"/>
        </w:rPr>
        <w:t>674.</w:t>
      </w:r>
      <w:r w:rsidR="006D2FF2">
        <w:rPr>
          <w:rFonts w:ascii="Arial" w:hAnsi="Arial" w:cs="Arial"/>
          <w:b/>
          <w:color w:val="000000"/>
          <w:sz w:val="22"/>
          <w:szCs w:val="22"/>
        </w:rPr>
        <w:t>777,67</w:t>
      </w:r>
      <w:r>
        <w:rPr>
          <w:rFonts w:ascii="Arial" w:hAnsi="Arial" w:cs="Arial"/>
          <w:b/>
          <w:color w:val="000000"/>
          <w:sz w:val="22"/>
          <w:szCs w:val="22"/>
        </w:rPr>
        <w:t xml:space="preserve"> Kč bez DPH</w:t>
      </w:r>
    </w:p>
    <w:p w:rsidR="001662AA" w:rsidRDefault="001662AA" w:rsidP="006D2FF2">
      <w:pPr>
        <w:spacing w:line="220" w:lineRule="auto"/>
        <w:ind w:left="709" w:right="16" w:hanging="709"/>
        <w:jc w:val="both"/>
        <w:rPr>
          <w:rFonts w:ascii="Arial" w:hAnsi="Arial" w:cs="Arial"/>
          <w:color w:val="000000"/>
          <w:sz w:val="22"/>
          <w:szCs w:val="22"/>
        </w:rPr>
      </w:pPr>
      <w:r>
        <w:rPr>
          <w:rFonts w:ascii="Arial" w:hAnsi="Arial" w:cs="Arial"/>
          <w:color w:val="000000"/>
          <w:sz w:val="22"/>
          <w:szCs w:val="22"/>
        </w:rPr>
        <w:t xml:space="preserve">           (slovy: </w:t>
      </w:r>
      <w:r w:rsidR="006D2FF2">
        <w:rPr>
          <w:rFonts w:ascii="Arial" w:hAnsi="Arial" w:cs="Arial"/>
          <w:color w:val="000000"/>
          <w:sz w:val="22"/>
          <w:szCs w:val="22"/>
        </w:rPr>
        <w:t xml:space="preserve">šest set sedmdesát </w:t>
      </w:r>
      <w:r>
        <w:rPr>
          <w:rFonts w:ascii="Arial" w:hAnsi="Arial" w:cs="Arial"/>
          <w:color w:val="000000"/>
          <w:sz w:val="22"/>
          <w:szCs w:val="22"/>
        </w:rPr>
        <w:t>čtyři</w:t>
      </w:r>
      <w:r w:rsidR="006D2FF2">
        <w:rPr>
          <w:rFonts w:ascii="Arial" w:hAnsi="Arial" w:cs="Arial"/>
          <w:color w:val="000000"/>
          <w:sz w:val="22"/>
          <w:szCs w:val="22"/>
        </w:rPr>
        <w:t xml:space="preserve"> tisíc</w:t>
      </w:r>
      <w:r w:rsidR="007F3005">
        <w:rPr>
          <w:rFonts w:ascii="Arial" w:hAnsi="Arial" w:cs="Arial"/>
          <w:color w:val="000000"/>
          <w:sz w:val="22"/>
          <w:szCs w:val="22"/>
        </w:rPr>
        <w:t>e</w:t>
      </w:r>
      <w:r w:rsidR="006D2FF2">
        <w:rPr>
          <w:rFonts w:ascii="Arial" w:hAnsi="Arial" w:cs="Arial"/>
          <w:color w:val="000000"/>
          <w:sz w:val="22"/>
          <w:szCs w:val="22"/>
        </w:rPr>
        <w:t xml:space="preserve"> sedm set sedmdesát sedm</w:t>
      </w:r>
      <w:r>
        <w:rPr>
          <w:rFonts w:ascii="Arial" w:hAnsi="Arial" w:cs="Arial"/>
          <w:color w:val="000000"/>
          <w:sz w:val="22"/>
          <w:szCs w:val="22"/>
        </w:rPr>
        <w:t xml:space="preserve"> korun českých</w:t>
      </w:r>
      <w:r w:rsidR="007F3005">
        <w:rPr>
          <w:rFonts w:ascii="Arial" w:hAnsi="Arial" w:cs="Arial"/>
          <w:color w:val="000000"/>
          <w:sz w:val="22"/>
          <w:szCs w:val="22"/>
        </w:rPr>
        <w:t xml:space="preserve"> </w:t>
      </w:r>
      <w:r w:rsidR="006D2FF2">
        <w:rPr>
          <w:rFonts w:ascii="Arial" w:hAnsi="Arial" w:cs="Arial"/>
          <w:color w:val="000000"/>
          <w:sz w:val="22"/>
          <w:szCs w:val="22"/>
        </w:rPr>
        <w:t xml:space="preserve"> šedesát sedm haléřů</w:t>
      </w:r>
      <w:r>
        <w:rPr>
          <w:rFonts w:ascii="Arial" w:hAnsi="Arial" w:cs="Arial"/>
          <w:color w:val="000000"/>
          <w:sz w:val="22"/>
          <w:szCs w:val="22"/>
        </w:rPr>
        <w:t>)</w:t>
      </w:r>
    </w:p>
    <w:p w:rsidR="001662AA" w:rsidRDefault="001662AA" w:rsidP="001662AA">
      <w:pPr>
        <w:spacing w:line="220" w:lineRule="auto"/>
        <w:ind w:right="16"/>
        <w:jc w:val="both"/>
        <w:rPr>
          <w:rFonts w:ascii="Arial" w:hAnsi="Arial" w:cs="Arial"/>
          <w:color w:val="000000"/>
          <w:sz w:val="22"/>
          <w:szCs w:val="22"/>
        </w:rPr>
      </w:pPr>
    </w:p>
    <w:p w:rsidR="001662AA" w:rsidRDefault="001662AA" w:rsidP="001662AA">
      <w:pPr>
        <w:numPr>
          <w:ilvl w:val="0"/>
          <w:numId w:val="3"/>
        </w:numPr>
        <w:tabs>
          <w:tab w:val="num" w:pos="709"/>
        </w:tabs>
        <w:spacing w:after="160" w:line="254" w:lineRule="auto"/>
        <w:ind w:right="16"/>
        <w:contextualSpacing/>
        <w:jc w:val="both"/>
        <w:rPr>
          <w:rFonts w:ascii="Arial" w:hAnsi="Arial" w:cs="Arial"/>
          <w:b/>
          <w:color w:val="000000"/>
          <w:sz w:val="22"/>
          <w:szCs w:val="22"/>
        </w:rPr>
      </w:pPr>
      <w:r>
        <w:rPr>
          <w:rFonts w:ascii="Arial" w:hAnsi="Arial" w:cs="Arial"/>
          <w:color w:val="000000"/>
          <w:sz w:val="22"/>
          <w:szCs w:val="22"/>
        </w:rPr>
        <w:t xml:space="preserve">DPH ve výši celkem </w:t>
      </w:r>
      <w:r w:rsidR="007F3005">
        <w:rPr>
          <w:rFonts w:ascii="Arial" w:hAnsi="Arial" w:cs="Arial"/>
          <w:b/>
          <w:color w:val="000000"/>
          <w:sz w:val="22"/>
          <w:szCs w:val="22"/>
        </w:rPr>
        <w:t>141.</w:t>
      </w:r>
      <w:r w:rsidR="006D2FF2">
        <w:rPr>
          <w:rFonts w:ascii="Arial" w:hAnsi="Arial" w:cs="Arial"/>
          <w:b/>
          <w:color w:val="000000"/>
          <w:sz w:val="22"/>
          <w:szCs w:val="22"/>
        </w:rPr>
        <w:t>703,31</w:t>
      </w:r>
      <w:r>
        <w:rPr>
          <w:rFonts w:ascii="Arial" w:hAnsi="Arial" w:cs="Arial"/>
          <w:b/>
          <w:color w:val="000000"/>
          <w:sz w:val="22"/>
          <w:szCs w:val="22"/>
        </w:rPr>
        <w:t xml:space="preserve"> Kč</w:t>
      </w:r>
    </w:p>
    <w:p w:rsidR="001662AA" w:rsidRDefault="001662AA" w:rsidP="001662AA">
      <w:pPr>
        <w:ind w:left="720" w:right="16"/>
        <w:contextualSpacing/>
        <w:jc w:val="both"/>
        <w:rPr>
          <w:rFonts w:ascii="Arial" w:hAnsi="Arial" w:cs="Arial"/>
          <w:color w:val="000000"/>
          <w:sz w:val="22"/>
          <w:szCs w:val="22"/>
        </w:rPr>
      </w:pPr>
      <w:r>
        <w:rPr>
          <w:rFonts w:ascii="Arial" w:hAnsi="Arial" w:cs="Arial"/>
          <w:color w:val="000000"/>
          <w:sz w:val="22"/>
          <w:szCs w:val="22"/>
        </w:rPr>
        <w:lastRenderedPageBreak/>
        <w:t xml:space="preserve">(slovy: </w:t>
      </w:r>
      <w:r w:rsidR="006D2FF2">
        <w:rPr>
          <w:rFonts w:ascii="Arial" w:hAnsi="Arial" w:cs="Arial"/>
          <w:color w:val="000000"/>
          <w:sz w:val="22"/>
          <w:szCs w:val="22"/>
        </w:rPr>
        <w:t xml:space="preserve">sto čtyřicet jeden tisíc sedm set tři </w:t>
      </w:r>
      <w:r>
        <w:rPr>
          <w:rFonts w:ascii="Arial" w:hAnsi="Arial" w:cs="Arial"/>
          <w:color w:val="000000"/>
          <w:sz w:val="22"/>
          <w:szCs w:val="22"/>
        </w:rPr>
        <w:t xml:space="preserve"> korun</w:t>
      </w:r>
      <w:r w:rsidR="007F3005">
        <w:rPr>
          <w:rFonts w:ascii="Arial" w:hAnsi="Arial" w:cs="Arial"/>
          <w:color w:val="000000"/>
          <w:sz w:val="22"/>
          <w:szCs w:val="22"/>
        </w:rPr>
        <w:t>y české</w:t>
      </w:r>
      <w:r>
        <w:rPr>
          <w:rFonts w:ascii="Arial" w:hAnsi="Arial" w:cs="Arial"/>
          <w:color w:val="000000"/>
          <w:sz w:val="22"/>
          <w:szCs w:val="22"/>
        </w:rPr>
        <w:t xml:space="preserve"> třicet </w:t>
      </w:r>
      <w:r w:rsidR="006D2FF2">
        <w:rPr>
          <w:rFonts w:ascii="Arial" w:hAnsi="Arial" w:cs="Arial"/>
          <w:color w:val="000000"/>
          <w:sz w:val="22"/>
          <w:szCs w:val="22"/>
        </w:rPr>
        <w:t>jeden</w:t>
      </w:r>
      <w:r>
        <w:rPr>
          <w:rFonts w:ascii="Arial" w:hAnsi="Arial" w:cs="Arial"/>
          <w:color w:val="000000"/>
          <w:sz w:val="22"/>
          <w:szCs w:val="22"/>
        </w:rPr>
        <w:t xml:space="preserve"> haléř),</w:t>
      </w:r>
    </w:p>
    <w:p w:rsidR="001662AA" w:rsidRDefault="001662AA" w:rsidP="001662AA">
      <w:pPr>
        <w:ind w:left="720" w:right="16"/>
        <w:contextualSpacing/>
        <w:jc w:val="both"/>
        <w:rPr>
          <w:rFonts w:ascii="Arial" w:hAnsi="Arial" w:cs="Arial"/>
          <w:color w:val="000000"/>
          <w:sz w:val="22"/>
          <w:szCs w:val="22"/>
        </w:rPr>
      </w:pPr>
    </w:p>
    <w:p w:rsidR="001662AA" w:rsidRDefault="001662AA" w:rsidP="001662AA">
      <w:pPr>
        <w:numPr>
          <w:ilvl w:val="0"/>
          <w:numId w:val="3"/>
        </w:numPr>
        <w:spacing w:after="121" w:line="220" w:lineRule="auto"/>
        <w:ind w:right="16"/>
        <w:contextualSpacing/>
        <w:jc w:val="both"/>
        <w:rPr>
          <w:rFonts w:ascii="Arial" w:hAnsi="Arial" w:cs="Arial"/>
          <w:b/>
          <w:color w:val="000000"/>
          <w:sz w:val="22"/>
          <w:szCs w:val="22"/>
        </w:rPr>
      </w:pPr>
      <w:r>
        <w:rPr>
          <w:rFonts w:ascii="Arial" w:hAnsi="Arial" w:cs="Arial"/>
          <w:color w:val="000000"/>
          <w:sz w:val="22"/>
          <w:szCs w:val="22"/>
        </w:rPr>
        <w:t xml:space="preserve">celková cena za dílo bez víceprací </w:t>
      </w:r>
      <w:r>
        <w:rPr>
          <w:rFonts w:ascii="Arial" w:hAnsi="Arial" w:cs="Arial"/>
          <w:b/>
          <w:color w:val="000000"/>
          <w:sz w:val="22"/>
          <w:szCs w:val="22"/>
        </w:rPr>
        <w:t>včetně DPH</w:t>
      </w:r>
      <w:r>
        <w:rPr>
          <w:rFonts w:ascii="Arial" w:hAnsi="Arial" w:cs="Arial"/>
          <w:color w:val="000000"/>
          <w:sz w:val="22"/>
          <w:szCs w:val="22"/>
        </w:rPr>
        <w:t xml:space="preserve"> ve výši </w:t>
      </w:r>
      <w:r w:rsidR="007F3005">
        <w:rPr>
          <w:rFonts w:ascii="Arial" w:hAnsi="Arial" w:cs="Arial"/>
          <w:b/>
          <w:color w:val="000000"/>
          <w:sz w:val="22"/>
          <w:szCs w:val="22"/>
        </w:rPr>
        <w:t>816.</w:t>
      </w:r>
      <w:r w:rsidR="006D2FF2">
        <w:rPr>
          <w:rFonts w:ascii="Arial" w:hAnsi="Arial" w:cs="Arial"/>
          <w:b/>
          <w:color w:val="000000"/>
          <w:sz w:val="22"/>
          <w:szCs w:val="22"/>
        </w:rPr>
        <w:t>480,98</w:t>
      </w:r>
      <w:r>
        <w:rPr>
          <w:rFonts w:ascii="Arial" w:hAnsi="Arial" w:cs="Arial"/>
          <w:b/>
          <w:color w:val="000000"/>
          <w:sz w:val="22"/>
          <w:szCs w:val="22"/>
        </w:rPr>
        <w:t xml:space="preserve"> Kč</w:t>
      </w:r>
    </w:p>
    <w:p w:rsidR="001662AA" w:rsidRDefault="001662AA" w:rsidP="001662AA">
      <w:pPr>
        <w:spacing w:after="121" w:line="220" w:lineRule="auto"/>
        <w:ind w:left="709" w:right="16" w:hanging="709"/>
        <w:jc w:val="both"/>
        <w:rPr>
          <w:rFonts w:ascii="Arial" w:hAnsi="Arial" w:cs="Arial"/>
          <w:color w:val="000000"/>
          <w:sz w:val="22"/>
          <w:szCs w:val="22"/>
        </w:rPr>
      </w:pPr>
      <w:r>
        <w:rPr>
          <w:rFonts w:ascii="Arial" w:hAnsi="Arial" w:cs="Arial"/>
          <w:color w:val="000000"/>
          <w:sz w:val="22"/>
          <w:szCs w:val="22"/>
        </w:rPr>
        <w:t xml:space="preserve">           (slovy: </w:t>
      </w:r>
      <w:r w:rsidR="006D2FF2">
        <w:rPr>
          <w:rFonts w:ascii="Arial" w:hAnsi="Arial" w:cs="Arial"/>
          <w:color w:val="000000"/>
          <w:sz w:val="22"/>
          <w:szCs w:val="22"/>
        </w:rPr>
        <w:t xml:space="preserve">osm set šestnáct tisíc čtyři sta osmdesát </w:t>
      </w:r>
      <w:r w:rsidR="007F3005">
        <w:rPr>
          <w:rFonts w:ascii="Arial" w:hAnsi="Arial" w:cs="Arial"/>
          <w:color w:val="000000"/>
          <w:sz w:val="22"/>
          <w:szCs w:val="22"/>
        </w:rPr>
        <w:t xml:space="preserve">korun českých </w:t>
      </w:r>
      <w:r w:rsidR="006D2FF2">
        <w:rPr>
          <w:rFonts w:ascii="Arial" w:hAnsi="Arial" w:cs="Arial"/>
          <w:color w:val="000000"/>
          <w:sz w:val="22"/>
          <w:szCs w:val="22"/>
        </w:rPr>
        <w:t>devadesát osm</w:t>
      </w:r>
      <w:r>
        <w:rPr>
          <w:rFonts w:ascii="Arial" w:hAnsi="Arial" w:cs="Arial"/>
          <w:color w:val="000000"/>
          <w:sz w:val="22"/>
          <w:szCs w:val="22"/>
        </w:rPr>
        <w:t xml:space="preserve"> haléřů).</w:t>
      </w:r>
    </w:p>
    <w:p w:rsidR="001662AA" w:rsidRDefault="001662AA" w:rsidP="001662AA">
      <w:pPr>
        <w:spacing w:after="121" w:line="220" w:lineRule="auto"/>
        <w:ind w:left="709" w:right="16" w:hanging="709"/>
        <w:jc w:val="both"/>
        <w:rPr>
          <w:rFonts w:ascii="Arial" w:hAnsi="Arial" w:cs="Arial"/>
          <w:color w:val="000000"/>
          <w:sz w:val="22"/>
          <w:szCs w:val="22"/>
        </w:rPr>
      </w:pPr>
    </w:p>
    <w:p w:rsidR="001662AA" w:rsidRDefault="001662AA" w:rsidP="001662AA">
      <w:pPr>
        <w:numPr>
          <w:ilvl w:val="1"/>
          <w:numId w:val="2"/>
        </w:numPr>
        <w:spacing w:before="120" w:line="276" w:lineRule="auto"/>
        <w:ind w:left="1134" w:right="45" w:hanging="414"/>
        <w:jc w:val="both"/>
        <w:rPr>
          <w:rFonts w:ascii="Arial" w:hAnsi="Arial" w:cs="Arial"/>
          <w:color w:val="000000"/>
          <w:sz w:val="22"/>
          <w:szCs w:val="22"/>
        </w:rPr>
      </w:pPr>
      <w:r>
        <w:rPr>
          <w:rFonts w:ascii="Arial" w:hAnsi="Arial" w:cs="Arial"/>
          <w:color w:val="000000"/>
          <w:sz w:val="22"/>
          <w:szCs w:val="22"/>
        </w:rPr>
        <w:t>Cena víceprací byla stanovena jako cena pevná takto:</w:t>
      </w:r>
    </w:p>
    <w:p w:rsidR="001662AA" w:rsidRDefault="001662AA" w:rsidP="001662AA">
      <w:pPr>
        <w:spacing w:before="120" w:line="276" w:lineRule="auto"/>
        <w:ind w:left="1134" w:right="45"/>
        <w:jc w:val="both"/>
        <w:rPr>
          <w:rFonts w:ascii="Arial" w:hAnsi="Arial" w:cs="Arial"/>
          <w:color w:val="000000"/>
          <w:sz w:val="22"/>
          <w:szCs w:val="22"/>
        </w:rPr>
      </w:pPr>
      <w:r>
        <w:rPr>
          <w:rFonts w:ascii="Arial" w:hAnsi="Arial" w:cs="Arial"/>
          <w:color w:val="000000"/>
          <w:sz w:val="22"/>
          <w:szCs w:val="22"/>
        </w:rPr>
        <w:t xml:space="preserve"> </w:t>
      </w:r>
    </w:p>
    <w:p w:rsidR="001662AA" w:rsidRDefault="001662AA" w:rsidP="001662AA">
      <w:pPr>
        <w:numPr>
          <w:ilvl w:val="0"/>
          <w:numId w:val="4"/>
        </w:numPr>
        <w:spacing w:line="220" w:lineRule="auto"/>
        <w:ind w:right="16"/>
        <w:contextualSpacing/>
        <w:jc w:val="both"/>
        <w:rPr>
          <w:rFonts w:ascii="Arial" w:hAnsi="Arial" w:cs="Arial"/>
          <w:b/>
          <w:color w:val="000000"/>
          <w:sz w:val="22"/>
          <w:szCs w:val="22"/>
        </w:rPr>
      </w:pPr>
      <w:r>
        <w:rPr>
          <w:rFonts w:ascii="Arial" w:hAnsi="Arial" w:cs="Arial"/>
          <w:color w:val="000000"/>
          <w:sz w:val="22"/>
          <w:szCs w:val="22"/>
        </w:rPr>
        <w:t xml:space="preserve">Cena za vícepráce ve výši </w:t>
      </w:r>
      <w:r w:rsidR="007F3005">
        <w:rPr>
          <w:rFonts w:ascii="Arial" w:hAnsi="Arial" w:cs="Arial"/>
          <w:b/>
          <w:color w:val="000000"/>
          <w:sz w:val="22"/>
          <w:szCs w:val="22"/>
        </w:rPr>
        <w:t>195.</w:t>
      </w:r>
      <w:r w:rsidR="00354C8A">
        <w:rPr>
          <w:rFonts w:ascii="Arial" w:hAnsi="Arial" w:cs="Arial"/>
          <w:b/>
          <w:color w:val="000000"/>
          <w:sz w:val="22"/>
          <w:szCs w:val="22"/>
        </w:rPr>
        <w:t>076</w:t>
      </w:r>
      <w:r>
        <w:rPr>
          <w:rFonts w:ascii="Arial" w:hAnsi="Arial" w:cs="Arial"/>
          <w:color w:val="000000"/>
          <w:sz w:val="22"/>
          <w:szCs w:val="22"/>
        </w:rPr>
        <w:t xml:space="preserve"> </w:t>
      </w:r>
      <w:r>
        <w:rPr>
          <w:rFonts w:ascii="Arial" w:hAnsi="Arial" w:cs="Arial"/>
          <w:b/>
          <w:color w:val="000000"/>
          <w:sz w:val="22"/>
          <w:szCs w:val="22"/>
        </w:rPr>
        <w:t>Kč bez DPH</w:t>
      </w:r>
    </w:p>
    <w:p w:rsidR="001662AA" w:rsidRDefault="001662AA" w:rsidP="001662AA">
      <w:pPr>
        <w:spacing w:line="220" w:lineRule="auto"/>
        <w:ind w:left="709" w:right="16" w:hanging="76"/>
        <w:contextualSpacing/>
        <w:jc w:val="both"/>
        <w:rPr>
          <w:rFonts w:ascii="Arial" w:hAnsi="Arial" w:cs="Arial"/>
          <w:color w:val="000000"/>
          <w:sz w:val="22"/>
          <w:szCs w:val="22"/>
        </w:rPr>
      </w:pPr>
      <w:r>
        <w:rPr>
          <w:rFonts w:ascii="Arial" w:hAnsi="Arial" w:cs="Arial"/>
          <w:color w:val="000000"/>
          <w:sz w:val="22"/>
          <w:szCs w:val="22"/>
        </w:rPr>
        <w:t xml:space="preserve"> (slovy: sto </w:t>
      </w:r>
      <w:r w:rsidR="00354C8A">
        <w:rPr>
          <w:rFonts w:ascii="Arial" w:hAnsi="Arial" w:cs="Arial"/>
          <w:color w:val="000000"/>
          <w:sz w:val="22"/>
          <w:szCs w:val="22"/>
        </w:rPr>
        <w:t>devadesát pět tisíc sedmdesát šest</w:t>
      </w:r>
      <w:r>
        <w:rPr>
          <w:rFonts w:ascii="Arial" w:hAnsi="Arial" w:cs="Arial"/>
          <w:color w:val="000000"/>
          <w:sz w:val="22"/>
          <w:szCs w:val="22"/>
        </w:rPr>
        <w:t xml:space="preserve"> korun česk</w:t>
      </w:r>
      <w:r w:rsidR="00354C8A">
        <w:rPr>
          <w:rFonts w:ascii="Arial" w:hAnsi="Arial" w:cs="Arial"/>
          <w:color w:val="000000"/>
          <w:sz w:val="22"/>
          <w:szCs w:val="22"/>
        </w:rPr>
        <w:t>ých</w:t>
      </w:r>
      <w:r>
        <w:rPr>
          <w:rFonts w:ascii="Arial" w:hAnsi="Arial" w:cs="Arial"/>
          <w:color w:val="000000"/>
          <w:sz w:val="22"/>
          <w:szCs w:val="22"/>
        </w:rPr>
        <w:t>),</w:t>
      </w:r>
    </w:p>
    <w:p w:rsidR="001662AA" w:rsidRDefault="001662AA" w:rsidP="001662AA">
      <w:pPr>
        <w:spacing w:line="220" w:lineRule="auto"/>
        <w:ind w:left="720" w:right="16" w:hanging="360"/>
        <w:contextualSpacing/>
        <w:jc w:val="both"/>
        <w:rPr>
          <w:rFonts w:ascii="Arial" w:hAnsi="Arial" w:cs="Arial"/>
          <w:color w:val="000000"/>
          <w:sz w:val="22"/>
          <w:szCs w:val="22"/>
        </w:rPr>
      </w:pPr>
    </w:p>
    <w:p w:rsidR="001662AA" w:rsidRDefault="001662AA" w:rsidP="001662AA">
      <w:pPr>
        <w:numPr>
          <w:ilvl w:val="0"/>
          <w:numId w:val="4"/>
        </w:numPr>
        <w:spacing w:after="160" w:line="254" w:lineRule="auto"/>
        <w:ind w:right="16"/>
        <w:contextualSpacing/>
        <w:jc w:val="both"/>
        <w:rPr>
          <w:rFonts w:ascii="Arial" w:hAnsi="Arial" w:cs="Arial"/>
          <w:b/>
          <w:color w:val="000000"/>
          <w:sz w:val="22"/>
          <w:szCs w:val="22"/>
        </w:rPr>
      </w:pPr>
      <w:r>
        <w:rPr>
          <w:rFonts w:ascii="Arial" w:hAnsi="Arial" w:cs="Arial"/>
          <w:color w:val="000000"/>
          <w:sz w:val="22"/>
          <w:szCs w:val="22"/>
        </w:rPr>
        <w:t xml:space="preserve">DPH ve výši celkem </w:t>
      </w:r>
      <w:r w:rsidR="007F3005">
        <w:rPr>
          <w:rFonts w:ascii="Arial" w:hAnsi="Arial" w:cs="Arial"/>
          <w:b/>
          <w:color w:val="000000"/>
          <w:sz w:val="22"/>
          <w:szCs w:val="22"/>
        </w:rPr>
        <w:t>40.</w:t>
      </w:r>
      <w:r w:rsidR="00354C8A">
        <w:rPr>
          <w:rFonts w:ascii="Arial" w:hAnsi="Arial" w:cs="Arial"/>
          <w:b/>
          <w:color w:val="000000"/>
          <w:sz w:val="22"/>
          <w:szCs w:val="22"/>
        </w:rPr>
        <w:t>965,96</w:t>
      </w:r>
      <w:r>
        <w:rPr>
          <w:rFonts w:ascii="Arial" w:hAnsi="Arial" w:cs="Arial"/>
          <w:b/>
          <w:color w:val="000000"/>
          <w:sz w:val="22"/>
          <w:szCs w:val="22"/>
        </w:rPr>
        <w:t xml:space="preserve"> Kč</w:t>
      </w:r>
    </w:p>
    <w:p w:rsidR="001662AA" w:rsidRDefault="001662AA" w:rsidP="001662AA">
      <w:pPr>
        <w:ind w:left="709" w:right="16"/>
        <w:contextualSpacing/>
        <w:jc w:val="both"/>
        <w:rPr>
          <w:rFonts w:ascii="Arial" w:hAnsi="Arial" w:cs="Arial"/>
          <w:color w:val="000000"/>
          <w:sz w:val="22"/>
          <w:szCs w:val="22"/>
        </w:rPr>
      </w:pPr>
      <w:r>
        <w:rPr>
          <w:rFonts w:ascii="Arial" w:hAnsi="Arial" w:cs="Arial"/>
          <w:color w:val="000000"/>
          <w:sz w:val="22"/>
          <w:szCs w:val="22"/>
        </w:rPr>
        <w:t xml:space="preserve">(slovy: </w:t>
      </w:r>
      <w:r w:rsidR="00354C8A">
        <w:rPr>
          <w:rFonts w:ascii="Arial" w:hAnsi="Arial" w:cs="Arial"/>
          <w:color w:val="000000"/>
          <w:sz w:val="22"/>
          <w:szCs w:val="22"/>
        </w:rPr>
        <w:t>čtyřicet tisíc devět set šedesát pět</w:t>
      </w:r>
      <w:r w:rsidR="007F3005">
        <w:rPr>
          <w:rFonts w:ascii="Arial" w:hAnsi="Arial" w:cs="Arial"/>
          <w:color w:val="000000"/>
          <w:sz w:val="22"/>
          <w:szCs w:val="22"/>
        </w:rPr>
        <w:t xml:space="preserve"> korun českých </w:t>
      </w:r>
      <w:r w:rsidR="00354C8A">
        <w:rPr>
          <w:rFonts w:ascii="Arial" w:hAnsi="Arial" w:cs="Arial"/>
          <w:color w:val="000000"/>
          <w:sz w:val="22"/>
          <w:szCs w:val="22"/>
        </w:rPr>
        <w:t>devadesát šest</w:t>
      </w:r>
      <w:r>
        <w:rPr>
          <w:rFonts w:ascii="Arial" w:hAnsi="Arial" w:cs="Arial"/>
          <w:color w:val="000000"/>
          <w:sz w:val="22"/>
          <w:szCs w:val="22"/>
        </w:rPr>
        <w:t xml:space="preserve"> haléřů),</w:t>
      </w:r>
    </w:p>
    <w:p w:rsidR="001662AA" w:rsidRDefault="001662AA" w:rsidP="001662AA">
      <w:pPr>
        <w:ind w:left="709" w:right="16"/>
        <w:contextualSpacing/>
        <w:jc w:val="both"/>
        <w:rPr>
          <w:rFonts w:ascii="Arial" w:hAnsi="Arial" w:cs="Arial"/>
          <w:color w:val="000000"/>
          <w:sz w:val="22"/>
          <w:szCs w:val="22"/>
        </w:rPr>
      </w:pPr>
    </w:p>
    <w:p w:rsidR="001662AA" w:rsidRDefault="001662AA" w:rsidP="001662AA">
      <w:pPr>
        <w:numPr>
          <w:ilvl w:val="0"/>
          <w:numId w:val="4"/>
        </w:numPr>
        <w:spacing w:after="121" w:line="220" w:lineRule="auto"/>
        <w:ind w:right="16"/>
        <w:contextualSpacing/>
        <w:jc w:val="both"/>
        <w:rPr>
          <w:rFonts w:ascii="Arial" w:hAnsi="Arial" w:cs="Arial"/>
          <w:b/>
          <w:color w:val="000000"/>
          <w:sz w:val="22"/>
          <w:szCs w:val="22"/>
        </w:rPr>
      </w:pPr>
      <w:r>
        <w:rPr>
          <w:rFonts w:ascii="Arial" w:hAnsi="Arial" w:cs="Arial"/>
          <w:color w:val="000000"/>
          <w:sz w:val="22"/>
          <w:szCs w:val="22"/>
        </w:rPr>
        <w:t xml:space="preserve">celková cena za vícepráce </w:t>
      </w:r>
      <w:r>
        <w:rPr>
          <w:rFonts w:ascii="Arial" w:hAnsi="Arial" w:cs="Arial"/>
          <w:b/>
          <w:color w:val="000000"/>
          <w:sz w:val="22"/>
          <w:szCs w:val="22"/>
        </w:rPr>
        <w:t>včetně DPH</w:t>
      </w:r>
      <w:r>
        <w:rPr>
          <w:rFonts w:ascii="Arial" w:hAnsi="Arial" w:cs="Arial"/>
          <w:color w:val="000000"/>
          <w:sz w:val="22"/>
          <w:szCs w:val="22"/>
        </w:rPr>
        <w:t xml:space="preserve"> ve výši </w:t>
      </w:r>
      <w:r w:rsidR="007F3005">
        <w:rPr>
          <w:rFonts w:ascii="Arial" w:hAnsi="Arial" w:cs="Arial"/>
          <w:b/>
          <w:color w:val="000000"/>
          <w:sz w:val="22"/>
          <w:szCs w:val="22"/>
        </w:rPr>
        <w:t>236.</w:t>
      </w:r>
      <w:r w:rsidR="00354C8A">
        <w:rPr>
          <w:rFonts w:ascii="Arial" w:hAnsi="Arial" w:cs="Arial"/>
          <w:b/>
          <w:color w:val="000000"/>
          <w:sz w:val="22"/>
          <w:szCs w:val="22"/>
        </w:rPr>
        <w:t>041,96</w:t>
      </w:r>
      <w:r>
        <w:rPr>
          <w:rFonts w:ascii="Arial" w:hAnsi="Arial" w:cs="Arial"/>
          <w:b/>
          <w:color w:val="000000"/>
          <w:sz w:val="22"/>
          <w:szCs w:val="22"/>
        </w:rPr>
        <w:t xml:space="preserve"> Kč</w:t>
      </w:r>
    </w:p>
    <w:p w:rsidR="001662AA" w:rsidRDefault="001662AA" w:rsidP="001662AA">
      <w:pPr>
        <w:spacing w:after="121" w:line="220" w:lineRule="auto"/>
        <w:ind w:left="709" w:right="16"/>
        <w:jc w:val="both"/>
        <w:rPr>
          <w:rFonts w:ascii="Arial" w:hAnsi="Arial" w:cs="Arial"/>
          <w:color w:val="000000"/>
          <w:sz w:val="22"/>
          <w:szCs w:val="22"/>
        </w:rPr>
      </w:pPr>
      <w:r>
        <w:rPr>
          <w:rFonts w:ascii="Arial" w:hAnsi="Arial" w:cs="Arial"/>
          <w:color w:val="000000"/>
          <w:sz w:val="22"/>
          <w:szCs w:val="22"/>
        </w:rPr>
        <w:t xml:space="preserve">(slovy: </w:t>
      </w:r>
      <w:r w:rsidR="00354C8A">
        <w:rPr>
          <w:rFonts w:ascii="Arial" w:hAnsi="Arial" w:cs="Arial"/>
          <w:color w:val="000000"/>
          <w:sz w:val="22"/>
          <w:szCs w:val="22"/>
        </w:rPr>
        <w:t>dvě stě třicet šest tisíc čtyřicet jedna</w:t>
      </w:r>
      <w:r>
        <w:rPr>
          <w:rFonts w:ascii="Arial" w:hAnsi="Arial" w:cs="Arial"/>
          <w:color w:val="000000"/>
          <w:sz w:val="22"/>
          <w:szCs w:val="22"/>
        </w:rPr>
        <w:t xml:space="preserve"> korun</w:t>
      </w:r>
      <w:r w:rsidR="00354C8A">
        <w:rPr>
          <w:rFonts w:ascii="Arial" w:hAnsi="Arial" w:cs="Arial"/>
          <w:color w:val="000000"/>
          <w:sz w:val="22"/>
          <w:szCs w:val="22"/>
        </w:rPr>
        <w:t>a</w:t>
      </w:r>
      <w:r>
        <w:rPr>
          <w:rFonts w:ascii="Arial" w:hAnsi="Arial" w:cs="Arial"/>
          <w:color w:val="000000"/>
          <w:sz w:val="22"/>
          <w:szCs w:val="22"/>
        </w:rPr>
        <w:t xml:space="preserve"> česk</w:t>
      </w:r>
      <w:r w:rsidR="00354C8A">
        <w:rPr>
          <w:rFonts w:ascii="Arial" w:hAnsi="Arial" w:cs="Arial"/>
          <w:color w:val="000000"/>
          <w:sz w:val="22"/>
          <w:szCs w:val="22"/>
        </w:rPr>
        <w:t>á</w:t>
      </w:r>
      <w:r w:rsidR="007F3005">
        <w:rPr>
          <w:rFonts w:ascii="Arial" w:hAnsi="Arial" w:cs="Arial"/>
          <w:color w:val="000000"/>
          <w:sz w:val="22"/>
          <w:szCs w:val="22"/>
        </w:rPr>
        <w:t xml:space="preserve"> </w:t>
      </w:r>
      <w:r w:rsidR="00354C8A">
        <w:rPr>
          <w:rFonts w:ascii="Arial" w:hAnsi="Arial" w:cs="Arial"/>
          <w:color w:val="000000"/>
          <w:sz w:val="22"/>
          <w:szCs w:val="22"/>
        </w:rPr>
        <w:t>devadesát šest</w:t>
      </w:r>
      <w:r>
        <w:rPr>
          <w:rFonts w:ascii="Arial" w:hAnsi="Arial" w:cs="Arial"/>
          <w:color w:val="000000"/>
          <w:sz w:val="22"/>
          <w:szCs w:val="22"/>
        </w:rPr>
        <w:t xml:space="preserve"> haléřů).</w:t>
      </w:r>
    </w:p>
    <w:p w:rsidR="001662AA" w:rsidRDefault="001662AA" w:rsidP="001662AA">
      <w:pPr>
        <w:spacing w:after="121" w:line="220" w:lineRule="auto"/>
        <w:ind w:left="709" w:right="16"/>
        <w:jc w:val="both"/>
        <w:rPr>
          <w:rFonts w:ascii="Arial" w:hAnsi="Arial" w:cs="Arial"/>
          <w:color w:val="000000"/>
          <w:sz w:val="22"/>
          <w:szCs w:val="22"/>
        </w:rPr>
      </w:pPr>
    </w:p>
    <w:p w:rsidR="001662AA" w:rsidRDefault="001662AA" w:rsidP="001662AA">
      <w:pPr>
        <w:numPr>
          <w:ilvl w:val="1"/>
          <w:numId w:val="2"/>
        </w:numPr>
        <w:spacing w:before="120" w:line="276" w:lineRule="auto"/>
        <w:ind w:left="1134" w:right="45" w:hanging="414"/>
        <w:jc w:val="both"/>
        <w:rPr>
          <w:rFonts w:ascii="Arial" w:hAnsi="Arial" w:cs="Arial"/>
          <w:color w:val="000000"/>
          <w:sz w:val="22"/>
          <w:szCs w:val="22"/>
        </w:rPr>
      </w:pPr>
      <w:r>
        <w:rPr>
          <w:rFonts w:ascii="Arial" w:hAnsi="Arial" w:cs="Arial"/>
          <w:color w:val="000000"/>
          <w:sz w:val="22"/>
          <w:szCs w:val="22"/>
        </w:rPr>
        <w:t xml:space="preserve">Celková cena za dílo včetně víceprací byla stanovena jako pevná takto:  </w:t>
      </w:r>
    </w:p>
    <w:p w:rsidR="001662AA" w:rsidRDefault="001662AA" w:rsidP="001662AA">
      <w:pPr>
        <w:spacing w:before="120" w:line="276" w:lineRule="auto"/>
        <w:ind w:left="720" w:right="45" w:hanging="294"/>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 xml:space="preserve">Cena za dílo  a vícepráce ve výši </w:t>
      </w:r>
      <w:r w:rsidR="007F3005">
        <w:rPr>
          <w:rFonts w:ascii="Arial" w:hAnsi="Arial" w:cs="Arial"/>
          <w:b/>
          <w:color w:val="000000"/>
          <w:sz w:val="22"/>
          <w:szCs w:val="22"/>
        </w:rPr>
        <w:t>869.</w:t>
      </w:r>
      <w:r w:rsidR="00354C8A">
        <w:rPr>
          <w:rFonts w:ascii="Arial" w:hAnsi="Arial" w:cs="Arial"/>
          <w:b/>
          <w:color w:val="000000"/>
          <w:sz w:val="22"/>
          <w:szCs w:val="22"/>
        </w:rPr>
        <w:t>853,67</w:t>
      </w:r>
      <w:r>
        <w:rPr>
          <w:rFonts w:ascii="Arial" w:hAnsi="Arial" w:cs="Arial"/>
          <w:b/>
          <w:color w:val="000000"/>
          <w:sz w:val="22"/>
          <w:szCs w:val="22"/>
        </w:rPr>
        <w:t xml:space="preserve"> Kč bez DPH</w:t>
      </w:r>
    </w:p>
    <w:p w:rsidR="001662AA" w:rsidRDefault="001662AA" w:rsidP="001662AA">
      <w:pPr>
        <w:spacing w:after="121" w:line="220" w:lineRule="auto"/>
        <w:ind w:left="709" w:right="16" w:hanging="283"/>
        <w:jc w:val="both"/>
        <w:rPr>
          <w:rFonts w:ascii="Arial" w:hAnsi="Arial" w:cs="Arial"/>
          <w:color w:val="000000"/>
          <w:sz w:val="22"/>
          <w:szCs w:val="22"/>
        </w:rPr>
      </w:pPr>
      <w:r>
        <w:rPr>
          <w:rFonts w:ascii="Arial" w:hAnsi="Arial" w:cs="Arial"/>
          <w:color w:val="000000"/>
          <w:sz w:val="22"/>
          <w:szCs w:val="22"/>
        </w:rPr>
        <w:t xml:space="preserve">     (slovy: </w:t>
      </w:r>
      <w:r w:rsidR="00354C8A">
        <w:rPr>
          <w:rFonts w:ascii="Arial" w:hAnsi="Arial" w:cs="Arial"/>
          <w:color w:val="000000"/>
          <w:sz w:val="22"/>
          <w:szCs w:val="22"/>
        </w:rPr>
        <w:t>osm set šedesát devět tisíc osm set padesát tři</w:t>
      </w:r>
      <w:r w:rsidR="007F3005">
        <w:rPr>
          <w:rFonts w:ascii="Arial" w:hAnsi="Arial" w:cs="Arial"/>
          <w:color w:val="000000"/>
          <w:sz w:val="22"/>
          <w:szCs w:val="22"/>
        </w:rPr>
        <w:t xml:space="preserve"> korun českých</w:t>
      </w:r>
      <w:r>
        <w:rPr>
          <w:rFonts w:ascii="Arial" w:hAnsi="Arial" w:cs="Arial"/>
          <w:color w:val="000000"/>
          <w:sz w:val="22"/>
          <w:szCs w:val="22"/>
        </w:rPr>
        <w:t xml:space="preserve"> </w:t>
      </w:r>
      <w:r w:rsidR="00354C8A">
        <w:rPr>
          <w:rFonts w:ascii="Arial" w:hAnsi="Arial" w:cs="Arial"/>
          <w:color w:val="000000"/>
          <w:sz w:val="22"/>
          <w:szCs w:val="22"/>
        </w:rPr>
        <w:t>šedesát sedm</w:t>
      </w:r>
      <w:r>
        <w:rPr>
          <w:rFonts w:ascii="Arial" w:hAnsi="Arial" w:cs="Arial"/>
          <w:color w:val="000000"/>
          <w:sz w:val="22"/>
          <w:szCs w:val="22"/>
        </w:rPr>
        <w:t xml:space="preserve"> haléřů),     </w:t>
      </w:r>
    </w:p>
    <w:p w:rsidR="001662AA" w:rsidRDefault="001662AA" w:rsidP="001662AA">
      <w:pPr>
        <w:ind w:left="709" w:right="17" w:hanging="283"/>
        <w:jc w:val="both"/>
        <w:rPr>
          <w:rFonts w:ascii="Arial" w:hAnsi="Arial" w:cs="Arial"/>
          <w:b/>
          <w:color w:val="000000"/>
          <w:sz w:val="22"/>
          <w:szCs w:val="22"/>
        </w:rPr>
      </w:pPr>
      <w:r>
        <w:rPr>
          <w:rFonts w:ascii="Arial" w:hAnsi="Arial" w:cs="Arial"/>
          <w:color w:val="000000"/>
          <w:sz w:val="22"/>
          <w:szCs w:val="22"/>
        </w:rPr>
        <w:t>b)</w:t>
      </w:r>
      <w:r>
        <w:rPr>
          <w:rFonts w:ascii="Arial" w:hAnsi="Arial" w:cs="Arial"/>
          <w:color w:val="000000"/>
          <w:sz w:val="22"/>
          <w:szCs w:val="22"/>
        </w:rPr>
        <w:tab/>
        <w:t xml:space="preserve">DPH ve výši celkem </w:t>
      </w:r>
      <w:r w:rsidR="007F3005">
        <w:rPr>
          <w:rFonts w:ascii="Arial" w:hAnsi="Arial" w:cs="Arial"/>
          <w:b/>
          <w:color w:val="000000"/>
          <w:sz w:val="22"/>
          <w:szCs w:val="22"/>
        </w:rPr>
        <w:t>182.</w:t>
      </w:r>
      <w:r w:rsidR="00354C8A">
        <w:rPr>
          <w:rFonts w:ascii="Arial" w:hAnsi="Arial" w:cs="Arial"/>
          <w:b/>
          <w:color w:val="000000"/>
          <w:sz w:val="22"/>
          <w:szCs w:val="22"/>
        </w:rPr>
        <w:t>669,27</w:t>
      </w:r>
      <w:r>
        <w:rPr>
          <w:rFonts w:ascii="Arial" w:hAnsi="Arial" w:cs="Arial"/>
          <w:b/>
          <w:color w:val="000000"/>
          <w:sz w:val="22"/>
          <w:szCs w:val="22"/>
        </w:rPr>
        <w:t xml:space="preserve"> Kč</w:t>
      </w:r>
    </w:p>
    <w:p w:rsidR="001662AA" w:rsidRDefault="001662AA" w:rsidP="001662AA">
      <w:pPr>
        <w:ind w:left="709" w:right="17"/>
        <w:jc w:val="both"/>
        <w:rPr>
          <w:rFonts w:ascii="Arial" w:hAnsi="Arial" w:cs="Arial"/>
          <w:color w:val="000000"/>
          <w:sz w:val="22"/>
          <w:szCs w:val="22"/>
        </w:rPr>
      </w:pPr>
      <w:r>
        <w:rPr>
          <w:rFonts w:ascii="Arial" w:hAnsi="Arial" w:cs="Arial"/>
          <w:color w:val="000000"/>
          <w:sz w:val="22"/>
          <w:szCs w:val="22"/>
        </w:rPr>
        <w:t xml:space="preserve">(slovy: </w:t>
      </w:r>
      <w:r w:rsidR="00354C8A">
        <w:rPr>
          <w:rFonts w:ascii="Arial" w:hAnsi="Arial" w:cs="Arial"/>
          <w:color w:val="000000"/>
          <w:sz w:val="22"/>
          <w:szCs w:val="22"/>
        </w:rPr>
        <w:t>sto osmdesát dva tisíc</w:t>
      </w:r>
      <w:r w:rsidR="005227BB">
        <w:rPr>
          <w:rFonts w:ascii="Arial" w:hAnsi="Arial" w:cs="Arial"/>
          <w:color w:val="000000"/>
          <w:sz w:val="22"/>
          <w:szCs w:val="22"/>
        </w:rPr>
        <w:t>e</w:t>
      </w:r>
      <w:r w:rsidR="00354C8A">
        <w:rPr>
          <w:rFonts w:ascii="Arial" w:hAnsi="Arial" w:cs="Arial"/>
          <w:color w:val="000000"/>
          <w:sz w:val="22"/>
          <w:szCs w:val="22"/>
        </w:rPr>
        <w:t xml:space="preserve"> šest set šedesát devět</w:t>
      </w:r>
      <w:r w:rsidR="005227BB">
        <w:rPr>
          <w:rFonts w:ascii="Arial" w:hAnsi="Arial" w:cs="Arial"/>
          <w:color w:val="000000"/>
          <w:sz w:val="22"/>
          <w:szCs w:val="22"/>
        </w:rPr>
        <w:t xml:space="preserve"> korun českých </w:t>
      </w:r>
      <w:r w:rsidR="00354C8A">
        <w:rPr>
          <w:rFonts w:ascii="Arial" w:hAnsi="Arial" w:cs="Arial"/>
          <w:color w:val="000000"/>
          <w:sz w:val="22"/>
          <w:szCs w:val="22"/>
        </w:rPr>
        <w:t>dvacet sedm</w:t>
      </w:r>
      <w:r>
        <w:rPr>
          <w:rFonts w:ascii="Arial" w:hAnsi="Arial" w:cs="Arial"/>
          <w:color w:val="000000"/>
          <w:sz w:val="22"/>
          <w:szCs w:val="22"/>
        </w:rPr>
        <w:t xml:space="preserve"> haléřů),</w:t>
      </w:r>
    </w:p>
    <w:p w:rsidR="001662AA" w:rsidRDefault="001662AA" w:rsidP="001662AA">
      <w:pPr>
        <w:ind w:left="709" w:right="17"/>
        <w:jc w:val="both"/>
        <w:rPr>
          <w:rFonts w:ascii="Arial" w:hAnsi="Arial" w:cs="Arial"/>
          <w:color w:val="000000"/>
          <w:sz w:val="22"/>
          <w:szCs w:val="22"/>
        </w:rPr>
      </w:pPr>
    </w:p>
    <w:p w:rsidR="001662AA" w:rsidRDefault="001662AA" w:rsidP="001662AA">
      <w:pPr>
        <w:tabs>
          <w:tab w:val="left" w:pos="709"/>
        </w:tabs>
        <w:spacing w:line="218" w:lineRule="auto"/>
        <w:ind w:left="709" w:right="17" w:hanging="283"/>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t xml:space="preserve">celková cena za dílo a  vícepráce  </w:t>
      </w:r>
      <w:r>
        <w:rPr>
          <w:rFonts w:ascii="Arial" w:hAnsi="Arial" w:cs="Arial"/>
          <w:b/>
          <w:color w:val="000000"/>
          <w:sz w:val="22"/>
          <w:szCs w:val="22"/>
        </w:rPr>
        <w:t>včetně DPH</w:t>
      </w:r>
      <w:r>
        <w:rPr>
          <w:rFonts w:ascii="Arial" w:hAnsi="Arial" w:cs="Arial"/>
          <w:color w:val="000000"/>
          <w:sz w:val="22"/>
          <w:szCs w:val="22"/>
        </w:rPr>
        <w:t xml:space="preserve"> ve výši </w:t>
      </w:r>
      <w:r w:rsidR="007F3005">
        <w:rPr>
          <w:rFonts w:ascii="Arial" w:hAnsi="Arial" w:cs="Arial"/>
          <w:b/>
          <w:color w:val="000000"/>
          <w:sz w:val="22"/>
          <w:szCs w:val="22"/>
        </w:rPr>
        <w:t>1.052.</w:t>
      </w:r>
      <w:r w:rsidR="00354C8A">
        <w:rPr>
          <w:rFonts w:ascii="Arial" w:hAnsi="Arial" w:cs="Arial"/>
          <w:b/>
          <w:color w:val="000000"/>
          <w:sz w:val="22"/>
          <w:szCs w:val="22"/>
        </w:rPr>
        <w:t>522,94</w:t>
      </w:r>
      <w:r>
        <w:rPr>
          <w:rFonts w:ascii="Arial" w:hAnsi="Arial" w:cs="Arial"/>
          <w:b/>
          <w:color w:val="000000"/>
          <w:sz w:val="22"/>
          <w:szCs w:val="22"/>
        </w:rPr>
        <w:t xml:space="preserve"> Kč</w:t>
      </w:r>
    </w:p>
    <w:p w:rsidR="001662AA" w:rsidRDefault="001662AA" w:rsidP="001662AA">
      <w:pPr>
        <w:tabs>
          <w:tab w:val="left" w:pos="709"/>
        </w:tabs>
        <w:spacing w:line="218" w:lineRule="auto"/>
        <w:ind w:left="709" w:right="17"/>
        <w:jc w:val="both"/>
        <w:rPr>
          <w:rFonts w:ascii="Arial" w:hAnsi="Arial" w:cs="Arial"/>
          <w:color w:val="000000"/>
          <w:sz w:val="22"/>
          <w:szCs w:val="22"/>
        </w:rPr>
      </w:pPr>
      <w:r>
        <w:rPr>
          <w:rFonts w:ascii="Arial" w:hAnsi="Arial" w:cs="Arial"/>
          <w:color w:val="000000"/>
          <w:sz w:val="22"/>
          <w:szCs w:val="22"/>
        </w:rPr>
        <w:t xml:space="preserve">(slovy: </w:t>
      </w:r>
      <w:r w:rsidR="00354C8A">
        <w:rPr>
          <w:rFonts w:ascii="Arial" w:hAnsi="Arial" w:cs="Arial"/>
          <w:color w:val="000000"/>
          <w:sz w:val="22"/>
          <w:szCs w:val="22"/>
        </w:rPr>
        <w:t>jeden milion padesát dva tisíc</w:t>
      </w:r>
      <w:r w:rsidR="005227BB">
        <w:rPr>
          <w:rFonts w:ascii="Arial" w:hAnsi="Arial" w:cs="Arial"/>
          <w:color w:val="000000"/>
          <w:sz w:val="22"/>
          <w:szCs w:val="22"/>
        </w:rPr>
        <w:t>e pět set dvacet dvě</w:t>
      </w:r>
      <w:r>
        <w:rPr>
          <w:rFonts w:ascii="Arial" w:hAnsi="Arial" w:cs="Arial"/>
          <w:color w:val="000000"/>
          <w:sz w:val="22"/>
          <w:szCs w:val="22"/>
        </w:rPr>
        <w:t xml:space="preserve"> korun</w:t>
      </w:r>
      <w:r w:rsidR="005227BB">
        <w:rPr>
          <w:rFonts w:ascii="Arial" w:hAnsi="Arial" w:cs="Arial"/>
          <w:color w:val="000000"/>
          <w:sz w:val="22"/>
          <w:szCs w:val="22"/>
        </w:rPr>
        <w:t>y české</w:t>
      </w:r>
      <w:r>
        <w:rPr>
          <w:rFonts w:ascii="Arial" w:hAnsi="Arial" w:cs="Arial"/>
          <w:color w:val="000000"/>
          <w:sz w:val="22"/>
          <w:szCs w:val="22"/>
        </w:rPr>
        <w:t xml:space="preserve"> </w:t>
      </w:r>
      <w:r w:rsidR="00354C8A">
        <w:rPr>
          <w:rFonts w:ascii="Arial" w:hAnsi="Arial" w:cs="Arial"/>
          <w:color w:val="000000"/>
          <w:sz w:val="22"/>
          <w:szCs w:val="22"/>
        </w:rPr>
        <w:t>devadesát čtyři</w:t>
      </w:r>
      <w:r>
        <w:rPr>
          <w:rFonts w:ascii="Arial" w:hAnsi="Arial" w:cs="Arial"/>
          <w:color w:val="000000"/>
          <w:sz w:val="22"/>
          <w:szCs w:val="22"/>
        </w:rPr>
        <w:t xml:space="preserve"> haléřů).</w:t>
      </w:r>
    </w:p>
    <w:p w:rsidR="001662AA" w:rsidRDefault="001662AA" w:rsidP="001662AA">
      <w:pPr>
        <w:spacing w:after="121" w:line="220" w:lineRule="auto"/>
        <w:ind w:left="709" w:right="16"/>
        <w:jc w:val="both"/>
        <w:rPr>
          <w:rFonts w:ascii="Arial" w:hAnsi="Arial" w:cs="Arial"/>
          <w:color w:val="000000"/>
          <w:sz w:val="22"/>
          <w:szCs w:val="22"/>
        </w:rPr>
      </w:pPr>
    </w:p>
    <w:p w:rsidR="001662AA" w:rsidRDefault="001662AA" w:rsidP="001662AA">
      <w:pPr>
        <w:spacing w:after="121" w:line="220" w:lineRule="auto"/>
        <w:ind w:left="709" w:right="16"/>
        <w:jc w:val="both"/>
        <w:rPr>
          <w:rFonts w:ascii="Arial" w:hAnsi="Arial" w:cs="Arial"/>
          <w:color w:val="000000"/>
          <w:sz w:val="22"/>
          <w:szCs w:val="22"/>
        </w:rPr>
      </w:pPr>
      <w:r>
        <w:rPr>
          <w:rFonts w:ascii="Arial" w:hAnsi="Arial" w:cs="Arial"/>
          <w:color w:val="000000"/>
          <w:sz w:val="22"/>
          <w:szCs w:val="22"/>
        </w:rPr>
        <w:t>Objednatel uhradí zhotoviteli pouze skutečně provedené práce a uskutečněné dodávky uvedené v položkovém rozpočtu.</w:t>
      </w:r>
    </w:p>
    <w:p w:rsidR="001662AA" w:rsidRDefault="001662AA" w:rsidP="001662AA">
      <w:pPr>
        <w:tabs>
          <w:tab w:val="left" w:pos="426"/>
        </w:tabs>
        <w:overflowPunct w:val="0"/>
        <w:autoSpaceDE w:val="0"/>
        <w:autoSpaceDN w:val="0"/>
        <w:adjustRightInd w:val="0"/>
        <w:ind w:left="720"/>
        <w:jc w:val="center"/>
        <w:textAlignment w:val="baseline"/>
        <w:rPr>
          <w:rFonts w:ascii="Arial" w:hAnsi="Arial" w:cs="Arial"/>
          <w:b/>
          <w:sz w:val="22"/>
          <w:szCs w:val="22"/>
        </w:rPr>
      </w:pPr>
    </w:p>
    <w:p w:rsidR="007F6AA2" w:rsidRDefault="007F6AA2" w:rsidP="001662AA">
      <w:pPr>
        <w:tabs>
          <w:tab w:val="left" w:pos="426"/>
        </w:tabs>
        <w:overflowPunct w:val="0"/>
        <w:autoSpaceDE w:val="0"/>
        <w:autoSpaceDN w:val="0"/>
        <w:adjustRightInd w:val="0"/>
        <w:ind w:left="720"/>
        <w:jc w:val="center"/>
        <w:textAlignment w:val="baseline"/>
        <w:rPr>
          <w:rFonts w:ascii="Arial" w:hAnsi="Arial" w:cs="Arial"/>
          <w:b/>
          <w:sz w:val="22"/>
          <w:szCs w:val="22"/>
        </w:rPr>
      </w:pPr>
    </w:p>
    <w:p w:rsidR="001662AA" w:rsidRDefault="001662AA" w:rsidP="001662AA">
      <w:pPr>
        <w:tabs>
          <w:tab w:val="left" w:pos="426"/>
        </w:tabs>
        <w:overflowPunct w:val="0"/>
        <w:autoSpaceDE w:val="0"/>
        <w:autoSpaceDN w:val="0"/>
        <w:adjustRightInd w:val="0"/>
        <w:ind w:left="360"/>
        <w:jc w:val="center"/>
        <w:textAlignment w:val="baseline"/>
        <w:rPr>
          <w:rFonts w:ascii="Arial" w:hAnsi="Arial" w:cs="Arial"/>
          <w:b/>
          <w:sz w:val="22"/>
          <w:szCs w:val="22"/>
        </w:rPr>
      </w:pPr>
      <w:r>
        <w:rPr>
          <w:rFonts w:ascii="Arial" w:hAnsi="Arial" w:cs="Arial"/>
          <w:b/>
          <w:sz w:val="22"/>
          <w:szCs w:val="22"/>
        </w:rPr>
        <w:t>III. Závěrečná ustanovení</w:t>
      </w:r>
    </w:p>
    <w:p w:rsidR="001662AA" w:rsidRDefault="001662AA" w:rsidP="001662AA">
      <w:pPr>
        <w:pStyle w:val="Odstavecseseznamem"/>
        <w:tabs>
          <w:tab w:val="left" w:pos="0"/>
          <w:tab w:val="left" w:pos="284"/>
        </w:tabs>
        <w:overflowPunct w:val="0"/>
        <w:autoSpaceDE w:val="0"/>
        <w:autoSpaceDN w:val="0"/>
        <w:adjustRightInd w:val="0"/>
        <w:ind w:left="284" w:hanging="284"/>
        <w:jc w:val="both"/>
        <w:textAlignment w:val="baseline"/>
        <w:rPr>
          <w:rFonts w:ascii="Arial" w:hAnsi="Arial" w:cs="Arial"/>
          <w:lang w:val="cs-CZ" w:eastAsia="cs-CZ"/>
        </w:rPr>
      </w:pPr>
    </w:p>
    <w:p w:rsidR="004252B8" w:rsidRDefault="004252B8" w:rsidP="004252B8">
      <w:pPr>
        <w:pStyle w:val="Odstavecseseznamem"/>
        <w:numPr>
          <w:ilvl w:val="0"/>
          <w:numId w:val="5"/>
        </w:numPr>
        <w:tabs>
          <w:tab w:val="left" w:pos="284"/>
        </w:tabs>
        <w:overflowPunct w:val="0"/>
        <w:autoSpaceDE w:val="0"/>
        <w:autoSpaceDN w:val="0"/>
        <w:adjustRightInd w:val="0"/>
        <w:jc w:val="both"/>
        <w:textAlignment w:val="baseline"/>
        <w:rPr>
          <w:rFonts w:ascii="Arial" w:hAnsi="Arial" w:cs="Arial"/>
          <w:lang w:val="cs-CZ" w:eastAsia="cs-CZ"/>
        </w:rPr>
      </w:pPr>
      <w:r>
        <w:rPr>
          <w:rFonts w:ascii="Arial" w:hAnsi="Arial" w:cs="Arial"/>
          <w:lang w:val="cs-CZ" w:eastAsia="cs-CZ"/>
        </w:rPr>
        <w:t>Ostatní ujednání smlouvy se nemění a zůstávají v platnosti.</w:t>
      </w:r>
    </w:p>
    <w:p w:rsidR="004252B8" w:rsidRDefault="004252B8" w:rsidP="004252B8">
      <w:pPr>
        <w:pStyle w:val="Odstavecseseznamem"/>
        <w:tabs>
          <w:tab w:val="left" w:pos="284"/>
        </w:tabs>
        <w:overflowPunct w:val="0"/>
        <w:autoSpaceDE w:val="0"/>
        <w:autoSpaceDN w:val="0"/>
        <w:adjustRightInd w:val="0"/>
        <w:ind w:left="720"/>
        <w:jc w:val="both"/>
        <w:textAlignment w:val="baseline"/>
        <w:rPr>
          <w:rFonts w:ascii="Arial" w:hAnsi="Arial" w:cs="Arial"/>
          <w:lang w:val="cs-CZ" w:eastAsia="cs-CZ"/>
        </w:rPr>
      </w:pPr>
    </w:p>
    <w:p w:rsidR="001662AA" w:rsidRDefault="001662AA" w:rsidP="001662AA">
      <w:pPr>
        <w:pStyle w:val="Odstavecseseznamem"/>
        <w:numPr>
          <w:ilvl w:val="0"/>
          <w:numId w:val="5"/>
        </w:numPr>
        <w:tabs>
          <w:tab w:val="left" w:pos="284"/>
        </w:tabs>
        <w:overflowPunct w:val="0"/>
        <w:autoSpaceDE w:val="0"/>
        <w:autoSpaceDN w:val="0"/>
        <w:adjustRightInd w:val="0"/>
        <w:jc w:val="both"/>
        <w:textAlignment w:val="baseline"/>
        <w:rPr>
          <w:rFonts w:ascii="Arial" w:hAnsi="Arial" w:cs="Arial"/>
          <w:lang w:val="cs-CZ" w:eastAsia="cs-CZ"/>
        </w:rPr>
      </w:pPr>
      <w:r>
        <w:rPr>
          <w:rFonts w:ascii="Arial" w:hAnsi="Arial" w:cs="Arial"/>
          <w:lang w:val="cs-CZ" w:eastAsia="cs-CZ"/>
        </w:rPr>
        <w:t>Zhotov</w:t>
      </w:r>
      <w:r w:rsidR="005227BB">
        <w:rPr>
          <w:rFonts w:ascii="Arial" w:hAnsi="Arial" w:cs="Arial"/>
          <w:lang w:val="cs-CZ" w:eastAsia="cs-CZ"/>
        </w:rPr>
        <w:t>itel souhlasí s tím, aby d</w:t>
      </w:r>
      <w:r>
        <w:rPr>
          <w:rFonts w:ascii="Arial" w:hAnsi="Arial" w:cs="Arial"/>
          <w:lang w:val="cs-CZ" w:eastAsia="cs-CZ"/>
        </w:rPr>
        <w:t>odatek č. 1 byl</w:t>
      </w:r>
      <w:r w:rsidR="005227BB">
        <w:rPr>
          <w:rFonts w:ascii="Arial" w:hAnsi="Arial" w:cs="Arial"/>
          <w:lang w:val="cs-CZ" w:eastAsia="cs-CZ"/>
        </w:rPr>
        <w:t xml:space="preserve"> včetně smlouvy</w:t>
      </w:r>
      <w:r>
        <w:rPr>
          <w:rFonts w:ascii="Arial" w:hAnsi="Arial" w:cs="Arial"/>
          <w:lang w:val="cs-CZ" w:eastAsia="cs-CZ"/>
        </w:rPr>
        <w:t xml:space="preserve"> uveřejněn na internetových stránkách objednatele. Dodatek</w:t>
      </w:r>
      <w:r w:rsidR="005227BB">
        <w:rPr>
          <w:rFonts w:ascii="Arial" w:hAnsi="Arial" w:cs="Arial"/>
          <w:lang w:val="cs-CZ" w:eastAsia="cs-CZ"/>
        </w:rPr>
        <w:t xml:space="preserve"> č. 1 se včetně smlouvy </w:t>
      </w:r>
      <w:r>
        <w:rPr>
          <w:rFonts w:ascii="Arial" w:hAnsi="Arial" w:cs="Arial"/>
          <w:lang w:val="cs-CZ" w:eastAsia="cs-CZ"/>
        </w:rPr>
        <w:t xml:space="preserve">vkládá do registru smluv vedeného podle zákona č. 340/2015 Sb., o zvláštních podmínkách účinnosti některých smluv, uveřejňování těchto </w:t>
      </w:r>
      <w:r>
        <w:rPr>
          <w:rFonts w:ascii="Arial" w:hAnsi="Arial" w:cs="Arial"/>
          <w:lang w:val="cs-CZ" w:eastAsia="cs-CZ"/>
        </w:rPr>
        <w:lastRenderedPageBreak/>
        <w:t xml:space="preserve">smluv a o registru smluv (zákon o registru smluv), ve znění pozdějších předpisů. Uveřejnění dodatku </w:t>
      </w:r>
      <w:r w:rsidR="005227BB">
        <w:rPr>
          <w:rFonts w:ascii="Arial" w:hAnsi="Arial" w:cs="Arial"/>
          <w:lang w:val="cs-CZ" w:eastAsia="cs-CZ"/>
        </w:rPr>
        <w:t xml:space="preserve">č. 1 a smlouvy </w:t>
      </w:r>
      <w:r>
        <w:rPr>
          <w:rFonts w:ascii="Arial" w:hAnsi="Arial" w:cs="Arial"/>
          <w:lang w:val="cs-CZ" w:eastAsia="cs-CZ"/>
        </w:rPr>
        <w:t>zajišťuje objednatel.</w:t>
      </w:r>
    </w:p>
    <w:p w:rsidR="001662AA" w:rsidRDefault="001662AA" w:rsidP="001662AA">
      <w:pPr>
        <w:pStyle w:val="Odstavecseseznamem"/>
        <w:tabs>
          <w:tab w:val="left" w:pos="284"/>
        </w:tabs>
        <w:overflowPunct w:val="0"/>
        <w:autoSpaceDE w:val="0"/>
        <w:autoSpaceDN w:val="0"/>
        <w:adjustRightInd w:val="0"/>
        <w:jc w:val="both"/>
        <w:textAlignment w:val="baseline"/>
        <w:rPr>
          <w:rFonts w:ascii="Arial" w:hAnsi="Arial" w:cs="Arial"/>
          <w:lang w:val="cs-CZ" w:eastAsia="cs-CZ"/>
        </w:rPr>
      </w:pPr>
    </w:p>
    <w:p w:rsidR="001662AA" w:rsidRDefault="001662AA" w:rsidP="001662AA">
      <w:pPr>
        <w:pStyle w:val="Odstavecseseznamem"/>
        <w:numPr>
          <w:ilvl w:val="0"/>
          <w:numId w:val="5"/>
        </w:numPr>
        <w:tabs>
          <w:tab w:val="left" w:pos="284"/>
        </w:tabs>
        <w:overflowPunct w:val="0"/>
        <w:autoSpaceDE w:val="0"/>
        <w:autoSpaceDN w:val="0"/>
        <w:adjustRightInd w:val="0"/>
        <w:jc w:val="both"/>
        <w:textAlignment w:val="baseline"/>
        <w:rPr>
          <w:rFonts w:ascii="Arial" w:hAnsi="Arial" w:cs="Arial"/>
          <w:lang w:val="cs-CZ" w:eastAsia="cs-CZ"/>
        </w:rPr>
      </w:pPr>
      <w:r>
        <w:rPr>
          <w:rFonts w:ascii="Arial" w:hAnsi="Arial" w:cs="Arial"/>
          <w:lang w:val="cs-CZ" w:eastAsia="cs-CZ"/>
        </w:rPr>
        <w:t>Dodatek č. 1 je vyhotoven ve čtyřech stejnopisech, z nichž každý má platnost originálu, objednatel obdrží tři stejnopisy a zhotovitel obdrží jeden stejnopis.</w:t>
      </w:r>
    </w:p>
    <w:p w:rsidR="001662AA" w:rsidRDefault="001662AA" w:rsidP="001662AA">
      <w:pPr>
        <w:pStyle w:val="Odstavecseseznamem"/>
        <w:rPr>
          <w:rFonts w:ascii="Arial" w:hAnsi="Arial" w:cs="Arial"/>
          <w:lang w:val="cs-CZ" w:eastAsia="cs-CZ"/>
        </w:rPr>
      </w:pPr>
    </w:p>
    <w:p w:rsidR="001662AA" w:rsidRPr="004252B8" w:rsidRDefault="005227BB" w:rsidP="004252B8">
      <w:pPr>
        <w:pStyle w:val="Odstavecseseznamem"/>
        <w:numPr>
          <w:ilvl w:val="0"/>
          <w:numId w:val="5"/>
        </w:numPr>
        <w:tabs>
          <w:tab w:val="left" w:pos="284"/>
        </w:tabs>
        <w:overflowPunct w:val="0"/>
        <w:autoSpaceDE w:val="0"/>
        <w:autoSpaceDN w:val="0"/>
        <w:adjustRightInd w:val="0"/>
        <w:jc w:val="both"/>
        <w:textAlignment w:val="baseline"/>
        <w:rPr>
          <w:rFonts w:ascii="Arial" w:hAnsi="Arial" w:cs="Arial"/>
          <w:lang w:val="cs-CZ" w:eastAsia="cs-CZ"/>
        </w:rPr>
      </w:pPr>
      <w:r>
        <w:rPr>
          <w:rFonts w:ascii="Arial" w:hAnsi="Arial" w:cs="Arial"/>
        </w:rPr>
        <w:t>D</w:t>
      </w:r>
      <w:r w:rsidR="001662AA">
        <w:rPr>
          <w:rFonts w:ascii="Arial" w:hAnsi="Arial" w:cs="Arial"/>
        </w:rPr>
        <w:t xml:space="preserve">odatek č. 1 je platný  dnem, kdy podpis </w:t>
      </w:r>
      <w:r>
        <w:rPr>
          <w:rFonts w:ascii="Arial" w:hAnsi="Arial" w:cs="Arial"/>
        </w:rPr>
        <w:t>připojí smluvní strana, která jej</w:t>
      </w:r>
      <w:r w:rsidR="001662AA">
        <w:rPr>
          <w:rFonts w:ascii="Arial" w:hAnsi="Arial" w:cs="Arial"/>
        </w:rPr>
        <w:t xml:space="preserve"> podepisuje jako poslední.</w:t>
      </w:r>
    </w:p>
    <w:p w:rsidR="001662AA" w:rsidRDefault="001662AA" w:rsidP="001662AA">
      <w:pPr>
        <w:pStyle w:val="Odstavecseseznamem"/>
        <w:rPr>
          <w:rFonts w:ascii="Arial" w:hAnsi="Arial" w:cs="Arial"/>
          <w:lang w:val="cs-CZ" w:eastAsia="cs-CZ"/>
        </w:rPr>
      </w:pPr>
    </w:p>
    <w:p w:rsidR="001662AA" w:rsidRDefault="001662AA" w:rsidP="001662AA">
      <w:pPr>
        <w:pStyle w:val="Odstavecseseznamem"/>
        <w:numPr>
          <w:ilvl w:val="0"/>
          <w:numId w:val="5"/>
        </w:numPr>
        <w:tabs>
          <w:tab w:val="left" w:pos="284"/>
        </w:tabs>
        <w:overflowPunct w:val="0"/>
        <w:autoSpaceDE w:val="0"/>
        <w:autoSpaceDN w:val="0"/>
        <w:adjustRightInd w:val="0"/>
        <w:jc w:val="both"/>
        <w:textAlignment w:val="baseline"/>
        <w:rPr>
          <w:rFonts w:ascii="Arial" w:hAnsi="Arial" w:cs="Arial"/>
          <w:lang w:val="cs-CZ" w:eastAsia="cs-CZ"/>
        </w:rPr>
      </w:pPr>
      <w:r>
        <w:rPr>
          <w:rFonts w:ascii="Arial" w:hAnsi="Arial" w:cs="Arial"/>
          <w:lang w:val="cs-CZ"/>
        </w:rPr>
        <w:t>Nedílnou součástí dodatku</w:t>
      </w:r>
      <w:r w:rsidR="005227BB">
        <w:rPr>
          <w:rFonts w:ascii="Arial" w:hAnsi="Arial" w:cs="Arial"/>
          <w:lang w:val="cs-CZ"/>
        </w:rPr>
        <w:t xml:space="preserve"> č. 1</w:t>
      </w:r>
      <w:r>
        <w:rPr>
          <w:rFonts w:ascii="Arial" w:hAnsi="Arial" w:cs="Arial"/>
          <w:lang w:val="cs-CZ"/>
        </w:rPr>
        <w:t xml:space="preserve"> jsou tyto přílohy:</w:t>
      </w:r>
    </w:p>
    <w:p w:rsidR="001662AA" w:rsidRDefault="001662AA" w:rsidP="001662AA">
      <w:pPr>
        <w:pStyle w:val="Odstavecseseznamem"/>
        <w:rPr>
          <w:rFonts w:ascii="Arial" w:hAnsi="Arial" w:cs="Arial"/>
        </w:rPr>
      </w:pPr>
    </w:p>
    <w:p w:rsidR="001662AA" w:rsidRDefault="001662AA" w:rsidP="001662AA">
      <w:pPr>
        <w:pStyle w:val="Odstavecseseznamem"/>
        <w:jc w:val="both"/>
        <w:rPr>
          <w:rFonts w:ascii="Arial" w:hAnsi="Arial" w:cs="Arial"/>
          <w:lang w:val="cs-CZ"/>
        </w:rPr>
      </w:pPr>
      <w:r>
        <w:rPr>
          <w:rFonts w:ascii="Arial" w:hAnsi="Arial" w:cs="Arial"/>
          <w:lang w:val="cs-CZ"/>
        </w:rPr>
        <w:t xml:space="preserve">Příloha č. </w:t>
      </w:r>
      <w:r w:rsidR="00712807">
        <w:rPr>
          <w:rFonts w:ascii="Arial" w:hAnsi="Arial" w:cs="Arial"/>
          <w:lang w:val="cs-CZ"/>
        </w:rPr>
        <w:t>4</w:t>
      </w:r>
      <w:r>
        <w:rPr>
          <w:rFonts w:ascii="Arial" w:hAnsi="Arial" w:cs="Arial"/>
          <w:lang w:val="cs-CZ"/>
        </w:rPr>
        <w:t xml:space="preserve">  – </w:t>
      </w:r>
      <w:r w:rsidR="00034436">
        <w:rPr>
          <w:rFonts w:ascii="Arial" w:hAnsi="Arial" w:cs="Arial"/>
          <w:lang w:val="cs-CZ"/>
        </w:rPr>
        <w:t xml:space="preserve"> R</w:t>
      </w:r>
      <w:r>
        <w:rPr>
          <w:rFonts w:ascii="Arial" w:hAnsi="Arial" w:cs="Arial"/>
          <w:lang w:val="cs-CZ"/>
        </w:rPr>
        <w:t>ozpoč</w:t>
      </w:r>
      <w:r w:rsidR="00034436">
        <w:rPr>
          <w:rFonts w:ascii="Arial" w:hAnsi="Arial" w:cs="Arial"/>
          <w:lang w:val="cs-CZ"/>
        </w:rPr>
        <w:t>et</w:t>
      </w:r>
      <w:r>
        <w:rPr>
          <w:rFonts w:ascii="Arial" w:hAnsi="Arial" w:cs="Arial"/>
          <w:lang w:val="cs-CZ"/>
        </w:rPr>
        <w:t xml:space="preserve"> na vícepráce</w:t>
      </w:r>
    </w:p>
    <w:p w:rsidR="001662AA" w:rsidRDefault="001662AA" w:rsidP="001662AA">
      <w:pPr>
        <w:ind w:left="426"/>
        <w:rPr>
          <w:rFonts w:ascii="Arial" w:hAnsi="Arial" w:cs="Arial"/>
          <w:sz w:val="22"/>
          <w:szCs w:val="22"/>
        </w:rPr>
      </w:pPr>
    </w:p>
    <w:p w:rsidR="001662AA" w:rsidRDefault="001662AA" w:rsidP="001662AA">
      <w:pPr>
        <w:ind w:left="426"/>
        <w:rPr>
          <w:rFonts w:ascii="Arial" w:hAnsi="Arial" w:cs="Arial"/>
          <w:sz w:val="22"/>
          <w:szCs w:val="22"/>
        </w:rPr>
      </w:pPr>
    </w:p>
    <w:p w:rsidR="001662AA" w:rsidRDefault="001662AA" w:rsidP="001662AA">
      <w:pPr>
        <w:tabs>
          <w:tab w:val="left" w:pos="4962"/>
        </w:tabs>
        <w:spacing w:line="240" w:lineRule="atLeast"/>
        <w:rPr>
          <w:rFonts w:ascii="Arial" w:hAnsi="Arial" w:cs="Arial"/>
          <w:sz w:val="22"/>
          <w:szCs w:val="22"/>
        </w:rPr>
      </w:pPr>
      <w:r>
        <w:rPr>
          <w:rFonts w:ascii="Arial" w:hAnsi="Arial" w:cs="Arial"/>
          <w:sz w:val="22"/>
          <w:szCs w:val="22"/>
        </w:rPr>
        <w:t>V Praze dne</w:t>
      </w:r>
      <w:r w:rsidR="00342BD7">
        <w:rPr>
          <w:rFonts w:ascii="Arial" w:hAnsi="Arial" w:cs="Arial"/>
          <w:sz w:val="22"/>
          <w:szCs w:val="22"/>
        </w:rPr>
        <w:t xml:space="preserve"> 26. 02. 2018</w:t>
      </w:r>
      <w:r>
        <w:rPr>
          <w:rFonts w:ascii="Arial" w:hAnsi="Arial" w:cs="Arial"/>
          <w:sz w:val="22"/>
          <w:szCs w:val="22"/>
        </w:rPr>
        <w:tab/>
        <w:t xml:space="preserve">V </w:t>
      </w:r>
      <w:r w:rsidR="00342BD7">
        <w:rPr>
          <w:rFonts w:ascii="Arial" w:hAnsi="Arial" w:cs="Arial"/>
          <w:sz w:val="22"/>
          <w:szCs w:val="22"/>
        </w:rPr>
        <w:t>Ostravě</w:t>
      </w:r>
      <w:r>
        <w:rPr>
          <w:rFonts w:ascii="Arial" w:hAnsi="Arial" w:cs="Arial"/>
          <w:sz w:val="22"/>
          <w:szCs w:val="22"/>
        </w:rPr>
        <w:t xml:space="preserve"> dne </w:t>
      </w:r>
      <w:r w:rsidR="00342BD7">
        <w:rPr>
          <w:rFonts w:ascii="Arial" w:hAnsi="Arial" w:cs="Arial"/>
          <w:sz w:val="22"/>
          <w:szCs w:val="22"/>
        </w:rPr>
        <w:t>21. 02. 2018</w:t>
      </w:r>
      <w:bookmarkStart w:id="0" w:name="_GoBack"/>
      <w:bookmarkEnd w:id="0"/>
    </w:p>
    <w:p w:rsidR="001662AA" w:rsidRDefault="001662AA" w:rsidP="001662AA">
      <w:pPr>
        <w:tabs>
          <w:tab w:val="left" w:pos="4962"/>
        </w:tabs>
        <w:spacing w:line="240" w:lineRule="atLeast"/>
        <w:rPr>
          <w:rFonts w:ascii="Arial" w:hAnsi="Arial" w:cs="Arial"/>
          <w:sz w:val="22"/>
          <w:szCs w:val="22"/>
        </w:rPr>
      </w:pPr>
      <w:r>
        <w:rPr>
          <w:rFonts w:ascii="Arial" w:hAnsi="Arial" w:cs="Arial"/>
          <w:sz w:val="22"/>
          <w:szCs w:val="22"/>
        </w:rPr>
        <w:t xml:space="preserve">  </w:t>
      </w:r>
    </w:p>
    <w:p w:rsidR="001662AA" w:rsidRDefault="001662AA" w:rsidP="001662AA">
      <w:pPr>
        <w:tabs>
          <w:tab w:val="left" w:pos="4962"/>
        </w:tabs>
        <w:spacing w:line="240" w:lineRule="atLeast"/>
        <w:rPr>
          <w:rFonts w:ascii="Arial" w:hAnsi="Arial" w:cs="Arial"/>
          <w:sz w:val="22"/>
          <w:szCs w:val="22"/>
        </w:rPr>
      </w:pPr>
      <w:r>
        <w:rPr>
          <w:rFonts w:ascii="Arial" w:hAnsi="Arial" w:cs="Arial"/>
          <w:sz w:val="22"/>
          <w:szCs w:val="22"/>
        </w:rPr>
        <w:t>Za objednatele:</w:t>
      </w:r>
      <w:r>
        <w:rPr>
          <w:rFonts w:ascii="Arial" w:hAnsi="Arial" w:cs="Arial"/>
          <w:sz w:val="22"/>
          <w:szCs w:val="22"/>
        </w:rPr>
        <w:tab/>
        <w:t xml:space="preserve">   Za zhotovitele:</w:t>
      </w:r>
    </w:p>
    <w:p w:rsidR="001662AA" w:rsidRDefault="001662AA" w:rsidP="001662AA">
      <w:pPr>
        <w:tabs>
          <w:tab w:val="left" w:pos="4962"/>
        </w:tabs>
        <w:rPr>
          <w:rFonts w:ascii="Arial" w:hAnsi="Arial" w:cs="Arial"/>
          <w:sz w:val="22"/>
          <w:szCs w:val="22"/>
        </w:rPr>
      </w:pPr>
    </w:p>
    <w:p w:rsidR="001662AA" w:rsidRDefault="001662AA" w:rsidP="001662AA">
      <w:pPr>
        <w:tabs>
          <w:tab w:val="left" w:pos="4962"/>
        </w:tabs>
        <w:rPr>
          <w:rFonts w:ascii="Arial" w:hAnsi="Arial" w:cs="Arial"/>
          <w:b/>
          <w:sz w:val="22"/>
          <w:szCs w:val="22"/>
        </w:rPr>
      </w:pPr>
      <w:r>
        <w:rPr>
          <w:rFonts w:ascii="Arial" w:hAnsi="Arial" w:cs="Arial"/>
          <w:sz w:val="22"/>
          <w:szCs w:val="22"/>
        </w:rPr>
        <w:t>Česká republika-Správa státních</w:t>
      </w:r>
      <w:r>
        <w:rPr>
          <w:rFonts w:ascii="Arial" w:hAnsi="Arial" w:cs="Arial"/>
          <w:sz w:val="22"/>
          <w:szCs w:val="22"/>
        </w:rPr>
        <w:tab/>
        <w:t xml:space="preserve">   FUS a HARAZIM s.r.o.</w:t>
      </w:r>
    </w:p>
    <w:p w:rsidR="001662AA" w:rsidRDefault="001662AA" w:rsidP="001662AA">
      <w:pPr>
        <w:rPr>
          <w:rFonts w:ascii="Arial" w:hAnsi="Arial" w:cs="Arial"/>
          <w:sz w:val="22"/>
          <w:szCs w:val="22"/>
        </w:rPr>
      </w:pPr>
      <w:r>
        <w:rPr>
          <w:rFonts w:ascii="Arial" w:hAnsi="Arial" w:cs="Arial"/>
          <w:sz w:val="22"/>
          <w:szCs w:val="22"/>
        </w:rPr>
        <w:t>hmotných rezerv</w:t>
      </w:r>
    </w:p>
    <w:p w:rsidR="001662AA" w:rsidRDefault="001662AA" w:rsidP="001662AA">
      <w:pPr>
        <w:tabs>
          <w:tab w:val="left" w:pos="4962"/>
        </w:tabs>
        <w:spacing w:line="240" w:lineRule="atLeast"/>
        <w:rPr>
          <w:rFonts w:ascii="Arial" w:hAnsi="Arial" w:cs="Arial"/>
          <w:sz w:val="22"/>
          <w:szCs w:val="22"/>
        </w:rPr>
      </w:pPr>
    </w:p>
    <w:p w:rsidR="001662AA" w:rsidRDefault="001662AA" w:rsidP="001662AA">
      <w:pPr>
        <w:tabs>
          <w:tab w:val="left" w:pos="4962"/>
        </w:tabs>
        <w:spacing w:line="240" w:lineRule="atLeast"/>
        <w:rPr>
          <w:rFonts w:ascii="Arial" w:hAnsi="Arial" w:cs="Arial"/>
          <w:sz w:val="22"/>
          <w:szCs w:val="22"/>
        </w:rPr>
      </w:pPr>
    </w:p>
    <w:p w:rsidR="001662AA" w:rsidRDefault="001662AA" w:rsidP="001662AA">
      <w:pPr>
        <w:tabs>
          <w:tab w:val="left" w:pos="4962"/>
        </w:tabs>
        <w:spacing w:line="240" w:lineRule="atLeast"/>
        <w:rPr>
          <w:rFonts w:ascii="Arial" w:hAnsi="Arial" w:cs="Arial"/>
          <w:sz w:val="22"/>
          <w:szCs w:val="22"/>
        </w:rPr>
      </w:pPr>
      <w:r>
        <w:rPr>
          <w:rFonts w:ascii="Arial" w:hAnsi="Arial" w:cs="Arial"/>
          <w:sz w:val="22"/>
          <w:szCs w:val="22"/>
        </w:rPr>
        <w:t>…………………………..……………..…</w:t>
      </w:r>
      <w:r>
        <w:rPr>
          <w:rFonts w:ascii="Arial" w:hAnsi="Arial" w:cs="Arial"/>
          <w:sz w:val="22"/>
          <w:szCs w:val="22"/>
        </w:rPr>
        <w:tab/>
        <w:t>…….…………………………………..</w:t>
      </w:r>
    </w:p>
    <w:p w:rsidR="001662AA" w:rsidRDefault="001662AA" w:rsidP="001662AA">
      <w:pPr>
        <w:tabs>
          <w:tab w:val="left" w:pos="4962"/>
        </w:tabs>
        <w:spacing w:line="240" w:lineRule="atLeast"/>
        <w:rPr>
          <w:rFonts w:ascii="Arial" w:hAnsi="Arial" w:cs="Arial"/>
          <w:sz w:val="22"/>
          <w:szCs w:val="22"/>
        </w:rPr>
      </w:pPr>
      <w:r>
        <w:rPr>
          <w:rFonts w:ascii="Arial" w:hAnsi="Arial" w:cs="Arial"/>
          <w:sz w:val="22"/>
          <w:szCs w:val="22"/>
        </w:rPr>
        <w:t xml:space="preserve">              Ing. Miroslav Basel</w:t>
      </w:r>
      <w:r>
        <w:rPr>
          <w:rFonts w:ascii="Arial" w:hAnsi="Arial" w:cs="Arial"/>
          <w:sz w:val="22"/>
          <w:szCs w:val="22"/>
        </w:rPr>
        <w:tab/>
        <w:t xml:space="preserve">         Miroslav Harazim</w:t>
      </w:r>
    </w:p>
    <w:p w:rsidR="001662AA" w:rsidRDefault="001662AA" w:rsidP="001662AA">
      <w:pPr>
        <w:tabs>
          <w:tab w:val="left" w:pos="4962"/>
        </w:tabs>
        <w:spacing w:line="240" w:lineRule="atLeast"/>
        <w:rPr>
          <w:rFonts w:ascii="Arial" w:hAnsi="Arial" w:cs="Arial"/>
          <w:sz w:val="22"/>
          <w:szCs w:val="22"/>
        </w:rPr>
      </w:pPr>
      <w:r>
        <w:rPr>
          <w:rFonts w:ascii="Arial" w:hAnsi="Arial" w:cs="Arial"/>
          <w:sz w:val="22"/>
          <w:szCs w:val="22"/>
        </w:rPr>
        <w:t xml:space="preserve">           ředitel Odboru zakázek</w:t>
      </w:r>
      <w:r>
        <w:rPr>
          <w:rFonts w:ascii="Arial" w:hAnsi="Arial" w:cs="Arial"/>
          <w:sz w:val="22"/>
          <w:szCs w:val="22"/>
        </w:rPr>
        <w:tab/>
        <w:t xml:space="preserve">        jednatel společnosti</w:t>
      </w:r>
    </w:p>
    <w:p w:rsidR="001662AA" w:rsidRDefault="001662AA" w:rsidP="001662AA">
      <w:pPr>
        <w:tabs>
          <w:tab w:val="left" w:pos="4962"/>
        </w:tabs>
        <w:spacing w:line="240" w:lineRule="atLeast"/>
        <w:rPr>
          <w:rFonts w:ascii="Arial" w:hAnsi="Arial" w:cs="Arial"/>
          <w:sz w:val="22"/>
          <w:szCs w:val="22"/>
        </w:rPr>
      </w:pPr>
    </w:p>
    <w:p w:rsidR="001662AA" w:rsidRDefault="001662AA" w:rsidP="001662AA">
      <w:pPr>
        <w:tabs>
          <w:tab w:val="left" w:pos="4962"/>
        </w:tabs>
        <w:spacing w:line="240" w:lineRule="atLeast"/>
        <w:rPr>
          <w:rFonts w:ascii="Arial" w:hAnsi="Arial" w:cs="Arial"/>
          <w:sz w:val="22"/>
          <w:szCs w:val="22"/>
        </w:rPr>
      </w:pPr>
    </w:p>
    <w:p w:rsidR="001662AA" w:rsidRDefault="001662AA" w:rsidP="001662AA">
      <w:pPr>
        <w:tabs>
          <w:tab w:val="left" w:pos="4962"/>
        </w:tabs>
        <w:spacing w:line="240" w:lineRule="atLeast"/>
        <w:rPr>
          <w:rFonts w:ascii="Arial" w:hAnsi="Arial" w:cs="Arial"/>
          <w:sz w:val="22"/>
          <w:szCs w:val="22"/>
        </w:rPr>
      </w:pPr>
    </w:p>
    <w:p w:rsidR="001662AA" w:rsidRDefault="001662AA" w:rsidP="00354C8A">
      <w:pPr>
        <w:tabs>
          <w:tab w:val="left" w:pos="4962"/>
        </w:tabs>
        <w:spacing w:line="240" w:lineRule="atLeast"/>
        <w:rPr>
          <w:rFonts w:ascii="Arial" w:hAnsi="Arial" w:cs="Arial"/>
          <w:sz w:val="22"/>
          <w:szCs w:val="22"/>
        </w:rPr>
      </w:pPr>
      <w:r>
        <w:rPr>
          <w:rFonts w:ascii="Arial" w:hAnsi="Arial" w:cs="Arial"/>
          <w:sz w:val="22"/>
          <w:szCs w:val="22"/>
        </w:rPr>
        <w:t xml:space="preserve">                                                                                  </w:t>
      </w:r>
    </w:p>
    <w:p w:rsidR="001662AA" w:rsidRDefault="001662AA" w:rsidP="001662AA"/>
    <w:p w:rsidR="007A33D6" w:rsidRDefault="00342BD7"/>
    <w:sectPr w:rsidR="007A3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CAB"/>
    <w:multiLevelType w:val="hybridMultilevel"/>
    <w:tmpl w:val="E6C2351C"/>
    <w:lvl w:ilvl="0" w:tplc="FE7A1CE2">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98B28DF"/>
    <w:multiLevelType w:val="hybridMultilevel"/>
    <w:tmpl w:val="86665B26"/>
    <w:lvl w:ilvl="0" w:tplc="848EDC5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0223959"/>
    <w:multiLevelType w:val="hybridMultilevel"/>
    <w:tmpl w:val="8F2E7DF2"/>
    <w:lvl w:ilvl="0" w:tplc="23920D6C">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6BB5D3E"/>
    <w:multiLevelType w:val="hybridMultilevel"/>
    <w:tmpl w:val="D77E96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AA10B074">
      <w:start w:val="1"/>
      <w:numFmt w:val="decimalZero"/>
      <w:lvlText w:val="%3."/>
      <w:lvlJc w:val="left"/>
      <w:pPr>
        <w:ind w:left="2355" w:hanging="375"/>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7322C5A"/>
    <w:multiLevelType w:val="multilevel"/>
    <w:tmpl w:val="E3109CE4"/>
    <w:lvl w:ilvl="0">
      <w:start w:val="1"/>
      <w:numFmt w:val="decimal"/>
      <w:lvlText w:val="%1."/>
      <w:lvlJc w:val="left"/>
      <w:pPr>
        <w:ind w:left="720" w:hanging="360"/>
      </w:pPr>
    </w:lvl>
    <w:lvl w:ilvl="1">
      <w:start w:val="1"/>
      <w:numFmt w:val="decimal"/>
      <w:isLgl/>
      <w:lvlText w:val="%1.%2."/>
      <w:lvlJc w:val="left"/>
      <w:pPr>
        <w:ind w:left="720" w:hanging="720"/>
      </w:pPr>
      <w:rPr>
        <w:color w:val="auto"/>
      </w:rPr>
    </w:lvl>
    <w:lvl w:ilvl="2">
      <w:start w:val="1"/>
      <w:numFmt w:val="decimal"/>
      <w:isLgl/>
      <w:lvlText w:val="%1.%2.%3."/>
      <w:lvlJc w:val="left"/>
      <w:pPr>
        <w:ind w:left="1800" w:hanging="720"/>
      </w:pPr>
      <w:rPr>
        <w:color w:val="auto"/>
      </w:rPr>
    </w:lvl>
    <w:lvl w:ilvl="3">
      <w:start w:val="1"/>
      <w:numFmt w:val="decimal"/>
      <w:isLgl/>
      <w:lvlText w:val="%1.%2.%3.%4."/>
      <w:lvlJc w:val="left"/>
      <w:pPr>
        <w:ind w:left="2520" w:hanging="108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600" w:hanging="144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680" w:hanging="1800"/>
      </w:pPr>
      <w:rPr>
        <w:color w:val="auto"/>
      </w:rPr>
    </w:lvl>
    <w:lvl w:ilvl="8">
      <w:start w:val="1"/>
      <w:numFmt w:val="decimal"/>
      <w:isLgl/>
      <w:lvlText w:val="%1.%2.%3.%4.%5.%6.%7.%8.%9."/>
      <w:lvlJc w:val="left"/>
      <w:pPr>
        <w:ind w:left="5040"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5D"/>
    <w:rsid w:val="00034436"/>
    <w:rsid w:val="0008684E"/>
    <w:rsid w:val="001662AA"/>
    <w:rsid w:val="0021263F"/>
    <w:rsid w:val="0029614C"/>
    <w:rsid w:val="00342BD7"/>
    <w:rsid w:val="00354C8A"/>
    <w:rsid w:val="004252B8"/>
    <w:rsid w:val="005227BB"/>
    <w:rsid w:val="00604F5D"/>
    <w:rsid w:val="006D2FF2"/>
    <w:rsid w:val="00712807"/>
    <w:rsid w:val="007F3005"/>
    <w:rsid w:val="007F6AA2"/>
    <w:rsid w:val="00906C8E"/>
    <w:rsid w:val="00A927BC"/>
    <w:rsid w:val="00DB698E"/>
    <w:rsid w:val="00EB4E88"/>
    <w:rsid w:val="00FF4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E375"/>
  <w15:chartTrackingRefBased/>
  <w15:docId w15:val="{12225167-7513-4E16-AE0B-A68C4F1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62A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126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1662AA"/>
    <w:rPr>
      <w:color w:val="0000FF"/>
      <w:u w:val="single"/>
    </w:rPr>
  </w:style>
  <w:style w:type="character" w:customStyle="1" w:styleId="OdstavecseseznamemChar">
    <w:name w:val="Odstavec se seznamem Char"/>
    <w:link w:val="Odstavecseseznamem"/>
    <w:uiPriority w:val="99"/>
    <w:locked/>
    <w:rsid w:val="001662AA"/>
    <w:rPr>
      <w:rFonts w:ascii="Times New Roman" w:eastAsia="Times New Roman" w:hAnsi="Times New Roman" w:cs="Times New Roman"/>
      <w:lang w:val="x-none" w:eastAsia="x-none"/>
    </w:rPr>
  </w:style>
  <w:style w:type="paragraph" w:styleId="Odstavecseseznamem">
    <w:name w:val="List Paragraph"/>
    <w:basedOn w:val="Normln"/>
    <w:link w:val="OdstavecseseznamemChar"/>
    <w:uiPriority w:val="99"/>
    <w:qFormat/>
    <w:rsid w:val="001662AA"/>
    <w:pPr>
      <w:ind w:left="708"/>
    </w:pPr>
    <w:rPr>
      <w:sz w:val="22"/>
      <w:szCs w:val="22"/>
      <w:lang w:val="x-none" w:eastAsia="x-none"/>
    </w:rPr>
  </w:style>
  <w:style w:type="character" w:customStyle="1" w:styleId="Nadpis1Char">
    <w:name w:val="Nadpis 1 Char"/>
    <w:basedOn w:val="Standardnpsmoodstavce"/>
    <w:link w:val="Nadpis1"/>
    <w:uiPriority w:val="9"/>
    <w:rsid w:val="0021263F"/>
    <w:rPr>
      <w:rFonts w:asciiTheme="majorHAnsi" w:eastAsiaTheme="majorEastAsia" w:hAnsiTheme="majorHAnsi" w:cstheme="majorBidi"/>
      <w:color w:val="2E74B5" w:themeColor="accent1" w:themeShade="BF"/>
      <w:sz w:val="32"/>
      <w:szCs w:val="32"/>
      <w:lang w:eastAsia="cs-CZ"/>
    </w:rPr>
  </w:style>
  <w:style w:type="paragraph" w:styleId="Bezmezer">
    <w:name w:val="No Spacing"/>
    <w:uiPriority w:val="1"/>
    <w:qFormat/>
    <w:rsid w:val="0021263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andova@ssh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5238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Správa státních hmotných rezerv ČR</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soup</dc:creator>
  <cp:keywords/>
  <dc:description/>
  <cp:lastModifiedBy>Palenčárová Marcela</cp:lastModifiedBy>
  <cp:revision>3</cp:revision>
  <dcterms:created xsi:type="dcterms:W3CDTF">2018-02-27T09:52:00Z</dcterms:created>
  <dcterms:modified xsi:type="dcterms:W3CDTF">2018-02-27T09:53:00Z</dcterms:modified>
</cp:coreProperties>
</file>