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18D" w:rsidRPr="00E27CB7" w:rsidRDefault="00A2618D" w:rsidP="00FD3BEF">
      <w:pPr>
        <w:jc w:val="both"/>
        <w:rPr>
          <w:rFonts w:cs="Times New Roman"/>
          <w:sz w:val="22"/>
          <w:szCs w:val="22"/>
        </w:rPr>
      </w:pPr>
    </w:p>
    <w:p w:rsidR="00A2618D" w:rsidRPr="00E27CB7" w:rsidRDefault="00A2618D" w:rsidP="00FD3BEF">
      <w:pPr>
        <w:jc w:val="both"/>
        <w:rPr>
          <w:rFonts w:cs="Times New Roman"/>
          <w:sz w:val="22"/>
          <w:szCs w:val="22"/>
        </w:rPr>
      </w:pPr>
    </w:p>
    <w:p w:rsidR="00A2618D" w:rsidRPr="00E27CB7" w:rsidRDefault="00ED22DE" w:rsidP="00DB25B6">
      <w:pPr>
        <w:jc w:val="center"/>
        <w:rPr>
          <w:rFonts w:cs="Times New Roman"/>
          <w:b/>
          <w:bCs/>
          <w:iCs/>
          <w:color w:val="FF0000"/>
          <w:sz w:val="36"/>
          <w:szCs w:val="22"/>
        </w:rPr>
      </w:pPr>
      <w:proofErr w:type="gramStart"/>
      <w:r w:rsidRPr="00E27CB7">
        <w:rPr>
          <w:rFonts w:cs="Times New Roman"/>
          <w:b/>
          <w:bCs/>
          <w:iCs/>
          <w:sz w:val="36"/>
          <w:szCs w:val="22"/>
        </w:rPr>
        <w:t>SMLOUVA  O  DÍLO</w:t>
      </w:r>
      <w:proofErr w:type="gramEnd"/>
    </w:p>
    <w:p w:rsidR="00A2618D" w:rsidRPr="00E27CB7" w:rsidRDefault="00A2618D" w:rsidP="00FD3BEF">
      <w:pPr>
        <w:jc w:val="both"/>
        <w:rPr>
          <w:rFonts w:cs="Times New Roman"/>
          <w:sz w:val="22"/>
          <w:szCs w:val="22"/>
        </w:rPr>
      </w:pPr>
    </w:p>
    <w:p w:rsidR="0078041C" w:rsidRPr="0078041C" w:rsidRDefault="00A2618D" w:rsidP="0078041C">
      <w:pPr>
        <w:rPr>
          <w:rFonts w:eastAsia="Times New Roman" w:cs="Times New Roman"/>
          <w:color w:val="000000"/>
          <w:sz w:val="22"/>
          <w:szCs w:val="22"/>
        </w:rPr>
      </w:pPr>
      <w:r w:rsidRPr="00E27CB7">
        <w:rPr>
          <w:rFonts w:cs="Times New Roman"/>
          <w:sz w:val="22"/>
          <w:szCs w:val="22"/>
        </w:rPr>
        <w:t xml:space="preserve">uzavřená podle </w:t>
      </w:r>
      <w:r w:rsidR="0078041C" w:rsidRPr="0078041C">
        <w:rPr>
          <w:rFonts w:eastAsia="Times New Roman" w:cs="Times New Roman"/>
          <w:color w:val="545454"/>
          <w:sz w:val="22"/>
          <w:szCs w:val="22"/>
        </w:rPr>
        <w:t>§ 2586 - § 2635 </w:t>
      </w:r>
      <w:r w:rsidR="0078041C" w:rsidRPr="0078041C">
        <w:rPr>
          <w:rFonts w:eastAsia="Times New Roman" w:cs="Times New Roman"/>
          <w:color w:val="6A6A6A"/>
          <w:sz w:val="22"/>
          <w:szCs w:val="22"/>
        </w:rPr>
        <w:t xml:space="preserve">občanského zákoníku </w:t>
      </w:r>
      <w:r w:rsidR="0078041C" w:rsidRPr="0078041C">
        <w:rPr>
          <w:rFonts w:eastAsia="Times New Roman" w:cs="Times New Roman"/>
          <w:color w:val="545454"/>
          <w:sz w:val="22"/>
          <w:szCs w:val="22"/>
        </w:rPr>
        <w:t>(</w:t>
      </w:r>
      <w:proofErr w:type="spellStart"/>
      <w:proofErr w:type="gramStart"/>
      <w:r w:rsidR="0078041C" w:rsidRPr="0078041C">
        <w:rPr>
          <w:rFonts w:eastAsia="Times New Roman" w:cs="Times New Roman"/>
          <w:color w:val="545454"/>
          <w:sz w:val="22"/>
          <w:szCs w:val="22"/>
        </w:rPr>
        <w:t>zák.č</w:t>
      </w:r>
      <w:proofErr w:type="spellEnd"/>
      <w:r w:rsidR="0078041C" w:rsidRPr="0078041C">
        <w:rPr>
          <w:rFonts w:eastAsia="Times New Roman" w:cs="Times New Roman"/>
          <w:color w:val="545454"/>
          <w:sz w:val="22"/>
          <w:szCs w:val="22"/>
        </w:rPr>
        <w:t>.</w:t>
      </w:r>
      <w:proofErr w:type="gramEnd"/>
      <w:r w:rsidR="0078041C" w:rsidRPr="0078041C">
        <w:rPr>
          <w:rFonts w:eastAsia="Times New Roman" w:cs="Times New Roman"/>
          <w:color w:val="545454"/>
          <w:sz w:val="22"/>
          <w:szCs w:val="22"/>
        </w:rPr>
        <w:t xml:space="preserve"> 89/2012 Sb.) </w:t>
      </w:r>
    </w:p>
    <w:p w:rsidR="0078041C" w:rsidRPr="0078041C" w:rsidRDefault="0078041C" w:rsidP="0078041C">
      <w:pPr>
        <w:rPr>
          <w:rFonts w:eastAsia="Times New Roman" w:cs="Times New Roman"/>
        </w:rPr>
      </w:pPr>
    </w:p>
    <w:p w:rsidR="00A2618D" w:rsidRPr="00E27CB7" w:rsidRDefault="00A2618D" w:rsidP="00FD3BEF">
      <w:pPr>
        <w:jc w:val="both"/>
        <w:rPr>
          <w:rFonts w:cs="Times New Roman"/>
          <w:sz w:val="22"/>
          <w:szCs w:val="22"/>
        </w:rPr>
      </w:pPr>
    </w:p>
    <w:p w:rsidR="00A2618D" w:rsidRPr="00E27CB7" w:rsidRDefault="00A2618D" w:rsidP="00FD3BEF">
      <w:pPr>
        <w:jc w:val="both"/>
        <w:rPr>
          <w:rFonts w:cs="Times New Roman"/>
          <w:b/>
          <w:bCs/>
          <w:sz w:val="22"/>
          <w:szCs w:val="22"/>
          <w:u w:val="single"/>
        </w:rPr>
      </w:pPr>
    </w:p>
    <w:p w:rsidR="00A2618D" w:rsidRPr="00E27CB7" w:rsidRDefault="00A2618D" w:rsidP="00F05A13">
      <w:pPr>
        <w:jc w:val="center"/>
        <w:rPr>
          <w:rFonts w:cs="Times New Roman"/>
          <w:sz w:val="22"/>
          <w:szCs w:val="22"/>
        </w:rPr>
      </w:pPr>
      <w:r w:rsidRPr="00E27CB7">
        <w:rPr>
          <w:rFonts w:cs="Times New Roman"/>
          <w:b/>
          <w:bCs/>
          <w:sz w:val="22"/>
          <w:szCs w:val="22"/>
          <w:u w:val="single"/>
        </w:rPr>
        <w:t>I. Smluvní strany</w:t>
      </w:r>
    </w:p>
    <w:p w:rsidR="00A2618D" w:rsidRPr="00E27CB7" w:rsidRDefault="00A2618D" w:rsidP="00FD3BEF">
      <w:pPr>
        <w:jc w:val="both"/>
        <w:rPr>
          <w:rFonts w:cs="Times New Roman"/>
          <w:sz w:val="22"/>
          <w:szCs w:val="22"/>
        </w:rPr>
      </w:pPr>
    </w:p>
    <w:p w:rsidR="00A2618D" w:rsidRPr="00E27CB7" w:rsidRDefault="00A2618D" w:rsidP="00FD3BEF">
      <w:pPr>
        <w:jc w:val="both"/>
        <w:rPr>
          <w:rFonts w:cs="Times New Roman"/>
          <w:b/>
          <w:bCs/>
          <w:sz w:val="22"/>
          <w:szCs w:val="22"/>
        </w:rPr>
      </w:pPr>
      <w:r w:rsidRPr="00E27CB7">
        <w:rPr>
          <w:rFonts w:cs="Times New Roman"/>
          <w:sz w:val="22"/>
          <w:szCs w:val="22"/>
        </w:rPr>
        <w:t xml:space="preserve">1. </w:t>
      </w:r>
      <w:proofErr w:type="gramStart"/>
      <w:r w:rsidRPr="00E27CB7">
        <w:rPr>
          <w:rFonts w:cs="Times New Roman"/>
          <w:b/>
          <w:bCs/>
          <w:sz w:val="22"/>
          <w:szCs w:val="22"/>
        </w:rPr>
        <w:t>Objednatel :</w:t>
      </w:r>
      <w:r w:rsidRPr="00E27CB7">
        <w:rPr>
          <w:rFonts w:cs="Times New Roman"/>
          <w:b/>
          <w:bCs/>
          <w:sz w:val="22"/>
          <w:szCs w:val="22"/>
        </w:rPr>
        <w:tab/>
      </w:r>
      <w:r w:rsidRPr="00E27CB7">
        <w:rPr>
          <w:rFonts w:cs="Times New Roman"/>
          <w:b/>
          <w:bCs/>
          <w:sz w:val="22"/>
          <w:szCs w:val="22"/>
        </w:rPr>
        <w:tab/>
      </w:r>
      <w:r w:rsidR="00C6105A">
        <w:rPr>
          <w:rFonts w:cs="Times New Roman"/>
          <w:b/>
          <w:bCs/>
          <w:sz w:val="22"/>
          <w:szCs w:val="22"/>
        </w:rPr>
        <w:tab/>
        <w:t>Divadlo</w:t>
      </w:r>
      <w:proofErr w:type="gramEnd"/>
      <w:r w:rsidR="00C6105A">
        <w:rPr>
          <w:rFonts w:cs="Times New Roman"/>
          <w:b/>
          <w:bCs/>
          <w:sz w:val="22"/>
          <w:szCs w:val="22"/>
        </w:rPr>
        <w:t xml:space="preserve"> Na zábradlí</w:t>
      </w:r>
      <w:r w:rsidRPr="00E27CB7">
        <w:rPr>
          <w:rFonts w:cs="Times New Roman"/>
          <w:b/>
          <w:bCs/>
          <w:sz w:val="22"/>
          <w:szCs w:val="22"/>
        </w:rPr>
        <w:t xml:space="preserve">  </w:t>
      </w:r>
    </w:p>
    <w:p w:rsidR="00A2618D" w:rsidRPr="00E27CB7" w:rsidRDefault="00A2618D" w:rsidP="00FD3BEF">
      <w:pPr>
        <w:jc w:val="both"/>
        <w:rPr>
          <w:rFonts w:cs="Times New Roman"/>
          <w:sz w:val="22"/>
          <w:szCs w:val="22"/>
        </w:rPr>
      </w:pPr>
      <w:r w:rsidRPr="00E27CB7">
        <w:rPr>
          <w:rFonts w:cs="Times New Roman"/>
          <w:sz w:val="22"/>
          <w:szCs w:val="22"/>
        </w:rPr>
        <w:t xml:space="preserve">    </w:t>
      </w:r>
      <w:proofErr w:type="gramStart"/>
      <w:r w:rsidRPr="00E27CB7">
        <w:rPr>
          <w:rFonts w:cs="Times New Roman"/>
          <w:sz w:val="22"/>
          <w:szCs w:val="22"/>
        </w:rPr>
        <w:t>Adresa :</w:t>
      </w:r>
      <w:r w:rsidRPr="00E27CB7">
        <w:rPr>
          <w:rFonts w:cs="Times New Roman"/>
          <w:sz w:val="22"/>
          <w:szCs w:val="22"/>
        </w:rPr>
        <w:tab/>
      </w:r>
      <w:r w:rsidRPr="00E27CB7">
        <w:rPr>
          <w:rFonts w:cs="Times New Roman"/>
          <w:sz w:val="22"/>
          <w:szCs w:val="22"/>
        </w:rPr>
        <w:tab/>
      </w:r>
      <w:r w:rsidRPr="00E27CB7">
        <w:rPr>
          <w:rFonts w:cs="Times New Roman"/>
          <w:sz w:val="22"/>
          <w:szCs w:val="22"/>
        </w:rPr>
        <w:tab/>
      </w:r>
      <w:r w:rsidR="00C6105A">
        <w:rPr>
          <w:rFonts w:cs="Times New Roman"/>
          <w:sz w:val="22"/>
          <w:szCs w:val="22"/>
        </w:rPr>
        <w:t>Anenské</w:t>
      </w:r>
      <w:proofErr w:type="gramEnd"/>
      <w:r w:rsidR="00C6105A">
        <w:rPr>
          <w:rFonts w:cs="Times New Roman"/>
          <w:sz w:val="22"/>
          <w:szCs w:val="22"/>
        </w:rPr>
        <w:t xml:space="preserve"> náměstí 209/5</w:t>
      </w:r>
    </w:p>
    <w:p w:rsidR="00A2618D" w:rsidRPr="00E27CB7" w:rsidRDefault="00A2618D" w:rsidP="00FD3BEF">
      <w:pPr>
        <w:jc w:val="both"/>
        <w:rPr>
          <w:rFonts w:cs="Times New Roman"/>
          <w:sz w:val="22"/>
          <w:szCs w:val="22"/>
        </w:rPr>
      </w:pPr>
      <w:r w:rsidRPr="00E27CB7">
        <w:rPr>
          <w:rFonts w:cs="Times New Roman"/>
          <w:sz w:val="22"/>
          <w:szCs w:val="22"/>
        </w:rPr>
        <w:tab/>
      </w:r>
      <w:r w:rsidRPr="00E27CB7">
        <w:rPr>
          <w:rFonts w:cs="Times New Roman"/>
          <w:sz w:val="22"/>
          <w:szCs w:val="22"/>
        </w:rPr>
        <w:tab/>
      </w:r>
      <w:r w:rsidRPr="00E27CB7">
        <w:rPr>
          <w:rFonts w:cs="Times New Roman"/>
          <w:sz w:val="22"/>
          <w:szCs w:val="22"/>
        </w:rPr>
        <w:tab/>
      </w:r>
      <w:r w:rsidRPr="00E27CB7">
        <w:rPr>
          <w:rFonts w:cs="Times New Roman"/>
          <w:sz w:val="22"/>
          <w:szCs w:val="22"/>
        </w:rPr>
        <w:tab/>
      </w:r>
      <w:proofErr w:type="gramStart"/>
      <w:r w:rsidR="00C6105A">
        <w:rPr>
          <w:rFonts w:cs="Times New Roman"/>
          <w:sz w:val="22"/>
          <w:szCs w:val="22"/>
        </w:rPr>
        <w:t>115 33  Praha</w:t>
      </w:r>
      <w:proofErr w:type="gramEnd"/>
      <w:r w:rsidR="00C6105A">
        <w:rPr>
          <w:rFonts w:cs="Times New Roman"/>
          <w:sz w:val="22"/>
          <w:szCs w:val="22"/>
        </w:rPr>
        <w:t xml:space="preserve"> 1</w:t>
      </w:r>
    </w:p>
    <w:p w:rsidR="00A2618D" w:rsidRPr="00E27CB7" w:rsidRDefault="00A2618D" w:rsidP="00FD3BEF">
      <w:pPr>
        <w:jc w:val="both"/>
        <w:rPr>
          <w:rFonts w:cs="Times New Roman"/>
          <w:sz w:val="22"/>
          <w:szCs w:val="22"/>
        </w:rPr>
      </w:pPr>
      <w:r w:rsidRPr="00E27CB7">
        <w:rPr>
          <w:rFonts w:cs="Times New Roman"/>
          <w:sz w:val="22"/>
          <w:szCs w:val="22"/>
        </w:rPr>
        <w:t xml:space="preserve">    IČ:</w:t>
      </w:r>
      <w:r w:rsidRPr="00E27CB7">
        <w:rPr>
          <w:rFonts w:cs="Times New Roman"/>
          <w:sz w:val="22"/>
          <w:szCs w:val="22"/>
        </w:rPr>
        <w:tab/>
      </w:r>
      <w:r w:rsidRPr="00E27CB7">
        <w:rPr>
          <w:rFonts w:cs="Times New Roman"/>
          <w:sz w:val="22"/>
          <w:szCs w:val="22"/>
        </w:rPr>
        <w:tab/>
      </w:r>
      <w:r w:rsidRPr="00E27CB7">
        <w:rPr>
          <w:rFonts w:cs="Times New Roman"/>
          <w:sz w:val="22"/>
          <w:szCs w:val="22"/>
        </w:rPr>
        <w:tab/>
      </w:r>
      <w:r w:rsidRPr="00E27CB7">
        <w:rPr>
          <w:rFonts w:cs="Times New Roman"/>
          <w:sz w:val="22"/>
          <w:szCs w:val="22"/>
        </w:rPr>
        <w:tab/>
        <w:t>00064</w:t>
      </w:r>
      <w:r w:rsidR="00C6105A">
        <w:rPr>
          <w:rFonts w:cs="Times New Roman"/>
          <w:sz w:val="22"/>
          <w:szCs w:val="22"/>
        </w:rPr>
        <w:t>394</w:t>
      </w:r>
    </w:p>
    <w:p w:rsidR="00A2618D" w:rsidRPr="00E27CB7" w:rsidRDefault="00A2618D" w:rsidP="00FD3BEF">
      <w:pPr>
        <w:jc w:val="both"/>
        <w:rPr>
          <w:rFonts w:cs="Times New Roman"/>
          <w:sz w:val="22"/>
          <w:szCs w:val="22"/>
        </w:rPr>
      </w:pPr>
      <w:r w:rsidRPr="00E27CB7">
        <w:rPr>
          <w:rFonts w:cs="Times New Roman"/>
          <w:sz w:val="22"/>
          <w:szCs w:val="22"/>
        </w:rPr>
        <w:t xml:space="preserve">    DIČ:</w:t>
      </w:r>
      <w:r w:rsidRPr="00E27CB7">
        <w:rPr>
          <w:rFonts w:cs="Times New Roman"/>
          <w:sz w:val="22"/>
          <w:szCs w:val="22"/>
        </w:rPr>
        <w:tab/>
      </w:r>
      <w:r w:rsidRPr="00E27CB7">
        <w:rPr>
          <w:rFonts w:cs="Times New Roman"/>
          <w:sz w:val="22"/>
          <w:szCs w:val="22"/>
        </w:rPr>
        <w:tab/>
      </w:r>
      <w:r w:rsidRPr="00E27CB7">
        <w:rPr>
          <w:rFonts w:cs="Times New Roman"/>
          <w:sz w:val="22"/>
          <w:szCs w:val="22"/>
        </w:rPr>
        <w:tab/>
      </w:r>
      <w:r w:rsidR="00D15DEB">
        <w:rPr>
          <w:rFonts w:cs="Times New Roman"/>
          <w:sz w:val="22"/>
          <w:szCs w:val="22"/>
        </w:rPr>
        <w:t xml:space="preserve">             </w:t>
      </w:r>
      <w:r w:rsidRPr="00E27CB7">
        <w:rPr>
          <w:rFonts w:cs="Times New Roman"/>
          <w:sz w:val="22"/>
          <w:szCs w:val="22"/>
        </w:rPr>
        <w:t>CZ00064</w:t>
      </w:r>
      <w:r w:rsidR="00C6105A">
        <w:rPr>
          <w:rFonts w:cs="Times New Roman"/>
          <w:sz w:val="22"/>
          <w:szCs w:val="22"/>
        </w:rPr>
        <w:t>394</w:t>
      </w:r>
    </w:p>
    <w:p w:rsidR="00A2618D" w:rsidRPr="00E27CB7" w:rsidRDefault="00A2618D" w:rsidP="00FD3BEF">
      <w:pPr>
        <w:jc w:val="both"/>
        <w:rPr>
          <w:rFonts w:cs="Times New Roman"/>
          <w:sz w:val="22"/>
          <w:szCs w:val="22"/>
        </w:rPr>
      </w:pPr>
      <w:r w:rsidRPr="00E27CB7">
        <w:rPr>
          <w:rFonts w:cs="Times New Roman"/>
          <w:sz w:val="22"/>
          <w:szCs w:val="22"/>
        </w:rPr>
        <w:t xml:space="preserve">    Bankovní </w:t>
      </w:r>
      <w:proofErr w:type="gramStart"/>
      <w:r w:rsidRPr="00E27CB7">
        <w:rPr>
          <w:rFonts w:cs="Times New Roman"/>
          <w:sz w:val="22"/>
          <w:szCs w:val="22"/>
        </w:rPr>
        <w:t>spojení :</w:t>
      </w:r>
      <w:r w:rsidRPr="00E27CB7">
        <w:rPr>
          <w:rFonts w:cs="Times New Roman"/>
          <w:sz w:val="22"/>
          <w:szCs w:val="22"/>
        </w:rPr>
        <w:tab/>
      </w:r>
      <w:r w:rsidRPr="00E27CB7">
        <w:rPr>
          <w:rFonts w:cs="Times New Roman"/>
          <w:sz w:val="22"/>
          <w:szCs w:val="22"/>
        </w:rPr>
        <w:tab/>
      </w:r>
      <w:r w:rsidR="00C6105A">
        <w:rPr>
          <w:rFonts w:cs="Times New Roman"/>
          <w:sz w:val="22"/>
          <w:szCs w:val="22"/>
        </w:rPr>
        <w:t>10533011/0100</w:t>
      </w:r>
      <w:proofErr w:type="gramEnd"/>
    </w:p>
    <w:p w:rsidR="00A2618D" w:rsidRPr="00E27CB7" w:rsidRDefault="00A2618D" w:rsidP="00FD3BEF">
      <w:pPr>
        <w:jc w:val="both"/>
        <w:rPr>
          <w:rFonts w:cs="Times New Roman"/>
          <w:sz w:val="22"/>
          <w:szCs w:val="22"/>
        </w:rPr>
      </w:pPr>
    </w:p>
    <w:p w:rsidR="00A2618D" w:rsidRPr="00E27CB7" w:rsidRDefault="00A2618D" w:rsidP="00C6105A">
      <w:pPr>
        <w:jc w:val="both"/>
        <w:rPr>
          <w:rFonts w:cs="Times New Roman"/>
          <w:sz w:val="22"/>
          <w:szCs w:val="22"/>
        </w:rPr>
      </w:pPr>
      <w:r w:rsidRPr="00E27CB7">
        <w:rPr>
          <w:rFonts w:cs="Times New Roman"/>
          <w:sz w:val="22"/>
          <w:szCs w:val="22"/>
        </w:rPr>
        <w:t xml:space="preserve">    </w:t>
      </w:r>
    </w:p>
    <w:p w:rsidR="00A2618D" w:rsidRPr="00E27CB7" w:rsidRDefault="00A2618D" w:rsidP="00FD3BEF">
      <w:pPr>
        <w:jc w:val="both"/>
        <w:rPr>
          <w:rFonts w:cs="Times New Roman"/>
          <w:sz w:val="22"/>
          <w:szCs w:val="22"/>
        </w:rPr>
      </w:pPr>
      <w:r w:rsidRPr="00E27CB7">
        <w:rPr>
          <w:rFonts w:cs="Times New Roman"/>
          <w:sz w:val="22"/>
          <w:szCs w:val="22"/>
        </w:rPr>
        <w:t xml:space="preserve">    Zástupce </w:t>
      </w:r>
      <w:proofErr w:type="gramStart"/>
      <w:r w:rsidRPr="00E27CB7">
        <w:rPr>
          <w:rFonts w:cs="Times New Roman"/>
          <w:sz w:val="22"/>
          <w:szCs w:val="22"/>
        </w:rPr>
        <w:t>pověřený :</w:t>
      </w:r>
      <w:proofErr w:type="gramEnd"/>
      <w:r w:rsidRPr="00E27CB7">
        <w:rPr>
          <w:rFonts w:cs="Times New Roman"/>
          <w:sz w:val="22"/>
          <w:szCs w:val="22"/>
        </w:rPr>
        <w:tab/>
      </w:r>
    </w:p>
    <w:p w:rsidR="00A2618D" w:rsidRDefault="00A2618D" w:rsidP="00FD3BEF">
      <w:pPr>
        <w:jc w:val="both"/>
        <w:rPr>
          <w:rFonts w:cs="Times New Roman"/>
          <w:sz w:val="22"/>
          <w:szCs w:val="22"/>
        </w:rPr>
      </w:pPr>
      <w:r w:rsidRPr="00E27CB7">
        <w:rPr>
          <w:rFonts w:cs="Times New Roman"/>
          <w:sz w:val="22"/>
          <w:szCs w:val="22"/>
        </w:rPr>
        <w:t xml:space="preserve">    - ke smluvním a obchodním </w:t>
      </w:r>
      <w:proofErr w:type="gramStart"/>
      <w:r w:rsidRPr="00E27CB7">
        <w:rPr>
          <w:rFonts w:cs="Times New Roman"/>
          <w:sz w:val="22"/>
          <w:szCs w:val="22"/>
        </w:rPr>
        <w:t xml:space="preserve">úkonům : </w:t>
      </w:r>
      <w:r w:rsidR="00C6105A">
        <w:rPr>
          <w:rFonts w:cs="Times New Roman"/>
          <w:sz w:val="22"/>
          <w:szCs w:val="22"/>
        </w:rPr>
        <w:t xml:space="preserve">  Mgr.</w:t>
      </w:r>
      <w:proofErr w:type="gramEnd"/>
      <w:r w:rsidR="00C6105A">
        <w:rPr>
          <w:rFonts w:cs="Times New Roman"/>
          <w:sz w:val="22"/>
          <w:szCs w:val="22"/>
        </w:rPr>
        <w:t xml:space="preserve"> Petr Štědroň, Ph.D., statutární zástupce</w:t>
      </w:r>
      <w:r w:rsidRPr="00E27CB7">
        <w:rPr>
          <w:rFonts w:cs="Times New Roman"/>
          <w:sz w:val="22"/>
          <w:szCs w:val="22"/>
        </w:rPr>
        <w:tab/>
      </w:r>
    </w:p>
    <w:p w:rsidR="004C61CA" w:rsidRPr="00E27CB7" w:rsidRDefault="004C61CA" w:rsidP="00FD3BEF">
      <w:pPr>
        <w:jc w:val="both"/>
        <w:rPr>
          <w:rFonts w:cs="Times New Roman"/>
          <w:sz w:val="22"/>
          <w:szCs w:val="22"/>
        </w:rPr>
      </w:pPr>
    </w:p>
    <w:p w:rsidR="00A2618D" w:rsidRPr="00E27CB7" w:rsidRDefault="00A2618D" w:rsidP="00FD3BEF">
      <w:pPr>
        <w:ind w:left="2832" w:hanging="2832"/>
        <w:jc w:val="both"/>
        <w:rPr>
          <w:rFonts w:cs="Times New Roman"/>
          <w:sz w:val="22"/>
          <w:szCs w:val="22"/>
        </w:rPr>
      </w:pPr>
    </w:p>
    <w:p w:rsidR="00A2618D" w:rsidRPr="00E27CB7" w:rsidRDefault="00A2618D" w:rsidP="00FD3BEF">
      <w:pPr>
        <w:ind w:left="2832" w:hanging="2832"/>
        <w:jc w:val="both"/>
        <w:rPr>
          <w:rFonts w:cs="Times New Roman"/>
          <w:sz w:val="22"/>
          <w:szCs w:val="22"/>
        </w:rPr>
      </w:pPr>
    </w:p>
    <w:p w:rsidR="00A2618D" w:rsidRPr="00E27CB7" w:rsidRDefault="00A2618D" w:rsidP="00FD3BEF">
      <w:pPr>
        <w:ind w:left="2832" w:hanging="2832"/>
        <w:jc w:val="both"/>
        <w:rPr>
          <w:rFonts w:cs="Times New Roman"/>
          <w:sz w:val="22"/>
          <w:szCs w:val="22"/>
        </w:rPr>
      </w:pPr>
      <w:r w:rsidRPr="00E27CB7">
        <w:rPr>
          <w:rFonts w:cs="Times New Roman"/>
          <w:sz w:val="22"/>
          <w:szCs w:val="22"/>
        </w:rPr>
        <w:t xml:space="preserve">2. </w:t>
      </w:r>
      <w:r w:rsidRPr="00E27CB7">
        <w:rPr>
          <w:rFonts w:cs="Times New Roman"/>
          <w:b/>
          <w:bCs/>
          <w:sz w:val="22"/>
          <w:szCs w:val="22"/>
        </w:rPr>
        <w:t>Zhotovitel :</w:t>
      </w:r>
      <w:r w:rsidRPr="00E27CB7">
        <w:rPr>
          <w:rFonts w:cs="Times New Roman"/>
          <w:b/>
          <w:bCs/>
          <w:sz w:val="22"/>
          <w:szCs w:val="22"/>
        </w:rPr>
        <w:tab/>
      </w:r>
      <w:r w:rsidR="00F329CF" w:rsidRPr="00E27CB7">
        <w:rPr>
          <w:rFonts w:cs="Times New Roman"/>
          <w:b/>
          <w:bCs/>
          <w:sz w:val="22"/>
          <w:szCs w:val="22"/>
        </w:rPr>
        <w:t>H</w:t>
      </w:r>
      <w:r w:rsidR="002965F7" w:rsidRPr="00E27CB7">
        <w:rPr>
          <w:rFonts w:cs="Times New Roman"/>
          <w:b/>
          <w:bCs/>
          <w:sz w:val="22"/>
          <w:szCs w:val="22"/>
        </w:rPr>
        <w:t>ILL</w:t>
      </w:r>
      <w:r w:rsidR="00F329CF" w:rsidRPr="00E27CB7">
        <w:rPr>
          <w:rFonts w:cs="Times New Roman"/>
          <w:b/>
          <w:bCs/>
          <w:sz w:val="22"/>
          <w:szCs w:val="22"/>
        </w:rPr>
        <w:t xml:space="preserve"> </w:t>
      </w:r>
      <w:r w:rsidR="002965F7" w:rsidRPr="00E27CB7">
        <w:rPr>
          <w:rFonts w:cs="Times New Roman"/>
          <w:b/>
          <w:bCs/>
          <w:sz w:val="22"/>
          <w:szCs w:val="22"/>
        </w:rPr>
        <w:t>S</w:t>
      </w:r>
      <w:r w:rsidR="00F329CF" w:rsidRPr="00E27CB7">
        <w:rPr>
          <w:rFonts w:cs="Times New Roman"/>
          <w:b/>
          <w:bCs/>
          <w:sz w:val="22"/>
          <w:szCs w:val="22"/>
        </w:rPr>
        <w:t>ystems s.r.</w:t>
      </w:r>
      <w:proofErr w:type="gramStart"/>
      <w:r w:rsidR="00F329CF" w:rsidRPr="00E27CB7">
        <w:rPr>
          <w:rFonts w:cs="Times New Roman"/>
          <w:b/>
          <w:bCs/>
          <w:sz w:val="22"/>
          <w:szCs w:val="22"/>
        </w:rPr>
        <w:t>o.</w:t>
      </w:r>
      <w:r w:rsidR="00F329CF" w:rsidRPr="00E27CB7">
        <w:rPr>
          <w:rFonts w:cs="Times New Roman"/>
          <w:b/>
          <w:bCs/>
          <w:color w:val="FF0000"/>
          <w:sz w:val="22"/>
          <w:szCs w:val="22"/>
        </w:rPr>
        <w:t xml:space="preserve"> </w:t>
      </w:r>
      <w:r w:rsidR="00F329CF" w:rsidRPr="00E27CB7">
        <w:rPr>
          <w:rFonts w:cs="Times New Roman"/>
          <w:color w:val="FF0000"/>
          <w:sz w:val="22"/>
          <w:szCs w:val="22"/>
        </w:rPr>
        <w:t xml:space="preserve"> </w:t>
      </w:r>
      <w:r w:rsidR="00F329CF" w:rsidRPr="00E27CB7">
        <w:rPr>
          <w:rFonts w:cs="Times New Roman"/>
          <w:sz w:val="22"/>
          <w:szCs w:val="22"/>
        </w:rPr>
        <w:t>– společnost</w:t>
      </w:r>
      <w:proofErr w:type="gramEnd"/>
      <w:r w:rsidR="00F329CF" w:rsidRPr="00E27CB7">
        <w:rPr>
          <w:rFonts w:cs="Times New Roman"/>
          <w:sz w:val="22"/>
          <w:szCs w:val="22"/>
        </w:rPr>
        <w:t xml:space="preserve"> je zapsaná v obchodním rejstříku</w:t>
      </w:r>
      <w:r w:rsidRPr="00E27CB7">
        <w:rPr>
          <w:rFonts w:cs="Times New Roman"/>
          <w:sz w:val="22"/>
          <w:szCs w:val="22"/>
        </w:rPr>
        <w:t xml:space="preserve"> vedeném u Městského obchodního soudu v Praze v oddílu C, </w:t>
      </w:r>
    </w:p>
    <w:p w:rsidR="00A2618D" w:rsidRPr="00E27CB7" w:rsidRDefault="00F329CF" w:rsidP="00FD3BEF">
      <w:pPr>
        <w:ind w:left="2832"/>
        <w:jc w:val="both"/>
        <w:rPr>
          <w:rFonts w:cs="Times New Roman"/>
          <w:sz w:val="22"/>
          <w:szCs w:val="22"/>
        </w:rPr>
      </w:pPr>
      <w:r w:rsidRPr="00E27CB7">
        <w:rPr>
          <w:rFonts w:cs="Times New Roman"/>
          <w:sz w:val="22"/>
          <w:szCs w:val="22"/>
        </w:rPr>
        <w:t>vložce 218064</w:t>
      </w:r>
    </w:p>
    <w:p w:rsidR="00A2618D" w:rsidRPr="00E27CB7" w:rsidRDefault="00F329CF" w:rsidP="00FD3BEF">
      <w:pPr>
        <w:jc w:val="both"/>
        <w:rPr>
          <w:rFonts w:cs="Times New Roman"/>
          <w:sz w:val="22"/>
          <w:szCs w:val="22"/>
        </w:rPr>
      </w:pPr>
      <w:r w:rsidRPr="00E27CB7">
        <w:rPr>
          <w:rFonts w:cs="Times New Roman"/>
          <w:sz w:val="22"/>
          <w:szCs w:val="22"/>
        </w:rPr>
        <w:t xml:space="preserve">    </w:t>
      </w:r>
      <w:proofErr w:type="gramStart"/>
      <w:r w:rsidRPr="00E27CB7">
        <w:rPr>
          <w:rFonts w:cs="Times New Roman"/>
          <w:sz w:val="22"/>
          <w:szCs w:val="22"/>
        </w:rPr>
        <w:t>Adresa :</w:t>
      </w:r>
      <w:r w:rsidRPr="00E27CB7">
        <w:rPr>
          <w:rFonts w:cs="Times New Roman"/>
          <w:sz w:val="22"/>
          <w:szCs w:val="22"/>
        </w:rPr>
        <w:tab/>
      </w:r>
      <w:r w:rsidRPr="00E27CB7">
        <w:rPr>
          <w:rFonts w:cs="Times New Roman"/>
          <w:sz w:val="22"/>
          <w:szCs w:val="22"/>
        </w:rPr>
        <w:tab/>
      </w:r>
      <w:r w:rsidRPr="00E27CB7">
        <w:rPr>
          <w:rFonts w:cs="Times New Roman"/>
          <w:sz w:val="22"/>
          <w:szCs w:val="22"/>
        </w:rPr>
        <w:tab/>
        <w:t>Davídkova</w:t>
      </w:r>
      <w:proofErr w:type="gramEnd"/>
      <w:r w:rsidRPr="00E27CB7">
        <w:rPr>
          <w:rFonts w:cs="Times New Roman"/>
          <w:sz w:val="22"/>
          <w:szCs w:val="22"/>
        </w:rPr>
        <w:t xml:space="preserve"> 675/76, Praha 8</w:t>
      </w:r>
    </w:p>
    <w:p w:rsidR="00A2618D" w:rsidRPr="00E27CB7" w:rsidRDefault="00F329CF" w:rsidP="00FD3BEF">
      <w:pPr>
        <w:jc w:val="both"/>
        <w:rPr>
          <w:rFonts w:cs="Times New Roman"/>
          <w:sz w:val="22"/>
          <w:szCs w:val="22"/>
        </w:rPr>
      </w:pPr>
      <w:r w:rsidRPr="00E27CB7">
        <w:rPr>
          <w:rFonts w:cs="Times New Roman"/>
          <w:sz w:val="22"/>
          <w:szCs w:val="22"/>
        </w:rPr>
        <w:t xml:space="preserve">    Telefon/fax :</w:t>
      </w:r>
      <w:r w:rsidRPr="00E27CB7">
        <w:rPr>
          <w:rFonts w:cs="Times New Roman"/>
          <w:sz w:val="22"/>
          <w:szCs w:val="22"/>
        </w:rPr>
        <w:tab/>
      </w:r>
      <w:r w:rsidRPr="00E27CB7">
        <w:rPr>
          <w:rFonts w:cs="Times New Roman"/>
          <w:sz w:val="22"/>
          <w:szCs w:val="22"/>
        </w:rPr>
        <w:tab/>
      </w:r>
      <w:r w:rsidR="00E27CB7">
        <w:rPr>
          <w:rFonts w:cs="Times New Roman"/>
          <w:sz w:val="22"/>
          <w:szCs w:val="22"/>
        </w:rPr>
        <w:tab/>
      </w:r>
      <w:r w:rsidR="00BD11B9" w:rsidRPr="00E27CB7">
        <w:rPr>
          <w:rFonts w:cs="Times New Roman"/>
          <w:sz w:val="22"/>
          <w:szCs w:val="22"/>
        </w:rPr>
        <w:t>315696575</w:t>
      </w:r>
    </w:p>
    <w:p w:rsidR="00A2618D" w:rsidRPr="00E27CB7" w:rsidRDefault="00A2618D" w:rsidP="00FD3BEF">
      <w:pPr>
        <w:jc w:val="both"/>
        <w:rPr>
          <w:rFonts w:cs="Times New Roman"/>
          <w:sz w:val="22"/>
          <w:szCs w:val="22"/>
        </w:rPr>
      </w:pPr>
      <w:r w:rsidRPr="00E27CB7">
        <w:rPr>
          <w:rFonts w:cs="Times New Roman"/>
          <w:sz w:val="22"/>
          <w:szCs w:val="22"/>
        </w:rPr>
        <w:t xml:space="preserve">    B</w:t>
      </w:r>
      <w:r w:rsidR="00F329CF" w:rsidRPr="00E27CB7">
        <w:rPr>
          <w:rFonts w:cs="Times New Roman"/>
          <w:sz w:val="22"/>
          <w:szCs w:val="22"/>
        </w:rPr>
        <w:t xml:space="preserve">ankovní </w:t>
      </w:r>
      <w:proofErr w:type="gramStart"/>
      <w:r w:rsidR="00F329CF" w:rsidRPr="00E27CB7">
        <w:rPr>
          <w:rFonts w:cs="Times New Roman"/>
          <w:sz w:val="22"/>
          <w:szCs w:val="22"/>
        </w:rPr>
        <w:t>spojení :</w:t>
      </w:r>
      <w:r w:rsidR="00F329CF" w:rsidRPr="00E27CB7">
        <w:rPr>
          <w:rFonts w:cs="Times New Roman"/>
          <w:sz w:val="22"/>
          <w:szCs w:val="22"/>
        </w:rPr>
        <w:tab/>
      </w:r>
      <w:r w:rsidR="00F329CF" w:rsidRPr="00E27CB7">
        <w:rPr>
          <w:rFonts w:cs="Times New Roman"/>
          <w:sz w:val="22"/>
          <w:szCs w:val="22"/>
        </w:rPr>
        <w:tab/>
      </w:r>
      <w:r w:rsidR="00BD11B9" w:rsidRPr="00E27CB7">
        <w:rPr>
          <w:rFonts w:cs="Times New Roman"/>
          <w:sz w:val="22"/>
          <w:szCs w:val="22"/>
        </w:rPr>
        <w:t>WSPK</w:t>
      </w:r>
      <w:proofErr w:type="gramEnd"/>
    </w:p>
    <w:p w:rsidR="00BD11B9" w:rsidRPr="00E27CB7" w:rsidRDefault="00BD11B9" w:rsidP="00FD3BEF">
      <w:pPr>
        <w:jc w:val="both"/>
        <w:rPr>
          <w:rFonts w:cs="Times New Roman"/>
          <w:sz w:val="22"/>
          <w:szCs w:val="22"/>
        </w:rPr>
      </w:pPr>
      <w:r w:rsidRPr="00E27CB7">
        <w:rPr>
          <w:rFonts w:cs="Times New Roman"/>
          <w:sz w:val="22"/>
          <w:szCs w:val="22"/>
        </w:rPr>
        <w:t xml:space="preserve">    Číslo účtu:                          </w:t>
      </w:r>
      <w:r w:rsidR="00E27CB7">
        <w:rPr>
          <w:rFonts w:cs="Times New Roman"/>
          <w:sz w:val="22"/>
          <w:szCs w:val="22"/>
        </w:rPr>
        <w:tab/>
      </w:r>
      <w:r w:rsidRPr="00E27CB7">
        <w:rPr>
          <w:rFonts w:cs="Times New Roman"/>
          <w:sz w:val="22"/>
          <w:szCs w:val="22"/>
        </w:rPr>
        <w:t>3600001035/7940</w:t>
      </w:r>
    </w:p>
    <w:p w:rsidR="00A2618D" w:rsidRPr="00E27CB7" w:rsidRDefault="00F329CF" w:rsidP="00FD3BEF">
      <w:pPr>
        <w:jc w:val="both"/>
        <w:rPr>
          <w:rFonts w:cs="Times New Roman"/>
          <w:sz w:val="22"/>
          <w:szCs w:val="22"/>
        </w:rPr>
      </w:pPr>
      <w:r w:rsidRPr="00E27CB7">
        <w:rPr>
          <w:rFonts w:cs="Times New Roman"/>
          <w:sz w:val="22"/>
          <w:szCs w:val="22"/>
        </w:rPr>
        <w:t xml:space="preserve">    IČ :</w:t>
      </w:r>
      <w:r w:rsidRPr="00E27CB7">
        <w:rPr>
          <w:rFonts w:cs="Times New Roman"/>
          <w:sz w:val="22"/>
          <w:szCs w:val="22"/>
        </w:rPr>
        <w:tab/>
      </w:r>
      <w:r w:rsidRPr="00E27CB7">
        <w:rPr>
          <w:rFonts w:cs="Times New Roman"/>
          <w:sz w:val="22"/>
          <w:szCs w:val="22"/>
        </w:rPr>
        <w:tab/>
      </w:r>
      <w:r w:rsidRPr="00E27CB7">
        <w:rPr>
          <w:rFonts w:cs="Times New Roman"/>
          <w:sz w:val="22"/>
          <w:szCs w:val="22"/>
        </w:rPr>
        <w:tab/>
      </w:r>
      <w:r w:rsidRPr="00E27CB7">
        <w:rPr>
          <w:rFonts w:cs="Times New Roman"/>
          <w:sz w:val="22"/>
          <w:szCs w:val="22"/>
        </w:rPr>
        <w:tab/>
        <w:t>02315297</w:t>
      </w:r>
    </w:p>
    <w:p w:rsidR="00A2618D" w:rsidRPr="00E27CB7" w:rsidRDefault="00F329CF" w:rsidP="00FD3BEF">
      <w:pPr>
        <w:jc w:val="both"/>
        <w:rPr>
          <w:rFonts w:cs="Times New Roman"/>
          <w:sz w:val="22"/>
          <w:szCs w:val="22"/>
        </w:rPr>
      </w:pPr>
      <w:r w:rsidRPr="00E27CB7">
        <w:rPr>
          <w:rFonts w:cs="Times New Roman"/>
          <w:sz w:val="22"/>
          <w:szCs w:val="22"/>
        </w:rPr>
        <w:t xml:space="preserve">    </w:t>
      </w:r>
      <w:proofErr w:type="gramStart"/>
      <w:r w:rsidRPr="00E27CB7">
        <w:rPr>
          <w:rFonts w:cs="Times New Roman"/>
          <w:sz w:val="22"/>
          <w:szCs w:val="22"/>
        </w:rPr>
        <w:t>DIČ :</w:t>
      </w:r>
      <w:r w:rsidRPr="00E27CB7">
        <w:rPr>
          <w:rFonts w:cs="Times New Roman"/>
          <w:sz w:val="22"/>
          <w:szCs w:val="22"/>
        </w:rPr>
        <w:tab/>
      </w:r>
      <w:r w:rsidRPr="00E27CB7">
        <w:rPr>
          <w:rFonts w:cs="Times New Roman"/>
          <w:sz w:val="22"/>
          <w:szCs w:val="22"/>
        </w:rPr>
        <w:tab/>
      </w:r>
      <w:r w:rsidRPr="00E27CB7">
        <w:rPr>
          <w:rFonts w:cs="Times New Roman"/>
          <w:sz w:val="22"/>
          <w:szCs w:val="22"/>
        </w:rPr>
        <w:tab/>
        <w:t>CZ02315297</w:t>
      </w:r>
      <w:proofErr w:type="gramEnd"/>
    </w:p>
    <w:p w:rsidR="00A2618D" w:rsidRPr="00E27CB7" w:rsidRDefault="00A2618D" w:rsidP="00FD3BEF">
      <w:pPr>
        <w:jc w:val="both"/>
        <w:rPr>
          <w:rFonts w:cs="Times New Roman"/>
          <w:sz w:val="22"/>
          <w:szCs w:val="22"/>
        </w:rPr>
      </w:pPr>
      <w:r w:rsidRPr="00E27CB7">
        <w:rPr>
          <w:rFonts w:cs="Times New Roman"/>
          <w:sz w:val="22"/>
          <w:szCs w:val="22"/>
        </w:rPr>
        <w:t xml:space="preserve">    Zástupce </w:t>
      </w:r>
      <w:proofErr w:type="gramStart"/>
      <w:r w:rsidRPr="00E27CB7">
        <w:rPr>
          <w:rFonts w:cs="Times New Roman"/>
          <w:sz w:val="22"/>
          <w:szCs w:val="22"/>
        </w:rPr>
        <w:t>pověřený :</w:t>
      </w:r>
      <w:proofErr w:type="gramEnd"/>
      <w:r w:rsidRPr="00E27CB7">
        <w:rPr>
          <w:rFonts w:cs="Times New Roman"/>
          <w:sz w:val="22"/>
          <w:szCs w:val="22"/>
        </w:rPr>
        <w:t xml:space="preserve"> </w:t>
      </w:r>
      <w:r w:rsidRPr="00E27CB7">
        <w:rPr>
          <w:rFonts w:cs="Times New Roman"/>
          <w:sz w:val="22"/>
          <w:szCs w:val="22"/>
        </w:rPr>
        <w:tab/>
      </w:r>
    </w:p>
    <w:p w:rsidR="00A2618D" w:rsidRPr="00E27CB7" w:rsidRDefault="00A2618D" w:rsidP="00FD3BEF">
      <w:pPr>
        <w:jc w:val="both"/>
        <w:rPr>
          <w:rFonts w:cs="Times New Roman"/>
          <w:sz w:val="22"/>
          <w:szCs w:val="22"/>
        </w:rPr>
      </w:pPr>
      <w:r w:rsidRPr="00E27CB7">
        <w:rPr>
          <w:rFonts w:cs="Times New Roman"/>
          <w:sz w:val="22"/>
          <w:szCs w:val="22"/>
        </w:rPr>
        <w:t xml:space="preserve">   - ke smluvním a obchodním </w:t>
      </w:r>
      <w:proofErr w:type="gramStart"/>
      <w:r w:rsidR="00F329CF" w:rsidRPr="00E27CB7">
        <w:rPr>
          <w:rFonts w:cs="Times New Roman"/>
          <w:sz w:val="22"/>
          <w:szCs w:val="22"/>
        </w:rPr>
        <w:t xml:space="preserve">úkolům : </w:t>
      </w:r>
      <w:r w:rsidR="00E27CB7">
        <w:rPr>
          <w:rFonts w:cs="Times New Roman"/>
          <w:sz w:val="22"/>
          <w:szCs w:val="22"/>
        </w:rPr>
        <w:tab/>
      </w:r>
      <w:r w:rsidR="00F329CF" w:rsidRPr="00E27CB7">
        <w:rPr>
          <w:rFonts w:cs="Times New Roman"/>
          <w:sz w:val="22"/>
          <w:szCs w:val="22"/>
        </w:rPr>
        <w:tab/>
        <w:t>Radek</w:t>
      </w:r>
      <w:proofErr w:type="gramEnd"/>
      <w:r w:rsidR="00F329CF" w:rsidRPr="00E27CB7">
        <w:rPr>
          <w:rFonts w:cs="Times New Roman"/>
          <w:sz w:val="22"/>
          <w:szCs w:val="22"/>
        </w:rPr>
        <w:t xml:space="preserve"> Svoboda, </w:t>
      </w:r>
      <w:r w:rsidR="00583EA5">
        <w:rPr>
          <w:rFonts w:cs="Times New Roman"/>
          <w:sz w:val="22"/>
          <w:szCs w:val="22"/>
        </w:rPr>
        <w:t>jednatel společnosti</w:t>
      </w:r>
      <w:r w:rsidRPr="00E27CB7">
        <w:rPr>
          <w:rFonts w:cs="Times New Roman"/>
          <w:sz w:val="22"/>
          <w:szCs w:val="22"/>
        </w:rPr>
        <w:tab/>
      </w:r>
    </w:p>
    <w:p w:rsidR="00A2618D" w:rsidRPr="00E27CB7" w:rsidRDefault="00A2618D" w:rsidP="00FD3BEF">
      <w:pPr>
        <w:jc w:val="both"/>
        <w:rPr>
          <w:rFonts w:cs="Times New Roman"/>
          <w:b/>
          <w:bCs/>
          <w:sz w:val="22"/>
          <w:szCs w:val="22"/>
          <w:u w:val="single"/>
        </w:rPr>
      </w:pPr>
    </w:p>
    <w:p w:rsidR="00A2618D" w:rsidRPr="00E27CB7" w:rsidRDefault="00A2618D" w:rsidP="00FD3BEF">
      <w:pPr>
        <w:jc w:val="both"/>
        <w:rPr>
          <w:rFonts w:cs="Times New Roman"/>
          <w:b/>
          <w:bCs/>
          <w:sz w:val="22"/>
          <w:szCs w:val="22"/>
          <w:u w:val="single"/>
        </w:rPr>
      </w:pPr>
    </w:p>
    <w:p w:rsidR="00A2618D" w:rsidRPr="00E27CB7" w:rsidRDefault="00A2618D" w:rsidP="00F05A13">
      <w:pPr>
        <w:pStyle w:val="Nadpis1"/>
        <w:rPr>
          <w:rFonts w:cs="Times New Roman"/>
          <w:sz w:val="22"/>
          <w:szCs w:val="22"/>
        </w:rPr>
      </w:pPr>
      <w:r w:rsidRPr="00E27CB7">
        <w:rPr>
          <w:rFonts w:cs="Times New Roman"/>
          <w:sz w:val="22"/>
          <w:szCs w:val="22"/>
        </w:rPr>
        <w:t>II. Předmět plnění</w:t>
      </w:r>
    </w:p>
    <w:p w:rsidR="00A2618D" w:rsidRPr="00E27CB7" w:rsidRDefault="00A2618D" w:rsidP="00FD3BEF">
      <w:pPr>
        <w:jc w:val="both"/>
        <w:rPr>
          <w:rFonts w:cs="Times New Roman"/>
          <w:sz w:val="22"/>
          <w:szCs w:val="22"/>
        </w:rPr>
      </w:pPr>
    </w:p>
    <w:p w:rsidR="00A2618D" w:rsidRDefault="00A2618D" w:rsidP="00FD3BEF">
      <w:pPr>
        <w:ind w:left="2832" w:hanging="2832"/>
        <w:jc w:val="both"/>
        <w:rPr>
          <w:rFonts w:cs="Times New Roman"/>
          <w:sz w:val="22"/>
          <w:szCs w:val="22"/>
        </w:rPr>
      </w:pPr>
      <w:r w:rsidRPr="00E27CB7">
        <w:rPr>
          <w:rFonts w:cs="Times New Roman"/>
          <w:sz w:val="22"/>
          <w:szCs w:val="22"/>
        </w:rPr>
        <w:t xml:space="preserve">1. Předmětem plnění </w:t>
      </w:r>
      <w:proofErr w:type="gramStart"/>
      <w:r w:rsidRPr="00E27CB7">
        <w:rPr>
          <w:rFonts w:cs="Times New Roman"/>
          <w:sz w:val="22"/>
          <w:szCs w:val="22"/>
        </w:rPr>
        <w:t xml:space="preserve">je : </w:t>
      </w:r>
      <w:r w:rsidRPr="00E27CB7">
        <w:rPr>
          <w:rFonts w:cs="Times New Roman"/>
          <w:sz w:val="22"/>
          <w:szCs w:val="22"/>
        </w:rPr>
        <w:tab/>
      </w:r>
      <w:r w:rsidR="004C61CA">
        <w:rPr>
          <w:rFonts w:cs="Times New Roman"/>
          <w:sz w:val="22"/>
          <w:szCs w:val="22"/>
        </w:rPr>
        <w:t>Výměna</w:t>
      </w:r>
      <w:proofErr w:type="gramEnd"/>
      <w:r w:rsidR="004C61CA">
        <w:rPr>
          <w:rFonts w:cs="Times New Roman"/>
          <w:sz w:val="22"/>
          <w:szCs w:val="22"/>
        </w:rPr>
        <w:t xml:space="preserve"> části oken objektu Divadla Na </w:t>
      </w:r>
      <w:r w:rsidR="00D91F60">
        <w:rPr>
          <w:rFonts w:cs="Times New Roman"/>
          <w:sz w:val="22"/>
          <w:szCs w:val="22"/>
        </w:rPr>
        <w:t>z</w:t>
      </w:r>
      <w:r w:rsidR="004C61CA">
        <w:rPr>
          <w:rFonts w:cs="Times New Roman"/>
          <w:sz w:val="22"/>
          <w:szCs w:val="22"/>
        </w:rPr>
        <w:t>ábradlí</w:t>
      </w:r>
      <w:r w:rsidR="0078041C">
        <w:rPr>
          <w:rFonts w:cs="Times New Roman"/>
          <w:sz w:val="22"/>
          <w:szCs w:val="22"/>
        </w:rPr>
        <w:t xml:space="preserve"> v rozsahu dle cenové nabídky uvedené v příloze 1 smlouvy </w:t>
      </w:r>
    </w:p>
    <w:p w:rsidR="0078041C" w:rsidRPr="00E27CB7" w:rsidRDefault="0078041C" w:rsidP="00FD3BEF">
      <w:pPr>
        <w:ind w:left="2832" w:hanging="2832"/>
        <w:jc w:val="both"/>
        <w:rPr>
          <w:rFonts w:cs="Times New Roman"/>
          <w:sz w:val="22"/>
          <w:szCs w:val="22"/>
        </w:rPr>
      </w:pPr>
    </w:p>
    <w:p w:rsidR="00A2618D" w:rsidRPr="00E27CB7" w:rsidRDefault="00A2618D" w:rsidP="00E27CB7">
      <w:pPr>
        <w:rPr>
          <w:rFonts w:cs="Times New Roman"/>
          <w:b/>
          <w:bCs/>
          <w:sz w:val="22"/>
          <w:szCs w:val="22"/>
        </w:rPr>
      </w:pPr>
      <w:r w:rsidRPr="00E27CB7">
        <w:rPr>
          <w:rFonts w:cs="Times New Roman"/>
          <w:sz w:val="22"/>
          <w:szCs w:val="22"/>
        </w:rPr>
        <w:t xml:space="preserve">2. Místo </w:t>
      </w:r>
      <w:proofErr w:type="gramStart"/>
      <w:r w:rsidRPr="00E27CB7">
        <w:rPr>
          <w:rFonts w:cs="Times New Roman"/>
          <w:sz w:val="22"/>
          <w:szCs w:val="22"/>
        </w:rPr>
        <w:t>plnění :</w:t>
      </w:r>
      <w:r w:rsidRPr="00E27CB7">
        <w:rPr>
          <w:rFonts w:cs="Times New Roman"/>
          <w:b/>
          <w:bCs/>
          <w:sz w:val="22"/>
          <w:szCs w:val="22"/>
        </w:rPr>
        <w:t xml:space="preserve"> </w:t>
      </w:r>
      <w:r w:rsidRPr="00E27CB7">
        <w:rPr>
          <w:rFonts w:cs="Times New Roman"/>
          <w:b/>
          <w:bCs/>
          <w:sz w:val="22"/>
          <w:szCs w:val="22"/>
        </w:rPr>
        <w:tab/>
      </w:r>
      <w:r w:rsidRPr="00E27CB7">
        <w:rPr>
          <w:rFonts w:cs="Times New Roman"/>
          <w:b/>
          <w:bCs/>
          <w:sz w:val="22"/>
          <w:szCs w:val="22"/>
        </w:rPr>
        <w:tab/>
      </w:r>
      <w:r w:rsidR="004C61CA">
        <w:rPr>
          <w:rFonts w:cs="Times New Roman"/>
          <w:bCs/>
          <w:sz w:val="22"/>
          <w:szCs w:val="22"/>
        </w:rPr>
        <w:t>Anenské</w:t>
      </w:r>
      <w:proofErr w:type="gramEnd"/>
      <w:r w:rsidR="004C61CA">
        <w:rPr>
          <w:rFonts w:cs="Times New Roman"/>
          <w:bCs/>
          <w:sz w:val="22"/>
          <w:szCs w:val="22"/>
        </w:rPr>
        <w:t xml:space="preserve"> nám. 5, 115 33 Praha 1</w:t>
      </w:r>
    </w:p>
    <w:p w:rsidR="00A2618D" w:rsidRPr="00E27CB7" w:rsidRDefault="00A2618D" w:rsidP="00FD3BEF">
      <w:pPr>
        <w:jc w:val="both"/>
        <w:rPr>
          <w:rFonts w:cs="Times New Roman"/>
          <w:b/>
          <w:bCs/>
          <w:sz w:val="22"/>
          <w:szCs w:val="22"/>
        </w:rPr>
      </w:pPr>
    </w:p>
    <w:p w:rsidR="00A2618D" w:rsidRPr="00E27CB7" w:rsidRDefault="00A2618D" w:rsidP="00FD3BEF">
      <w:pPr>
        <w:jc w:val="both"/>
        <w:rPr>
          <w:rFonts w:cs="Times New Roman"/>
          <w:b/>
          <w:bCs/>
          <w:sz w:val="22"/>
          <w:szCs w:val="22"/>
          <w:u w:val="single"/>
        </w:rPr>
      </w:pPr>
    </w:p>
    <w:p w:rsidR="00A2618D" w:rsidRPr="00E27CB7" w:rsidRDefault="00A2618D" w:rsidP="00F05A13">
      <w:pPr>
        <w:jc w:val="center"/>
        <w:rPr>
          <w:rFonts w:cs="Times New Roman"/>
          <w:sz w:val="22"/>
          <w:szCs w:val="22"/>
        </w:rPr>
      </w:pPr>
      <w:r w:rsidRPr="00E27CB7">
        <w:rPr>
          <w:rFonts w:cs="Times New Roman"/>
          <w:b/>
          <w:bCs/>
          <w:sz w:val="22"/>
          <w:szCs w:val="22"/>
          <w:u w:val="single"/>
        </w:rPr>
        <w:t>III. Cena a platební podmínky</w:t>
      </w:r>
    </w:p>
    <w:p w:rsidR="00A2618D" w:rsidRPr="00E27CB7" w:rsidRDefault="00A2618D" w:rsidP="00FD3BEF">
      <w:pPr>
        <w:jc w:val="both"/>
        <w:rPr>
          <w:rFonts w:cs="Times New Roman"/>
          <w:sz w:val="22"/>
          <w:szCs w:val="22"/>
        </w:rPr>
      </w:pPr>
    </w:p>
    <w:p w:rsidR="00A2618D" w:rsidRDefault="00A2618D" w:rsidP="00F05A13">
      <w:pPr>
        <w:rPr>
          <w:rFonts w:cs="Times New Roman"/>
          <w:b/>
          <w:sz w:val="22"/>
          <w:szCs w:val="22"/>
        </w:rPr>
      </w:pPr>
      <w:r w:rsidRPr="00E27CB7">
        <w:rPr>
          <w:rFonts w:cs="Times New Roman"/>
          <w:sz w:val="22"/>
          <w:szCs w:val="22"/>
        </w:rPr>
        <w:t xml:space="preserve">1. </w:t>
      </w:r>
      <w:r w:rsidR="00F05A13" w:rsidRPr="00E27CB7">
        <w:rPr>
          <w:rFonts w:cs="Times New Roman"/>
          <w:sz w:val="22"/>
          <w:szCs w:val="22"/>
        </w:rPr>
        <w:tab/>
      </w:r>
      <w:r w:rsidRPr="00E27CB7">
        <w:rPr>
          <w:rFonts w:cs="Times New Roman"/>
          <w:b/>
          <w:sz w:val="22"/>
          <w:szCs w:val="22"/>
        </w:rPr>
        <w:t>Cena za provedení díla</w:t>
      </w:r>
      <w:r w:rsidR="00F1154D" w:rsidRPr="00E27CB7">
        <w:rPr>
          <w:rFonts w:cs="Times New Roman"/>
          <w:b/>
          <w:sz w:val="22"/>
          <w:szCs w:val="22"/>
        </w:rPr>
        <w:t xml:space="preserve"> bez DPH</w:t>
      </w:r>
      <w:r w:rsidRPr="00E27CB7">
        <w:rPr>
          <w:rFonts w:cs="Times New Roman"/>
          <w:b/>
          <w:sz w:val="22"/>
          <w:szCs w:val="22"/>
        </w:rPr>
        <w:t xml:space="preserve"> celkem</w:t>
      </w:r>
      <w:r w:rsidR="00F05A13" w:rsidRPr="00E27CB7">
        <w:rPr>
          <w:rFonts w:cs="Times New Roman"/>
          <w:b/>
          <w:sz w:val="22"/>
          <w:szCs w:val="22"/>
        </w:rPr>
        <w:tab/>
      </w:r>
      <w:r w:rsidR="00F05A13" w:rsidRPr="00E27CB7">
        <w:rPr>
          <w:rFonts w:cs="Times New Roman"/>
          <w:b/>
          <w:sz w:val="22"/>
          <w:szCs w:val="22"/>
        </w:rPr>
        <w:tab/>
      </w:r>
      <w:r w:rsidR="002965F7" w:rsidRPr="00E27CB7">
        <w:rPr>
          <w:rFonts w:cs="Times New Roman"/>
          <w:b/>
          <w:sz w:val="22"/>
          <w:szCs w:val="22"/>
        </w:rPr>
        <w:tab/>
      </w:r>
      <w:r w:rsidR="002965F7" w:rsidRPr="00E27CB7">
        <w:rPr>
          <w:rFonts w:cs="Times New Roman"/>
          <w:b/>
          <w:sz w:val="22"/>
          <w:szCs w:val="22"/>
        </w:rPr>
        <w:tab/>
      </w:r>
      <w:r w:rsidR="002965F7" w:rsidRPr="00E27CB7">
        <w:rPr>
          <w:rFonts w:cs="Times New Roman"/>
          <w:b/>
          <w:sz w:val="22"/>
          <w:szCs w:val="22"/>
        </w:rPr>
        <w:tab/>
      </w:r>
      <w:r w:rsidR="004C61CA">
        <w:rPr>
          <w:rFonts w:cs="Times New Roman"/>
          <w:b/>
          <w:sz w:val="22"/>
          <w:szCs w:val="22"/>
        </w:rPr>
        <w:t>411 640</w:t>
      </w:r>
      <w:r w:rsidR="00ED22DE" w:rsidRPr="00E27CB7">
        <w:rPr>
          <w:rFonts w:cs="Times New Roman"/>
          <w:b/>
          <w:sz w:val="22"/>
          <w:szCs w:val="22"/>
        </w:rPr>
        <w:t>,-</w:t>
      </w:r>
      <w:r w:rsidR="00E80DF9" w:rsidRPr="00E27CB7">
        <w:rPr>
          <w:rFonts w:cs="Times New Roman"/>
          <w:b/>
          <w:sz w:val="22"/>
          <w:szCs w:val="22"/>
        </w:rPr>
        <w:t xml:space="preserve"> </w:t>
      </w:r>
      <w:r w:rsidR="00EB44B9">
        <w:rPr>
          <w:rFonts w:cs="Times New Roman"/>
          <w:b/>
          <w:sz w:val="22"/>
          <w:szCs w:val="22"/>
        </w:rPr>
        <w:t xml:space="preserve">  </w:t>
      </w:r>
      <w:r w:rsidRPr="00E27CB7">
        <w:rPr>
          <w:rFonts w:cs="Times New Roman"/>
          <w:b/>
          <w:sz w:val="22"/>
          <w:szCs w:val="22"/>
        </w:rPr>
        <w:t>Kč</w:t>
      </w:r>
    </w:p>
    <w:p w:rsidR="00EB44B9" w:rsidRPr="00EB44B9" w:rsidRDefault="00EB44B9" w:rsidP="00F05A13">
      <w:pPr>
        <w:rPr>
          <w:rFonts w:cs="Times New Roman"/>
          <w:sz w:val="22"/>
          <w:szCs w:val="22"/>
        </w:rPr>
      </w:pPr>
      <w:r>
        <w:rPr>
          <w:rFonts w:cs="Times New Roman"/>
          <w:b/>
          <w:sz w:val="22"/>
          <w:szCs w:val="22"/>
        </w:rPr>
        <w:tab/>
      </w:r>
      <w:r w:rsidRPr="00EB44B9">
        <w:rPr>
          <w:rFonts w:cs="Times New Roman"/>
          <w:sz w:val="22"/>
          <w:szCs w:val="22"/>
        </w:rPr>
        <w:t>D</w:t>
      </w:r>
      <w:r>
        <w:rPr>
          <w:rFonts w:cs="Times New Roman"/>
          <w:sz w:val="22"/>
          <w:szCs w:val="22"/>
        </w:rPr>
        <w:t>PH</w:t>
      </w:r>
      <w:r w:rsidRPr="00EB44B9">
        <w:rPr>
          <w:rFonts w:cs="Times New Roman"/>
          <w:sz w:val="22"/>
          <w:szCs w:val="22"/>
        </w:rPr>
        <w:t xml:space="preserve"> 21%</w:t>
      </w:r>
      <w:r w:rsidRPr="00EB44B9">
        <w:rPr>
          <w:rFonts w:cs="Times New Roman"/>
          <w:sz w:val="22"/>
          <w:szCs w:val="22"/>
        </w:rPr>
        <w:tab/>
      </w:r>
      <w:r w:rsidRPr="00EB44B9">
        <w:rPr>
          <w:rFonts w:cs="Times New Roman"/>
          <w:sz w:val="22"/>
          <w:szCs w:val="22"/>
        </w:rPr>
        <w:tab/>
      </w:r>
      <w:r w:rsidRPr="00EB44B9">
        <w:rPr>
          <w:rFonts w:cs="Times New Roman"/>
          <w:sz w:val="22"/>
          <w:szCs w:val="22"/>
        </w:rPr>
        <w:tab/>
      </w:r>
      <w:r w:rsidRPr="00EB44B9">
        <w:rPr>
          <w:rFonts w:cs="Times New Roman"/>
          <w:sz w:val="22"/>
          <w:szCs w:val="22"/>
        </w:rPr>
        <w:tab/>
      </w:r>
      <w:r w:rsidRPr="00EB44B9">
        <w:rPr>
          <w:rFonts w:cs="Times New Roman"/>
          <w:sz w:val="22"/>
          <w:szCs w:val="22"/>
        </w:rPr>
        <w:tab/>
      </w:r>
      <w:r w:rsidRPr="00EB44B9">
        <w:rPr>
          <w:rFonts w:cs="Times New Roman"/>
          <w:sz w:val="22"/>
          <w:szCs w:val="22"/>
        </w:rPr>
        <w:tab/>
      </w:r>
      <w:r w:rsidRPr="00EB44B9">
        <w:rPr>
          <w:rFonts w:cs="Times New Roman"/>
          <w:sz w:val="22"/>
          <w:szCs w:val="22"/>
        </w:rPr>
        <w:tab/>
      </w:r>
      <w:r w:rsidRPr="00EB44B9">
        <w:rPr>
          <w:rFonts w:cs="Times New Roman"/>
          <w:sz w:val="22"/>
          <w:szCs w:val="22"/>
        </w:rPr>
        <w:tab/>
      </w:r>
      <w:r w:rsidRPr="00EB44B9">
        <w:rPr>
          <w:rFonts w:cs="Times New Roman"/>
          <w:sz w:val="22"/>
          <w:szCs w:val="22"/>
        </w:rPr>
        <w:tab/>
        <w:t xml:space="preserve">  86 444,40 Kč</w:t>
      </w:r>
    </w:p>
    <w:p w:rsidR="00EB44B9" w:rsidRPr="00EB44B9" w:rsidRDefault="00EB44B9" w:rsidP="00F05A13">
      <w:pPr>
        <w:rPr>
          <w:rFonts w:cs="Times New Roman"/>
          <w:sz w:val="22"/>
          <w:szCs w:val="22"/>
        </w:rPr>
      </w:pPr>
      <w:r w:rsidRPr="00EB44B9">
        <w:rPr>
          <w:rFonts w:cs="Times New Roman"/>
          <w:sz w:val="22"/>
          <w:szCs w:val="22"/>
        </w:rPr>
        <w:tab/>
        <w:t>Cena celkem včetně DPH</w:t>
      </w:r>
      <w:r w:rsidRPr="00EB44B9">
        <w:rPr>
          <w:rFonts w:cs="Times New Roman"/>
          <w:sz w:val="22"/>
          <w:szCs w:val="22"/>
        </w:rPr>
        <w:tab/>
      </w:r>
      <w:r w:rsidRPr="00EB44B9">
        <w:rPr>
          <w:rFonts w:cs="Times New Roman"/>
          <w:sz w:val="22"/>
          <w:szCs w:val="22"/>
        </w:rPr>
        <w:tab/>
      </w:r>
      <w:r w:rsidRPr="00EB44B9">
        <w:rPr>
          <w:rFonts w:cs="Times New Roman"/>
          <w:sz w:val="22"/>
          <w:szCs w:val="22"/>
        </w:rPr>
        <w:tab/>
      </w:r>
      <w:r w:rsidRPr="00EB44B9">
        <w:rPr>
          <w:rFonts w:cs="Times New Roman"/>
          <w:sz w:val="22"/>
          <w:szCs w:val="22"/>
        </w:rPr>
        <w:tab/>
      </w:r>
      <w:r w:rsidRPr="00EB44B9">
        <w:rPr>
          <w:rFonts w:cs="Times New Roman"/>
          <w:sz w:val="22"/>
          <w:szCs w:val="22"/>
        </w:rPr>
        <w:tab/>
      </w:r>
      <w:r w:rsidRPr="00EB44B9">
        <w:rPr>
          <w:rFonts w:cs="Times New Roman"/>
          <w:sz w:val="22"/>
          <w:szCs w:val="22"/>
        </w:rPr>
        <w:tab/>
      </w:r>
      <w:r w:rsidRPr="00EB44B9">
        <w:rPr>
          <w:rFonts w:cs="Times New Roman"/>
          <w:sz w:val="22"/>
          <w:szCs w:val="22"/>
        </w:rPr>
        <w:tab/>
        <w:t>498 084,40 Kč</w:t>
      </w:r>
    </w:p>
    <w:p w:rsidR="00A2618D" w:rsidRDefault="00F329CF" w:rsidP="00FD3BEF">
      <w:pPr>
        <w:jc w:val="both"/>
        <w:rPr>
          <w:rFonts w:cs="Times New Roman"/>
          <w:sz w:val="22"/>
          <w:szCs w:val="22"/>
        </w:rPr>
      </w:pPr>
      <w:r w:rsidRPr="00E27CB7">
        <w:rPr>
          <w:rFonts w:cs="Times New Roman"/>
          <w:sz w:val="22"/>
          <w:szCs w:val="22"/>
        </w:rPr>
        <w:t xml:space="preserve">    </w:t>
      </w:r>
      <w:r w:rsidR="00F05A13" w:rsidRPr="00E27CB7">
        <w:rPr>
          <w:rFonts w:cs="Times New Roman"/>
          <w:sz w:val="22"/>
          <w:szCs w:val="22"/>
        </w:rPr>
        <w:tab/>
      </w:r>
      <w:r w:rsidR="007D0580">
        <w:rPr>
          <w:rFonts w:cs="Times New Roman"/>
          <w:sz w:val="22"/>
          <w:szCs w:val="22"/>
        </w:rPr>
        <w:t xml:space="preserve">Dle odsouhlasené cenové nabídky ze dne </w:t>
      </w:r>
      <w:proofErr w:type="gramStart"/>
      <w:r w:rsidR="004C61CA">
        <w:rPr>
          <w:rFonts w:cs="Times New Roman"/>
          <w:sz w:val="22"/>
          <w:szCs w:val="22"/>
        </w:rPr>
        <w:t>19.10</w:t>
      </w:r>
      <w:r w:rsidR="00C719A2">
        <w:rPr>
          <w:rFonts w:cs="Times New Roman"/>
          <w:sz w:val="22"/>
          <w:szCs w:val="22"/>
        </w:rPr>
        <w:t>.</w:t>
      </w:r>
      <w:r w:rsidR="004C408E">
        <w:rPr>
          <w:rFonts w:cs="Times New Roman"/>
          <w:sz w:val="22"/>
          <w:szCs w:val="22"/>
        </w:rPr>
        <w:t>2017</w:t>
      </w:r>
      <w:proofErr w:type="gramEnd"/>
      <w:r w:rsidR="00DC29D6">
        <w:rPr>
          <w:rFonts w:cs="Times New Roman"/>
          <w:sz w:val="22"/>
          <w:szCs w:val="22"/>
        </w:rPr>
        <w:t xml:space="preserve"> přiložené k této smlouvě jako její nedíln</w:t>
      </w:r>
      <w:r w:rsidR="002B4BD4">
        <w:rPr>
          <w:rFonts w:cs="Times New Roman"/>
          <w:sz w:val="22"/>
          <w:szCs w:val="22"/>
        </w:rPr>
        <w:t>á</w:t>
      </w:r>
      <w:r w:rsidR="00DC29D6">
        <w:rPr>
          <w:rFonts w:cs="Times New Roman"/>
          <w:sz w:val="22"/>
          <w:szCs w:val="22"/>
        </w:rPr>
        <w:t xml:space="preserve"> součást</w:t>
      </w:r>
    </w:p>
    <w:p w:rsidR="004C408E" w:rsidRPr="00E27CB7" w:rsidRDefault="004C408E" w:rsidP="00FD3BEF">
      <w:pPr>
        <w:jc w:val="both"/>
        <w:rPr>
          <w:rFonts w:cs="Times New Roman"/>
          <w:sz w:val="22"/>
          <w:szCs w:val="22"/>
        </w:rPr>
      </w:pPr>
    </w:p>
    <w:p w:rsidR="00A2618D" w:rsidRPr="00E27CB7" w:rsidRDefault="00A2618D" w:rsidP="00FD3BEF">
      <w:pPr>
        <w:jc w:val="both"/>
        <w:rPr>
          <w:rFonts w:cs="Times New Roman"/>
          <w:sz w:val="22"/>
          <w:szCs w:val="22"/>
        </w:rPr>
      </w:pPr>
      <w:r w:rsidRPr="00E27CB7">
        <w:rPr>
          <w:rFonts w:cs="Times New Roman"/>
          <w:sz w:val="22"/>
          <w:szCs w:val="22"/>
        </w:rPr>
        <w:t xml:space="preserve"> Cena zahrnuje veškeré náklady zhotovitele na provedení díla, zejména náklady na materiál, pracovní síly, stroje, zařízení a administrativu, režii zhotovitele a zisk.</w:t>
      </w:r>
    </w:p>
    <w:p w:rsidR="00A2618D" w:rsidRDefault="00A2618D" w:rsidP="00FD3BEF">
      <w:pPr>
        <w:jc w:val="both"/>
        <w:rPr>
          <w:rFonts w:cs="Times New Roman"/>
          <w:sz w:val="22"/>
          <w:szCs w:val="22"/>
        </w:rPr>
      </w:pPr>
    </w:p>
    <w:p w:rsidR="00EB44B9" w:rsidRDefault="00EB44B9" w:rsidP="00FD3BEF">
      <w:pPr>
        <w:jc w:val="both"/>
        <w:rPr>
          <w:rFonts w:cs="Times New Roman"/>
          <w:sz w:val="22"/>
          <w:szCs w:val="22"/>
        </w:rPr>
      </w:pPr>
    </w:p>
    <w:p w:rsidR="00EB44B9" w:rsidRPr="00E27CB7" w:rsidRDefault="00EB44B9" w:rsidP="00FD3BEF">
      <w:pPr>
        <w:jc w:val="both"/>
        <w:rPr>
          <w:rFonts w:cs="Times New Roman"/>
          <w:sz w:val="22"/>
          <w:szCs w:val="22"/>
        </w:rPr>
      </w:pPr>
    </w:p>
    <w:p w:rsidR="00EB44B9" w:rsidRDefault="00EB44B9" w:rsidP="00FD3BEF">
      <w:pPr>
        <w:numPr>
          <w:ilvl w:val="0"/>
          <w:numId w:val="37"/>
        </w:numPr>
        <w:tabs>
          <w:tab w:val="clear" w:pos="360"/>
          <w:tab w:val="num" w:pos="284"/>
        </w:tabs>
        <w:ind w:left="284" w:hanging="284"/>
        <w:jc w:val="both"/>
        <w:rPr>
          <w:rFonts w:cs="Times New Roman"/>
          <w:sz w:val="22"/>
          <w:szCs w:val="22"/>
        </w:rPr>
      </w:pPr>
      <w:r>
        <w:rPr>
          <w:rFonts w:cs="Times New Roman"/>
          <w:sz w:val="22"/>
          <w:szCs w:val="22"/>
        </w:rPr>
        <w:t xml:space="preserve">Cenu za dílo se objednatel zavazuje uhradit </w:t>
      </w:r>
      <w:r w:rsidR="0078041C">
        <w:rPr>
          <w:rFonts w:cs="Times New Roman"/>
          <w:sz w:val="22"/>
          <w:szCs w:val="22"/>
        </w:rPr>
        <w:t xml:space="preserve">bankovním převodem účet zhotovitele na základě faktur vystavených zhotovitelem pro jednotlivé etapy dílčího plnění </w:t>
      </w:r>
      <w:r>
        <w:rPr>
          <w:rFonts w:cs="Times New Roman"/>
          <w:sz w:val="22"/>
          <w:szCs w:val="22"/>
        </w:rPr>
        <w:t xml:space="preserve">takto: </w:t>
      </w:r>
    </w:p>
    <w:p w:rsidR="0078041C" w:rsidRDefault="0078041C" w:rsidP="0078041C">
      <w:pPr>
        <w:pStyle w:val="Odstavecseseznamem"/>
        <w:numPr>
          <w:ilvl w:val="0"/>
          <w:numId w:val="41"/>
        </w:numPr>
        <w:jc w:val="both"/>
        <w:rPr>
          <w:rFonts w:cs="Times New Roman"/>
          <w:sz w:val="22"/>
          <w:szCs w:val="22"/>
        </w:rPr>
      </w:pPr>
      <w:r>
        <w:rPr>
          <w:rFonts w:cs="Times New Roman"/>
          <w:sz w:val="22"/>
          <w:szCs w:val="22"/>
        </w:rPr>
        <w:t xml:space="preserve"> </w:t>
      </w:r>
      <w:proofErr w:type="gramStart"/>
      <w:r w:rsidR="003F528A">
        <w:rPr>
          <w:rFonts w:cs="Times New Roman"/>
          <w:sz w:val="22"/>
          <w:szCs w:val="22"/>
        </w:rPr>
        <w:t>25</w:t>
      </w:r>
      <w:r>
        <w:rPr>
          <w:rFonts w:cs="Times New Roman"/>
          <w:sz w:val="22"/>
          <w:szCs w:val="22"/>
        </w:rPr>
        <w:t xml:space="preserve">    </w:t>
      </w:r>
      <w:r w:rsidRPr="0078041C">
        <w:rPr>
          <w:rFonts w:cs="Times New Roman"/>
          <w:sz w:val="22"/>
          <w:szCs w:val="22"/>
        </w:rPr>
        <w:t>% ceny</w:t>
      </w:r>
      <w:proofErr w:type="gramEnd"/>
      <w:r w:rsidR="00DC29D6">
        <w:rPr>
          <w:rFonts w:cs="Times New Roman"/>
          <w:sz w:val="22"/>
          <w:szCs w:val="22"/>
        </w:rPr>
        <w:t xml:space="preserve">, tj. částku </w:t>
      </w:r>
      <w:r w:rsidR="003F528A">
        <w:rPr>
          <w:rFonts w:cs="Times New Roman"/>
          <w:sz w:val="22"/>
          <w:szCs w:val="22"/>
        </w:rPr>
        <w:t>102910</w:t>
      </w:r>
      <w:r w:rsidR="00DC29D6">
        <w:rPr>
          <w:rFonts w:cs="Times New Roman"/>
          <w:sz w:val="22"/>
          <w:szCs w:val="22"/>
        </w:rPr>
        <w:t xml:space="preserve">…. Kč a DPH ve výši </w:t>
      </w:r>
      <w:r w:rsidR="003F528A">
        <w:rPr>
          <w:rFonts w:cs="Times New Roman"/>
          <w:sz w:val="22"/>
          <w:szCs w:val="22"/>
        </w:rPr>
        <w:t>21611</w:t>
      </w:r>
      <w:r w:rsidR="00DC29D6">
        <w:rPr>
          <w:rFonts w:cs="Times New Roman"/>
          <w:sz w:val="22"/>
          <w:szCs w:val="22"/>
        </w:rPr>
        <w:t>………….</w:t>
      </w:r>
      <w:r w:rsidRPr="0078041C">
        <w:rPr>
          <w:rFonts w:cs="Times New Roman"/>
          <w:sz w:val="22"/>
          <w:szCs w:val="22"/>
        </w:rPr>
        <w:t xml:space="preserve"> </w:t>
      </w:r>
      <w:proofErr w:type="gramStart"/>
      <w:r w:rsidRPr="0078041C">
        <w:rPr>
          <w:rFonts w:cs="Times New Roman"/>
          <w:sz w:val="22"/>
          <w:szCs w:val="22"/>
        </w:rPr>
        <w:t>za</w:t>
      </w:r>
      <w:proofErr w:type="gramEnd"/>
      <w:r w:rsidRPr="0078041C">
        <w:rPr>
          <w:rFonts w:cs="Times New Roman"/>
          <w:sz w:val="22"/>
          <w:szCs w:val="22"/>
        </w:rPr>
        <w:t xml:space="preserve"> dílčí plnění zhotovitele v roce 2017 </w:t>
      </w:r>
    </w:p>
    <w:p w:rsidR="00EB44B9" w:rsidRPr="0078041C" w:rsidRDefault="0078041C" w:rsidP="0078041C">
      <w:pPr>
        <w:pStyle w:val="Odstavecseseznamem"/>
        <w:numPr>
          <w:ilvl w:val="0"/>
          <w:numId w:val="41"/>
        </w:numPr>
        <w:jc w:val="both"/>
        <w:rPr>
          <w:rFonts w:cs="Times New Roman"/>
          <w:sz w:val="22"/>
          <w:szCs w:val="22"/>
        </w:rPr>
      </w:pPr>
      <w:r>
        <w:rPr>
          <w:rFonts w:cs="Times New Roman"/>
          <w:sz w:val="22"/>
          <w:szCs w:val="22"/>
        </w:rPr>
        <w:t xml:space="preserve"> </w:t>
      </w:r>
      <w:proofErr w:type="gramStart"/>
      <w:r w:rsidR="003F528A">
        <w:rPr>
          <w:rFonts w:cs="Times New Roman"/>
          <w:sz w:val="22"/>
          <w:szCs w:val="22"/>
        </w:rPr>
        <w:t>65</w:t>
      </w:r>
      <w:r>
        <w:rPr>
          <w:rFonts w:cs="Times New Roman"/>
          <w:sz w:val="22"/>
          <w:szCs w:val="22"/>
        </w:rPr>
        <w:t xml:space="preserve">   </w:t>
      </w:r>
      <w:r w:rsidR="00DC29D6">
        <w:rPr>
          <w:rFonts w:cs="Times New Roman"/>
          <w:sz w:val="22"/>
          <w:szCs w:val="22"/>
        </w:rPr>
        <w:t>% ceny</w:t>
      </w:r>
      <w:proofErr w:type="gramEnd"/>
      <w:r w:rsidR="00DC29D6">
        <w:rPr>
          <w:rFonts w:cs="Times New Roman"/>
          <w:sz w:val="22"/>
          <w:szCs w:val="22"/>
        </w:rPr>
        <w:t xml:space="preserve"> tj. částku </w:t>
      </w:r>
      <w:r w:rsidR="003F528A">
        <w:rPr>
          <w:rFonts w:cs="Times New Roman"/>
          <w:sz w:val="22"/>
          <w:szCs w:val="22"/>
        </w:rPr>
        <w:t>267566</w:t>
      </w:r>
      <w:r w:rsidR="00DC29D6">
        <w:rPr>
          <w:rFonts w:cs="Times New Roman"/>
          <w:sz w:val="22"/>
          <w:szCs w:val="22"/>
        </w:rPr>
        <w:t xml:space="preserve">……Kč a DPH ve výši </w:t>
      </w:r>
      <w:r w:rsidR="003F528A">
        <w:rPr>
          <w:rFonts w:cs="Times New Roman"/>
          <w:sz w:val="22"/>
          <w:szCs w:val="22"/>
        </w:rPr>
        <w:t>56189</w:t>
      </w:r>
      <w:r w:rsidR="00DC29D6">
        <w:rPr>
          <w:rFonts w:cs="Times New Roman"/>
          <w:sz w:val="22"/>
          <w:szCs w:val="22"/>
        </w:rPr>
        <w:t xml:space="preserve">………za dílčí plnění zhotovitele v roce 2018 </w:t>
      </w:r>
      <w:r w:rsidRPr="0078041C">
        <w:rPr>
          <w:rFonts w:cs="Times New Roman"/>
          <w:sz w:val="22"/>
          <w:szCs w:val="22"/>
        </w:rPr>
        <w:t xml:space="preserve">  = ceny </w:t>
      </w:r>
    </w:p>
    <w:p w:rsidR="00A2618D" w:rsidRPr="00EB44B9" w:rsidRDefault="00DC29D6" w:rsidP="00EB44B9">
      <w:pPr>
        <w:pStyle w:val="Odstavecseseznamem"/>
        <w:numPr>
          <w:ilvl w:val="0"/>
          <w:numId w:val="41"/>
        </w:numPr>
        <w:jc w:val="both"/>
        <w:rPr>
          <w:rFonts w:cs="Times New Roman"/>
          <w:sz w:val="22"/>
          <w:szCs w:val="22"/>
        </w:rPr>
      </w:pPr>
      <w:r>
        <w:rPr>
          <w:rFonts w:cs="Times New Roman"/>
          <w:sz w:val="22"/>
          <w:szCs w:val="22"/>
        </w:rPr>
        <w:t xml:space="preserve">  </w:t>
      </w:r>
      <w:r w:rsidR="003F528A">
        <w:rPr>
          <w:rFonts w:cs="Times New Roman"/>
          <w:sz w:val="22"/>
          <w:szCs w:val="22"/>
        </w:rPr>
        <w:t>10</w:t>
      </w:r>
      <w:r>
        <w:rPr>
          <w:rFonts w:cs="Times New Roman"/>
          <w:sz w:val="22"/>
          <w:szCs w:val="22"/>
        </w:rPr>
        <w:t xml:space="preserve"> % doplatek ceny ve výši </w:t>
      </w:r>
      <w:r w:rsidR="003F528A">
        <w:rPr>
          <w:rFonts w:cs="Times New Roman"/>
          <w:sz w:val="22"/>
          <w:szCs w:val="22"/>
        </w:rPr>
        <w:t>41164</w:t>
      </w:r>
      <w:r>
        <w:rPr>
          <w:rFonts w:cs="Times New Roman"/>
          <w:sz w:val="22"/>
          <w:szCs w:val="22"/>
        </w:rPr>
        <w:t xml:space="preserve">…. Kč a DPH ve výši </w:t>
      </w:r>
      <w:r w:rsidR="003F528A">
        <w:rPr>
          <w:rFonts w:cs="Times New Roman"/>
          <w:sz w:val="22"/>
          <w:szCs w:val="22"/>
        </w:rPr>
        <w:t>8645</w:t>
      </w:r>
      <w:r>
        <w:rPr>
          <w:rFonts w:cs="Times New Roman"/>
          <w:sz w:val="22"/>
          <w:szCs w:val="22"/>
        </w:rPr>
        <w:t>………………</w:t>
      </w:r>
      <w:r w:rsidR="00EB44B9" w:rsidRPr="00EB44B9">
        <w:rPr>
          <w:rFonts w:cs="Times New Roman"/>
          <w:sz w:val="22"/>
          <w:szCs w:val="22"/>
        </w:rPr>
        <w:t xml:space="preserve"> po dokončení díla včetně odstranění vad a nedodělků</w:t>
      </w:r>
    </w:p>
    <w:p w:rsidR="00EB44B9" w:rsidRPr="00E27CB7" w:rsidRDefault="00EB44B9" w:rsidP="00EB44B9">
      <w:pPr>
        <w:ind w:left="284"/>
        <w:jc w:val="both"/>
        <w:rPr>
          <w:rFonts w:cs="Times New Roman"/>
          <w:sz w:val="22"/>
          <w:szCs w:val="22"/>
        </w:rPr>
      </w:pPr>
      <w:r>
        <w:rPr>
          <w:rFonts w:cs="Times New Roman"/>
          <w:sz w:val="22"/>
          <w:szCs w:val="22"/>
        </w:rPr>
        <w:t>Splatnost faktur bude 14 dní od předání objednateli.</w:t>
      </w:r>
      <w:bookmarkStart w:id="0" w:name="_GoBack"/>
      <w:bookmarkEnd w:id="0"/>
    </w:p>
    <w:p w:rsidR="00A2618D" w:rsidRPr="00E27CB7" w:rsidRDefault="00A2618D" w:rsidP="00FD3BEF">
      <w:pPr>
        <w:jc w:val="both"/>
        <w:rPr>
          <w:rFonts w:cs="Times New Roman"/>
          <w:sz w:val="22"/>
          <w:szCs w:val="22"/>
        </w:rPr>
      </w:pPr>
    </w:p>
    <w:p w:rsidR="00A2618D" w:rsidRPr="00E27CB7" w:rsidRDefault="00DC29D6" w:rsidP="00EB44B9">
      <w:pPr>
        <w:numPr>
          <w:ilvl w:val="0"/>
          <w:numId w:val="37"/>
        </w:numPr>
        <w:jc w:val="both"/>
        <w:rPr>
          <w:rFonts w:cs="Times New Roman"/>
          <w:sz w:val="22"/>
          <w:szCs w:val="22"/>
        </w:rPr>
      </w:pPr>
      <w:r>
        <w:rPr>
          <w:rFonts w:cs="Times New Roman"/>
          <w:sz w:val="22"/>
          <w:szCs w:val="22"/>
        </w:rPr>
        <w:t xml:space="preserve">Případné smluvními stranami schválené </w:t>
      </w:r>
      <w:r w:rsidR="00A2618D" w:rsidRPr="00E27CB7">
        <w:rPr>
          <w:rFonts w:cs="Times New Roman"/>
          <w:sz w:val="22"/>
          <w:szCs w:val="22"/>
        </w:rPr>
        <w:t>úprav</w:t>
      </w:r>
      <w:r>
        <w:rPr>
          <w:rFonts w:cs="Times New Roman"/>
          <w:sz w:val="22"/>
          <w:szCs w:val="22"/>
        </w:rPr>
        <w:t>y</w:t>
      </w:r>
      <w:r w:rsidR="00A2618D" w:rsidRPr="00E27CB7">
        <w:rPr>
          <w:rFonts w:cs="Times New Roman"/>
          <w:sz w:val="22"/>
          <w:szCs w:val="22"/>
        </w:rPr>
        <w:t xml:space="preserve"> a změn</w:t>
      </w:r>
      <w:r>
        <w:rPr>
          <w:rFonts w:cs="Times New Roman"/>
          <w:sz w:val="22"/>
          <w:szCs w:val="22"/>
        </w:rPr>
        <w:t xml:space="preserve">y v rozsahu </w:t>
      </w:r>
      <w:proofErr w:type="gramStart"/>
      <w:r>
        <w:rPr>
          <w:rFonts w:cs="Times New Roman"/>
          <w:sz w:val="22"/>
          <w:szCs w:val="22"/>
        </w:rPr>
        <w:t xml:space="preserve">díla </w:t>
      </w:r>
      <w:r w:rsidR="00A2618D" w:rsidRPr="00E27CB7">
        <w:rPr>
          <w:rFonts w:cs="Times New Roman"/>
          <w:sz w:val="22"/>
          <w:szCs w:val="22"/>
        </w:rPr>
        <w:t xml:space="preserve"> (navýšení</w:t>
      </w:r>
      <w:proofErr w:type="gramEnd"/>
      <w:r w:rsidR="00A2618D" w:rsidRPr="00E27CB7">
        <w:rPr>
          <w:rFonts w:cs="Times New Roman"/>
          <w:sz w:val="22"/>
          <w:szCs w:val="22"/>
        </w:rPr>
        <w:t xml:space="preserve"> o vícepráce, či případná redukce objemu prací) oproti původně smluvenému rozsahu, </w:t>
      </w:r>
      <w:r>
        <w:rPr>
          <w:rFonts w:cs="Times New Roman"/>
          <w:sz w:val="22"/>
          <w:szCs w:val="22"/>
        </w:rPr>
        <w:t xml:space="preserve">budou uhrazeny po </w:t>
      </w:r>
      <w:proofErr w:type="spellStart"/>
      <w:r>
        <w:rPr>
          <w:rFonts w:cs="Times New Roman"/>
          <w:sz w:val="22"/>
          <w:szCs w:val="22"/>
        </w:rPr>
        <w:t>po</w:t>
      </w:r>
      <w:proofErr w:type="spellEnd"/>
      <w:r>
        <w:rPr>
          <w:rFonts w:cs="Times New Roman"/>
          <w:sz w:val="22"/>
          <w:szCs w:val="22"/>
        </w:rPr>
        <w:t xml:space="preserve"> </w:t>
      </w:r>
      <w:r w:rsidR="00A2618D" w:rsidRPr="00E27CB7">
        <w:rPr>
          <w:rFonts w:cs="Times New Roman"/>
          <w:sz w:val="22"/>
          <w:szCs w:val="22"/>
        </w:rPr>
        <w:t xml:space="preserve">podepsání protokolu o předání a převzetí </w:t>
      </w:r>
      <w:r>
        <w:rPr>
          <w:rFonts w:cs="Times New Roman"/>
          <w:sz w:val="22"/>
          <w:szCs w:val="22"/>
        </w:rPr>
        <w:t xml:space="preserve">každé části  </w:t>
      </w:r>
      <w:r w:rsidR="00A2618D" w:rsidRPr="00E27CB7">
        <w:rPr>
          <w:rFonts w:cs="Times New Roman"/>
          <w:sz w:val="22"/>
          <w:szCs w:val="22"/>
        </w:rPr>
        <w:t>díla.</w:t>
      </w:r>
    </w:p>
    <w:p w:rsidR="00EB44B9" w:rsidRDefault="00EB44B9" w:rsidP="00EB44B9">
      <w:pPr>
        <w:jc w:val="both"/>
        <w:rPr>
          <w:rFonts w:cs="Times New Roman"/>
          <w:sz w:val="22"/>
          <w:szCs w:val="22"/>
        </w:rPr>
      </w:pPr>
    </w:p>
    <w:p w:rsidR="00A2618D" w:rsidRPr="00EB44B9" w:rsidRDefault="00A2618D" w:rsidP="00EB44B9">
      <w:pPr>
        <w:pStyle w:val="Odstavecseseznamem"/>
        <w:numPr>
          <w:ilvl w:val="0"/>
          <w:numId w:val="37"/>
        </w:numPr>
        <w:jc w:val="both"/>
        <w:rPr>
          <w:rFonts w:cs="Times New Roman"/>
          <w:sz w:val="22"/>
          <w:szCs w:val="22"/>
        </w:rPr>
      </w:pPr>
      <w:r w:rsidRPr="00EB44B9">
        <w:rPr>
          <w:rFonts w:cs="Times New Roman"/>
          <w:sz w:val="22"/>
          <w:szCs w:val="22"/>
        </w:rPr>
        <w:t xml:space="preserve"> </w:t>
      </w:r>
      <w:proofErr w:type="gramStart"/>
      <w:r w:rsidRPr="00EB44B9">
        <w:rPr>
          <w:rFonts w:cs="Times New Roman"/>
          <w:sz w:val="22"/>
          <w:szCs w:val="22"/>
        </w:rPr>
        <w:t>V  případě</w:t>
      </w:r>
      <w:proofErr w:type="gramEnd"/>
      <w:r w:rsidRPr="00EB44B9">
        <w:rPr>
          <w:rFonts w:cs="Times New Roman"/>
          <w:sz w:val="22"/>
          <w:szCs w:val="22"/>
        </w:rPr>
        <w:t xml:space="preserve">  nutnosti  odstranění  havárie  a  zabránění  nebezpečí  vzniku  škod  a  za předpokladu</w:t>
      </w:r>
    </w:p>
    <w:p w:rsidR="00A2618D" w:rsidRPr="00EB44B9" w:rsidRDefault="00A2618D" w:rsidP="00EB44B9">
      <w:pPr>
        <w:pStyle w:val="Odstavecseseznamem"/>
        <w:ind w:left="360"/>
        <w:jc w:val="both"/>
        <w:rPr>
          <w:rFonts w:cs="Times New Roman"/>
          <w:sz w:val="22"/>
          <w:szCs w:val="22"/>
        </w:rPr>
      </w:pPr>
      <w:r w:rsidRPr="00EB44B9">
        <w:rPr>
          <w:rFonts w:cs="Times New Roman"/>
          <w:sz w:val="22"/>
          <w:szCs w:val="22"/>
        </w:rPr>
        <w:t xml:space="preserve">nezbytného zvýšení rozsahu prací, je zhotovitel povinen </w:t>
      </w:r>
      <w:proofErr w:type="gramStart"/>
      <w:r w:rsidRPr="00EB44B9">
        <w:rPr>
          <w:rFonts w:cs="Times New Roman"/>
          <w:sz w:val="22"/>
          <w:szCs w:val="22"/>
        </w:rPr>
        <w:t>neprodleně  ještě</w:t>
      </w:r>
      <w:proofErr w:type="gramEnd"/>
      <w:r w:rsidRPr="00EB44B9">
        <w:rPr>
          <w:rFonts w:cs="Times New Roman"/>
          <w:sz w:val="22"/>
          <w:szCs w:val="22"/>
        </w:rPr>
        <w:t xml:space="preserve"> před započetím    jejich provádění  uvědomit  o  tomto telefonicky zástupce  objednatele a  následně zápisem do stavebního deníku,  včetně  finančního  ohodnocení  nutných  víceprací.  Tyto  vícepráce  budou </w:t>
      </w:r>
      <w:proofErr w:type="gramStart"/>
      <w:r w:rsidRPr="00EB44B9">
        <w:rPr>
          <w:rFonts w:cs="Times New Roman"/>
          <w:sz w:val="22"/>
          <w:szCs w:val="22"/>
        </w:rPr>
        <w:t>zúčtovány  v závěrečném</w:t>
      </w:r>
      <w:proofErr w:type="gramEnd"/>
      <w:r w:rsidRPr="00EB44B9">
        <w:rPr>
          <w:rFonts w:cs="Times New Roman"/>
          <w:sz w:val="22"/>
          <w:szCs w:val="22"/>
        </w:rPr>
        <w:t xml:space="preserve"> vyúčtování ceny.</w:t>
      </w:r>
    </w:p>
    <w:p w:rsidR="00A2618D" w:rsidRPr="00E27CB7" w:rsidRDefault="00A2618D" w:rsidP="00FD3BEF">
      <w:pPr>
        <w:jc w:val="both"/>
        <w:rPr>
          <w:rFonts w:cs="Times New Roman"/>
          <w:sz w:val="22"/>
          <w:szCs w:val="22"/>
        </w:rPr>
      </w:pPr>
    </w:p>
    <w:p w:rsidR="00A2618D" w:rsidRPr="00EB44B9" w:rsidRDefault="00A2618D" w:rsidP="00EB44B9">
      <w:pPr>
        <w:pStyle w:val="Odstavecseseznamem"/>
        <w:numPr>
          <w:ilvl w:val="0"/>
          <w:numId w:val="37"/>
        </w:numPr>
        <w:jc w:val="both"/>
        <w:rPr>
          <w:rFonts w:cs="Times New Roman"/>
          <w:sz w:val="22"/>
          <w:szCs w:val="22"/>
        </w:rPr>
      </w:pPr>
      <w:r w:rsidRPr="00EB44B9">
        <w:rPr>
          <w:rFonts w:cs="Times New Roman"/>
          <w:sz w:val="22"/>
          <w:szCs w:val="22"/>
        </w:rPr>
        <w:t xml:space="preserve"> </w:t>
      </w:r>
      <w:proofErr w:type="gramStart"/>
      <w:r w:rsidRPr="00EB44B9">
        <w:rPr>
          <w:rFonts w:cs="Times New Roman"/>
          <w:sz w:val="22"/>
          <w:szCs w:val="22"/>
        </w:rPr>
        <w:t>Zhotoviteli  se</w:t>
      </w:r>
      <w:proofErr w:type="gramEnd"/>
      <w:r w:rsidRPr="00EB44B9">
        <w:rPr>
          <w:rFonts w:cs="Times New Roman"/>
          <w:sz w:val="22"/>
          <w:szCs w:val="22"/>
        </w:rPr>
        <w:t xml:space="preserve">  ukládá  povinnost   doložení    fakturované    částky    </w:t>
      </w:r>
      <w:r w:rsidR="00EB44B9" w:rsidRPr="00EB44B9">
        <w:rPr>
          <w:rFonts w:cs="Times New Roman"/>
          <w:sz w:val="22"/>
          <w:szCs w:val="22"/>
        </w:rPr>
        <w:t>soupisem provedených prací za určité období.</w:t>
      </w:r>
    </w:p>
    <w:p w:rsidR="00A2618D" w:rsidRPr="00E27CB7" w:rsidRDefault="00A2618D" w:rsidP="00FD3BEF">
      <w:pPr>
        <w:jc w:val="both"/>
        <w:rPr>
          <w:rFonts w:cs="Times New Roman"/>
          <w:b/>
          <w:bCs/>
          <w:sz w:val="22"/>
          <w:szCs w:val="22"/>
          <w:u w:val="single"/>
        </w:rPr>
      </w:pPr>
    </w:p>
    <w:p w:rsidR="00A2618D" w:rsidRPr="00E27CB7" w:rsidRDefault="00A2618D" w:rsidP="00F05A13">
      <w:pPr>
        <w:jc w:val="center"/>
        <w:rPr>
          <w:rFonts w:cs="Times New Roman"/>
          <w:sz w:val="22"/>
          <w:szCs w:val="22"/>
        </w:rPr>
      </w:pPr>
      <w:r w:rsidRPr="00E27CB7">
        <w:rPr>
          <w:rFonts w:cs="Times New Roman"/>
          <w:b/>
          <w:bCs/>
          <w:sz w:val="22"/>
          <w:szCs w:val="22"/>
          <w:u w:val="single"/>
        </w:rPr>
        <w:t>IV. Doba plnění</w:t>
      </w:r>
    </w:p>
    <w:p w:rsidR="00A2618D" w:rsidRPr="00E27CB7" w:rsidRDefault="00A2618D" w:rsidP="00FD3BEF">
      <w:pPr>
        <w:jc w:val="both"/>
        <w:rPr>
          <w:rFonts w:cs="Times New Roman"/>
          <w:sz w:val="22"/>
          <w:szCs w:val="22"/>
        </w:rPr>
      </w:pPr>
    </w:p>
    <w:p w:rsidR="00A2618D" w:rsidRPr="00E27CB7" w:rsidRDefault="00B011A2" w:rsidP="00FD3BEF">
      <w:pPr>
        <w:tabs>
          <w:tab w:val="right" w:pos="3969"/>
        </w:tabs>
        <w:jc w:val="both"/>
        <w:rPr>
          <w:rFonts w:cs="Times New Roman"/>
          <w:sz w:val="22"/>
          <w:szCs w:val="22"/>
        </w:rPr>
      </w:pPr>
      <w:r>
        <w:rPr>
          <w:rFonts w:cs="Times New Roman"/>
          <w:sz w:val="22"/>
          <w:szCs w:val="22"/>
        </w:rPr>
        <w:t xml:space="preserve">1. Zahájení </w:t>
      </w:r>
      <w:proofErr w:type="gramStart"/>
      <w:r>
        <w:rPr>
          <w:rFonts w:cs="Times New Roman"/>
          <w:sz w:val="22"/>
          <w:szCs w:val="22"/>
        </w:rPr>
        <w:t xml:space="preserve">prací    :                   </w:t>
      </w:r>
      <w:r w:rsidR="004C408E">
        <w:rPr>
          <w:rFonts w:cs="Times New Roman"/>
          <w:sz w:val="22"/>
          <w:szCs w:val="22"/>
        </w:rPr>
        <w:t xml:space="preserve"> </w:t>
      </w:r>
      <w:r>
        <w:rPr>
          <w:rFonts w:cs="Times New Roman"/>
          <w:sz w:val="22"/>
          <w:szCs w:val="22"/>
        </w:rPr>
        <w:t xml:space="preserve">   </w:t>
      </w:r>
      <w:r w:rsidR="004C61CA">
        <w:rPr>
          <w:rFonts w:cs="Times New Roman"/>
          <w:sz w:val="22"/>
          <w:szCs w:val="22"/>
        </w:rPr>
        <w:t>10.12</w:t>
      </w:r>
      <w:proofErr w:type="gramEnd"/>
      <w:r w:rsidR="004C61CA">
        <w:rPr>
          <w:rFonts w:cs="Times New Roman"/>
          <w:sz w:val="22"/>
          <w:szCs w:val="22"/>
        </w:rPr>
        <w:t>. 2017</w:t>
      </w:r>
    </w:p>
    <w:p w:rsidR="00A2618D" w:rsidRPr="00E27CB7" w:rsidRDefault="00583EA5" w:rsidP="00FD3BEF">
      <w:pPr>
        <w:tabs>
          <w:tab w:val="right" w:pos="3969"/>
        </w:tabs>
        <w:jc w:val="both"/>
        <w:rPr>
          <w:rFonts w:cs="Times New Roman"/>
          <w:sz w:val="22"/>
          <w:szCs w:val="22"/>
        </w:rPr>
      </w:pPr>
      <w:r>
        <w:rPr>
          <w:rFonts w:cs="Times New Roman"/>
          <w:sz w:val="22"/>
          <w:szCs w:val="22"/>
        </w:rPr>
        <w:t xml:space="preserve">2. Dokončení </w:t>
      </w:r>
      <w:proofErr w:type="gramStart"/>
      <w:r>
        <w:rPr>
          <w:rFonts w:cs="Times New Roman"/>
          <w:sz w:val="22"/>
          <w:szCs w:val="22"/>
        </w:rPr>
        <w:t xml:space="preserve">prací :                      </w:t>
      </w:r>
      <w:r w:rsidR="00DC29D6">
        <w:rPr>
          <w:rFonts w:cs="Times New Roman"/>
          <w:sz w:val="22"/>
          <w:szCs w:val="22"/>
        </w:rPr>
        <w:t xml:space="preserve"> </w:t>
      </w:r>
      <w:r w:rsidR="00AE4C72">
        <w:rPr>
          <w:rFonts w:cs="Times New Roman"/>
          <w:sz w:val="22"/>
          <w:szCs w:val="22"/>
        </w:rPr>
        <w:t>15.2.2018</w:t>
      </w:r>
      <w:proofErr w:type="gramEnd"/>
    </w:p>
    <w:p w:rsidR="00A2618D" w:rsidRPr="00E27CB7" w:rsidRDefault="00A2618D" w:rsidP="00FD3BEF">
      <w:pPr>
        <w:jc w:val="both"/>
        <w:rPr>
          <w:rFonts w:cs="Times New Roman"/>
          <w:sz w:val="22"/>
          <w:szCs w:val="22"/>
        </w:rPr>
      </w:pPr>
    </w:p>
    <w:p w:rsidR="00A2618D" w:rsidRPr="00E27CB7" w:rsidRDefault="00A2618D" w:rsidP="00FD3BEF">
      <w:pPr>
        <w:jc w:val="both"/>
        <w:rPr>
          <w:rFonts w:cs="Times New Roman"/>
          <w:sz w:val="22"/>
          <w:szCs w:val="22"/>
        </w:rPr>
      </w:pPr>
      <w:r w:rsidRPr="00E27CB7">
        <w:rPr>
          <w:rFonts w:cs="Times New Roman"/>
          <w:sz w:val="22"/>
          <w:szCs w:val="22"/>
        </w:rPr>
        <w:t xml:space="preserve">3. </w:t>
      </w:r>
      <w:proofErr w:type="gramStart"/>
      <w:r w:rsidRPr="00E27CB7">
        <w:rPr>
          <w:rFonts w:cs="Times New Roman"/>
          <w:sz w:val="22"/>
          <w:szCs w:val="22"/>
        </w:rPr>
        <w:t>Lhůta   provádění</w:t>
      </w:r>
      <w:proofErr w:type="gramEnd"/>
      <w:r w:rsidRPr="00E27CB7">
        <w:rPr>
          <w:rFonts w:cs="Times New Roman"/>
          <w:sz w:val="22"/>
          <w:szCs w:val="22"/>
        </w:rPr>
        <w:t xml:space="preserve">  díla  se  prodlužuje   v   případě,   že   klimatické  podmínky  zabrání  dodržení</w:t>
      </w:r>
    </w:p>
    <w:p w:rsidR="00A2618D" w:rsidRPr="00E27CB7" w:rsidRDefault="00A2618D" w:rsidP="00FD3BEF">
      <w:pPr>
        <w:jc w:val="both"/>
        <w:rPr>
          <w:rFonts w:cs="Times New Roman"/>
          <w:sz w:val="22"/>
          <w:szCs w:val="22"/>
        </w:rPr>
      </w:pPr>
      <w:r w:rsidRPr="00E27CB7">
        <w:rPr>
          <w:rFonts w:cs="Times New Roman"/>
          <w:sz w:val="22"/>
          <w:szCs w:val="22"/>
        </w:rPr>
        <w:t xml:space="preserve">    </w:t>
      </w:r>
      <w:proofErr w:type="gramStart"/>
      <w:r w:rsidRPr="00E27CB7">
        <w:rPr>
          <w:rFonts w:cs="Times New Roman"/>
          <w:sz w:val="22"/>
          <w:szCs w:val="22"/>
        </w:rPr>
        <w:t>správných  technologických</w:t>
      </w:r>
      <w:proofErr w:type="gramEnd"/>
      <w:r w:rsidRPr="00E27CB7">
        <w:rPr>
          <w:rFonts w:cs="Times New Roman"/>
          <w:sz w:val="22"/>
          <w:szCs w:val="22"/>
        </w:rPr>
        <w:t xml:space="preserve">  postupů  stavební  činnosti. V takovém  případě  </w:t>
      </w:r>
      <w:proofErr w:type="gramStart"/>
      <w:r w:rsidRPr="00E27CB7">
        <w:rPr>
          <w:rFonts w:cs="Times New Roman"/>
          <w:sz w:val="22"/>
          <w:szCs w:val="22"/>
        </w:rPr>
        <w:t>se lhůta</w:t>
      </w:r>
      <w:proofErr w:type="gramEnd"/>
      <w:r w:rsidRPr="00E27CB7">
        <w:rPr>
          <w:rFonts w:cs="Times New Roman"/>
          <w:sz w:val="22"/>
          <w:szCs w:val="22"/>
        </w:rPr>
        <w:t xml:space="preserve">  dokončení </w:t>
      </w:r>
    </w:p>
    <w:p w:rsidR="00A2618D" w:rsidRPr="00E27CB7" w:rsidRDefault="00A2618D" w:rsidP="00FD3BEF">
      <w:pPr>
        <w:jc w:val="both"/>
        <w:rPr>
          <w:rFonts w:cs="Times New Roman"/>
          <w:sz w:val="22"/>
          <w:szCs w:val="22"/>
        </w:rPr>
      </w:pPr>
      <w:r w:rsidRPr="00E27CB7">
        <w:rPr>
          <w:rFonts w:cs="Times New Roman"/>
          <w:sz w:val="22"/>
          <w:szCs w:val="22"/>
        </w:rPr>
        <w:t xml:space="preserve">    příslušné části díla prodlužuje o počet dní, kdy nebylo možno tyto stavební činnosti provádět.</w:t>
      </w:r>
    </w:p>
    <w:p w:rsidR="00A2618D" w:rsidRPr="00E27CB7" w:rsidRDefault="00A2618D" w:rsidP="00FD3BEF">
      <w:pPr>
        <w:jc w:val="both"/>
        <w:rPr>
          <w:rFonts w:cs="Times New Roman"/>
          <w:sz w:val="22"/>
          <w:szCs w:val="22"/>
        </w:rPr>
      </w:pPr>
    </w:p>
    <w:p w:rsidR="00A2618D" w:rsidRPr="00E27CB7" w:rsidRDefault="00A2618D" w:rsidP="00FD3BEF">
      <w:pPr>
        <w:jc w:val="both"/>
        <w:rPr>
          <w:rFonts w:cs="Times New Roman"/>
          <w:sz w:val="22"/>
          <w:szCs w:val="22"/>
        </w:rPr>
      </w:pPr>
      <w:r w:rsidRPr="00E27CB7">
        <w:rPr>
          <w:rFonts w:cs="Times New Roman"/>
          <w:sz w:val="22"/>
          <w:szCs w:val="22"/>
        </w:rPr>
        <w:t xml:space="preserve">4. </w:t>
      </w:r>
      <w:proofErr w:type="gramStart"/>
      <w:r w:rsidRPr="00E27CB7">
        <w:rPr>
          <w:rFonts w:cs="Times New Roman"/>
          <w:sz w:val="22"/>
          <w:szCs w:val="22"/>
        </w:rPr>
        <w:t>Zhotovitel   se</w:t>
      </w:r>
      <w:proofErr w:type="gramEnd"/>
      <w:r w:rsidRPr="00E27CB7">
        <w:rPr>
          <w:rFonts w:cs="Times New Roman"/>
          <w:sz w:val="22"/>
          <w:szCs w:val="22"/>
        </w:rPr>
        <w:t xml:space="preserve">   zavazuje   dodržet   termíny  plnění.   </w:t>
      </w:r>
      <w:proofErr w:type="gramStart"/>
      <w:r w:rsidRPr="00E27CB7">
        <w:rPr>
          <w:rFonts w:cs="Times New Roman"/>
          <w:sz w:val="22"/>
          <w:szCs w:val="22"/>
        </w:rPr>
        <w:t>Nejpozději  v   den</w:t>
      </w:r>
      <w:proofErr w:type="gramEnd"/>
      <w:r w:rsidRPr="00E27CB7">
        <w:rPr>
          <w:rFonts w:cs="Times New Roman"/>
          <w:sz w:val="22"/>
          <w:szCs w:val="22"/>
        </w:rPr>
        <w:t xml:space="preserve">   termínu   plnění   bude         </w:t>
      </w:r>
    </w:p>
    <w:p w:rsidR="00A2618D" w:rsidRPr="00E27CB7" w:rsidRDefault="00A2618D" w:rsidP="00FD3BEF">
      <w:pPr>
        <w:jc w:val="both"/>
        <w:rPr>
          <w:rFonts w:cs="Times New Roman"/>
          <w:sz w:val="22"/>
          <w:szCs w:val="22"/>
        </w:rPr>
      </w:pPr>
      <w:r w:rsidRPr="00E27CB7">
        <w:rPr>
          <w:rFonts w:cs="Times New Roman"/>
          <w:sz w:val="22"/>
          <w:szCs w:val="22"/>
        </w:rPr>
        <w:t xml:space="preserve">    provedena objednatelem průběžná kontrola tohoto plnění.  O této </w:t>
      </w:r>
      <w:proofErr w:type="gramStart"/>
      <w:r w:rsidRPr="00E27CB7">
        <w:rPr>
          <w:rFonts w:cs="Times New Roman"/>
          <w:sz w:val="22"/>
          <w:szCs w:val="22"/>
        </w:rPr>
        <w:t>kontrole  bude</w:t>
      </w:r>
      <w:proofErr w:type="gramEnd"/>
      <w:r w:rsidRPr="00E27CB7">
        <w:rPr>
          <w:rFonts w:cs="Times New Roman"/>
          <w:sz w:val="22"/>
          <w:szCs w:val="22"/>
        </w:rPr>
        <w:t xml:space="preserve">  proveden  zápis,</w:t>
      </w:r>
    </w:p>
    <w:p w:rsidR="00A2618D" w:rsidRPr="00E27CB7" w:rsidRDefault="00A2618D" w:rsidP="00FD3BEF">
      <w:pPr>
        <w:jc w:val="both"/>
        <w:rPr>
          <w:rFonts w:cs="Times New Roman"/>
          <w:sz w:val="22"/>
          <w:szCs w:val="22"/>
        </w:rPr>
      </w:pPr>
      <w:r w:rsidRPr="00E27CB7">
        <w:rPr>
          <w:rFonts w:cs="Times New Roman"/>
          <w:sz w:val="22"/>
          <w:szCs w:val="22"/>
        </w:rPr>
        <w:t xml:space="preserve">    který v případě provedení díla v souladu s povinnostmi zhotovitele co do </w:t>
      </w:r>
      <w:proofErr w:type="gramStart"/>
      <w:r w:rsidRPr="00E27CB7">
        <w:rPr>
          <w:rFonts w:cs="Times New Roman"/>
          <w:sz w:val="22"/>
          <w:szCs w:val="22"/>
        </w:rPr>
        <w:t>rozsahu,  kvality</w:t>
      </w:r>
      <w:proofErr w:type="gramEnd"/>
      <w:r w:rsidRPr="00E27CB7">
        <w:rPr>
          <w:rFonts w:cs="Times New Roman"/>
          <w:sz w:val="22"/>
          <w:szCs w:val="22"/>
        </w:rPr>
        <w:t xml:space="preserve"> a  času</w:t>
      </w:r>
    </w:p>
    <w:p w:rsidR="00A2618D" w:rsidRPr="00E27CB7" w:rsidRDefault="00A2618D" w:rsidP="00FD3BEF">
      <w:pPr>
        <w:jc w:val="both"/>
        <w:rPr>
          <w:rFonts w:cs="Times New Roman"/>
          <w:sz w:val="22"/>
          <w:szCs w:val="22"/>
        </w:rPr>
      </w:pPr>
      <w:r w:rsidRPr="00E27CB7">
        <w:rPr>
          <w:rFonts w:cs="Times New Roman"/>
          <w:sz w:val="22"/>
          <w:szCs w:val="22"/>
        </w:rPr>
        <w:t xml:space="preserve">    slouží jako podklad pro částečné vyúčtování</w:t>
      </w:r>
      <w:r w:rsidR="002B4BD4">
        <w:rPr>
          <w:rFonts w:cs="Times New Roman"/>
          <w:sz w:val="22"/>
          <w:szCs w:val="22"/>
        </w:rPr>
        <w:t xml:space="preserve"> </w:t>
      </w:r>
      <w:r w:rsidRPr="00E27CB7">
        <w:rPr>
          <w:rFonts w:cs="Times New Roman"/>
          <w:sz w:val="22"/>
          <w:szCs w:val="22"/>
        </w:rPr>
        <w:t xml:space="preserve">ceny díla. Tento zápis není předáním předmětu díla </w:t>
      </w:r>
    </w:p>
    <w:p w:rsidR="00A2618D" w:rsidRPr="00E27CB7" w:rsidRDefault="00A2618D" w:rsidP="00FD3BEF">
      <w:pPr>
        <w:jc w:val="both"/>
        <w:rPr>
          <w:rFonts w:cs="Times New Roman"/>
          <w:sz w:val="22"/>
          <w:szCs w:val="22"/>
        </w:rPr>
      </w:pPr>
      <w:r w:rsidRPr="00E27CB7">
        <w:rPr>
          <w:rFonts w:cs="Times New Roman"/>
          <w:sz w:val="22"/>
          <w:szCs w:val="22"/>
        </w:rPr>
        <w:t xml:space="preserve">    ve smyslu</w:t>
      </w:r>
      <w:r w:rsidR="002B4BD4">
        <w:rPr>
          <w:rFonts w:cs="Times New Roman"/>
          <w:sz w:val="22"/>
          <w:szCs w:val="22"/>
        </w:rPr>
        <w:t xml:space="preserve"> § 2604 </w:t>
      </w:r>
      <w:proofErr w:type="spellStart"/>
      <w:r w:rsidR="002B4BD4">
        <w:rPr>
          <w:rFonts w:cs="Times New Roman"/>
          <w:sz w:val="22"/>
          <w:szCs w:val="22"/>
        </w:rPr>
        <w:t>obč</w:t>
      </w:r>
      <w:proofErr w:type="spellEnd"/>
      <w:r w:rsidR="002B4BD4">
        <w:rPr>
          <w:rFonts w:cs="Times New Roman"/>
          <w:sz w:val="22"/>
          <w:szCs w:val="22"/>
        </w:rPr>
        <w:t xml:space="preserve">. </w:t>
      </w:r>
      <w:proofErr w:type="gramStart"/>
      <w:r w:rsidR="002B4BD4">
        <w:rPr>
          <w:rFonts w:cs="Times New Roman"/>
          <w:sz w:val="22"/>
          <w:szCs w:val="22"/>
        </w:rPr>
        <w:t>zákoníku</w:t>
      </w:r>
      <w:proofErr w:type="gramEnd"/>
    </w:p>
    <w:p w:rsidR="00A2618D" w:rsidRPr="00E27CB7" w:rsidRDefault="00A2618D" w:rsidP="00FD3BEF">
      <w:pPr>
        <w:jc w:val="both"/>
        <w:rPr>
          <w:rFonts w:cs="Times New Roman"/>
          <w:sz w:val="22"/>
          <w:szCs w:val="22"/>
        </w:rPr>
      </w:pPr>
    </w:p>
    <w:p w:rsidR="00A2618D" w:rsidRPr="00E27CB7" w:rsidRDefault="00A2618D" w:rsidP="00FD3BEF">
      <w:pPr>
        <w:jc w:val="both"/>
        <w:rPr>
          <w:rFonts w:cs="Times New Roman"/>
          <w:b/>
          <w:bCs/>
          <w:sz w:val="22"/>
          <w:szCs w:val="22"/>
          <w:u w:val="single"/>
        </w:rPr>
      </w:pPr>
    </w:p>
    <w:p w:rsidR="00A2618D" w:rsidRPr="00E27CB7" w:rsidRDefault="00A2618D" w:rsidP="00F05A13">
      <w:pPr>
        <w:jc w:val="center"/>
        <w:rPr>
          <w:rFonts w:cs="Times New Roman"/>
          <w:sz w:val="22"/>
          <w:szCs w:val="22"/>
        </w:rPr>
      </w:pPr>
      <w:r w:rsidRPr="00E27CB7">
        <w:rPr>
          <w:rFonts w:cs="Times New Roman"/>
          <w:b/>
          <w:bCs/>
          <w:sz w:val="22"/>
          <w:szCs w:val="22"/>
          <w:u w:val="single"/>
        </w:rPr>
        <w:t>V. Spoluúčast objednatele na plnění předmětu smlouvy</w:t>
      </w:r>
    </w:p>
    <w:p w:rsidR="00A2618D" w:rsidRPr="00E27CB7" w:rsidRDefault="00A2618D" w:rsidP="00FD3BEF">
      <w:pPr>
        <w:jc w:val="both"/>
        <w:rPr>
          <w:rFonts w:cs="Times New Roman"/>
          <w:sz w:val="22"/>
          <w:szCs w:val="22"/>
        </w:rPr>
      </w:pPr>
    </w:p>
    <w:p w:rsidR="00A2618D" w:rsidRPr="00E27CB7" w:rsidRDefault="00A2618D" w:rsidP="00FD3BEF">
      <w:pPr>
        <w:ind w:left="284" w:hanging="284"/>
        <w:jc w:val="both"/>
        <w:rPr>
          <w:rFonts w:cs="Times New Roman"/>
          <w:sz w:val="22"/>
          <w:szCs w:val="22"/>
        </w:rPr>
      </w:pPr>
      <w:r w:rsidRPr="00E27CB7">
        <w:rPr>
          <w:rFonts w:cs="Times New Roman"/>
          <w:sz w:val="22"/>
          <w:szCs w:val="22"/>
        </w:rPr>
        <w:t xml:space="preserve">1. </w:t>
      </w:r>
      <w:proofErr w:type="gramStart"/>
      <w:r w:rsidRPr="00E27CB7">
        <w:rPr>
          <w:rFonts w:cs="Times New Roman"/>
          <w:sz w:val="22"/>
          <w:szCs w:val="22"/>
        </w:rPr>
        <w:t>Objednatel  se</w:t>
      </w:r>
      <w:proofErr w:type="gramEnd"/>
      <w:r w:rsidRPr="00E27CB7">
        <w:rPr>
          <w:rFonts w:cs="Times New Roman"/>
          <w:sz w:val="22"/>
          <w:szCs w:val="22"/>
        </w:rPr>
        <w:t xml:space="preserve"> zavazuje, že se vyjádří ke každé problematice, která se podstatně týká předmětu  plnění, bez zbytečného odkladu nejpozději do 3 pracovních dnů.</w:t>
      </w:r>
    </w:p>
    <w:p w:rsidR="00A2618D" w:rsidRPr="00E27CB7" w:rsidRDefault="00A2618D" w:rsidP="00FD3BEF">
      <w:pPr>
        <w:jc w:val="both"/>
        <w:rPr>
          <w:rFonts w:cs="Times New Roman"/>
          <w:sz w:val="22"/>
          <w:szCs w:val="22"/>
        </w:rPr>
      </w:pPr>
    </w:p>
    <w:p w:rsidR="00A2618D" w:rsidRPr="00E27CB7" w:rsidRDefault="00A2618D" w:rsidP="00FD3BEF">
      <w:pPr>
        <w:ind w:left="284" w:hanging="284"/>
        <w:jc w:val="both"/>
        <w:rPr>
          <w:rFonts w:cs="Times New Roman"/>
          <w:sz w:val="22"/>
          <w:szCs w:val="22"/>
        </w:rPr>
      </w:pPr>
      <w:r w:rsidRPr="00E27CB7">
        <w:rPr>
          <w:rFonts w:cs="Times New Roman"/>
          <w:sz w:val="22"/>
          <w:szCs w:val="22"/>
        </w:rPr>
        <w:t xml:space="preserve">2. Objednatel zajistí dostupný prostor v budově k potřebě zhotovitele k uskladnění </w:t>
      </w:r>
      <w:proofErr w:type="gramStart"/>
      <w:r w:rsidRPr="00E27CB7">
        <w:rPr>
          <w:rFonts w:cs="Times New Roman"/>
          <w:sz w:val="22"/>
          <w:szCs w:val="22"/>
        </w:rPr>
        <w:t>materiálu,  převlečení</w:t>
      </w:r>
      <w:proofErr w:type="gramEnd"/>
      <w:r w:rsidRPr="00E27CB7">
        <w:rPr>
          <w:rFonts w:cs="Times New Roman"/>
          <w:sz w:val="22"/>
          <w:szCs w:val="22"/>
        </w:rPr>
        <w:t xml:space="preserve"> pracovníků atd.</w:t>
      </w:r>
    </w:p>
    <w:p w:rsidR="00A2618D" w:rsidRPr="00E27CB7" w:rsidRDefault="00A2618D" w:rsidP="00FD3BEF">
      <w:pPr>
        <w:jc w:val="both"/>
        <w:rPr>
          <w:rFonts w:cs="Times New Roman"/>
          <w:sz w:val="22"/>
          <w:szCs w:val="22"/>
        </w:rPr>
      </w:pPr>
    </w:p>
    <w:p w:rsidR="00A2618D" w:rsidRPr="00E27CB7" w:rsidRDefault="00A2618D" w:rsidP="00F05A13">
      <w:pPr>
        <w:jc w:val="center"/>
        <w:rPr>
          <w:rFonts w:cs="Times New Roman"/>
          <w:sz w:val="22"/>
          <w:szCs w:val="22"/>
        </w:rPr>
      </w:pPr>
      <w:r w:rsidRPr="00E27CB7">
        <w:rPr>
          <w:rFonts w:cs="Times New Roman"/>
          <w:b/>
          <w:bCs/>
          <w:sz w:val="22"/>
          <w:szCs w:val="22"/>
          <w:u w:val="single"/>
        </w:rPr>
        <w:t>VI. Podmínky provádění prací</w:t>
      </w:r>
    </w:p>
    <w:p w:rsidR="00A2618D" w:rsidRPr="00E27CB7" w:rsidRDefault="00A2618D" w:rsidP="00FD3BEF">
      <w:pPr>
        <w:jc w:val="both"/>
        <w:rPr>
          <w:rFonts w:cs="Times New Roman"/>
          <w:sz w:val="22"/>
          <w:szCs w:val="22"/>
        </w:rPr>
      </w:pPr>
    </w:p>
    <w:p w:rsidR="00A2618D" w:rsidRPr="002B4BD4" w:rsidRDefault="00A2618D" w:rsidP="002B4BD4">
      <w:pPr>
        <w:pStyle w:val="Odstavecseseznamem"/>
        <w:numPr>
          <w:ilvl w:val="0"/>
          <w:numId w:val="42"/>
        </w:numPr>
        <w:ind w:left="0" w:firstLine="0"/>
        <w:jc w:val="both"/>
        <w:rPr>
          <w:rFonts w:cs="Times New Roman"/>
          <w:sz w:val="22"/>
          <w:szCs w:val="22"/>
        </w:rPr>
      </w:pPr>
      <w:r w:rsidRPr="002B4BD4">
        <w:rPr>
          <w:rFonts w:cs="Times New Roman"/>
          <w:sz w:val="22"/>
          <w:szCs w:val="22"/>
        </w:rPr>
        <w:t>Zhotovitel je povinen provést práce dle předmětu této smlouvy ve sjednaném rozsahu a množství, v patřičné kvalitě odpovídající ČSN, ON a platným předpisům, se zvláštním zřetelem na kvalitu povrchů a vzhled díla při respektování podmínek stavebního povolení a právních předpisů. Tento závazek se vztahuje i na materiály, výrobky, zařízení a dodávky dodavatelů zhotovitele.</w:t>
      </w:r>
    </w:p>
    <w:p w:rsidR="00A2618D" w:rsidRPr="00E27CB7" w:rsidRDefault="00A2618D" w:rsidP="00FD3BEF">
      <w:pPr>
        <w:jc w:val="both"/>
        <w:rPr>
          <w:rFonts w:cs="Times New Roman"/>
          <w:sz w:val="22"/>
          <w:szCs w:val="22"/>
        </w:rPr>
      </w:pPr>
      <w:r w:rsidRPr="00E27CB7">
        <w:rPr>
          <w:rFonts w:cs="Times New Roman"/>
          <w:sz w:val="22"/>
          <w:szCs w:val="22"/>
        </w:rPr>
        <w:t xml:space="preserve">Zhotovitel prováděním prací dle této smlouvy navazuje na stávající stav objektu. </w:t>
      </w:r>
    </w:p>
    <w:p w:rsidR="00A2618D" w:rsidRPr="00E27CB7" w:rsidRDefault="00A2618D" w:rsidP="00FD3BEF">
      <w:pPr>
        <w:jc w:val="both"/>
        <w:rPr>
          <w:rFonts w:cs="Times New Roman"/>
          <w:sz w:val="22"/>
          <w:szCs w:val="22"/>
        </w:rPr>
      </w:pPr>
    </w:p>
    <w:p w:rsidR="00A2618D" w:rsidRPr="002B4BD4" w:rsidRDefault="00A2618D" w:rsidP="002B4BD4">
      <w:pPr>
        <w:pStyle w:val="Odstavecseseznamem"/>
        <w:numPr>
          <w:ilvl w:val="0"/>
          <w:numId w:val="42"/>
        </w:numPr>
        <w:ind w:left="0" w:firstLine="0"/>
        <w:jc w:val="both"/>
        <w:rPr>
          <w:rFonts w:cs="Times New Roman"/>
          <w:sz w:val="22"/>
          <w:szCs w:val="22"/>
        </w:rPr>
      </w:pPr>
      <w:r w:rsidRPr="002B4BD4">
        <w:rPr>
          <w:rFonts w:cs="Times New Roman"/>
          <w:sz w:val="22"/>
          <w:szCs w:val="22"/>
        </w:rPr>
        <w:lastRenderedPageBreak/>
        <w:t xml:space="preserve">Zhotovitel má právo vykonávat veškeré práce způsobem, který považuje za nejlepší k řádnému provedení díla při respektování požadavku objednatele, účelu smlouvy, smluvních termínů a koordinaci prací. Postup prací musí respektovat podmínky požární ochrany a předpisy o </w:t>
      </w:r>
      <w:proofErr w:type="gramStart"/>
      <w:r w:rsidRPr="002B4BD4">
        <w:rPr>
          <w:rFonts w:cs="Times New Roman"/>
          <w:sz w:val="22"/>
          <w:szCs w:val="22"/>
        </w:rPr>
        <w:t>bezpečnosti  práce</w:t>
      </w:r>
      <w:proofErr w:type="gramEnd"/>
      <w:r w:rsidRPr="002B4BD4">
        <w:rPr>
          <w:rFonts w:cs="Times New Roman"/>
          <w:sz w:val="22"/>
          <w:szCs w:val="22"/>
        </w:rPr>
        <w:t xml:space="preserve"> a ochrany zdraví při práci.</w:t>
      </w:r>
    </w:p>
    <w:p w:rsidR="00DC29D6" w:rsidRPr="00EB44B9" w:rsidRDefault="00DC29D6" w:rsidP="002B4BD4">
      <w:pPr>
        <w:ind w:left="283"/>
        <w:jc w:val="both"/>
        <w:rPr>
          <w:rFonts w:cs="Times New Roman"/>
          <w:sz w:val="22"/>
          <w:szCs w:val="22"/>
        </w:rPr>
      </w:pPr>
    </w:p>
    <w:p w:rsidR="00A2618D" w:rsidRPr="002B4BD4" w:rsidRDefault="00A2618D" w:rsidP="002B4BD4">
      <w:pPr>
        <w:pStyle w:val="Odstavecseseznamem"/>
        <w:numPr>
          <w:ilvl w:val="0"/>
          <w:numId w:val="42"/>
        </w:numPr>
        <w:ind w:left="0" w:firstLine="0"/>
        <w:jc w:val="both"/>
        <w:rPr>
          <w:rFonts w:cs="Times New Roman"/>
          <w:sz w:val="22"/>
          <w:szCs w:val="22"/>
        </w:rPr>
      </w:pPr>
      <w:r w:rsidRPr="002B4BD4">
        <w:rPr>
          <w:rFonts w:cs="Times New Roman"/>
          <w:sz w:val="22"/>
          <w:szCs w:val="22"/>
        </w:rPr>
        <w:t xml:space="preserve">Objednatel poskytne zhotoviteli možnost na napojení na el. </w:t>
      </w:r>
      <w:proofErr w:type="gramStart"/>
      <w:r w:rsidRPr="002B4BD4">
        <w:rPr>
          <w:rFonts w:cs="Times New Roman"/>
          <w:sz w:val="22"/>
          <w:szCs w:val="22"/>
        </w:rPr>
        <w:t>energii</w:t>
      </w:r>
      <w:proofErr w:type="gramEnd"/>
      <w:r w:rsidRPr="002B4BD4">
        <w:rPr>
          <w:rFonts w:cs="Times New Roman"/>
          <w:sz w:val="22"/>
          <w:szCs w:val="22"/>
        </w:rPr>
        <w:t xml:space="preserve"> a vodu. </w:t>
      </w:r>
    </w:p>
    <w:p w:rsidR="00A2618D" w:rsidRPr="00E27CB7" w:rsidRDefault="00A2618D" w:rsidP="00FD3BEF">
      <w:pPr>
        <w:jc w:val="both"/>
        <w:rPr>
          <w:rFonts w:cs="Times New Roman"/>
          <w:sz w:val="22"/>
          <w:szCs w:val="22"/>
        </w:rPr>
      </w:pPr>
    </w:p>
    <w:p w:rsidR="00A2618D" w:rsidRPr="00E27CB7" w:rsidRDefault="002B4BD4" w:rsidP="002B4BD4">
      <w:pPr>
        <w:jc w:val="both"/>
        <w:rPr>
          <w:rFonts w:cs="Times New Roman"/>
          <w:sz w:val="22"/>
          <w:szCs w:val="22"/>
        </w:rPr>
      </w:pPr>
      <w:r>
        <w:rPr>
          <w:rFonts w:cs="Times New Roman"/>
          <w:sz w:val="22"/>
          <w:szCs w:val="22"/>
        </w:rPr>
        <w:t xml:space="preserve">4.        </w:t>
      </w:r>
      <w:r w:rsidR="00A2618D" w:rsidRPr="00E27CB7">
        <w:rPr>
          <w:rFonts w:cs="Times New Roman"/>
          <w:sz w:val="22"/>
          <w:szCs w:val="22"/>
        </w:rPr>
        <w:t xml:space="preserve">Zhotovitel odpovídá za veškeré škody způsobené v souvislosti s plněním předmětu této </w:t>
      </w:r>
      <w:proofErr w:type="gramStart"/>
      <w:r w:rsidR="00A2618D" w:rsidRPr="00E27CB7">
        <w:rPr>
          <w:rFonts w:cs="Times New Roman"/>
          <w:sz w:val="22"/>
          <w:szCs w:val="22"/>
        </w:rPr>
        <w:t>smlouvy  a za</w:t>
      </w:r>
      <w:proofErr w:type="gramEnd"/>
      <w:r w:rsidR="00A2618D" w:rsidRPr="00E27CB7">
        <w:rPr>
          <w:rFonts w:cs="Times New Roman"/>
          <w:sz w:val="22"/>
          <w:szCs w:val="22"/>
        </w:rPr>
        <w:t xml:space="preserve"> škody způsobené třetím osobám od okamžiku předání staveniště do okamžiku ukončení a předání prací. Neodpovídá za škody způsobené jinými subdodavateli objednatele.</w:t>
      </w:r>
    </w:p>
    <w:p w:rsidR="00A2618D" w:rsidRPr="00E27CB7" w:rsidRDefault="00A2618D" w:rsidP="00FD3BEF">
      <w:pPr>
        <w:numPr>
          <w:ilvl w:val="12"/>
          <w:numId w:val="0"/>
        </w:numPr>
        <w:jc w:val="both"/>
        <w:rPr>
          <w:rFonts w:cs="Times New Roman"/>
          <w:sz w:val="22"/>
          <w:szCs w:val="22"/>
        </w:rPr>
      </w:pPr>
    </w:p>
    <w:p w:rsidR="00A2618D" w:rsidRPr="00E27CB7" w:rsidRDefault="002B4BD4" w:rsidP="002B4BD4">
      <w:pPr>
        <w:jc w:val="both"/>
        <w:rPr>
          <w:rFonts w:cs="Times New Roman"/>
          <w:sz w:val="22"/>
          <w:szCs w:val="22"/>
        </w:rPr>
      </w:pPr>
      <w:r>
        <w:rPr>
          <w:rFonts w:cs="Times New Roman"/>
          <w:sz w:val="22"/>
          <w:szCs w:val="22"/>
        </w:rPr>
        <w:t xml:space="preserve">5.        </w:t>
      </w:r>
      <w:r w:rsidR="00A2618D" w:rsidRPr="00E27CB7">
        <w:rPr>
          <w:rFonts w:cs="Times New Roman"/>
          <w:sz w:val="22"/>
          <w:szCs w:val="22"/>
        </w:rPr>
        <w:t>Zhotovitel odpovídá za čistotu a pořádek v předaných prostorách a na přístupových cestách a je povinen na své náklady odstraňovat odpady a nečistoty. Tato povinnost platí i pro dodavatele objednatele.</w:t>
      </w:r>
    </w:p>
    <w:p w:rsidR="00A2618D" w:rsidRPr="00E27CB7" w:rsidRDefault="00A2618D" w:rsidP="00FD3BEF">
      <w:pPr>
        <w:jc w:val="both"/>
        <w:rPr>
          <w:rFonts w:cs="Times New Roman"/>
          <w:sz w:val="22"/>
          <w:szCs w:val="22"/>
        </w:rPr>
      </w:pPr>
    </w:p>
    <w:p w:rsidR="00A2618D" w:rsidRPr="00E27CB7" w:rsidRDefault="00A2618D" w:rsidP="00FD3BEF">
      <w:pPr>
        <w:jc w:val="both"/>
        <w:rPr>
          <w:rFonts w:cs="Times New Roman"/>
          <w:sz w:val="22"/>
          <w:szCs w:val="22"/>
        </w:rPr>
      </w:pPr>
    </w:p>
    <w:p w:rsidR="00A2618D" w:rsidRPr="00E27CB7" w:rsidRDefault="00A2618D" w:rsidP="00F05A13">
      <w:pPr>
        <w:jc w:val="center"/>
        <w:rPr>
          <w:rFonts w:cs="Times New Roman"/>
          <w:sz w:val="22"/>
          <w:szCs w:val="22"/>
        </w:rPr>
      </w:pPr>
      <w:r w:rsidRPr="00E27CB7">
        <w:rPr>
          <w:rFonts w:cs="Times New Roman"/>
          <w:b/>
          <w:bCs/>
          <w:sz w:val="22"/>
          <w:szCs w:val="22"/>
          <w:u w:val="single"/>
        </w:rPr>
        <w:t>VII. Kontrola provádění díla</w:t>
      </w:r>
    </w:p>
    <w:p w:rsidR="00A2618D" w:rsidRPr="00E27CB7" w:rsidRDefault="00A2618D" w:rsidP="00FD3BEF">
      <w:pPr>
        <w:jc w:val="both"/>
        <w:rPr>
          <w:rFonts w:cs="Times New Roman"/>
          <w:sz w:val="22"/>
          <w:szCs w:val="22"/>
        </w:rPr>
      </w:pPr>
    </w:p>
    <w:p w:rsidR="00A2618D" w:rsidRPr="00E27CB7" w:rsidRDefault="00A2618D" w:rsidP="00FD3BEF">
      <w:pPr>
        <w:numPr>
          <w:ilvl w:val="0"/>
          <w:numId w:val="9"/>
        </w:numPr>
        <w:jc w:val="both"/>
        <w:rPr>
          <w:rFonts w:cs="Times New Roman"/>
          <w:sz w:val="22"/>
          <w:szCs w:val="22"/>
        </w:rPr>
      </w:pPr>
      <w:r w:rsidRPr="00E27CB7">
        <w:rPr>
          <w:rFonts w:cs="Times New Roman"/>
          <w:sz w:val="22"/>
          <w:szCs w:val="22"/>
        </w:rPr>
        <w:t xml:space="preserve">Základní kontrolu díla vykonává zhotovitel v rámci vlastního vedení prováděných prací tak, aby dílo bylo provedeno v souladu s projektovou dokumentací a platnými technickými normami a předpisy. Objednatel je oprávněn kontrolovat způsob provádění díla zhotovitelem prostřednictvím technického dozoru stavby. </w:t>
      </w:r>
      <w:proofErr w:type="gramStart"/>
      <w:r w:rsidRPr="00E27CB7">
        <w:rPr>
          <w:rFonts w:cs="Times New Roman"/>
          <w:sz w:val="22"/>
          <w:szCs w:val="22"/>
        </w:rPr>
        <w:t>Kromě  vlastní</w:t>
      </w:r>
      <w:proofErr w:type="gramEnd"/>
      <w:r w:rsidRPr="00E27CB7">
        <w:rPr>
          <w:rFonts w:cs="Times New Roman"/>
          <w:sz w:val="22"/>
          <w:szCs w:val="22"/>
        </w:rPr>
        <w:t xml:space="preserve"> kontroly zhotovitele je způsob provádění díla rovněž sledován osobou vykonávající autorský dozor projektanta. Jména těchto osob budou zapsána ve stavebním deníku.</w:t>
      </w:r>
    </w:p>
    <w:p w:rsidR="00A2618D" w:rsidRPr="00E27CB7" w:rsidRDefault="00A2618D" w:rsidP="00FD3BEF">
      <w:pPr>
        <w:jc w:val="both"/>
        <w:rPr>
          <w:rFonts w:cs="Times New Roman"/>
          <w:sz w:val="22"/>
          <w:szCs w:val="22"/>
        </w:rPr>
      </w:pPr>
    </w:p>
    <w:p w:rsidR="00A2618D" w:rsidRPr="00E27CB7" w:rsidRDefault="00A2618D" w:rsidP="00FD3BEF">
      <w:pPr>
        <w:numPr>
          <w:ilvl w:val="0"/>
          <w:numId w:val="10"/>
        </w:numPr>
        <w:jc w:val="both"/>
        <w:rPr>
          <w:rFonts w:cs="Times New Roman"/>
          <w:sz w:val="22"/>
          <w:szCs w:val="22"/>
        </w:rPr>
      </w:pPr>
      <w:r w:rsidRPr="00E27CB7">
        <w:rPr>
          <w:rFonts w:cs="Times New Roman"/>
          <w:sz w:val="22"/>
          <w:szCs w:val="22"/>
        </w:rPr>
        <w:t xml:space="preserve">Zhotovitel je povinen vyzvat </w:t>
      </w:r>
      <w:r w:rsidR="002B4BD4">
        <w:rPr>
          <w:rFonts w:cs="Times New Roman"/>
          <w:sz w:val="22"/>
          <w:szCs w:val="22"/>
        </w:rPr>
        <w:t xml:space="preserve">objednatele </w:t>
      </w:r>
      <w:r w:rsidRPr="00E27CB7">
        <w:rPr>
          <w:rFonts w:cs="Times New Roman"/>
          <w:sz w:val="22"/>
          <w:szCs w:val="22"/>
        </w:rPr>
        <w:t>minimálně 2 dny předem k ověření prací, které mají být v dalším postupu zakryty, nebo se stanou nepřístupnými. O této kontrole provede zápis do stavebního (montážního) deníku.</w:t>
      </w:r>
    </w:p>
    <w:p w:rsidR="00A2618D" w:rsidRPr="00E27CB7" w:rsidRDefault="00A2618D" w:rsidP="00FD3BEF">
      <w:pPr>
        <w:jc w:val="both"/>
        <w:rPr>
          <w:rFonts w:cs="Times New Roman"/>
          <w:sz w:val="22"/>
          <w:szCs w:val="22"/>
        </w:rPr>
      </w:pPr>
    </w:p>
    <w:p w:rsidR="00A2618D" w:rsidRPr="00E27CB7" w:rsidRDefault="00A2618D" w:rsidP="00FD3BEF">
      <w:pPr>
        <w:jc w:val="both"/>
        <w:rPr>
          <w:rFonts w:cs="Times New Roman"/>
          <w:sz w:val="22"/>
          <w:szCs w:val="22"/>
        </w:rPr>
      </w:pPr>
    </w:p>
    <w:p w:rsidR="00A2618D" w:rsidRPr="00E27CB7" w:rsidRDefault="00A2618D" w:rsidP="00F05A13">
      <w:pPr>
        <w:jc w:val="center"/>
        <w:rPr>
          <w:rFonts w:cs="Times New Roman"/>
          <w:sz w:val="22"/>
          <w:szCs w:val="22"/>
        </w:rPr>
      </w:pPr>
      <w:r w:rsidRPr="00E27CB7">
        <w:rPr>
          <w:rFonts w:cs="Times New Roman"/>
          <w:b/>
          <w:bCs/>
          <w:sz w:val="22"/>
          <w:szCs w:val="22"/>
          <w:u w:val="single"/>
        </w:rPr>
        <w:t>VIII. Odpovědnost za škodu</w:t>
      </w:r>
    </w:p>
    <w:p w:rsidR="00A2618D" w:rsidRPr="00E27CB7" w:rsidRDefault="00A2618D" w:rsidP="00FD3BEF">
      <w:pPr>
        <w:jc w:val="both"/>
        <w:rPr>
          <w:rFonts w:cs="Times New Roman"/>
          <w:sz w:val="22"/>
          <w:szCs w:val="22"/>
        </w:rPr>
      </w:pPr>
    </w:p>
    <w:p w:rsidR="00A2618D" w:rsidRPr="00E27CB7" w:rsidRDefault="00A2618D" w:rsidP="00FD3BEF">
      <w:pPr>
        <w:numPr>
          <w:ilvl w:val="0"/>
          <w:numId w:val="11"/>
        </w:numPr>
        <w:jc w:val="both"/>
        <w:rPr>
          <w:rFonts w:cs="Times New Roman"/>
          <w:sz w:val="22"/>
          <w:szCs w:val="22"/>
        </w:rPr>
      </w:pPr>
      <w:r w:rsidRPr="00E27CB7">
        <w:rPr>
          <w:rFonts w:cs="Times New Roman"/>
          <w:sz w:val="22"/>
          <w:szCs w:val="22"/>
        </w:rPr>
        <w:t>Zhotovitel nese nebezpečí vzniku škody jak na zhotovovaném díle, tak na věcech k jeho zhotovení opatřených až do doby předání díla objednateli.</w:t>
      </w:r>
    </w:p>
    <w:p w:rsidR="00A2618D" w:rsidRPr="00E27CB7" w:rsidRDefault="00A2618D" w:rsidP="00FD3BEF">
      <w:pPr>
        <w:numPr>
          <w:ilvl w:val="12"/>
          <w:numId w:val="0"/>
        </w:numPr>
        <w:ind w:left="283" w:hanging="283"/>
        <w:jc w:val="both"/>
        <w:rPr>
          <w:rFonts w:cs="Times New Roman"/>
          <w:sz w:val="22"/>
          <w:szCs w:val="22"/>
        </w:rPr>
      </w:pPr>
    </w:p>
    <w:p w:rsidR="00A2618D" w:rsidRPr="00E27CB7" w:rsidRDefault="00A2618D" w:rsidP="00FD3BEF">
      <w:pPr>
        <w:numPr>
          <w:ilvl w:val="0"/>
          <w:numId w:val="12"/>
        </w:numPr>
        <w:jc w:val="both"/>
        <w:rPr>
          <w:rFonts w:cs="Times New Roman"/>
          <w:sz w:val="22"/>
          <w:szCs w:val="22"/>
        </w:rPr>
      </w:pPr>
      <w:r w:rsidRPr="00E27CB7">
        <w:rPr>
          <w:rFonts w:cs="Times New Roman"/>
          <w:sz w:val="22"/>
          <w:szCs w:val="22"/>
        </w:rPr>
        <w:t>Zhotovitel chrání proti poškození i krádeži prováděné práce a materiály nutné pro provedení prací. V případě zabránění krádeží spolupracuje s ochranou (vrátnicí) pronajímatele.</w:t>
      </w:r>
    </w:p>
    <w:p w:rsidR="00A2618D" w:rsidRPr="00E27CB7" w:rsidRDefault="00A2618D" w:rsidP="00FD3BEF">
      <w:pPr>
        <w:numPr>
          <w:ilvl w:val="12"/>
          <w:numId w:val="0"/>
        </w:numPr>
        <w:ind w:left="283" w:hanging="283"/>
        <w:jc w:val="both"/>
        <w:rPr>
          <w:rFonts w:cs="Times New Roman"/>
          <w:sz w:val="22"/>
          <w:szCs w:val="22"/>
        </w:rPr>
      </w:pPr>
    </w:p>
    <w:p w:rsidR="002B4BD4" w:rsidRPr="009D314F" w:rsidRDefault="00A2618D" w:rsidP="002B4BD4">
      <w:pPr>
        <w:numPr>
          <w:ilvl w:val="0"/>
          <w:numId w:val="13"/>
        </w:numPr>
        <w:jc w:val="both"/>
        <w:rPr>
          <w:rFonts w:cs="Times New Roman"/>
          <w:sz w:val="22"/>
          <w:szCs w:val="22"/>
        </w:rPr>
      </w:pPr>
      <w:r w:rsidRPr="00E27CB7">
        <w:rPr>
          <w:rFonts w:cs="Times New Roman"/>
          <w:sz w:val="22"/>
          <w:szCs w:val="22"/>
        </w:rPr>
        <w:t xml:space="preserve">Za všechny škody, které vzniknou vinou zhotovitele v důsledku provádění prací třetím, na stavbě </w:t>
      </w:r>
      <w:proofErr w:type="gramStart"/>
      <w:r w:rsidRPr="00E27CB7">
        <w:rPr>
          <w:rFonts w:cs="Times New Roman"/>
          <w:sz w:val="22"/>
          <w:szCs w:val="22"/>
        </w:rPr>
        <w:t>nezúčastněným  osobám</w:t>
      </w:r>
      <w:proofErr w:type="gramEnd"/>
      <w:r w:rsidRPr="00E27CB7">
        <w:rPr>
          <w:rFonts w:cs="Times New Roman"/>
          <w:sz w:val="22"/>
          <w:szCs w:val="22"/>
        </w:rPr>
        <w:t xml:space="preserve">, odpovídá zhotovitel a je povinen hradit takto vzniklou škodu. V </w:t>
      </w:r>
      <w:r w:rsidR="002B4BD4" w:rsidRPr="002B4BD4">
        <w:rPr>
          <w:rFonts w:cs="Times New Roman"/>
          <w:sz w:val="22"/>
          <w:szCs w:val="22"/>
        </w:rPr>
        <w:t>případě, že dojde k poškození nebo odcizení části díla po přechodu nebezpečí škody na věci na objednatele, zhotovitel za úplatu a za sjednaných podmínek s objednatelem takovou závadu odstraní.</w:t>
      </w:r>
    </w:p>
    <w:p w:rsidR="00A2618D" w:rsidRPr="00E27CB7" w:rsidRDefault="00A2618D" w:rsidP="00FD3BEF">
      <w:pPr>
        <w:numPr>
          <w:ilvl w:val="12"/>
          <w:numId w:val="0"/>
        </w:numPr>
        <w:ind w:left="283" w:hanging="283"/>
        <w:jc w:val="both"/>
        <w:rPr>
          <w:rFonts w:cs="Times New Roman"/>
          <w:sz w:val="22"/>
          <w:szCs w:val="22"/>
        </w:rPr>
      </w:pPr>
    </w:p>
    <w:p w:rsidR="00A2618D" w:rsidRPr="00E27CB7" w:rsidRDefault="00A2618D" w:rsidP="00FD3BEF">
      <w:pPr>
        <w:numPr>
          <w:ilvl w:val="0"/>
          <w:numId w:val="14"/>
        </w:numPr>
        <w:jc w:val="both"/>
        <w:rPr>
          <w:rFonts w:cs="Times New Roman"/>
          <w:sz w:val="22"/>
          <w:szCs w:val="22"/>
        </w:rPr>
      </w:pPr>
      <w:r w:rsidRPr="00E27CB7">
        <w:rPr>
          <w:rFonts w:cs="Times New Roman"/>
          <w:sz w:val="22"/>
          <w:szCs w:val="22"/>
        </w:rPr>
        <w:t>Zhotovitel prohlašuje, že ze zákona je pojištěn pro případ odpovědnosti za škodu způsobenou i třetím osobám na zdraví pracovním úrazem nebo nemocí z povolání a že je smluvně pojištěn pro případ škody způsobené na zařízeních na staveništi živelnými pohromami nebo zcizením.</w:t>
      </w:r>
    </w:p>
    <w:p w:rsidR="00A2618D" w:rsidRPr="00E27CB7" w:rsidRDefault="00A2618D" w:rsidP="00FD3BEF">
      <w:pPr>
        <w:jc w:val="both"/>
        <w:rPr>
          <w:rFonts w:cs="Times New Roman"/>
          <w:sz w:val="22"/>
          <w:szCs w:val="22"/>
        </w:rPr>
      </w:pPr>
    </w:p>
    <w:p w:rsidR="00A2618D" w:rsidRPr="00E27CB7" w:rsidRDefault="00A2618D" w:rsidP="00F05A13">
      <w:pPr>
        <w:jc w:val="center"/>
        <w:rPr>
          <w:rFonts w:cs="Times New Roman"/>
          <w:sz w:val="22"/>
          <w:szCs w:val="22"/>
        </w:rPr>
      </w:pPr>
      <w:r w:rsidRPr="00E27CB7">
        <w:rPr>
          <w:rFonts w:cs="Times New Roman"/>
          <w:b/>
          <w:bCs/>
          <w:sz w:val="22"/>
          <w:szCs w:val="22"/>
          <w:u w:val="single"/>
        </w:rPr>
        <w:t>IX. Předání a převzetí díla</w:t>
      </w:r>
    </w:p>
    <w:p w:rsidR="00A2618D" w:rsidRPr="00E27CB7" w:rsidRDefault="00A2618D" w:rsidP="00FD3BEF">
      <w:pPr>
        <w:jc w:val="both"/>
        <w:rPr>
          <w:rFonts w:cs="Times New Roman"/>
          <w:sz w:val="22"/>
          <w:szCs w:val="22"/>
        </w:rPr>
      </w:pPr>
    </w:p>
    <w:p w:rsidR="00A2618D" w:rsidRPr="00E27CB7" w:rsidRDefault="00A2618D" w:rsidP="00FD3BEF">
      <w:pPr>
        <w:numPr>
          <w:ilvl w:val="0"/>
          <w:numId w:val="15"/>
        </w:numPr>
        <w:jc w:val="both"/>
        <w:rPr>
          <w:rFonts w:cs="Times New Roman"/>
          <w:sz w:val="22"/>
          <w:szCs w:val="22"/>
        </w:rPr>
      </w:pPr>
      <w:r w:rsidRPr="00E27CB7">
        <w:rPr>
          <w:rFonts w:cs="Times New Roman"/>
          <w:sz w:val="22"/>
          <w:szCs w:val="22"/>
        </w:rPr>
        <w:t>Objednatel převezme práce provedené v souladu s touto smlouvou od zhotovitele po jejich dokončení bez nedodělků, a to formou písemného protokolu. Drobné vady nebránící užívání díla zapsané v předávacím protokolu odstraní dodavatel neprodleně, případně po vzájemné dohodě s objednatelem.</w:t>
      </w:r>
    </w:p>
    <w:p w:rsidR="00A2618D" w:rsidRPr="00E27CB7" w:rsidRDefault="00A2618D" w:rsidP="00FD3BEF">
      <w:pPr>
        <w:jc w:val="both"/>
        <w:rPr>
          <w:rFonts w:cs="Times New Roman"/>
          <w:b/>
          <w:bCs/>
          <w:sz w:val="22"/>
          <w:szCs w:val="22"/>
          <w:u w:val="single"/>
        </w:rPr>
      </w:pPr>
    </w:p>
    <w:p w:rsidR="00A2618D" w:rsidRPr="00E27CB7" w:rsidRDefault="00A2618D" w:rsidP="00F05A13">
      <w:pPr>
        <w:jc w:val="center"/>
        <w:rPr>
          <w:rFonts w:cs="Times New Roman"/>
          <w:sz w:val="22"/>
          <w:szCs w:val="22"/>
        </w:rPr>
      </w:pPr>
      <w:r w:rsidRPr="00E27CB7">
        <w:rPr>
          <w:rFonts w:cs="Times New Roman"/>
          <w:b/>
          <w:bCs/>
          <w:sz w:val="22"/>
          <w:szCs w:val="22"/>
          <w:u w:val="single"/>
        </w:rPr>
        <w:t>X. Odpovědnost za vady</w:t>
      </w:r>
    </w:p>
    <w:p w:rsidR="00A2618D" w:rsidRPr="00E27CB7" w:rsidRDefault="00A2618D" w:rsidP="00FD3BEF">
      <w:pPr>
        <w:jc w:val="both"/>
        <w:rPr>
          <w:rFonts w:cs="Times New Roman"/>
          <w:sz w:val="22"/>
          <w:szCs w:val="22"/>
        </w:rPr>
      </w:pPr>
    </w:p>
    <w:p w:rsidR="00A2618D" w:rsidRPr="00E27CB7" w:rsidRDefault="00A2618D" w:rsidP="00FD3BEF">
      <w:pPr>
        <w:numPr>
          <w:ilvl w:val="0"/>
          <w:numId w:val="16"/>
        </w:numPr>
        <w:jc w:val="both"/>
        <w:rPr>
          <w:rFonts w:cs="Times New Roman"/>
          <w:sz w:val="22"/>
          <w:szCs w:val="22"/>
        </w:rPr>
      </w:pPr>
      <w:r w:rsidRPr="00E27CB7">
        <w:rPr>
          <w:rFonts w:cs="Times New Roman"/>
          <w:sz w:val="22"/>
          <w:szCs w:val="22"/>
        </w:rPr>
        <w:t xml:space="preserve">Záruční lhůta se stanovuje na 60 měsíců, začíná běžet dnem podpisu kladného přejímacího protokolu při předání díla mezi objednatelem a zhotovitelem. Za vady díla odpovídá zhotovitel v rozsahu stanoveném v ustanovení § </w:t>
      </w:r>
      <w:proofErr w:type="gramStart"/>
      <w:r w:rsidR="002B4BD4">
        <w:rPr>
          <w:rFonts w:cs="Times New Roman"/>
          <w:sz w:val="22"/>
          <w:szCs w:val="22"/>
        </w:rPr>
        <w:t>2617  občanského</w:t>
      </w:r>
      <w:proofErr w:type="gramEnd"/>
      <w:r w:rsidR="002B4BD4">
        <w:rPr>
          <w:rFonts w:cs="Times New Roman"/>
          <w:sz w:val="22"/>
          <w:szCs w:val="22"/>
        </w:rPr>
        <w:t xml:space="preserve"> zákoníku </w:t>
      </w:r>
    </w:p>
    <w:p w:rsidR="00A2618D" w:rsidRPr="00E27CB7" w:rsidRDefault="00A2618D" w:rsidP="00FD3BEF">
      <w:pPr>
        <w:numPr>
          <w:ilvl w:val="12"/>
          <w:numId w:val="0"/>
        </w:numPr>
        <w:ind w:left="283" w:hanging="283"/>
        <w:jc w:val="both"/>
        <w:rPr>
          <w:rFonts w:cs="Times New Roman"/>
          <w:sz w:val="22"/>
          <w:szCs w:val="22"/>
        </w:rPr>
      </w:pPr>
    </w:p>
    <w:p w:rsidR="00A2618D" w:rsidRPr="00E27CB7" w:rsidRDefault="00A2618D" w:rsidP="00FD3BEF">
      <w:pPr>
        <w:numPr>
          <w:ilvl w:val="12"/>
          <w:numId w:val="0"/>
        </w:numPr>
        <w:ind w:left="283" w:hanging="283"/>
        <w:jc w:val="both"/>
        <w:rPr>
          <w:rFonts w:cs="Times New Roman"/>
          <w:sz w:val="22"/>
          <w:szCs w:val="22"/>
        </w:rPr>
      </w:pPr>
      <w:r w:rsidRPr="00E27CB7">
        <w:rPr>
          <w:rFonts w:cs="Times New Roman"/>
          <w:sz w:val="22"/>
          <w:szCs w:val="22"/>
        </w:rPr>
        <w:lastRenderedPageBreak/>
        <w:t xml:space="preserve">V průběhu záruční lhůty je objednatel povinen písemně oznámit zhotoviteli každou vadu díla podle této smlouvy bez zbytečného odkladu. Zhotovitel je povinen bez zbytečného odkladu na svou vlastní odpovědnost a náklady zjištěné vady odstranit. </w:t>
      </w:r>
    </w:p>
    <w:p w:rsidR="002F51DD" w:rsidRPr="00E27CB7" w:rsidRDefault="002F51DD" w:rsidP="00FD3BEF">
      <w:pPr>
        <w:numPr>
          <w:ilvl w:val="12"/>
          <w:numId w:val="0"/>
        </w:numPr>
        <w:ind w:left="283" w:hanging="283"/>
        <w:jc w:val="both"/>
        <w:rPr>
          <w:rFonts w:cs="Times New Roman"/>
          <w:sz w:val="22"/>
          <w:szCs w:val="22"/>
        </w:rPr>
      </w:pPr>
    </w:p>
    <w:p w:rsidR="00A2618D" w:rsidRPr="00E27CB7" w:rsidRDefault="00A2618D" w:rsidP="00FD3BEF">
      <w:pPr>
        <w:numPr>
          <w:ilvl w:val="0"/>
          <w:numId w:val="18"/>
        </w:numPr>
        <w:jc w:val="both"/>
        <w:rPr>
          <w:rFonts w:cs="Times New Roman"/>
          <w:sz w:val="22"/>
          <w:szCs w:val="22"/>
        </w:rPr>
      </w:pPr>
      <w:r w:rsidRPr="00E27CB7">
        <w:rPr>
          <w:rFonts w:cs="Times New Roman"/>
          <w:sz w:val="22"/>
          <w:szCs w:val="22"/>
        </w:rPr>
        <w:t>Jestliže zhotovitel neodstraní vady, vzniklé v záruční lhůtě v termínu dohodnutém s objednatelem, může objednatel zadat odstranění vad jiné oprávněné organizaci. V tomto případě je zhotovitel povinen uhradit objednateli takto vzniklé prokazatelné náklady nejpozději do 14 ti kalendářních dnů po obdržení vyúčtování. Odstranění vad jinou oprávněnou organizací nemá vliv na délku záruční lhůty.</w:t>
      </w:r>
    </w:p>
    <w:p w:rsidR="00A2618D" w:rsidRPr="00E27CB7" w:rsidRDefault="00A2618D" w:rsidP="00FD3BEF">
      <w:pPr>
        <w:jc w:val="both"/>
        <w:rPr>
          <w:rFonts w:cs="Times New Roman"/>
          <w:b/>
          <w:bCs/>
          <w:sz w:val="22"/>
          <w:szCs w:val="22"/>
          <w:u w:val="single"/>
        </w:rPr>
      </w:pPr>
    </w:p>
    <w:p w:rsidR="00A2618D" w:rsidRPr="00E27CB7" w:rsidRDefault="00A2618D" w:rsidP="00F05A13">
      <w:pPr>
        <w:jc w:val="center"/>
        <w:rPr>
          <w:rFonts w:cs="Times New Roman"/>
          <w:sz w:val="22"/>
          <w:szCs w:val="22"/>
        </w:rPr>
      </w:pPr>
      <w:r w:rsidRPr="00E27CB7">
        <w:rPr>
          <w:rFonts w:cs="Times New Roman"/>
          <w:b/>
          <w:bCs/>
          <w:sz w:val="22"/>
          <w:szCs w:val="22"/>
          <w:u w:val="single"/>
        </w:rPr>
        <w:t>XI. Smluvní pokuty</w:t>
      </w:r>
    </w:p>
    <w:p w:rsidR="00A2618D" w:rsidRPr="00E27CB7" w:rsidRDefault="00A2618D" w:rsidP="00FD3BEF">
      <w:pPr>
        <w:jc w:val="both"/>
        <w:rPr>
          <w:rFonts w:cs="Times New Roman"/>
          <w:sz w:val="22"/>
          <w:szCs w:val="22"/>
        </w:rPr>
      </w:pPr>
    </w:p>
    <w:p w:rsidR="00A2618D" w:rsidRPr="00E27CB7" w:rsidRDefault="00A2618D" w:rsidP="00FD3BEF">
      <w:pPr>
        <w:numPr>
          <w:ilvl w:val="0"/>
          <w:numId w:val="19"/>
        </w:numPr>
        <w:jc w:val="both"/>
        <w:rPr>
          <w:rFonts w:cs="Times New Roman"/>
          <w:sz w:val="22"/>
          <w:szCs w:val="22"/>
        </w:rPr>
      </w:pPr>
      <w:r w:rsidRPr="00E27CB7">
        <w:rPr>
          <w:rFonts w:cs="Times New Roman"/>
          <w:sz w:val="22"/>
          <w:szCs w:val="22"/>
        </w:rPr>
        <w:t>Pokud zhotovitel nesplní konečný termín dle čl. IV. této smlouvy, zavazuje se zaplatit objednateli smluvní pokutu ve výši 1.000,- Kč za každý započatý den prodlení, a to formou snížení vyúčtované ceny.</w:t>
      </w:r>
    </w:p>
    <w:p w:rsidR="00A2618D" w:rsidRPr="00E27CB7" w:rsidRDefault="00A2618D" w:rsidP="00FD3BEF">
      <w:pPr>
        <w:numPr>
          <w:ilvl w:val="12"/>
          <w:numId w:val="0"/>
        </w:numPr>
        <w:ind w:left="283" w:hanging="283"/>
        <w:jc w:val="both"/>
        <w:rPr>
          <w:rFonts w:cs="Times New Roman"/>
          <w:sz w:val="22"/>
          <w:szCs w:val="22"/>
        </w:rPr>
      </w:pPr>
    </w:p>
    <w:p w:rsidR="00A2618D" w:rsidRPr="00E27CB7" w:rsidRDefault="00A2618D" w:rsidP="00FD3BEF">
      <w:pPr>
        <w:numPr>
          <w:ilvl w:val="0"/>
          <w:numId w:val="20"/>
        </w:numPr>
        <w:jc w:val="both"/>
        <w:rPr>
          <w:rFonts w:cs="Times New Roman"/>
          <w:sz w:val="22"/>
          <w:szCs w:val="22"/>
        </w:rPr>
      </w:pPr>
      <w:r w:rsidRPr="00E27CB7">
        <w:rPr>
          <w:rFonts w:cs="Times New Roman"/>
          <w:sz w:val="22"/>
          <w:szCs w:val="22"/>
        </w:rPr>
        <w:t>V případě pozdního proplacení faktur objednatelem za činnost zhotovitele uhradí objednatel zhotoviteli úroky z prodlení ve výši 0,05 % z vyúčtované částky za každý den prodlení.</w:t>
      </w:r>
    </w:p>
    <w:p w:rsidR="00A2618D" w:rsidRPr="00E27CB7" w:rsidRDefault="00A2618D" w:rsidP="00FD3BEF">
      <w:pPr>
        <w:jc w:val="both"/>
        <w:rPr>
          <w:rFonts w:cs="Times New Roman"/>
          <w:sz w:val="22"/>
          <w:szCs w:val="22"/>
        </w:rPr>
      </w:pPr>
    </w:p>
    <w:p w:rsidR="00A2618D" w:rsidRPr="00E27CB7" w:rsidRDefault="00A2618D" w:rsidP="00F05A13">
      <w:pPr>
        <w:jc w:val="center"/>
        <w:rPr>
          <w:rFonts w:cs="Times New Roman"/>
          <w:sz w:val="22"/>
          <w:szCs w:val="22"/>
        </w:rPr>
      </w:pPr>
      <w:r w:rsidRPr="00E27CB7">
        <w:rPr>
          <w:rFonts w:cs="Times New Roman"/>
          <w:b/>
          <w:bCs/>
          <w:sz w:val="22"/>
          <w:szCs w:val="22"/>
          <w:u w:val="single"/>
        </w:rPr>
        <w:t>XII. Ostatní ujednání</w:t>
      </w:r>
    </w:p>
    <w:p w:rsidR="00A2618D" w:rsidRPr="00E27CB7" w:rsidRDefault="00A2618D" w:rsidP="00FD3BEF">
      <w:pPr>
        <w:jc w:val="both"/>
        <w:rPr>
          <w:rFonts w:cs="Times New Roman"/>
          <w:sz w:val="22"/>
          <w:szCs w:val="22"/>
        </w:rPr>
      </w:pPr>
    </w:p>
    <w:p w:rsidR="00A2618D" w:rsidRPr="00E27CB7" w:rsidRDefault="00A2618D" w:rsidP="00FD3BEF">
      <w:pPr>
        <w:numPr>
          <w:ilvl w:val="0"/>
          <w:numId w:val="21"/>
        </w:numPr>
        <w:jc w:val="both"/>
        <w:rPr>
          <w:rFonts w:cs="Times New Roman"/>
          <w:sz w:val="22"/>
          <w:szCs w:val="22"/>
        </w:rPr>
      </w:pPr>
      <w:r w:rsidRPr="00E27CB7">
        <w:rPr>
          <w:rFonts w:cs="Times New Roman"/>
          <w:sz w:val="22"/>
          <w:szCs w:val="22"/>
        </w:rPr>
        <w:t>Smluvní strany prohlašují, že k vykonávaným činnostem, které z této smlouvy vyplynou, mají oprávnění podle předpisů platných v České republice.</w:t>
      </w:r>
    </w:p>
    <w:p w:rsidR="00A2618D" w:rsidRPr="00E27CB7" w:rsidRDefault="00A2618D" w:rsidP="00FD3BEF">
      <w:pPr>
        <w:numPr>
          <w:ilvl w:val="12"/>
          <w:numId w:val="0"/>
        </w:numPr>
        <w:ind w:left="283" w:hanging="283"/>
        <w:jc w:val="both"/>
        <w:rPr>
          <w:rFonts w:cs="Times New Roman"/>
          <w:sz w:val="22"/>
          <w:szCs w:val="22"/>
        </w:rPr>
      </w:pPr>
    </w:p>
    <w:p w:rsidR="00A2618D" w:rsidRPr="00E27CB7" w:rsidRDefault="00A2618D" w:rsidP="00FD3BEF">
      <w:pPr>
        <w:numPr>
          <w:ilvl w:val="0"/>
          <w:numId w:val="22"/>
        </w:numPr>
        <w:jc w:val="both"/>
        <w:rPr>
          <w:rFonts w:cs="Times New Roman"/>
          <w:sz w:val="22"/>
          <w:szCs w:val="22"/>
        </w:rPr>
      </w:pPr>
      <w:r w:rsidRPr="00E27CB7">
        <w:rPr>
          <w:rFonts w:cs="Times New Roman"/>
          <w:sz w:val="22"/>
          <w:szCs w:val="22"/>
        </w:rPr>
        <w:t xml:space="preserve">Vztahy a spory vzniklé z této smlouvy se řídí obecně závaznými právními předpisy České republiky. Strany se zavazují řešit případné spory, vzniklé z této smlouvy, vždy nejprve </w:t>
      </w:r>
    </w:p>
    <w:p w:rsidR="00A2618D" w:rsidRPr="00E27CB7" w:rsidRDefault="00A2618D" w:rsidP="00FD3BEF">
      <w:pPr>
        <w:jc w:val="both"/>
        <w:rPr>
          <w:rFonts w:cs="Times New Roman"/>
          <w:sz w:val="22"/>
          <w:szCs w:val="22"/>
        </w:rPr>
      </w:pPr>
    </w:p>
    <w:p w:rsidR="00A2618D" w:rsidRPr="00E27CB7" w:rsidRDefault="00A2618D" w:rsidP="00FD3BEF">
      <w:pPr>
        <w:numPr>
          <w:ilvl w:val="0"/>
          <w:numId w:val="22"/>
        </w:numPr>
        <w:jc w:val="both"/>
        <w:rPr>
          <w:rFonts w:cs="Times New Roman"/>
          <w:sz w:val="22"/>
          <w:szCs w:val="22"/>
        </w:rPr>
      </w:pPr>
      <w:r w:rsidRPr="00E27CB7">
        <w:rPr>
          <w:rFonts w:cs="Times New Roman"/>
          <w:sz w:val="22"/>
          <w:szCs w:val="22"/>
        </w:rPr>
        <w:t>vzájemným jednáním s cílem vzájemné dohody prostřednictvím svých zmocněných zástupců. V případě nesouhlasu jedné strany bude spor řešen čs. soudními orgány.</w:t>
      </w:r>
    </w:p>
    <w:p w:rsidR="00A2618D" w:rsidRPr="00E27CB7" w:rsidRDefault="00A2618D" w:rsidP="00FD3BEF">
      <w:pPr>
        <w:numPr>
          <w:ilvl w:val="12"/>
          <w:numId w:val="0"/>
        </w:numPr>
        <w:ind w:left="283" w:hanging="283"/>
        <w:jc w:val="both"/>
        <w:rPr>
          <w:rFonts w:cs="Times New Roman"/>
          <w:sz w:val="22"/>
          <w:szCs w:val="22"/>
        </w:rPr>
      </w:pPr>
    </w:p>
    <w:p w:rsidR="00A2618D" w:rsidRPr="00E27CB7" w:rsidRDefault="00A2618D" w:rsidP="00FD3BEF">
      <w:pPr>
        <w:numPr>
          <w:ilvl w:val="0"/>
          <w:numId w:val="23"/>
        </w:numPr>
        <w:jc w:val="both"/>
        <w:rPr>
          <w:rFonts w:cs="Times New Roman"/>
          <w:sz w:val="22"/>
          <w:szCs w:val="22"/>
        </w:rPr>
      </w:pPr>
      <w:r w:rsidRPr="00E27CB7">
        <w:rPr>
          <w:rFonts w:cs="Times New Roman"/>
          <w:sz w:val="22"/>
          <w:szCs w:val="22"/>
        </w:rPr>
        <w:t>Zhotovitel se zavazuje, že své zaměstnance a zaměstnance svých subdodavatelů vybaví ochrannými prostředky BOZ a poučí je o BOZ dle platných předpisů.</w:t>
      </w:r>
    </w:p>
    <w:p w:rsidR="00A2618D" w:rsidRPr="00E27CB7" w:rsidRDefault="00A2618D" w:rsidP="00FD3BEF">
      <w:pPr>
        <w:numPr>
          <w:ilvl w:val="12"/>
          <w:numId w:val="0"/>
        </w:numPr>
        <w:ind w:left="283" w:hanging="283"/>
        <w:jc w:val="both"/>
        <w:rPr>
          <w:rFonts w:cs="Times New Roman"/>
          <w:sz w:val="22"/>
          <w:szCs w:val="22"/>
        </w:rPr>
      </w:pPr>
    </w:p>
    <w:p w:rsidR="00A2618D" w:rsidRPr="00E27CB7" w:rsidRDefault="00A2618D" w:rsidP="00FD3BEF">
      <w:pPr>
        <w:numPr>
          <w:ilvl w:val="0"/>
          <w:numId w:val="24"/>
        </w:numPr>
        <w:jc w:val="both"/>
        <w:rPr>
          <w:rFonts w:cs="Times New Roman"/>
          <w:sz w:val="22"/>
          <w:szCs w:val="22"/>
        </w:rPr>
      </w:pPr>
      <w:r w:rsidRPr="00E27CB7">
        <w:rPr>
          <w:rFonts w:cs="Times New Roman"/>
          <w:sz w:val="22"/>
          <w:szCs w:val="22"/>
        </w:rPr>
        <w:t>Dodatky k této smlouvě nebo její změny jsou platné, pokud budou učiněny písemně a podepsány oprávněnými zástupci obou smluvních stran.</w:t>
      </w:r>
    </w:p>
    <w:p w:rsidR="00A2618D" w:rsidRPr="00E27CB7" w:rsidRDefault="00A2618D" w:rsidP="00FD3BEF">
      <w:pPr>
        <w:numPr>
          <w:ilvl w:val="12"/>
          <w:numId w:val="0"/>
        </w:numPr>
        <w:ind w:left="283" w:hanging="283"/>
        <w:jc w:val="both"/>
        <w:rPr>
          <w:rFonts w:cs="Times New Roman"/>
          <w:sz w:val="22"/>
          <w:szCs w:val="22"/>
        </w:rPr>
      </w:pPr>
    </w:p>
    <w:p w:rsidR="00A2618D" w:rsidRPr="00E27CB7" w:rsidRDefault="00A2618D" w:rsidP="00FD3BEF">
      <w:pPr>
        <w:numPr>
          <w:ilvl w:val="0"/>
          <w:numId w:val="25"/>
        </w:numPr>
        <w:jc w:val="both"/>
        <w:rPr>
          <w:rFonts w:cs="Times New Roman"/>
          <w:sz w:val="22"/>
          <w:szCs w:val="22"/>
        </w:rPr>
      </w:pPr>
      <w:r w:rsidRPr="00E27CB7">
        <w:rPr>
          <w:rFonts w:cs="Times New Roman"/>
          <w:sz w:val="22"/>
          <w:szCs w:val="22"/>
        </w:rPr>
        <w:t>Pokud dojde k zániku subjektů smluvních stran této smlouvy, přecházejí všechna práva a povinnosti, které z této smlouvy vyplývají, na jejich právní zástupce.</w:t>
      </w:r>
    </w:p>
    <w:p w:rsidR="00A2618D" w:rsidRPr="00E27CB7" w:rsidRDefault="00A2618D" w:rsidP="00FD3BEF">
      <w:pPr>
        <w:numPr>
          <w:ilvl w:val="12"/>
          <w:numId w:val="0"/>
        </w:numPr>
        <w:ind w:left="283" w:hanging="283"/>
        <w:jc w:val="both"/>
        <w:rPr>
          <w:rFonts w:cs="Times New Roman"/>
          <w:sz w:val="22"/>
          <w:szCs w:val="22"/>
        </w:rPr>
      </w:pPr>
    </w:p>
    <w:p w:rsidR="00A2618D" w:rsidRPr="00E27CB7" w:rsidRDefault="00A2618D" w:rsidP="00FD3BEF">
      <w:pPr>
        <w:numPr>
          <w:ilvl w:val="0"/>
          <w:numId w:val="26"/>
        </w:numPr>
        <w:jc w:val="both"/>
        <w:rPr>
          <w:rFonts w:cs="Times New Roman"/>
          <w:sz w:val="22"/>
          <w:szCs w:val="22"/>
        </w:rPr>
      </w:pPr>
      <w:r w:rsidRPr="00E27CB7">
        <w:rPr>
          <w:rFonts w:cs="Times New Roman"/>
          <w:sz w:val="22"/>
          <w:szCs w:val="22"/>
        </w:rPr>
        <w:t xml:space="preserve">Vztahy mezi smluvními stranami, jejich práva a povinnosti, které nejsou výslovně upraveny touto smlouvou, se řídí příslušnými ustanoveními </w:t>
      </w:r>
      <w:proofErr w:type="gramStart"/>
      <w:r w:rsidRPr="00E27CB7">
        <w:rPr>
          <w:rFonts w:cs="Times New Roman"/>
          <w:sz w:val="22"/>
          <w:szCs w:val="22"/>
        </w:rPr>
        <w:t>ob</w:t>
      </w:r>
      <w:r w:rsidR="002B4BD4">
        <w:rPr>
          <w:rFonts w:cs="Times New Roman"/>
          <w:sz w:val="22"/>
          <w:szCs w:val="22"/>
        </w:rPr>
        <w:t xml:space="preserve">čanského </w:t>
      </w:r>
      <w:r w:rsidRPr="00E27CB7">
        <w:rPr>
          <w:rFonts w:cs="Times New Roman"/>
          <w:sz w:val="22"/>
          <w:szCs w:val="22"/>
        </w:rPr>
        <w:t xml:space="preserve"> zákoníku</w:t>
      </w:r>
      <w:proofErr w:type="gramEnd"/>
      <w:r w:rsidRPr="00E27CB7">
        <w:rPr>
          <w:rFonts w:cs="Times New Roman"/>
          <w:sz w:val="22"/>
          <w:szCs w:val="22"/>
        </w:rPr>
        <w:t>.</w:t>
      </w:r>
    </w:p>
    <w:p w:rsidR="00A2618D" w:rsidRPr="00E27CB7" w:rsidRDefault="00A2618D" w:rsidP="00FD3BEF">
      <w:pPr>
        <w:numPr>
          <w:ilvl w:val="12"/>
          <w:numId w:val="0"/>
        </w:numPr>
        <w:jc w:val="both"/>
        <w:rPr>
          <w:rFonts w:cs="Times New Roman"/>
          <w:sz w:val="22"/>
          <w:szCs w:val="22"/>
        </w:rPr>
      </w:pPr>
    </w:p>
    <w:p w:rsidR="00A2618D" w:rsidRPr="00E27CB7" w:rsidRDefault="00A2618D" w:rsidP="00FD3BEF">
      <w:pPr>
        <w:numPr>
          <w:ilvl w:val="0"/>
          <w:numId w:val="27"/>
        </w:numPr>
        <w:jc w:val="both"/>
        <w:rPr>
          <w:rFonts w:cs="Times New Roman"/>
          <w:sz w:val="22"/>
          <w:szCs w:val="22"/>
        </w:rPr>
      </w:pPr>
      <w:r w:rsidRPr="00E27CB7">
        <w:rPr>
          <w:rFonts w:cs="Times New Roman"/>
          <w:sz w:val="22"/>
          <w:szCs w:val="22"/>
        </w:rPr>
        <w:t xml:space="preserve">Tato smlouva je vyhotovena ve </w:t>
      </w:r>
      <w:r w:rsidR="00F1154D" w:rsidRPr="00E27CB7">
        <w:rPr>
          <w:rFonts w:cs="Times New Roman"/>
          <w:sz w:val="22"/>
          <w:szCs w:val="22"/>
        </w:rPr>
        <w:t>4</w:t>
      </w:r>
      <w:r w:rsidRPr="00E27CB7">
        <w:rPr>
          <w:rFonts w:cs="Times New Roman"/>
          <w:sz w:val="22"/>
          <w:szCs w:val="22"/>
        </w:rPr>
        <w:t xml:space="preserve"> vyhotoveních, z nichž investor obdrží </w:t>
      </w:r>
      <w:r w:rsidR="00127D21">
        <w:rPr>
          <w:rFonts w:cs="Times New Roman"/>
          <w:sz w:val="22"/>
          <w:szCs w:val="22"/>
        </w:rPr>
        <w:t>3</w:t>
      </w:r>
      <w:r w:rsidRPr="00E27CB7">
        <w:rPr>
          <w:rFonts w:cs="Times New Roman"/>
          <w:sz w:val="22"/>
          <w:szCs w:val="22"/>
        </w:rPr>
        <w:t xml:space="preserve"> vyhotovení a </w:t>
      </w:r>
      <w:proofErr w:type="gramStart"/>
      <w:r w:rsidRPr="00E27CB7">
        <w:rPr>
          <w:rFonts w:cs="Times New Roman"/>
          <w:sz w:val="22"/>
          <w:szCs w:val="22"/>
        </w:rPr>
        <w:t>dodavatel  1 vyhotovení</w:t>
      </w:r>
      <w:proofErr w:type="gramEnd"/>
      <w:r w:rsidRPr="00E27CB7">
        <w:rPr>
          <w:rFonts w:cs="Times New Roman"/>
          <w:sz w:val="22"/>
          <w:szCs w:val="22"/>
        </w:rPr>
        <w:t>.</w:t>
      </w:r>
    </w:p>
    <w:p w:rsidR="00A2618D" w:rsidRPr="00E27CB7" w:rsidRDefault="00A2618D" w:rsidP="00FD3BEF">
      <w:pPr>
        <w:numPr>
          <w:ilvl w:val="12"/>
          <w:numId w:val="0"/>
        </w:numPr>
        <w:ind w:left="283" w:hanging="283"/>
        <w:jc w:val="both"/>
        <w:rPr>
          <w:rFonts w:cs="Times New Roman"/>
          <w:sz w:val="22"/>
          <w:szCs w:val="22"/>
        </w:rPr>
      </w:pPr>
    </w:p>
    <w:p w:rsidR="00A2618D" w:rsidRPr="00E27CB7" w:rsidRDefault="00A2618D" w:rsidP="00FD3BEF">
      <w:pPr>
        <w:numPr>
          <w:ilvl w:val="0"/>
          <w:numId w:val="28"/>
        </w:numPr>
        <w:jc w:val="both"/>
        <w:rPr>
          <w:rFonts w:cs="Times New Roman"/>
          <w:sz w:val="22"/>
          <w:szCs w:val="22"/>
        </w:rPr>
      </w:pPr>
      <w:r w:rsidRPr="00E27CB7">
        <w:rPr>
          <w:rFonts w:cs="Times New Roman"/>
          <w:sz w:val="22"/>
          <w:szCs w:val="22"/>
        </w:rPr>
        <w:t>Smlouva nabývá platnosti dnem jejího podepsání.</w:t>
      </w:r>
    </w:p>
    <w:p w:rsidR="00A2618D" w:rsidRPr="00E27CB7" w:rsidRDefault="00A2618D" w:rsidP="00FD3BEF">
      <w:pPr>
        <w:numPr>
          <w:ilvl w:val="12"/>
          <w:numId w:val="0"/>
        </w:numPr>
        <w:ind w:left="283" w:hanging="283"/>
        <w:jc w:val="both"/>
        <w:rPr>
          <w:rFonts w:cs="Times New Roman"/>
          <w:sz w:val="22"/>
          <w:szCs w:val="22"/>
        </w:rPr>
      </w:pPr>
    </w:p>
    <w:p w:rsidR="00A2618D" w:rsidRPr="00E27CB7" w:rsidRDefault="00A2618D" w:rsidP="00FD3BEF">
      <w:pPr>
        <w:numPr>
          <w:ilvl w:val="0"/>
          <w:numId w:val="29"/>
        </w:numPr>
        <w:jc w:val="both"/>
        <w:rPr>
          <w:rFonts w:cs="Times New Roman"/>
          <w:sz w:val="22"/>
          <w:szCs w:val="22"/>
        </w:rPr>
      </w:pPr>
      <w:r w:rsidRPr="00E27CB7">
        <w:rPr>
          <w:rFonts w:cs="Times New Roman"/>
          <w:sz w:val="22"/>
          <w:szCs w:val="22"/>
        </w:rPr>
        <w:t>Ned</w:t>
      </w:r>
      <w:r w:rsidR="00CA768D" w:rsidRPr="00E27CB7">
        <w:rPr>
          <w:rFonts w:cs="Times New Roman"/>
          <w:sz w:val="22"/>
          <w:szCs w:val="22"/>
        </w:rPr>
        <w:t xml:space="preserve">ílnou součástí SOD tvoří </w:t>
      </w:r>
      <w:proofErr w:type="gramStart"/>
      <w:r w:rsidR="00CA768D" w:rsidRPr="00E27CB7">
        <w:rPr>
          <w:rFonts w:cs="Times New Roman"/>
          <w:sz w:val="22"/>
          <w:szCs w:val="22"/>
        </w:rPr>
        <w:t>příloha</w:t>
      </w:r>
      <w:r w:rsidRPr="00E27CB7">
        <w:rPr>
          <w:rFonts w:cs="Times New Roman"/>
          <w:sz w:val="22"/>
          <w:szCs w:val="22"/>
        </w:rPr>
        <w:t xml:space="preserve"> :</w:t>
      </w:r>
      <w:proofErr w:type="gramEnd"/>
    </w:p>
    <w:p w:rsidR="00D02EB9" w:rsidRPr="00E27CB7" w:rsidRDefault="00F1154D" w:rsidP="00FD3BEF">
      <w:pPr>
        <w:pStyle w:val="Odstavecseseznamem"/>
        <w:numPr>
          <w:ilvl w:val="0"/>
          <w:numId w:val="40"/>
        </w:numPr>
        <w:jc w:val="both"/>
        <w:rPr>
          <w:rFonts w:cs="Times New Roman"/>
          <w:sz w:val="22"/>
          <w:szCs w:val="22"/>
        </w:rPr>
      </w:pPr>
      <w:r w:rsidRPr="00E27CB7">
        <w:rPr>
          <w:rFonts w:cs="Times New Roman"/>
          <w:sz w:val="22"/>
          <w:szCs w:val="22"/>
        </w:rPr>
        <w:t xml:space="preserve">Cenová nabídka </w:t>
      </w:r>
      <w:r w:rsidR="00D02EB9" w:rsidRPr="00E27CB7">
        <w:rPr>
          <w:rFonts w:cs="Times New Roman"/>
          <w:sz w:val="22"/>
          <w:szCs w:val="22"/>
        </w:rPr>
        <w:t xml:space="preserve">- příloha </w:t>
      </w:r>
      <w:proofErr w:type="gramStart"/>
      <w:r w:rsidR="00D02EB9" w:rsidRPr="00E27CB7">
        <w:rPr>
          <w:rFonts w:cs="Times New Roman"/>
          <w:sz w:val="22"/>
          <w:szCs w:val="22"/>
        </w:rPr>
        <w:t>č.1</w:t>
      </w:r>
      <w:proofErr w:type="gramEnd"/>
    </w:p>
    <w:p w:rsidR="00A2618D" w:rsidRDefault="00A2618D" w:rsidP="00FD3BEF">
      <w:pPr>
        <w:jc w:val="both"/>
        <w:rPr>
          <w:rFonts w:cs="Times New Roman"/>
          <w:sz w:val="22"/>
          <w:szCs w:val="22"/>
        </w:rPr>
      </w:pPr>
      <w:r w:rsidRPr="00E27CB7">
        <w:rPr>
          <w:rFonts w:cs="Times New Roman"/>
          <w:sz w:val="22"/>
          <w:szCs w:val="22"/>
        </w:rPr>
        <w:t>V Praze dne</w:t>
      </w:r>
      <w:r w:rsidR="00EB44B9">
        <w:rPr>
          <w:rFonts w:cs="Times New Roman"/>
          <w:sz w:val="22"/>
          <w:szCs w:val="22"/>
        </w:rPr>
        <w:t>:</w:t>
      </w:r>
      <w:r w:rsidRPr="00E27CB7">
        <w:rPr>
          <w:rFonts w:cs="Times New Roman"/>
          <w:sz w:val="22"/>
          <w:szCs w:val="22"/>
        </w:rPr>
        <w:t xml:space="preserve">  </w:t>
      </w:r>
      <w:proofErr w:type="gramStart"/>
      <w:r w:rsidR="00CE73F0">
        <w:rPr>
          <w:rFonts w:cs="Times New Roman"/>
          <w:sz w:val="22"/>
          <w:szCs w:val="22"/>
        </w:rPr>
        <w:t>10.12.2017</w:t>
      </w:r>
      <w:proofErr w:type="gramEnd"/>
    </w:p>
    <w:p w:rsidR="00C719A2" w:rsidRPr="00E27CB7" w:rsidRDefault="00C719A2" w:rsidP="00FD3BEF">
      <w:pPr>
        <w:jc w:val="both"/>
        <w:rPr>
          <w:rFonts w:cs="Times New Roman"/>
          <w:sz w:val="22"/>
          <w:szCs w:val="22"/>
        </w:rPr>
      </w:pPr>
    </w:p>
    <w:p w:rsidR="00A2618D" w:rsidRPr="00E27CB7" w:rsidRDefault="00A2618D" w:rsidP="00FD3BEF">
      <w:pPr>
        <w:jc w:val="both"/>
        <w:rPr>
          <w:rFonts w:cs="Times New Roman"/>
          <w:sz w:val="22"/>
          <w:szCs w:val="22"/>
        </w:rPr>
      </w:pPr>
    </w:p>
    <w:p w:rsidR="00A2618D" w:rsidRPr="00E27CB7" w:rsidRDefault="00A2618D" w:rsidP="00FD3BEF">
      <w:pPr>
        <w:jc w:val="both"/>
        <w:rPr>
          <w:rFonts w:cs="Times New Roman"/>
          <w:sz w:val="22"/>
          <w:szCs w:val="22"/>
        </w:rPr>
      </w:pPr>
    </w:p>
    <w:p w:rsidR="00A2618D" w:rsidRPr="00E27CB7" w:rsidRDefault="00A2618D" w:rsidP="00FD3BEF">
      <w:pPr>
        <w:jc w:val="both"/>
        <w:rPr>
          <w:rFonts w:cs="Times New Roman"/>
          <w:sz w:val="22"/>
          <w:szCs w:val="22"/>
        </w:rPr>
      </w:pPr>
    </w:p>
    <w:p w:rsidR="00A2618D" w:rsidRPr="00E27CB7" w:rsidRDefault="00A2618D" w:rsidP="00FD3BEF">
      <w:pPr>
        <w:jc w:val="both"/>
        <w:rPr>
          <w:rFonts w:cs="Times New Roman"/>
          <w:sz w:val="22"/>
          <w:szCs w:val="22"/>
        </w:rPr>
      </w:pPr>
      <w:r w:rsidRPr="00E27CB7">
        <w:rPr>
          <w:rFonts w:cs="Times New Roman"/>
          <w:sz w:val="22"/>
          <w:szCs w:val="22"/>
        </w:rPr>
        <w:t xml:space="preserve">za </w:t>
      </w:r>
      <w:proofErr w:type="gramStart"/>
      <w:r w:rsidRPr="00E27CB7">
        <w:rPr>
          <w:rFonts w:cs="Times New Roman"/>
          <w:sz w:val="22"/>
          <w:szCs w:val="22"/>
        </w:rPr>
        <w:t>objednatele .....................................</w:t>
      </w:r>
      <w:r w:rsidRPr="00E27CB7">
        <w:rPr>
          <w:rFonts w:cs="Times New Roman"/>
          <w:sz w:val="22"/>
          <w:szCs w:val="22"/>
        </w:rPr>
        <w:tab/>
      </w:r>
      <w:r w:rsidRPr="00E27CB7">
        <w:rPr>
          <w:rFonts w:cs="Times New Roman"/>
          <w:sz w:val="22"/>
          <w:szCs w:val="22"/>
        </w:rPr>
        <w:tab/>
      </w:r>
      <w:r w:rsidRPr="00E27CB7">
        <w:rPr>
          <w:rFonts w:cs="Times New Roman"/>
          <w:sz w:val="22"/>
          <w:szCs w:val="22"/>
        </w:rPr>
        <w:tab/>
        <w:t>za</w:t>
      </w:r>
      <w:proofErr w:type="gramEnd"/>
      <w:r w:rsidRPr="00E27CB7">
        <w:rPr>
          <w:rFonts w:cs="Times New Roman"/>
          <w:sz w:val="22"/>
          <w:szCs w:val="22"/>
        </w:rPr>
        <w:t xml:space="preserve"> zhotovitele .......................................</w:t>
      </w:r>
    </w:p>
    <w:sectPr w:rsidR="00A2618D" w:rsidRPr="00E27CB7" w:rsidSect="00352C8B">
      <w:footerReference w:type="default" r:id="rId7"/>
      <w:pgSz w:w="11907" w:h="16840"/>
      <w:pgMar w:top="1021" w:right="851" w:bottom="1021" w:left="1418"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DBC" w:rsidRDefault="00807DBC" w:rsidP="00F05A13">
      <w:r>
        <w:separator/>
      </w:r>
    </w:p>
  </w:endnote>
  <w:endnote w:type="continuationSeparator" w:id="0">
    <w:p w:rsidR="00807DBC" w:rsidRDefault="00807DBC" w:rsidP="00F05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327344"/>
      <w:docPartObj>
        <w:docPartGallery w:val="Page Numbers (Bottom of Page)"/>
        <w:docPartUnique/>
      </w:docPartObj>
    </w:sdtPr>
    <w:sdtContent>
      <w:p w:rsidR="00F05A13" w:rsidRDefault="000B5038">
        <w:pPr>
          <w:pStyle w:val="Zpat"/>
          <w:jc w:val="center"/>
        </w:pPr>
        <w:r>
          <w:fldChar w:fldCharType="begin"/>
        </w:r>
        <w:r w:rsidR="00F05A13">
          <w:instrText>PAGE   \* MERGEFORMAT</w:instrText>
        </w:r>
        <w:r>
          <w:fldChar w:fldCharType="separate"/>
        </w:r>
        <w:r w:rsidR="00CC7566">
          <w:rPr>
            <w:noProof/>
          </w:rPr>
          <w:t>1</w:t>
        </w:r>
        <w:r>
          <w:fldChar w:fldCharType="end"/>
        </w:r>
      </w:p>
    </w:sdtContent>
  </w:sdt>
  <w:p w:rsidR="00F05A13" w:rsidRDefault="00F05A1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DBC" w:rsidRDefault="00807DBC" w:rsidP="00F05A13">
      <w:r>
        <w:separator/>
      </w:r>
    </w:p>
  </w:footnote>
  <w:footnote w:type="continuationSeparator" w:id="0">
    <w:p w:rsidR="00807DBC" w:rsidRDefault="00807DBC" w:rsidP="00F05A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rPr>
    </w:lvl>
  </w:abstractNum>
  <w:abstractNum w:abstractNumId="1">
    <w:nsid w:val="16E86C9E"/>
    <w:multiLevelType w:val="hybridMultilevel"/>
    <w:tmpl w:val="50DC93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750318"/>
    <w:multiLevelType w:val="singleLevel"/>
    <w:tmpl w:val="0405000F"/>
    <w:lvl w:ilvl="0">
      <w:start w:val="1"/>
      <w:numFmt w:val="decimal"/>
      <w:lvlText w:val="%1."/>
      <w:lvlJc w:val="left"/>
      <w:pPr>
        <w:tabs>
          <w:tab w:val="num" w:pos="360"/>
        </w:tabs>
        <w:ind w:left="360" w:hanging="360"/>
      </w:pPr>
      <w:rPr>
        <w:rFonts w:ascii="Times New Roman" w:hAnsi="Times New Roman"/>
      </w:rPr>
    </w:lvl>
  </w:abstractNum>
  <w:abstractNum w:abstractNumId="3">
    <w:nsid w:val="32650642"/>
    <w:multiLevelType w:val="singleLevel"/>
    <w:tmpl w:val="7C00685E"/>
    <w:lvl w:ilvl="0">
      <w:start w:val="7"/>
      <w:numFmt w:val="bullet"/>
      <w:lvlText w:val="-"/>
      <w:lvlJc w:val="left"/>
      <w:pPr>
        <w:tabs>
          <w:tab w:val="num" w:pos="360"/>
        </w:tabs>
        <w:ind w:left="360" w:hanging="360"/>
      </w:pPr>
      <w:rPr>
        <w:rFonts w:hint="default"/>
      </w:rPr>
    </w:lvl>
  </w:abstractNum>
  <w:abstractNum w:abstractNumId="4">
    <w:nsid w:val="34044E49"/>
    <w:multiLevelType w:val="singleLevel"/>
    <w:tmpl w:val="0405000F"/>
    <w:lvl w:ilvl="0">
      <w:start w:val="2"/>
      <w:numFmt w:val="decimal"/>
      <w:lvlText w:val="%1."/>
      <w:lvlJc w:val="left"/>
      <w:pPr>
        <w:tabs>
          <w:tab w:val="num" w:pos="360"/>
        </w:tabs>
        <w:ind w:left="360" w:hanging="360"/>
      </w:pPr>
      <w:rPr>
        <w:rFonts w:ascii="Times New Roman" w:hAnsi="Times New Roman" w:hint="default"/>
      </w:rPr>
    </w:lvl>
  </w:abstractNum>
  <w:abstractNum w:abstractNumId="5">
    <w:nsid w:val="43A43158"/>
    <w:multiLevelType w:val="multilevel"/>
    <w:tmpl w:val="64D0E0C8"/>
    <w:lvl w:ilvl="0">
      <w:start w:val="1"/>
      <w:numFmt w:val="decimal"/>
      <w:lvlText w:val="%1."/>
      <w:lvlJc w:val="left"/>
      <w:pPr>
        <w:tabs>
          <w:tab w:val="num" w:pos="360"/>
        </w:tabs>
        <w:ind w:left="360" w:hanging="360"/>
      </w:pPr>
      <w:rPr>
        <w:rFonts w:ascii="Times New Roman" w:hAnsi="Times New Roman" w:hint="default"/>
      </w:rPr>
    </w:lvl>
    <w:lvl w:ilvl="1">
      <w:start w:val="1"/>
      <w:numFmt w:val="lowerLetter"/>
      <w:lvlText w:val="%2)"/>
      <w:lvlJc w:val="left"/>
      <w:pPr>
        <w:tabs>
          <w:tab w:val="num" w:pos="720"/>
        </w:tabs>
        <w:ind w:left="720" w:hanging="360"/>
      </w:pPr>
      <w:rPr>
        <w:rFonts w:ascii="Times New Roman" w:hAnsi="Times New Roman"/>
      </w:rPr>
    </w:lvl>
    <w:lvl w:ilvl="2">
      <w:start w:val="1"/>
      <w:numFmt w:val="lowerRoman"/>
      <w:lvlText w:val="%3)"/>
      <w:lvlJc w:val="left"/>
      <w:pPr>
        <w:tabs>
          <w:tab w:val="num" w:pos="1080"/>
        </w:tabs>
        <w:ind w:left="1080" w:hanging="360"/>
      </w:pPr>
      <w:rPr>
        <w:rFonts w:ascii="Times New Roman" w:hAnsi="Times New Roman"/>
      </w:rPr>
    </w:lvl>
    <w:lvl w:ilvl="3">
      <w:start w:val="1"/>
      <w:numFmt w:val="decimal"/>
      <w:lvlText w:val="(%4)"/>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ascii="Times New Roman" w:hAnsi="Times New Roman"/>
      </w:rPr>
    </w:lvl>
    <w:lvl w:ilvl="5">
      <w:start w:val="1"/>
      <w:numFmt w:val="lowerRoman"/>
      <w:lvlText w:val="(%6)"/>
      <w:lvlJc w:val="left"/>
      <w:pPr>
        <w:tabs>
          <w:tab w:val="num" w:pos="2160"/>
        </w:tabs>
        <w:ind w:left="2160" w:hanging="360"/>
      </w:pPr>
      <w:rPr>
        <w:rFonts w:ascii="Times New Roman" w:hAnsi="Times New Roman"/>
      </w:rPr>
    </w:lvl>
    <w:lvl w:ilvl="6">
      <w:start w:val="1"/>
      <w:numFmt w:val="decimal"/>
      <w:lvlText w:val="%7."/>
      <w:lvlJc w:val="left"/>
      <w:pPr>
        <w:tabs>
          <w:tab w:val="num" w:pos="2520"/>
        </w:tabs>
        <w:ind w:left="2520" w:hanging="360"/>
      </w:pPr>
      <w:rPr>
        <w:rFonts w:ascii="Times New Roman" w:hAnsi="Times New Roman"/>
      </w:rPr>
    </w:lvl>
    <w:lvl w:ilvl="7">
      <w:start w:val="1"/>
      <w:numFmt w:val="lowerLetter"/>
      <w:lvlText w:val="%8."/>
      <w:lvlJc w:val="left"/>
      <w:pPr>
        <w:tabs>
          <w:tab w:val="num" w:pos="2880"/>
        </w:tabs>
        <w:ind w:left="2880" w:hanging="360"/>
      </w:pPr>
      <w:rPr>
        <w:rFonts w:ascii="Times New Roman" w:hAnsi="Times New Roman"/>
      </w:rPr>
    </w:lvl>
    <w:lvl w:ilvl="8">
      <w:start w:val="1"/>
      <w:numFmt w:val="lowerRoman"/>
      <w:lvlText w:val="%9."/>
      <w:lvlJc w:val="left"/>
      <w:pPr>
        <w:tabs>
          <w:tab w:val="num" w:pos="3240"/>
        </w:tabs>
        <w:ind w:left="3240" w:hanging="360"/>
      </w:pPr>
      <w:rPr>
        <w:rFonts w:ascii="Times New Roman" w:hAnsi="Times New Roman"/>
      </w:rPr>
    </w:lvl>
  </w:abstractNum>
  <w:abstractNum w:abstractNumId="6">
    <w:nsid w:val="43C4056E"/>
    <w:multiLevelType w:val="hybridMultilevel"/>
    <w:tmpl w:val="D18A16CE"/>
    <w:lvl w:ilvl="0" w:tplc="3DBE2482">
      <w:start w:val="1"/>
      <w:numFmt w:val="lowerLetter"/>
      <w:lvlText w:val="%1)"/>
      <w:lvlJc w:val="left"/>
      <w:pPr>
        <w:ind w:left="928" w:hanging="360"/>
      </w:pPr>
      <w:rPr>
        <w:rFonts w:hint="default"/>
      </w:rPr>
    </w:lvl>
    <w:lvl w:ilvl="1" w:tplc="04050019" w:tentative="1">
      <w:start w:val="1"/>
      <w:numFmt w:val="lowerLetter"/>
      <w:lvlText w:val="%2."/>
      <w:lvlJc w:val="left"/>
      <w:pPr>
        <w:ind w:left="1663" w:hanging="360"/>
      </w:pPr>
    </w:lvl>
    <w:lvl w:ilvl="2" w:tplc="0405001B" w:tentative="1">
      <w:start w:val="1"/>
      <w:numFmt w:val="lowerRoman"/>
      <w:lvlText w:val="%3."/>
      <w:lvlJc w:val="right"/>
      <w:pPr>
        <w:ind w:left="2383" w:hanging="180"/>
      </w:pPr>
    </w:lvl>
    <w:lvl w:ilvl="3" w:tplc="0405000F" w:tentative="1">
      <w:start w:val="1"/>
      <w:numFmt w:val="decimal"/>
      <w:lvlText w:val="%4."/>
      <w:lvlJc w:val="left"/>
      <w:pPr>
        <w:ind w:left="3103" w:hanging="360"/>
      </w:pPr>
    </w:lvl>
    <w:lvl w:ilvl="4" w:tplc="04050019" w:tentative="1">
      <w:start w:val="1"/>
      <w:numFmt w:val="lowerLetter"/>
      <w:lvlText w:val="%5."/>
      <w:lvlJc w:val="left"/>
      <w:pPr>
        <w:ind w:left="3823" w:hanging="360"/>
      </w:pPr>
    </w:lvl>
    <w:lvl w:ilvl="5" w:tplc="0405001B" w:tentative="1">
      <w:start w:val="1"/>
      <w:numFmt w:val="lowerRoman"/>
      <w:lvlText w:val="%6."/>
      <w:lvlJc w:val="right"/>
      <w:pPr>
        <w:ind w:left="4543" w:hanging="180"/>
      </w:pPr>
    </w:lvl>
    <w:lvl w:ilvl="6" w:tplc="0405000F" w:tentative="1">
      <w:start w:val="1"/>
      <w:numFmt w:val="decimal"/>
      <w:lvlText w:val="%7."/>
      <w:lvlJc w:val="left"/>
      <w:pPr>
        <w:ind w:left="5263" w:hanging="360"/>
      </w:pPr>
    </w:lvl>
    <w:lvl w:ilvl="7" w:tplc="04050019" w:tentative="1">
      <w:start w:val="1"/>
      <w:numFmt w:val="lowerLetter"/>
      <w:lvlText w:val="%8."/>
      <w:lvlJc w:val="left"/>
      <w:pPr>
        <w:ind w:left="5983" w:hanging="360"/>
      </w:pPr>
    </w:lvl>
    <w:lvl w:ilvl="8" w:tplc="0405001B" w:tentative="1">
      <w:start w:val="1"/>
      <w:numFmt w:val="lowerRoman"/>
      <w:lvlText w:val="%9."/>
      <w:lvlJc w:val="right"/>
      <w:pPr>
        <w:ind w:left="6703" w:hanging="180"/>
      </w:pPr>
    </w:lvl>
  </w:abstractNum>
  <w:abstractNum w:abstractNumId="7">
    <w:nsid w:val="4B280C3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nsid w:val="4BD319BE"/>
    <w:multiLevelType w:val="singleLevel"/>
    <w:tmpl w:val="0405000F"/>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9">
    <w:nsid w:val="561D6AD4"/>
    <w:multiLevelType w:val="singleLevel"/>
    <w:tmpl w:val="089A7246"/>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10">
    <w:nsid w:val="57BD43ED"/>
    <w:multiLevelType w:val="singleLevel"/>
    <w:tmpl w:val="352AFACA"/>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11">
    <w:nsid w:val="5A053761"/>
    <w:multiLevelType w:val="singleLevel"/>
    <w:tmpl w:val="7A2C778E"/>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12">
    <w:nsid w:val="5F3D6595"/>
    <w:multiLevelType w:val="singleLevel"/>
    <w:tmpl w:val="A61E413A"/>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13">
    <w:nsid w:val="62AE0B9C"/>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6947218D"/>
    <w:multiLevelType w:val="hybridMultilevel"/>
    <w:tmpl w:val="9B92976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nsid w:val="695415A0"/>
    <w:multiLevelType w:val="singleLevel"/>
    <w:tmpl w:val="0405000F"/>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16">
    <w:nsid w:val="75F33E69"/>
    <w:multiLevelType w:val="singleLevel"/>
    <w:tmpl w:val="2BB66DA4"/>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17">
    <w:nsid w:val="77733849"/>
    <w:multiLevelType w:val="singleLevel"/>
    <w:tmpl w:val="EF7E4392"/>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18">
    <w:nsid w:val="7938356A"/>
    <w:multiLevelType w:val="singleLevel"/>
    <w:tmpl w:val="C0A29EEA"/>
    <w:lvl w:ilvl="0">
      <w:start w:val="1"/>
      <w:numFmt w:val="decimal"/>
      <w:lvlText w:val="%1."/>
      <w:legacy w:legacy="1" w:legacySpace="0" w:legacyIndent="283"/>
      <w:lvlJc w:val="left"/>
      <w:pPr>
        <w:ind w:left="283" w:hanging="283"/>
      </w:pPr>
      <w:rPr>
        <w:rFonts w:ascii="Times New Roman" w:hAnsi="Times New Roman" w:cs="Times New Roman"/>
      </w:rPr>
    </w:lvl>
  </w:abstractNum>
  <w:num w:numId="1">
    <w:abstractNumId w:val="16"/>
  </w:num>
  <w:num w:numId="2">
    <w:abstractNumId w:val="16"/>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3">
    <w:abstractNumId w:val="16"/>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4">
    <w:abstractNumId w:val="16"/>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5">
    <w:abstractNumId w:val="16"/>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6">
    <w:abstractNumId w:val="16"/>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7">
    <w:abstractNumId w:val="16"/>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8">
    <w:abstractNumId w:val="16"/>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9">
    <w:abstractNumId w:val="12"/>
  </w:num>
  <w:num w:numId="10">
    <w:abstractNumId w:val="12"/>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11">
    <w:abstractNumId w:val="11"/>
  </w:num>
  <w:num w:numId="12">
    <w:abstractNumId w:val="11"/>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13">
    <w:abstractNumId w:val="11"/>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14">
    <w:abstractNumId w:val="11"/>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15">
    <w:abstractNumId w:val="18"/>
  </w:num>
  <w:num w:numId="16">
    <w:abstractNumId w:val="17"/>
  </w:num>
  <w:num w:numId="17">
    <w:abstractNumId w:val="17"/>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18">
    <w:abstractNumId w:val="17"/>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19">
    <w:abstractNumId w:val="10"/>
  </w:num>
  <w:num w:numId="20">
    <w:abstractNumId w:val="10"/>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21">
    <w:abstractNumId w:val="9"/>
  </w:num>
  <w:num w:numId="22">
    <w:abstractNumId w:val="9"/>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23">
    <w:abstractNumId w:val="9"/>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24">
    <w:abstractNumId w:val="9"/>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25">
    <w:abstractNumId w:val="9"/>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26">
    <w:abstractNumId w:val="9"/>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27">
    <w:abstractNumId w:val="9"/>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28">
    <w:abstractNumId w:val="9"/>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29">
    <w:abstractNumId w:val="9"/>
    <w:lvlOverride w:ilvl="0">
      <w:lvl w:ilvl="0">
        <w:start w:val="1"/>
        <w:numFmt w:val="decimal"/>
        <w:lvlText w:val="%1."/>
        <w:legacy w:legacy="1" w:legacySpace="0" w:legacyIndent="283"/>
        <w:lvlJc w:val="left"/>
        <w:pPr>
          <w:ind w:left="283" w:hanging="283"/>
        </w:pPr>
        <w:rPr>
          <w:rFonts w:ascii="Times New Roman" w:hAnsi="Times New Roman" w:cs="Times New Roman"/>
        </w:rPr>
      </w:lvl>
    </w:lvlOverride>
  </w:num>
  <w:num w:numId="30">
    <w:abstractNumId w:val="3"/>
  </w:num>
  <w:num w:numId="3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2">
    <w:abstractNumId w:val="13"/>
  </w:num>
  <w:num w:numId="33">
    <w:abstractNumId w:val="5"/>
  </w:num>
  <w:num w:numId="34">
    <w:abstractNumId w:val="2"/>
  </w:num>
  <w:num w:numId="35">
    <w:abstractNumId w:val="15"/>
  </w:num>
  <w:num w:numId="36">
    <w:abstractNumId w:val="8"/>
  </w:num>
  <w:num w:numId="37">
    <w:abstractNumId w:val="4"/>
  </w:num>
  <w:num w:numId="3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9">
    <w:abstractNumId w:val="7"/>
  </w:num>
  <w:num w:numId="40">
    <w:abstractNumId w:val="6"/>
  </w:num>
  <w:num w:numId="41">
    <w:abstractNumId w:val="14"/>
  </w:num>
  <w:num w:numId="4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ladimír Kroupa">
    <w15:presenceInfo w15:providerId="Windows Live" w15:userId="41baa109b28f28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
  <w:rsids>
    <w:rsidRoot w:val="00A2618D"/>
    <w:rsid w:val="00055262"/>
    <w:rsid w:val="000B5038"/>
    <w:rsid w:val="00127D21"/>
    <w:rsid w:val="001B6099"/>
    <w:rsid w:val="00251C9B"/>
    <w:rsid w:val="00260389"/>
    <w:rsid w:val="002965F7"/>
    <w:rsid w:val="002B4BD4"/>
    <w:rsid w:val="002F51DD"/>
    <w:rsid w:val="00330BA6"/>
    <w:rsid w:val="00352C8B"/>
    <w:rsid w:val="003D70B6"/>
    <w:rsid w:val="003F528A"/>
    <w:rsid w:val="00416AFE"/>
    <w:rsid w:val="004C408E"/>
    <w:rsid w:val="004C61CA"/>
    <w:rsid w:val="005143D0"/>
    <w:rsid w:val="00583EA5"/>
    <w:rsid w:val="0063138A"/>
    <w:rsid w:val="0078041C"/>
    <w:rsid w:val="007D0580"/>
    <w:rsid w:val="00807DBC"/>
    <w:rsid w:val="00812939"/>
    <w:rsid w:val="0086228F"/>
    <w:rsid w:val="008B7A83"/>
    <w:rsid w:val="008D2822"/>
    <w:rsid w:val="009A3528"/>
    <w:rsid w:val="009F4D0F"/>
    <w:rsid w:val="00A2618D"/>
    <w:rsid w:val="00A74626"/>
    <w:rsid w:val="00AE4C72"/>
    <w:rsid w:val="00B011A2"/>
    <w:rsid w:val="00B27130"/>
    <w:rsid w:val="00B52A55"/>
    <w:rsid w:val="00B5621C"/>
    <w:rsid w:val="00B6047C"/>
    <w:rsid w:val="00BD11B9"/>
    <w:rsid w:val="00C25A23"/>
    <w:rsid w:val="00C332A6"/>
    <w:rsid w:val="00C6105A"/>
    <w:rsid w:val="00C719A2"/>
    <w:rsid w:val="00CA3125"/>
    <w:rsid w:val="00CA768D"/>
    <w:rsid w:val="00CC7566"/>
    <w:rsid w:val="00CE73F0"/>
    <w:rsid w:val="00D02EB9"/>
    <w:rsid w:val="00D15DEB"/>
    <w:rsid w:val="00D51580"/>
    <w:rsid w:val="00D91F60"/>
    <w:rsid w:val="00DA4808"/>
    <w:rsid w:val="00DB25B6"/>
    <w:rsid w:val="00DC03BB"/>
    <w:rsid w:val="00DC29D6"/>
    <w:rsid w:val="00E27CB7"/>
    <w:rsid w:val="00E80DF9"/>
    <w:rsid w:val="00EB44B9"/>
    <w:rsid w:val="00ED22DE"/>
    <w:rsid w:val="00F05A13"/>
    <w:rsid w:val="00F1154D"/>
    <w:rsid w:val="00F147FC"/>
    <w:rsid w:val="00F329CF"/>
    <w:rsid w:val="00F40BC2"/>
    <w:rsid w:val="00F8430C"/>
    <w:rsid w:val="00FD3B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0E9E"/>
    <w:rPr>
      <w:rFonts w:ascii="Times New Roman" w:hAnsi="Times New Roman"/>
      <w:sz w:val="24"/>
      <w:szCs w:val="24"/>
    </w:rPr>
  </w:style>
  <w:style w:type="paragraph" w:styleId="Nadpis1">
    <w:name w:val="heading 1"/>
    <w:basedOn w:val="Normln"/>
    <w:next w:val="Normln"/>
    <w:link w:val="Nadpis1Char"/>
    <w:uiPriority w:val="99"/>
    <w:qFormat/>
    <w:rsid w:val="00FC0E9E"/>
    <w:pPr>
      <w:keepNext/>
      <w:jc w:val="center"/>
      <w:outlineLvl w:val="0"/>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618D"/>
    <w:rPr>
      <w:rFonts w:asciiTheme="majorHAnsi" w:eastAsiaTheme="majorEastAsia" w:hAnsiTheme="majorHAnsi" w:cstheme="majorBidi"/>
      <w:b/>
      <w:bCs/>
      <w:kern w:val="32"/>
      <w:sz w:val="32"/>
      <w:szCs w:val="32"/>
    </w:rPr>
  </w:style>
  <w:style w:type="paragraph" w:styleId="Textbubliny">
    <w:name w:val="Balloon Text"/>
    <w:basedOn w:val="Normln"/>
    <w:link w:val="TextbublinyChar"/>
    <w:uiPriority w:val="99"/>
    <w:rsid w:val="00FC0E9E"/>
    <w:rPr>
      <w:rFonts w:ascii="Tahoma" w:hAnsi="Tahoma" w:cs="Tahoma"/>
      <w:sz w:val="16"/>
      <w:szCs w:val="16"/>
    </w:rPr>
  </w:style>
  <w:style w:type="character" w:customStyle="1" w:styleId="TextbublinyChar">
    <w:name w:val="Text bubliny Char"/>
    <w:basedOn w:val="Standardnpsmoodstavce"/>
    <w:link w:val="Textbubliny"/>
    <w:uiPriority w:val="99"/>
    <w:semiHidden/>
    <w:rsid w:val="00A2618D"/>
    <w:rPr>
      <w:rFonts w:ascii="Times New Roman" w:hAnsi="Times New Roman"/>
      <w:sz w:val="0"/>
      <w:szCs w:val="0"/>
    </w:rPr>
  </w:style>
  <w:style w:type="paragraph" w:styleId="Odstavecseseznamem">
    <w:name w:val="List Paragraph"/>
    <w:basedOn w:val="Normln"/>
    <w:uiPriority w:val="34"/>
    <w:qFormat/>
    <w:rsid w:val="00D02EB9"/>
    <w:pPr>
      <w:ind w:left="720"/>
      <w:contextualSpacing/>
    </w:pPr>
  </w:style>
  <w:style w:type="paragraph" w:styleId="Zhlav">
    <w:name w:val="header"/>
    <w:basedOn w:val="Normln"/>
    <w:link w:val="ZhlavChar"/>
    <w:uiPriority w:val="99"/>
    <w:unhideWhenUsed/>
    <w:rsid w:val="00F05A13"/>
    <w:pPr>
      <w:tabs>
        <w:tab w:val="center" w:pos="4536"/>
        <w:tab w:val="right" w:pos="9072"/>
      </w:tabs>
    </w:pPr>
  </w:style>
  <w:style w:type="character" w:customStyle="1" w:styleId="ZhlavChar">
    <w:name w:val="Záhlaví Char"/>
    <w:basedOn w:val="Standardnpsmoodstavce"/>
    <w:link w:val="Zhlav"/>
    <w:uiPriority w:val="99"/>
    <w:rsid w:val="00F05A13"/>
    <w:rPr>
      <w:rFonts w:ascii="Times New Roman" w:hAnsi="Times New Roman"/>
      <w:sz w:val="24"/>
      <w:szCs w:val="24"/>
    </w:rPr>
  </w:style>
  <w:style w:type="paragraph" w:styleId="Zpat">
    <w:name w:val="footer"/>
    <w:basedOn w:val="Normln"/>
    <w:link w:val="ZpatChar"/>
    <w:uiPriority w:val="99"/>
    <w:unhideWhenUsed/>
    <w:rsid w:val="00F05A13"/>
    <w:pPr>
      <w:tabs>
        <w:tab w:val="center" w:pos="4536"/>
        <w:tab w:val="right" w:pos="9072"/>
      </w:tabs>
    </w:pPr>
  </w:style>
  <w:style w:type="character" w:customStyle="1" w:styleId="ZpatChar">
    <w:name w:val="Zápatí Char"/>
    <w:basedOn w:val="Standardnpsmoodstavce"/>
    <w:link w:val="Zpat"/>
    <w:uiPriority w:val="99"/>
    <w:rsid w:val="00F05A13"/>
    <w:rPr>
      <w:rFonts w:ascii="Times New Roman" w:hAnsi="Times New Roman"/>
      <w:sz w:val="24"/>
      <w:szCs w:val="24"/>
    </w:rPr>
  </w:style>
  <w:style w:type="paragraph" w:styleId="Normlnweb">
    <w:name w:val="Normal (Web)"/>
    <w:basedOn w:val="Normln"/>
    <w:uiPriority w:val="99"/>
    <w:semiHidden/>
    <w:unhideWhenUsed/>
    <w:rsid w:val="0078041C"/>
    <w:pPr>
      <w:spacing w:before="100" w:beforeAutospacing="1" w:after="100" w:afterAutospacing="1"/>
    </w:pPr>
    <w:rPr>
      <w:rFonts w:eastAsia="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0E9E"/>
    <w:rPr>
      <w:rFonts w:ascii="Times New Roman" w:hAnsi="Times New Roman"/>
      <w:sz w:val="24"/>
      <w:szCs w:val="24"/>
    </w:rPr>
  </w:style>
  <w:style w:type="paragraph" w:styleId="Nadpis1">
    <w:name w:val="heading 1"/>
    <w:basedOn w:val="Normln"/>
    <w:next w:val="Normln"/>
    <w:link w:val="Nadpis1Char"/>
    <w:uiPriority w:val="99"/>
    <w:qFormat/>
    <w:rsid w:val="00FC0E9E"/>
    <w:pPr>
      <w:keepNext/>
      <w:jc w:val="center"/>
      <w:outlineLvl w:val="0"/>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618D"/>
    <w:rPr>
      <w:rFonts w:asciiTheme="majorHAnsi" w:eastAsiaTheme="majorEastAsia" w:hAnsiTheme="majorHAnsi" w:cstheme="majorBidi"/>
      <w:b/>
      <w:bCs/>
      <w:kern w:val="32"/>
      <w:sz w:val="32"/>
      <w:szCs w:val="32"/>
    </w:rPr>
  </w:style>
  <w:style w:type="paragraph" w:styleId="Textbubliny">
    <w:name w:val="Balloon Text"/>
    <w:basedOn w:val="Normln"/>
    <w:link w:val="TextbublinyChar"/>
    <w:uiPriority w:val="99"/>
    <w:rsid w:val="00FC0E9E"/>
    <w:rPr>
      <w:rFonts w:ascii="Tahoma" w:hAnsi="Tahoma" w:cs="Tahoma"/>
      <w:sz w:val="16"/>
      <w:szCs w:val="16"/>
    </w:rPr>
  </w:style>
  <w:style w:type="character" w:customStyle="1" w:styleId="TextbublinyChar">
    <w:name w:val="Text bubliny Char"/>
    <w:basedOn w:val="Standardnpsmoodstavce"/>
    <w:link w:val="Textbubliny"/>
    <w:uiPriority w:val="99"/>
    <w:semiHidden/>
    <w:rsid w:val="00A2618D"/>
    <w:rPr>
      <w:rFonts w:ascii="Times New Roman" w:hAnsi="Times New Roman"/>
      <w:sz w:val="0"/>
      <w:szCs w:val="0"/>
    </w:rPr>
  </w:style>
  <w:style w:type="paragraph" w:styleId="Odstavecseseznamem">
    <w:name w:val="List Paragraph"/>
    <w:basedOn w:val="Normln"/>
    <w:uiPriority w:val="34"/>
    <w:qFormat/>
    <w:rsid w:val="00D02EB9"/>
    <w:pPr>
      <w:ind w:left="720"/>
      <w:contextualSpacing/>
    </w:pPr>
  </w:style>
  <w:style w:type="paragraph" w:styleId="Zhlav">
    <w:name w:val="header"/>
    <w:basedOn w:val="Normln"/>
    <w:link w:val="ZhlavChar"/>
    <w:uiPriority w:val="99"/>
    <w:unhideWhenUsed/>
    <w:rsid w:val="00F05A13"/>
    <w:pPr>
      <w:tabs>
        <w:tab w:val="center" w:pos="4536"/>
        <w:tab w:val="right" w:pos="9072"/>
      </w:tabs>
    </w:pPr>
  </w:style>
  <w:style w:type="character" w:customStyle="1" w:styleId="ZhlavChar">
    <w:name w:val="Záhlaví Char"/>
    <w:basedOn w:val="Standardnpsmoodstavce"/>
    <w:link w:val="Zhlav"/>
    <w:uiPriority w:val="99"/>
    <w:rsid w:val="00F05A13"/>
    <w:rPr>
      <w:rFonts w:ascii="Times New Roman" w:hAnsi="Times New Roman"/>
      <w:sz w:val="24"/>
      <w:szCs w:val="24"/>
    </w:rPr>
  </w:style>
  <w:style w:type="paragraph" w:styleId="Zpat">
    <w:name w:val="footer"/>
    <w:basedOn w:val="Normln"/>
    <w:link w:val="ZpatChar"/>
    <w:uiPriority w:val="99"/>
    <w:unhideWhenUsed/>
    <w:rsid w:val="00F05A13"/>
    <w:pPr>
      <w:tabs>
        <w:tab w:val="center" w:pos="4536"/>
        <w:tab w:val="right" w:pos="9072"/>
      </w:tabs>
    </w:pPr>
  </w:style>
  <w:style w:type="character" w:customStyle="1" w:styleId="ZpatChar">
    <w:name w:val="Zápatí Char"/>
    <w:basedOn w:val="Standardnpsmoodstavce"/>
    <w:link w:val="Zpat"/>
    <w:uiPriority w:val="99"/>
    <w:rsid w:val="00F05A13"/>
    <w:rPr>
      <w:rFonts w:ascii="Times New Roman" w:hAnsi="Times New Roman"/>
      <w:sz w:val="24"/>
      <w:szCs w:val="24"/>
    </w:rPr>
  </w:style>
  <w:style w:type="paragraph" w:styleId="Normlnweb">
    <w:name w:val="Normal (Web)"/>
    <w:basedOn w:val="Normln"/>
    <w:uiPriority w:val="99"/>
    <w:semiHidden/>
    <w:unhideWhenUsed/>
    <w:rsid w:val="0078041C"/>
    <w:pPr>
      <w:spacing w:before="100" w:beforeAutospacing="1" w:after="100" w:afterAutospacing="1"/>
    </w:pPr>
    <w:rPr>
      <w:rFonts w:eastAsia="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56052322">
      <w:bodyDiv w:val="1"/>
      <w:marLeft w:val="0"/>
      <w:marRight w:val="0"/>
      <w:marTop w:val="0"/>
      <w:marBottom w:val="0"/>
      <w:divBdr>
        <w:top w:val="none" w:sz="0" w:space="0" w:color="auto"/>
        <w:left w:val="none" w:sz="0" w:space="0" w:color="auto"/>
        <w:bottom w:val="none" w:sz="0" w:space="0" w:color="auto"/>
        <w:right w:val="none" w:sz="0" w:space="0" w:color="auto"/>
      </w:divBdr>
      <w:divsChild>
        <w:div w:id="275186962">
          <w:marLeft w:val="0"/>
          <w:marRight w:val="0"/>
          <w:marTop w:val="0"/>
          <w:marBottom w:val="0"/>
          <w:divBdr>
            <w:top w:val="none" w:sz="0" w:space="0" w:color="auto"/>
            <w:left w:val="none" w:sz="0" w:space="0" w:color="auto"/>
            <w:bottom w:val="none" w:sz="0" w:space="0" w:color="auto"/>
            <w:right w:val="none" w:sz="0" w:space="0" w:color="auto"/>
          </w:divBdr>
        </w:div>
        <w:div w:id="1044334404">
          <w:marLeft w:val="0"/>
          <w:marRight w:val="0"/>
          <w:marTop w:val="0"/>
          <w:marBottom w:val="0"/>
          <w:divBdr>
            <w:top w:val="none" w:sz="0" w:space="0" w:color="auto"/>
            <w:left w:val="none" w:sz="0" w:space="0" w:color="auto"/>
            <w:bottom w:val="none" w:sz="0" w:space="0" w:color="auto"/>
            <w:right w:val="none" w:sz="0" w:space="0" w:color="auto"/>
          </w:divBdr>
          <w:divsChild>
            <w:div w:id="636105960">
              <w:marLeft w:val="0"/>
              <w:marRight w:val="0"/>
              <w:marTop w:val="0"/>
              <w:marBottom w:val="0"/>
              <w:divBdr>
                <w:top w:val="none" w:sz="0" w:space="0" w:color="auto"/>
                <w:left w:val="none" w:sz="0" w:space="0" w:color="auto"/>
                <w:bottom w:val="none" w:sz="0" w:space="0" w:color="auto"/>
                <w:right w:val="none" w:sz="0" w:space="0" w:color="auto"/>
              </w:divBdr>
              <w:divsChild>
                <w:div w:id="6134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1733">
      <w:bodyDiv w:val="1"/>
      <w:marLeft w:val="0"/>
      <w:marRight w:val="0"/>
      <w:marTop w:val="0"/>
      <w:marBottom w:val="0"/>
      <w:divBdr>
        <w:top w:val="none" w:sz="0" w:space="0" w:color="auto"/>
        <w:left w:val="none" w:sz="0" w:space="0" w:color="auto"/>
        <w:bottom w:val="none" w:sz="0" w:space="0" w:color="auto"/>
        <w:right w:val="none" w:sz="0" w:space="0" w:color="auto"/>
      </w:divBdr>
    </w:div>
    <w:div w:id="246886871">
      <w:bodyDiv w:val="1"/>
      <w:marLeft w:val="0"/>
      <w:marRight w:val="0"/>
      <w:marTop w:val="0"/>
      <w:marBottom w:val="0"/>
      <w:divBdr>
        <w:top w:val="none" w:sz="0" w:space="0" w:color="auto"/>
        <w:left w:val="none" w:sz="0" w:space="0" w:color="auto"/>
        <w:bottom w:val="none" w:sz="0" w:space="0" w:color="auto"/>
        <w:right w:val="none" w:sz="0" w:space="0" w:color="auto"/>
      </w:divBdr>
      <w:divsChild>
        <w:div w:id="661006580">
          <w:marLeft w:val="0"/>
          <w:marRight w:val="0"/>
          <w:marTop w:val="0"/>
          <w:marBottom w:val="0"/>
          <w:divBdr>
            <w:top w:val="none" w:sz="0" w:space="0" w:color="auto"/>
            <w:left w:val="none" w:sz="0" w:space="0" w:color="auto"/>
            <w:bottom w:val="none" w:sz="0" w:space="0" w:color="auto"/>
            <w:right w:val="none" w:sz="0" w:space="0" w:color="auto"/>
          </w:divBdr>
          <w:divsChild>
            <w:div w:id="2063139948">
              <w:marLeft w:val="0"/>
              <w:marRight w:val="0"/>
              <w:marTop w:val="0"/>
              <w:marBottom w:val="0"/>
              <w:divBdr>
                <w:top w:val="none" w:sz="0" w:space="0" w:color="auto"/>
                <w:left w:val="none" w:sz="0" w:space="0" w:color="auto"/>
                <w:bottom w:val="none" w:sz="0" w:space="0" w:color="auto"/>
                <w:right w:val="none" w:sz="0" w:space="0" w:color="auto"/>
              </w:divBdr>
              <w:divsChild>
                <w:div w:id="10503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0986">
          <w:marLeft w:val="0"/>
          <w:marRight w:val="0"/>
          <w:marTop w:val="0"/>
          <w:marBottom w:val="0"/>
          <w:divBdr>
            <w:top w:val="none" w:sz="0" w:space="0" w:color="auto"/>
            <w:left w:val="none" w:sz="0" w:space="0" w:color="auto"/>
            <w:bottom w:val="none" w:sz="0" w:space="0" w:color="auto"/>
            <w:right w:val="none" w:sz="0" w:space="0" w:color="auto"/>
          </w:divBdr>
        </w:div>
      </w:divsChild>
    </w:div>
    <w:div w:id="1550343015">
      <w:bodyDiv w:val="1"/>
      <w:marLeft w:val="0"/>
      <w:marRight w:val="0"/>
      <w:marTop w:val="0"/>
      <w:marBottom w:val="0"/>
      <w:divBdr>
        <w:top w:val="none" w:sz="0" w:space="0" w:color="auto"/>
        <w:left w:val="none" w:sz="0" w:space="0" w:color="auto"/>
        <w:bottom w:val="none" w:sz="0" w:space="0" w:color="auto"/>
        <w:right w:val="none" w:sz="0" w:space="0" w:color="auto"/>
      </w:divBdr>
      <w:divsChild>
        <w:div w:id="1238369569">
          <w:marLeft w:val="0"/>
          <w:marRight w:val="0"/>
          <w:marTop w:val="0"/>
          <w:marBottom w:val="0"/>
          <w:divBdr>
            <w:top w:val="none" w:sz="0" w:space="0" w:color="auto"/>
            <w:left w:val="none" w:sz="0" w:space="0" w:color="auto"/>
            <w:bottom w:val="none" w:sz="0" w:space="0" w:color="auto"/>
            <w:right w:val="none" w:sz="0" w:space="0" w:color="auto"/>
          </w:divBdr>
        </w:div>
        <w:div w:id="1496065312">
          <w:marLeft w:val="0"/>
          <w:marRight w:val="0"/>
          <w:marTop w:val="0"/>
          <w:marBottom w:val="0"/>
          <w:divBdr>
            <w:top w:val="none" w:sz="0" w:space="0" w:color="auto"/>
            <w:left w:val="none" w:sz="0" w:space="0" w:color="auto"/>
            <w:bottom w:val="none" w:sz="0" w:space="0" w:color="auto"/>
            <w:right w:val="none" w:sz="0" w:space="0" w:color="auto"/>
          </w:divBdr>
          <w:divsChild>
            <w:div w:id="1062869787">
              <w:marLeft w:val="0"/>
              <w:marRight w:val="0"/>
              <w:marTop w:val="0"/>
              <w:marBottom w:val="0"/>
              <w:divBdr>
                <w:top w:val="none" w:sz="0" w:space="0" w:color="auto"/>
                <w:left w:val="none" w:sz="0" w:space="0" w:color="auto"/>
                <w:bottom w:val="none" w:sz="0" w:space="0" w:color="auto"/>
                <w:right w:val="none" w:sz="0" w:space="0" w:color="auto"/>
              </w:divBdr>
              <w:divsChild>
                <w:div w:id="1312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8819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O  DÍLO  č.     /2000</vt:lpstr>
    </vt:vector>
  </TitlesOfParts>
  <Company>**</Company>
  <LinksUpToDate>false</LinksUpToDate>
  <CharactersWithSpaces>10293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     /2000</dc:title>
  <dc:creator>AC</dc:creator>
  <cp:lastModifiedBy>ivana</cp:lastModifiedBy>
  <cp:revision>2</cp:revision>
  <cp:lastPrinted>2017-12-18T08:47:00Z</cp:lastPrinted>
  <dcterms:created xsi:type="dcterms:W3CDTF">2017-12-20T09:23:00Z</dcterms:created>
  <dcterms:modified xsi:type="dcterms:W3CDTF">2017-12-20T09:23:00Z</dcterms:modified>
</cp:coreProperties>
</file>