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04" w:rsidRDefault="00545CC9">
      <w:pPr>
        <w:pStyle w:val="Nadpis20"/>
        <w:keepNext/>
        <w:keepLines/>
        <w:shd w:val="clear" w:color="auto" w:fill="auto"/>
        <w:ind w:left="280"/>
      </w:pPr>
      <w:bookmarkStart w:id="0" w:name="bookmark1"/>
      <w:r>
        <w:t>SMLOUVA č.</w:t>
      </w:r>
      <w:bookmarkEnd w:id="0"/>
      <w:r w:rsidR="001454F5">
        <w:t xml:space="preserve"> 21/2018</w:t>
      </w:r>
    </w:p>
    <w:p w:rsidR="00AC4C04" w:rsidRDefault="00545CC9">
      <w:pPr>
        <w:pStyle w:val="Zkladntext30"/>
        <w:shd w:val="clear" w:color="auto" w:fill="auto"/>
        <w:ind w:right="8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AC4C04" w:rsidRDefault="00545CC9">
      <w:pPr>
        <w:pStyle w:val="Zkladntext30"/>
        <w:shd w:val="clear" w:color="auto" w:fill="auto"/>
        <w:spacing w:after="1313"/>
        <w:ind w:right="80"/>
      </w:pPr>
      <w:r>
        <w:t>metodiky Národního programu.</w:t>
      </w:r>
    </w:p>
    <w:p w:rsidR="00AC4C04" w:rsidRDefault="00545CC9">
      <w:pPr>
        <w:pStyle w:val="Zkladntext30"/>
        <w:shd w:val="clear" w:color="auto" w:fill="auto"/>
        <w:spacing w:after="223" w:line="200" w:lineRule="exact"/>
        <w:ind w:right="80"/>
      </w:pPr>
      <w:r>
        <w:t>Účast v</w:t>
      </w:r>
    </w:p>
    <w:p w:rsidR="00AC4C04" w:rsidRDefault="00545CC9">
      <w:pPr>
        <w:pStyle w:val="Zkladntext40"/>
        <w:shd w:val="clear" w:color="auto" w:fill="auto"/>
        <w:spacing w:before="0"/>
        <w:ind w:right="8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>na období 2018-2022</w:t>
      </w:r>
      <w:r>
        <w:br/>
        <w:t>(Č\. 51834/2017-MZE-17253)</w:t>
      </w:r>
    </w:p>
    <w:p w:rsidR="00AC4C04" w:rsidRDefault="00545CC9">
      <w:pPr>
        <w:pStyle w:val="Zkladntext40"/>
        <w:shd w:val="clear" w:color="auto" w:fill="auto"/>
        <w:spacing w:before="0"/>
        <w:ind w:right="80"/>
      </w:pPr>
      <w:r>
        <w:t>Podprogram 1: Národní program konzervace a využívání genetických zdrojů</w:t>
      </w:r>
    </w:p>
    <w:p w:rsidR="00AC4C04" w:rsidRDefault="00545CC9">
      <w:pPr>
        <w:pStyle w:val="Zkladntext40"/>
        <w:shd w:val="clear" w:color="auto" w:fill="auto"/>
        <w:spacing w:before="0"/>
        <w:ind w:right="80"/>
      </w:pPr>
      <w:r>
        <w:rPr>
          <w:noProof/>
          <w:lang w:bidi="ar-SA"/>
        </w:rPr>
        <mc:AlternateContent>
          <mc:Choice Requires="wps">
            <w:drawing>
              <wp:anchor distT="467360" distB="321310" distL="63500" distR="364172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924560</wp:posOffset>
                </wp:positionV>
                <wp:extent cx="2068830" cy="1071245"/>
                <wp:effectExtent l="3810" t="3175" r="3810" b="190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72.8pt;width:162.9pt;height:84.35pt;z-index:-125829376;visibility:visible;mso-wrap-style:square;mso-width-percent:0;mso-height-percent:0;mso-wrap-distance-left:5pt;mso-wrap-distance-top:36.8pt;mso-wrap-distance-right:286.75pt;mso-wrap-distance-bottom:2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cuqw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37740" distR="1138555" simplePos="0" relativeHeight="377487105" behindDoc="1" locked="0" layoutInCell="1" allowOverlap="1">
                <wp:simplePos x="0" y="0"/>
                <wp:positionH relativeFrom="margin">
                  <wp:posOffset>2237740</wp:posOffset>
                </wp:positionH>
                <wp:positionV relativeFrom="paragraph">
                  <wp:posOffset>457200</wp:posOffset>
                </wp:positionV>
                <wp:extent cx="2334260" cy="1904365"/>
                <wp:effectExtent l="2540" t="254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Zkladntext30"/>
                              <w:shd w:val="clear" w:color="auto" w:fill="auto"/>
                              <w:spacing w:after="18" w:line="200" w:lineRule="exact"/>
                              <w:ind w:left="70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AC4C04" w:rsidRDefault="00545CC9">
                            <w:pPr>
                              <w:pStyle w:val="Zkladntext30"/>
                              <w:shd w:val="clear" w:color="auto" w:fill="auto"/>
                              <w:spacing w:after="155" w:line="20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AC4C04" w:rsidRDefault="00545CC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Výzkumný ústav rostlinné výroby, v.v.i.</w:t>
                            </w:r>
                            <w:bookmarkEnd w:id="1"/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Dmovská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>
                              <w:rPr>
                                <w:rStyle w:val="Zkladntext2Exact"/>
                              </w:rPr>
                              <w:t xml:space="preserve">ředitelem </w:t>
                            </w:r>
                          </w:p>
                          <w:p w:rsidR="001454F5" w:rsidRDefault="001454F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spacing w:line="490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6.2pt;margin-top:36pt;width:183.8pt;height:149.95pt;z-index:-125829375;visibility:visible;mso-wrap-style:square;mso-width-percent:0;mso-height-percent:0;mso-wrap-distance-left:176.2pt;mso-wrap-distance-top:0;mso-wrap-distance-right:8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lgrg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Zkladntext30"/>
                        <w:shd w:val="clear" w:color="auto" w:fill="auto"/>
                        <w:spacing w:after="18" w:line="200" w:lineRule="exact"/>
                        <w:ind w:left="70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AC4C04" w:rsidRDefault="00545CC9">
                      <w:pPr>
                        <w:pStyle w:val="Zkladntext30"/>
                        <w:shd w:val="clear" w:color="auto" w:fill="auto"/>
                        <w:spacing w:after="155" w:line="200" w:lineRule="exact"/>
                        <w:ind w:left="4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AC4C04" w:rsidRDefault="00545CC9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2" w:name="bookmark0"/>
                      <w:r>
                        <w:rPr>
                          <w:rStyle w:val="Nadpis3Exact"/>
                          <w:b/>
                          <w:bCs/>
                        </w:rPr>
                        <w:t>Výzkumný ústav rostlinné výroby, v.v.i.</w:t>
                      </w:r>
                      <w:bookmarkEnd w:id="2"/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Dmovská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>
                        <w:rPr>
                          <w:rStyle w:val="Zkladntext2Exact"/>
                        </w:rPr>
                        <w:t xml:space="preserve">ředitelem </w:t>
                      </w:r>
                    </w:p>
                    <w:p w:rsidR="001454F5" w:rsidRDefault="001454F5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spacing w:line="490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AC4C04" w:rsidRDefault="00545CC9">
      <w:pPr>
        <w:pStyle w:val="Nadpis30"/>
        <w:keepNext/>
        <w:keepLines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75995" simplePos="0" relativeHeight="377487106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-58420</wp:posOffset>
                </wp:positionV>
                <wp:extent cx="1158875" cy="918210"/>
                <wp:effectExtent l="0" t="0" r="4445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00" w:hanging="300"/>
                            </w:pPr>
                            <w:r>
                              <w:rPr>
                                <w:rStyle w:val="Zkladntext2Exact"/>
                              </w:rPr>
                              <w:t>2. Název organizace: Adresa: Zastoupený: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C4C04" w:rsidRDefault="00545CC9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pt;margin-top:-4.6pt;width:91.25pt;height:72.3pt;z-index:-125829374;visibility:visible;mso-wrap-style:square;mso-width-percent:0;mso-height-percent:0;mso-wrap-distance-left:5pt;mso-wrap-distance-top:0;mso-wrap-distance-right:76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LpsAIAALA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Zkladntext20"/>
                        <w:shd w:val="clear" w:color="auto" w:fill="auto"/>
                        <w:ind w:left="300" w:hanging="300"/>
                      </w:pPr>
                      <w:r>
                        <w:rPr>
                          <w:rStyle w:val="Zkladntext2Exact"/>
                        </w:rPr>
                        <w:t>2. Název organizace: Adresa: Zastoupený: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C4C04" w:rsidRDefault="00545CC9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>
        <w:t>Výzkumný ústav pícninářský, spol. s r.o.</w:t>
      </w:r>
      <w:bookmarkEnd w:id="3"/>
    </w:p>
    <w:p w:rsidR="00AC4C04" w:rsidRDefault="00545CC9">
      <w:pPr>
        <w:pStyle w:val="Zkladntext20"/>
        <w:shd w:val="clear" w:color="auto" w:fill="auto"/>
        <w:ind w:left="240" w:firstLine="0"/>
      </w:pPr>
      <w:r>
        <w:t>Zahradní 1, 66441 Troubsko</w:t>
      </w:r>
    </w:p>
    <w:p w:rsidR="00AC4C04" w:rsidRDefault="00545CC9">
      <w:pPr>
        <w:pStyle w:val="Nadpis30"/>
        <w:keepNext/>
        <w:keepLines/>
        <w:shd w:val="clear" w:color="auto" w:fill="auto"/>
        <w:spacing w:before="0"/>
        <w:ind w:left="240" w:firstLine="0"/>
      </w:pPr>
      <w:bookmarkStart w:id="4" w:name="bookmark3"/>
      <w:r>
        <w:t xml:space="preserve">RNDr. Janem Nedělníkem, Ph.D, </w:t>
      </w:r>
      <w:r>
        <w:rPr>
          <w:rStyle w:val="Nadpis3Netun"/>
        </w:rPr>
        <w:t>ředitelem</w:t>
      </w:r>
      <w:bookmarkEnd w:id="4"/>
    </w:p>
    <w:p w:rsidR="00AC4C04" w:rsidRDefault="00545CC9">
      <w:pPr>
        <w:pStyle w:val="Zkladntext20"/>
        <w:shd w:val="clear" w:color="auto" w:fill="auto"/>
        <w:ind w:left="240" w:firstLine="0"/>
      </w:pPr>
      <w:r>
        <w:t>48532452</w:t>
      </w:r>
    </w:p>
    <w:p w:rsidR="00AC4C04" w:rsidRDefault="00545CC9">
      <w:pPr>
        <w:pStyle w:val="Zkladntext20"/>
        <w:shd w:val="clear" w:color="auto" w:fill="auto"/>
        <w:ind w:left="240" w:firstLine="0"/>
      </w:pPr>
      <w:r>
        <w:t>CZ48532452</w:t>
      </w:r>
    </w:p>
    <w:p w:rsidR="001454F5" w:rsidRDefault="001454F5">
      <w:pPr>
        <w:pStyle w:val="Nadpis30"/>
        <w:keepNext/>
        <w:keepLines/>
        <w:shd w:val="clear" w:color="auto" w:fill="auto"/>
        <w:spacing w:before="0" w:after="255" w:line="200" w:lineRule="exact"/>
        <w:ind w:left="3640" w:firstLine="0"/>
      </w:pPr>
      <w:bookmarkStart w:id="5" w:name="bookmark4"/>
    </w:p>
    <w:p w:rsidR="00AC4C04" w:rsidRDefault="001454F5">
      <w:pPr>
        <w:pStyle w:val="Nadpis30"/>
        <w:keepNext/>
        <w:keepLines/>
        <w:shd w:val="clear" w:color="auto" w:fill="auto"/>
        <w:spacing w:before="0" w:after="255" w:line="200" w:lineRule="exact"/>
        <w:ind w:left="3640" w:firstLine="0"/>
      </w:pPr>
      <w:r>
        <w:t xml:space="preserve"> </w:t>
      </w:r>
      <w:r w:rsidR="00545CC9">
        <w:t xml:space="preserve">(dále jen ”účastník“) </w:t>
      </w:r>
      <w:r w:rsidR="00545CC9">
        <w:rPr>
          <w:rStyle w:val="Nadpis3Netun"/>
        </w:rPr>
        <w:t>na straně druhé</w:t>
      </w:r>
      <w:bookmarkEnd w:id="5"/>
    </w:p>
    <w:p w:rsidR="00AC4C04" w:rsidRDefault="00545CC9">
      <w:pPr>
        <w:pStyle w:val="Zkladntext20"/>
        <w:shd w:val="clear" w:color="auto" w:fill="auto"/>
        <w:spacing w:line="200" w:lineRule="exact"/>
        <w:ind w:left="2260" w:firstLine="0"/>
      </w:pPr>
      <w:r>
        <w:t>uzavřely níže uvedeného dne, měsíce a roku tuto smlouvu:</w:t>
      </w:r>
      <w:r>
        <w:br w:type="page"/>
      </w:r>
    </w:p>
    <w:p w:rsidR="00AC4C04" w:rsidRDefault="00545CC9">
      <w:pPr>
        <w:pStyle w:val="Nadpis30"/>
        <w:keepNext/>
        <w:keepLines/>
        <w:shd w:val="clear" w:color="auto" w:fill="auto"/>
        <w:spacing w:before="0" w:after="47" w:line="200" w:lineRule="exact"/>
        <w:ind w:firstLine="0"/>
        <w:jc w:val="center"/>
      </w:pPr>
      <w:bookmarkStart w:id="6" w:name="bookmark5"/>
      <w:r>
        <w:lastRenderedPageBreak/>
        <w:t>Článek II.</w:t>
      </w:r>
      <w:bookmarkEnd w:id="6"/>
    </w:p>
    <w:p w:rsidR="00AC4C04" w:rsidRDefault="00545CC9">
      <w:pPr>
        <w:pStyle w:val="Nadpis30"/>
        <w:keepNext/>
        <w:keepLines/>
        <w:shd w:val="clear" w:color="auto" w:fill="auto"/>
        <w:spacing w:before="0" w:after="215" w:line="200" w:lineRule="exact"/>
        <w:ind w:firstLine="0"/>
        <w:jc w:val="center"/>
      </w:pPr>
      <w:bookmarkStart w:id="7" w:name="bookmark6"/>
      <w:r>
        <w:t>Úvodní ustanovení</w:t>
      </w:r>
      <w:bookmarkEnd w:id="7"/>
    </w:p>
    <w:p w:rsidR="00AC4C04" w:rsidRDefault="00545CC9">
      <w:pPr>
        <w:pStyle w:val="Zkladntext20"/>
        <w:shd w:val="clear" w:color="auto" w:fill="auto"/>
        <w:spacing w:after="240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AC4C04" w:rsidRDefault="00545CC9">
      <w:pPr>
        <w:pStyle w:val="Zkladntext20"/>
        <w:shd w:val="clear" w:color="auto" w:fill="auto"/>
        <w:spacing w:after="240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AC4C04" w:rsidRDefault="00545CC9">
      <w:pPr>
        <w:pStyle w:val="Zkladntext20"/>
        <w:shd w:val="clear" w:color="auto" w:fill="auto"/>
        <w:spacing w:after="246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agrobiodiverzity” (dále jen NPR) poskytovány finanční prostředky formou dotace, v souladu s § 25 zákona č. 148/2003 Sb. Uzavření této smlouvy je podmínkou pro poskytnutí dotace účastníkovi NPR.</w:t>
      </w:r>
    </w:p>
    <w:p w:rsidR="00AC4C04" w:rsidRDefault="00545CC9">
      <w:pPr>
        <w:pStyle w:val="Zkladntext20"/>
        <w:shd w:val="clear" w:color="auto" w:fill="auto"/>
        <w:spacing w:after="687" w:line="234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8" w:name="bookmark7"/>
      <w:r>
        <w:t>Článek III.</w:t>
      </w:r>
      <w:bookmarkEnd w:id="8"/>
    </w:p>
    <w:p w:rsidR="00AC4C04" w:rsidRDefault="00545CC9">
      <w:pPr>
        <w:pStyle w:val="Nadpis30"/>
        <w:keepNext/>
        <w:keepLines/>
        <w:shd w:val="clear" w:color="auto" w:fill="auto"/>
        <w:spacing w:before="0" w:after="215" w:line="200" w:lineRule="exact"/>
        <w:ind w:firstLine="0"/>
        <w:jc w:val="center"/>
      </w:pPr>
      <w:bookmarkStart w:id="9" w:name="bookmark8"/>
      <w:r>
        <w:t>Předmět smlouvy</w:t>
      </w:r>
      <w:bookmarkEnd w:id="9"/>
    </w:p>
    <w:p w:rsidR="00AC4C04" w:rsidRDefault="00545CC9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67" w:line="234" w:lineRule="exact"/>
        <w:ind w:left="720"/>
      </w:pPr>
      <w:r>
        <w:t>Účastník se zavazuje účastnit se NPR, provádět, vykonat a plnit řádně a včas všechny činnosti a povinnosti vyplývající pro něj z:</w:t>
      </w:r>
    </w:p>
    <w:p w:rsidR="00AC4C04" w:rsidRDefault="00545CC9">
      <w:pPr>
        <w:pStyle w:val="Zkladntext20"/>
        <w:shd w:val="clear" w:color="auto" w:fill="auto"/>
        <w:spacing w:line="200" w:lineRule="exact"/>
        <w:ind w:left="1380" w:firstLine="0"/>
      </w:pPr>
      <w:r>
        <w:t>této smlouvy a jejích dodatků</w:t>
      </w:r>
    </w:p>
    <w:p w:rsidR="00AC4C04" w:rsidRDefault="00545CC9">
      <w:pPr>
        <w:pStyle w:val="Zkladntext20"/>
        <w:shd w:val="clear" w:color="auto" w:fill="auto"/>
        <w:spacing w:after="237" w:line="234" w:lineRule="exact"/>
        <w:ind w:left="1380" w:firstLine="0"/>
      </w:pPr>
      <w:r>
        <w:t>podmínek NPR - zejména zákona č. 148/2003 Sb., a prováděcích předpisů Zásad Ministerstva zemědělství ČR, kterými se stanovují podmínky pro poskytování dotací na udržování a využívání genetických zdrojů pro výživu a zemědělství rozhodnutí o poskytnutí dotace metodiky NPR</w:t>
      </w:r>
    </w:p>
    <w:p w:rsidR="00AC4C04" w:rsidRDefault="00545CC9">
      <w:pPr>
        <w:pStyle w:val="Zkladntext20"/>
        <w:shd w:val="clear" w:color="auto" w:fill="auto"/>
        <w:spacing w:after="450" w:line="238" w:lineRule="exact"/>
        <w:ind w:left="72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AC4C04" w:rsidRDefault="00545CC9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62" w:line="200" w:lineRule="exact"/>
        <w:ind w:firstLine="0"/>
        <w:jc w:val="both"/>
      </w:pPr>
      <w:r>
        <w:t>Činnost v rámci NPR bude účastník vykonávat v období 1.1.2018 - 31.12.2022.</w:t>
      </w:r>
    </w:p>
    <w:p w:rsidR="00AC4C04" w:rsidRDefault="00545CC9">
      <w:pPr>
        <w:pStyle w:val="Zkladntext30"/>
        <w:shd w:val="clear" w:color="auto" w:fill="auto"/>
        <w:spacing w:line="200" w:lineRule="exact"/>
        <w:ind w:left="720"/>
        <w:jc w:val="both"/>
      </w:pPr>
      <w:r>
        <w:rPr>
          <w:rStyle w:val="Zkladntext3Netun"/>
        </w:rPr>
        <w:t xml:space="preserve">Kolekce genetických zdrojů: </w:t>
      </w:r>
      <w:r>
        <w:t>6.2.2 Jeteloviny a ostatní pícniny</w:t>
      </w:r>
    </w:p>
    <w:p w:rsidR="00AC4C04" w:rsidRDefault="00545CC9">
      <w:pPr>
        <w:pStyle w:val="Zkladntext20"/>
        <w:shd w:val="clear" w:color="auto" w:fill="auto"/>
        <w:spacing w:line="200" w:lineRule="exact"/>
        <w:ind w:left="680" w:firstLine="0"/>
        <w:jc w:val="both"/>
      </w:pPr>
      <w:r>
        <w:t>Účastník na základě podmínek stanovených VÚRV zajistí v rámci NPR u výše jmenovaných</w:t>
      </w:r>
    </w:p>
    <w:p w:rsidR="00AC4C04" w:rsidRDefault="00545CC9">
      <w:pPr>
        <w:pStyle w:val="Zkladntext20"/>
        <w:shd w:val="clear" w:color="auto" w:fill="auto"/>
        <w:spacing w:after="335" w:line="200" w:lineRule="exact"/>
        <w:ind w:left="680" w:firstLine="0"/>
        <w:jc w:val="both"/>
      </w:pPr>
      <w:r>
        <w:t>kolekcí následující úkoly, práce a činnosti: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423" w:line="245" w:lineRule="exact"/>
        <w:ind w:left="1020" w:hanging="34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300"/>
        <w:ind w:left="1020" w:hanging="340"/>
        <w:jc w:val="both"/>
      </w:pPr>
      <w:r>
        <w:lastRenderedPageBreak/>
        <w:t>Charakterizace a hodnocení shromažďovaných kolekcí podle národních klasifikátorů (popř. připravených seznamů deskriptorů, pokud není klasifikátor k dispozici), příprava popisných dat a jejich předávání do Národního informačního systému.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180"/>
        <w:ind w:left="1020" w:hanging="34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180"/>
        <w:ind w:left="1020" w:hanging="34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180"/>
        <w:ind w:left="1020" w:hanging="340"/>
        <w:jc w:val="both"/>
      </w:pPr>
      <w:r>
        <w:t>Na žádost VÚRV a po dohodě s ním se bude účastník podílet na mezinárodní spolupráci a garanci mezinárodně přijatých závazků ČR.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183"/>
        <w:ind w:left="1020" w:hanging="34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192" w:line="238" w:lineRule="exact"/>
        <w:ind w:left="1020" w:hanging="34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46" w:line="223" w:lineRule="exact"/>
        <w:ind w:left="1020" w:hanging="340"/>
        <w:jc w:val="both"/>
      </w:pPr>
      <w:r>
        <w:t>Na žádost VÚRV a dle dohodnutých zásad provede účastník kdykoliv aktualizaci pracovních metodik projím řešenou problematiku.</w:t>
      </w:r>
    </w:p>
    <w:p w:rsidR="00AC4C04" w:rsidRDefault="00545CC9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423"/>
        <w:ind w:left="1020" w:hanging="34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AC4C04" w:rsidRDefault="00545CC9">
      <w:pPr>
        <w:pStyle w:val="Zkladntext20"/>
        <w:shd w:val="clear" w:color="auto" w:fill="auto"/>
        <w:spacing w:after="420" w:line="238" w:lineRule="exact"/>
        <w:ind w:left="68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AC4C04" w:rsidRDefault="00545CC9">
      <w:pPr>
        <w:pStyle w:val="Zkladntext20"/>
        <w:shd w:val="clear" w:color="auto" w:fill="auto"/>
        <w:spacing w:line="238" w:lineRule="exact"/>
        <w:ind w:left="680" w:firstLine="0"/>
        <w:jc w:val="both"/>
      </w:pPr>
      <w:r>
        <w:t>Koordinaci činnosti zabezpečuje VÚRV. Účastník se při realizaci činností v rámci účasti v NPR zavazuje řídit písemnými pokyny VURV. VÚRV je oprávněn seznamovat se s dílčími výsledky a činností a udělovat pro další postup závazné pokyny.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0" w:name="bookmark9"/>
      <w:r>
        <w:t>Článek IV.</w:t>
      </w:r>
      <w:bookmarkEnd w:id="10"/>
    </w:p>
    <w:p w:rsidR="00AC4C04" w:rsidRDefault="00545CC9">
      <w:pPr>
        <w:pStyle w:val="Nadpis30"/>
        <w:keepNext/>
        <w:keepLines/>
        <w:shd w:val="clear" w:color="auto" w:fill="auto"/>
        <w:spacing w:before="0" w:after="195" w:line="200" w:lineRule="exact"/>
        <w:ind w:right="220" w:firstLine="0"/>
        <w:jc w:val="center"/>
      </w:pPr>
      <w:bookmarkStart w:id="11" w:name="bookmark10"/>
      <w:r>
        <w:t>Výsledky, výstupy a zprávy</w:t>
      </w:r>
      <w:bookmarkEnd w:id="11"/>
    </w:p>
    <w:p w:rsidR="00AC4C04" w:rsidRDefault="00545CC9">
      <w:pPr>
        <w:pStyle w:val="Zkladntext20"/>
        <w:numPr>
          <w:ilvl w:val="0"/>
          <w:numId w:val="3"/>
        </w:numPr>
        <w:shd w:val="clear" w:color="auto" w:fill="auto"/>
        <w:tabs>
          <w:tab w:val="left" w:pos="658"/>
        </w:tabs>
        <w:spacing w:after="426" w:line="245" w:lineRule="exact"/>
        <w:ind w:left="720"/>
        <w:jc w:val="both"/>
      </w:pPr>
      <w:r>
        <w:t>Účastník se zavazuje předávat VÚRV přehledy a výsledky činností v rámci NPR ve formě, termínu a rozsahu tak, aby byly splněny podmínky NPR. Zejména je povinen včas předložit výroční a závěrečné zprávy.</w:t>
      </w:r>
    </w:p>
    <w:p w:rsidR="00AC4C04" w:rsidRDefault="00545CC9">
      <w:pPr>
        <w:pStyle w:val="Zkladntext20"/>
        <w:numPr>
          <w:ilvl w:val="0"/>
          <w:numId w:val="3"/>
        </w:numPr>
        <w:shd w:val="clear" w:color="auto" w:fill="auto"/>
        <w:tabs>
          <w:tab w:val="left" w:pos="658"/>
        </w:tabs>
        <w:spacing w:after="237" w:line="238" w:lineRule="exact"/>
        <w:ind w:left="720"/>
        <w:jc w:val="both"/>
      </w:pPr>
      <w:r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AC4C04" w:rsidRDefault="00545CC9">
      <w:pPr>
        <w:pStyle w:val="Zkladntext20"/>
        <w:numPr>
          <w:ilvl w:val="0"/>
          <w:numId w:val="3"/>
        </w:numPr>
        <w:shd w:val="clear" w:color="auto" w:fill="auto"/>
        <w:tabs>
          <w:tab w:val="left" w:pos="658"/>
        </w:tabs>
        <w:spacing w:after="243"/>
        <w:ind w:left="720"/>
        <w:jc w:val="both"/>
      </w:pPr>
      <w:r>
        <w:lastRenderedPageBreak/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AC4C04" w:rsidRDefault="00545CC9">
      <w:pPr>
        <w:pStyle w:val="Zkladntext20"/>
        <w:numPr>
          <w:ilvl w:val="0"/>
          <w:numId w:val="3"/>
        </w:numPr>
        <w:shd w:val="clear" w:color="auto" w:fill="auto"/>
        <w:tabs>
          <w:tab w:val="left" w:pos="658"/>
        </w:tabs>
        <w:spacing w:after="57" w:line="238" w:lineRule="exact"/>
        <w:ind w:left="720"/>
        <w:jc w:val="both"/>
      </w:pPr>
      <w:r>
        <w:t>Účastník předá VÚRV dále v každém roce řešení dohodnuté objemy dat pro Národní informační systém, zpracované klasifikátory či další dohodnutá plnění nejpozději do 31. října, pokud není písemně dohodnut jiný termín.</w:t>
      </w:r>
    </w:p>
    <w:p w:rsidR="00AC4C04" w:rsidRDefault="00545CC9">
      <w:pPr>
        <w:pStyle w:val="Zkladntext20"/>
        <w:numPr>
          <w:ilvl w:val="0"/>
          <w:numId w:val="3"/>
        </w:numPr>
        <w:shd w:val="clear" w:color="auto" w:fill="auto"/>
        <w:tabs>
          <w:tab w:val="left" w:pos="658"/>
        </w:tabs>
        <w:spacing w:after="573"/>
        <w:ind w:left="72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12" w:name="bookmark11"/>
      <w:r>
        <w:t>Článek V.</w:t>
      </w:r>
      <w:bookmarkEnd w:id="12"/>
    </w:p>
    <w:p w:rsidR="00AC4C04" w:rsidRDefault="00545CC9">
      <w:pPr>
        <w:pStyle w:val="Nadpis30"/>
        <w:keepNext/>
        <w:keepLines/>
        <w:shd w:val="clear" w:color="auto" w:fill="auto"/>
        <w:spacing w:before="0" w:after="218" w:line="200" w:lineRule="exact"/>
        <w:ind w:firstLine="0"/>
        <w:jc w:val="center"/>
      </w:pPr>
      <w:bookmarkStart w:id="13" w:name="bookmark12"/>
      <w:r>
        <w:t>Další práva a povinnosti</w:t>
      </w:r>
      <w:bookmarkEnd w:id="13"/>
    </w:p>
    <w:p w:rsidR="00AC4C04" w:rsidRDefault="00545CC9">
      <w:pPr>
        <w:pStyle w:val="Zkladntext20"/>
        <w:numPr>
          <w:ilvl w:val="1"/>
          <w:numId w:val="3"/>
        </w:numPr>
        <w:shd w:val="clear" w:color="auto" w:fill="auto"/>
        <w:tabs>
          <w:tab w:val="left" w:pos="658"/>
        </w:tabs>
        <w:spacing w:after="240" w:line="238" w:lineRule="exact"/>
        <w:ind w:left="72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AC4C04" w:rsidRDefault="00545CC9">
      <w:pPr>
        <w:pStyle w:val="Zkladntext20"/>
        <w:numPr>
          <w:ilvl w:val="1"/>
          <w:numId w:val="3"/>
        </w:numPr>
        <w:shd w:val="clear" w:color="auto" w:fill="auto"/>
        <w:tabs>
          <w:tab w:val="left" w:pos="658"/>
        </w:tabs>
        <w:spacing w:after="297" w:line="238" w:lineRule="exact"/>
        <w:ind w:left="72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 později do 7 kalendářních dnů ode dne jejich vzniku nebo zjištění, oznámit tyto změny písemně VÚRV.</w:t>
      </w:r>
    </w:p>
    <w:p w:rsidR="00AC4C04" w:rsidRDefault="00545CC9">
      <w:pPr>
        <w:pStyle w:val="Zkladntext20"/>
        <w:numPr>
          <w:ilvl w:val="1"/>
          <w:numId w:val="3"/>
        </w:numPr>
        <w:shd w:val="clear" w:color="auto" w:fill="auto"/>
        <w:tabs>
          <w:tab w:val="left" w:pos="658"/>
        </w:tabs>
        <w:spacing w:after="243"/>
        <w:ind w:left="720"/>
        <w:jc w:val="both"/>
      </w:pPr>
      <w:r>
        <w:t>Účastník se zavazuje informovat VÚRV o všech podstatných skutečnostech, které by mohly mít dopad na činnost účastníka a realizaci NPR.</w:t>
      </w:r>
    </w:p>
    <w:p w:rsidR="00AC4C04" w:rsidRDefault="00545CC9">
      <w:pPr>
        <w:pStyle w:val="Zkladntext20"/>
        <w:numPr>
          <w:ilvl w:val="1"/>
          <w:numId w:val="3"/>
        </w:numPr>
        <w:shd w:val="clear" w:color="auto" w:fill="auto"/>
        <w:tabs>
          <w:tab w:val="left" w:pos="658"/>
        </w:tabs>
        <w:spacing w:after="417" w:line="238" w:lineRule="exact"/>
        <w:ind w:left="72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AC4C04" w:rsidRDefault="00545CC9">
      <w:pPr>
        <w:pStyle w:val="Zkladntext20"/>
        <w:numPr>
          <w:ilvl w:val="1"/>
          <w:numId w:val="3"/>
        </w:numPr>
        <w:shd w:val="clear" w:color="auto" w:fill="auto"/>
        <w:tabs>
          <w:tab w:val="left" w:pos="658"/>
        </w:tabs>
        <w:ind w:left="72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11" w:line="200" w:lineRule="exact"/>
        <w:ind w:right="20" w:firstLine="0"/>
        <w:jc w:val="center"/>
      </w:pPr>
      <w:bookmarkStart w:id="14" w:name="bookmark13"/>
      <w:r>
        <w:t>Článek VI.</w:t>
      </w:r>
      <w:bookmarkEnd w:id="14"/>
    </w:p>
    <w:p w:rsidR="00AC4C04" w:rsidRDefault="00545CC9">
      <w:pPr>
        <w:pStyle w:val="Nadpis30"/>
        <w:keepNext/>
        <w:keepLines/>
        <w:shd w:val="clear" w:color="auto" w:fill="auto"/>
        <w:spacing w:before="0" w:after="218" w:line="200" w:lineRule="exact"/>
        <w:ind w:left="280" w:firstLine="0"/>
        <w:jc w:val="center"/>
      </w:pPr>
      <w:bookmarkStart w:id="15" w:name="bookmark14"/>
      <w:r>
        <w:t>Náklady na činnosti NPR</w:t>
      </w:r>
      <w:bookmarkEnd w:id="15"/>
    </w:p>
    <w:p w:rsidR="00AC4C04" w:rsidRDefault="00545CC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77"/>
        <w:ind w:left="700" w:hanging="700"/>
        <w:jc w:val="both"/>
      </w:pPr>
      <w:r>
        <w:t>Finanční prostředky na zajištění činnosti účastníka v rámci NPR jsou účastníkovi poskytovány ze státního rozpočtu přímo MZe formou dotací, ve výši stanovené rozhodnutím na základě návrhu VÚRV. Za splnění podmínek NPR je na poskytnutí dotace právní nárok.</w:t>
      </w:r>
    </w:p>
    <w:p w:rsidR="00AC4C04" w:rsidRDefault="00545CC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80" w:line="245" w:lineRule="exact"/>
        <w:ind w:left="700" w:hanging="700"/>
        <w:jc w:val="both"/>
      </w:pPr>
      <w:r>
        <w:t>Prostředky ze státního rozpočtu jsou poskytovány účelově a účastník je smí použít výlučně k účelům uvedeným v této smlouvě.</w:t>
      </w:r>
    </w:p>
    <w:p w:rsidR="00AC4C04" w:rsidRDefault="00545CC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183" w:line="245" w:lineRule="exact"/>
        <w:ind w:left="700" w:hanging="700"/>
        <w:jc w:val="both"/>
      </w:pPr>
      <w:r>
        <w:t>Účastník předá VÚRV každoročně finanční vyhodnocení (podrobné vyúčtování) za předešlý rok, tak, aby byly splněny termíny stanovené NPR.</w:t>
      </w:r>
    </w:p>
    <w:p w:rsidR="00AC4C04" w:rsidRDefault="00545CC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213"/>
        <w:ind w:left="700" w:hanging="700"/>
        <w:jc w:val="both"/>
      </w:pPr>
      <w:r>
        <w:t>V případě použití finančních prostředků na jiný účel, než stanoví tato smlouva, je účastník povinen tyto neoprávněně použité finanční prostředky vrátit MZe, a to do 30 kalendářních dnů ode dne, kdy takové použití bylo zjištěno. Případná sankční ustanovení tímto nejsou dotčena.</w:t>
      </w:r>
    </w:p>
    <w:p w:rsidR="00AC4C04" w:rsidRDefault="00545CC9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474" w:line="200" w:lineRule="exact"/>
        <w:ind w:left="700" w:hanging="700"/>
        <w:jc w:val="both"/>
      </w:pPr>
      <w:r>
        <w:lastRenderedPageBreak/>
        <w:t>Účastník se zavazuje vést v účetnictví oddělenou evidenci týkající se NPR.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11" w:line="200" w:lineRule="exact"/>
        <w:ind w:right="20" w:firstLine="0"/>
        <w:jc w:val="center"/>
      </w:pPr>
      <w:bookmarkStart w:id="16" w:name="bookmark15"/>
      <w:r>
        <w:t>Článek VII.</w:t>
      </w:r>
      <w:bookmarkEnd w:id="16"/>
    </w:p>
    <w:p w:rsidR="00AC4C04" w:rsidRDefault="00545CC9">
      <w:pPr>
        <w:pStyle w:val="Nadpis30"/>
        <w:keepNext/>
        <w:keepLines/>
        <w:shd w:val="clear" w:color="auto" w:fill="auto"/>
        <w:spacing w:before="0" w:after="144" w:line="200" w:lineRule="exact"/>
        <w:ind w:left="3360" w:firstLine="0"/>
      </w:pPr>
      <w:bookmarkStart w:id="17" w:name="bookmark16"/>
      <w:r>
        <w:t>Kontrola plnění smlouvy</w:t>
      </w:r>
      <w:bookmarkEnd w:id="17"/>
    </w:p>
    <w:p w:rsidR="00AC4C04" w:rsidRDefault="00545CC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spacing w:after="210" w:line="238" w:lineRule="exact"/>
        <w:ind w:left="700" w:hanging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AC4C04" w:rsidRDefault="00545CC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spacing w:after="248" w:line="200" w:lineRule="exact"/>
        <w:ind w:left="700" w:hanging="700"/>
        <w:jc w:val="both"/>
      </w:pPr>
      <w:r>
        <w:t>O průběhu a závěru kontroly se vyhotoví zápis.</w:t>
      </w:r>
    </w:p>
    <w:p w:rsidR="00AC4C04" w:rsidRDefault="00545CC9">
      <w:pPr>
        <w:pStyle w:val="Zkladntext20"/>
        <w:numPr>
          <w:ilvl w:val="0"/>
          <w:numId w:val="5"/>
        </w:numPr>
        <w:shd w:val="clear" w:color="auto" w:fill="auto"/>
        <w:tabs>
          <w:tab w:val="left" w:pos="658"/>
        </w:tabs>
        <w:spacing w:after="235" w:line="200" w:lineRule="exact"/>
        <w:ind w:left="700" w:hanging="700"/>
        <w:jc w:val="both"/>
      </w:pPr>
      <w:r>
        <w:t>Pro provedení kontroly je účastník povinen:</w:t>
      </w:r>
    </w:p>
    <w:p w:rsidR="00AC4C04" w:rsidRDefault="00545CC9">
      <w:pPr>
        <w:pStyle w:val="Zkladntext20"/>
        <w:numPr>
          <w:ilvl w:val="0"/>
          <w:numId w:val="6"/>
        </w:numPr>
        <w:shd w:val="clear" w:color="auto" w:fill="auto"/>
        <w:tabs>
          <w:tab w:val="left" w:pos="1360"/>
        </w:tabs>
        <w:spacing w:line="234" w:lineRule="exact"/>
        <w:ind w:left="700" w:firstLine="0"/>
        <w:jc w:val="both"/>
      </w:pPr>
      <w:r>
        <w:t>připravit příslušné podklady umožňující kontrolu v plném rozsahu (zejména dokumentaci)</w:t>
      </w:r>
    </w:p>
    <w:p w:rsidR="00AC4C04" w:rsidRDefault="00545CC9">
      <w:pPr>
        <w:pStyle w:val="Zkladntext20"/>
        <w:numPr>
          <w:ilvl w:val="0"/>
          <w:numId w:val="6"/>
        </w:numPr>
        <w:shd w:val="clear" w:color="auto" w:fill="auto"/>
        <w:tabs>
          <w:tab w:val="left" w:pos="1360"/>
        </w:tabs>
        <w:spacing w:line="234" w:lineRule="exact"/>
        <w:ind w:left="700" w:firstLine="0"/>
        <w:jc w:val="both"/>
      </w:pPr>
      <w:r>
        <w:t>zajistit účast odpovědných pracovníků</w:t>
      </w:r>
    </w:p>
    <w:p w:rsidR="00AC4C04" w:rsidRDefault="00545CC9">
      <w:pPr>
        <w:pStyle w:val="Zkladntext20"/>
        <w:numPr>
          <w:ilvl w:val="0"/>
          <w:numId w:val="6"/>
        </w:numPr>
        <w:shd w:val="clear" w:color="auto" w:fill="auto"/>
        <w:tabs>
          <w:tab w:val="left" w:pos="1360"/>
        </w:tabs>
        <w:spacing w:line="234" w:lineRule="exact"/>
        <w:ind w:left="700" w:firstLine="0"/>
        <w:jc w:val="both"/>
      </w:pPr>
      <w:r>
        <w:t>zajistit technické podmínky pro uskutečnění kontroly v potřebném rozsahu</w:t>
      </w:r>
    </w:p>
    <w:p w:rsidR="00AC4C04" w:rsidRDefault="00545CC9">
      <w:pPr>
        <w:pStyle w:val="Zkladntext20"/>
        <w:numPr>
          <w:ilvl w:val="0"/>
          <w:numId w:val="6"/>
        </w:numPr>
        <w:shd w:val="clear" w:color="auto" w:fill="auto"/>
        <w:tabs>
          <w:tab w:val="left" w:pos="1360"/>
        </w:tabs>
        <w:spacing w:after="207" w:line="234" w:lineRule="exact"/>
        <w:ind w:left="1360" w:hanging="660"/>
      </w:pPr>
      <w:r>
        <w:t>zajistit po dohodě s VÚRV účast dalších subjektů, pokud je pro provedení kontroly nezbytná.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8" w:line="200" w:lineRule="exact"/>
        <w:ind w:left="3540" w:firstLine="0"/>
      </w:pPr>
      <w:bookmarkStart w:id="18" w:name="bookmark17"/>
      <w:r>
        <w:t>Článek VIII.</w:t>
      </w:r>
      <w:bookmarkEnd w:id="18"/>
    </w:p>
    <w:p w:rsidR="00AC4C04" w:rsidRDefault="00545CC9">
      <w:pPr>
        <w:pStyle w:val="Nadpis30"/>
        <w:keepNext/>
        <w:keepLines/>
        <w:shd w:val="clear" w:color="auto" w:fill="auto"/>
        <w:spacing w:before="0" w:after="322" w:line="200" w:lineRule="exact"/>
        <w:ind w:left="3360" w:firstLine="0"/>
      </w:pPr>
      <w:bookmarkStart w:id="19" w:name="bookmark18"/>
      <w:r>
        <w:t>Zvláštní ujednání</w:t>
      </w:r>
      <w:bookmarkEnd w:id="19"/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152" w:line="200" w:lineRule="exact"/>
        <w:ind w:left="700" w:hanging="700"/>
        <w:jc w:val="both"/>
      </w:pPr>
      <w:r>
        <w:t>Vlastníkem výsledků činnosti dle této smlouvy hmotné i nehmotné povahy je MZe.</w:t>
      </w:r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210" w:line="238" w:lineRule="exact"/>
        <w:ind w:left="700" w:hanging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58"/>
        </w:tabs>
        <w:spacing w:after="162" w:line="200" w:lineRule="exact"/>
        <w:ind w:left="700" w:hanging="700"/>
        <w:jc w:val="both"/>
      </w:pPr>
      <w:r>
        <w:t>Účastník může publikovat výsledky ve vědeckých a odborných časonisech i vpřpínvrh mpHúvii výsledky byly získány s finanční podporou MZe ČR v rámci "Národního programu konzervace a využívání genetických zdrojů rostlin a agrobiodiverzity”.</w:t>
      </w:r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237"/>
        <w:ind w:left="700" w:hanging="70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243" w:line="245" w:lineRule="exact"/>
        <w:ind w:left="700" w:hanging="700"/>
        <w:jc w:val="both"/>
      </w:pPr>
      <w:r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AC4C04" w:rsidRDefault="00545CC9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453"/>
        <w:ind w:left="700" w:hanging="700"/>
        <w:jc w:val="both"/>
      </w:pPr>
      <w: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20" w:name="bookmark19"/>
      <w:r>
        <w:t>Článek IX.</w:t>
      </w:r>
      <w:bookmarkEnd w:id="20"/>
    </w:p>
    <w:p w:rsidR="00AC4C04" w:rsidRDefault="00545CC9">
      <w:pPr>
        <w:pStyle w:val="Nadpis30"/>
        <w:keepNext/>
        <w:keepLines/>
        <w:shd w:val="clear" w:color="auto" w:fill="auto"/>
        <w:spacing w:before="0" w:after="251" w:line="200" w:lineRule="exact"/>
        <w:ind w:firstLine="0"/>
        <w:jc w:val="center"/>
      </w:pPr>
      <w:bookmarkStart w:id="21" w:name="bookmark20"/>
      <w:r>
        <w:t>Sankce</w:t>
      </w:r>
      <w:bookmarkEnd w:id="21"/>
    </w:p>
    <w:p w:rsidR="00AC4C04" w:rsidRDefault="00545CC9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218" w:line="200" w:lineRule="exact"/>
        <w:ind w:left="700" w:hanging="700"/>
        <w:jc w:val="both"/>
      </w:pPr>
      <w:r>
        <w:t>V případě porušení smluvní povinnosti účastníkem, spočívající zejména v:</w:t>
      </w:r>
    </w:p>
    <w:p w:rsidR="00AC4C04" w:rsidRDefault="00545CC9">
      <w:pPr>
        <w:pStyle w:val="Zkladntext20"/>
        <w:numPr>
          <w:ilvl w:val="0"/>
          <w:numId w:val="9"/>
        </w:numPr>
        <w:shd w:val="clear" w:color="auto" w:fill="auto"/>
        <w:tabs>
          <w:tab w:val="left" w:pos="1021"/>
        </w:tabs>
        <w:spacing w:after="246"/>
        <w:ind w:left="980" w:hanging="280"/>
      </w:pPr>
      <w:r>
        <w:t>neoprávněném použití poskytnutých finančních prostředků na jiný účel, než je stanoveno v této smlouvě a každoročním dodatku této smlouvy nebo</w:t>
      </w:r>
    </w:p>
    <w:p w:rsidR="00AC4C04" w:rsidRDefault="00545CC9">
      <w:pPr>
        <w:pStyle w:val="Zkladntext20"/>
        <w:numPr>
          <w:ilvl w:val="0"/>
          <w:numId w:val="9"/>
        </w:numPr>
        <w:shd w:val="clear" w:color="auto" w:fill="auto"/>
        <w:tabs>
          <w:tab w:val="left" w:pos="1035"/>
        </w:tabs>
        <w:spacing w:after="267" w:line="234" w:lineRule="exact"/>
        <w:ind w:left="980" w:hanging="280"/>
      </w:pPr>
      <w:r>
        <w:lastRenderedPageBreak/>
        <w:t>nedokončení činností v rozsahu a způsobem stanoveném touto smlouvou z důvodů zaviněných účastníkem nebo</w:t>
      </w:r>
    </w:p>
    <w:p w:rsidR="00AC4C04" w:rsidRDefault="00545CC9">
      <w:pPr>
        <w:pStyle w:val="Zkladntext20"/>
        <w:numPr>
          <w:ilvl w:val="0"/>
          <w:numId w:val="9"/>
        </w:numPr>
        <w:shd w:val="clear" w:color="auto" w:fill="auto"/>
        <w:tabs>
          <w:tab w:val="left" w:pos="1035"/>
        </w:tabs>
        <w:spacing w:after="235" w:line="200" w:lineRule="exact"/>
        <w:ind w:left="700" w:firstLine="0"/>
        <w:jc w:val="both"/>
      </w:pPr>
      <w:r>
        <w:t>prodlení účastníka s plněním povinností podle této smlouvy delším než 30 kalendářních dnů</w:t>
      </w:r>
    </w:p>
    <w:p w:rsidR="00AC4C04" w:rsidRDefault="00545CC9">
      <w:pPr>
        <w:pStyle w:val="Zkladntext20"/>
        <w:shd w:val="clear" w:color="auto" w:fill="auto"/>
        <w:spacing w:after="267" w:line="234" w:lineRule="exact"/>
        <w:ind w:left="70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AC4C04" w:rsidRDefault="00545CC9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224" w:line="200" w:lineRule="exact"/>
        <w:ind w:left="700" w:hanging="700"/>
        <w:jc w:val="both"/>
      </w:pPr>
      <w:r>
        <w:t>Ustanovením odstavce 1 tohoto článku není dotčen nárok VÚRV na náhradu vzniklé škody.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22" w:name="bookmark21"/>
      <w:r>
        <w:t>Článek X.</w:t>
      </w:r>
      <w:bookmarkEnd w:id="22"/>
    </w:p>
    <w:p w:rsidR="00AC4C04" w:rsidRDefault="00545CC9">
      <w:pPr>
        <w:pStyle w:val="Nadpis30"/>
        <w:keepNext/>
        <w:keepLines/>
        <w:shd w:val="clear" w:color="auto" w:fill="auto"/>
        <w:spacing w:before="0" w:after="258" w:line="200" w:lineRule="exact"/>
        <w:ind w:firstLine="0"/>
        <w:jc w:val="center"/>
      </w:pPr>
      <w:bookmarkStart w:id="23" w:name="bookmark22"/>
      <w:r>
        <w:t>Trvání smlouvy</w:t>
      </w:r>
      <w:bookmarkEnd w:id="23"/>
    </w:p>
    <w:p w:rsidR="00AC4C04" w:rsidRDefault="00545CC9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237" w:line="200" w:lineRule="exact"/>
        <w:ind w:left="700" w:hanging="700"/>
        <w:jc w:val="both"/>
      </w:pPr>
      <w:r>
        <w:t>Tato smlouva se uzavírá na dobu od 1.1.2018 do 31.12.2022.</w:t>
      </w:r>
    </w:p>
    <w:p w:rsidR="00AC4C04" w:rsidRDefault="00545CC9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232" w:line="227" w:lineRule="exact"/>
        <w:ind w:left="700" w:hanging="700"/>
        <w:jc w:val="both"/>
      </w:pPr>
      <w:r>
        <w:t>Od této smlouvy je možno odstoupit nebo ji vypovědět pouze z důvodů uvedených v této smlouvě.</w:t>
      </w:r>
    </w:p>
    <w:p w:rsidR="00AC4C04" w:rsidRDefault="00545CC9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246" w:line="238" w:lineRule="exact"/>
        <w:ind w:left="700" w:hanging="70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AC4C04" w:rsidRDefault="00545CC9">
      <w:pPr>
        <w:pStyle w:val="Zkladntext20"/>
        <w:numPr>
          <w:ilvl w:val="0"/>
          <w:numId w:val="11"/>
        </w:numPr>
        <w:shd w:val="clear" w:color="auto" w:fill="auto"/>
        <w:tabs>
          <w:tab w:val="left" w:pos="1715"/>
        </w:tabs>
        <w:spacing w:line="230" w:lineRule="exact"/>
        <w:ind w:left="1720" w:hanging="340"/>
      </w:pPr>
      <w:r>
        <w:t>prodlení se splněním povinnosti po dobu 15 dnů od písemného upozornění na prodlení;</w:t>
      </w:r>
      <w:r>
        <w:br w:type="page"/>
      </w:r>
    </w:p>
    <w:p w:rsidR="00AC4C04" w:rsidRDefault="00545CC9">
      <w:pPr>
        <w:pStyle w:val="Zkladntext20"/>
        <w:numPr>
          <w:ilvl w:val="0"/>
          <w:numId w:val="11"/>
        </w:numPr>
        <w:shd w:val="clear" w:color="auto" w:fill="auto"/>
        <w:tabs>
          <w:tab w:val="left" w:pos="1705"/>
        </w:tabs>
        <w:spacing w:after="222" w:line="200" w:lineRule="exact"/>
        <w:ind w:left="1320" w:firstLine="0"/>
        <w:jc w:val="both"/>
      </w:pPr>
      <w:r>
        <w:lastRenderedPageBreak/>
        <w:t>použití prostředků nebo jejich části na jiný než sjednaný účel;</w:t>
      </w:r>
    </w:p>
    <w:p w:rsidR="00AC4C04" w:rsidRDefault="00545CC9">
      <w:pPr>
        <w:pStyle w:val="Zkladntext20"/>
        <w:numPr>
          <w:ilvl w:val="0"/>
          <w:numId w:val="11"/>
        </w:numPr>
        <w:shd w:val="clear" w:color="auto" w:fill="auto"/>
        <w:tabs>
          <w:tab w:val="left" w:pos="1705"/>
        </w:tabs>
        <w:spacing w:after="180"/>
        <w:ind w:left="1680" w:hanging="360"/>
      </w:pPr>
      <w:r>
        <w:t>účastník před uzavřením této smlouvy nebo v průběhu realizace sdělil nepravdivé informace, které mají vliv na uzavření této smlouvy nebo poskytnutí dotace.</w:t>
      </w:r>
    </w:p>
    <w:p w:rsidR="00AC4C04" w:rsidRDefault="00545CC9">
      <w:pPr>
        <w:pStyle w:val="Zkladntext20"/>
        <w:shd w:val="clear" w:color="auto" w:fill="auto"/>
        <w:spacing w:after="180"/>
        <w:ind w:left="68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AC4C04" w:rsidRDefault="00545CC9">
      <w:pPr>
        <w:pStyle w:val="Zkladntext20"/>
        <w:numPr>
          <w:ilvl w:val="0"/>
          <w:numId w:val="10"/>
        </w:numPr>
        <w:shd w:val="clear" w:color="auto" w:fill="auto"/>
        <w:tabs>
          <w:tab w:val="left" w:pos="636"/>
        </w:tabs>
        <w:spacing w:after="180"/>
        <w:ind w:left="680" w:hanging="68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AC4C04" w:rsidRDefault="00545CC9">
      <w:pPr>
        <w:pStyle w:val="Zkladntext20"/>
        <w:numPr>
          <w:ilvl w:val="0"/>
          <w:numId w:val="10"/>
        </w:numPr>
        <w:shd w:val="clear" w:color="auto" w:fill="auto"/>
        <w:tabs>
          <w:tab w:val="left" w:pos="636"/>
        </w:tabs>
        <w:spacing w:after="453"/>
        <w:ind w:left="680" w:hanging="680"/>
        <w:jc w:val="both"/>
      </w:pPr>
      <w:r>
        <w:t>Smluvní strany se zavazují, že nejpozději do dne skončení platnosti této smlouvy uzavřou smlouvu, kterou vypořádají majetkoprávní vztahy vzniklé na základě této smlouvy.</w:t>
      </w:r>
    </w:p>
    <w:p w:rsidR="00AC4C04" w:rsidRDefault="00545CC9">
      <w:pPr>
        <w:pStyle w:val="Nadpis30"/>
        <w:keepNext/>
        <w:keepLines/>
        <w:shd w:val="clear" w:color="auto" w:fill="auto"/>
        <w:spacing w:before="0" w:after="8" w:line="200" w:lineRule="exact"/>
        <w:ind w:right="20" w:firstLine="0"/>
        <w:jc w:val="center"/>
      </w:pPr>
      <w:bookmarkStart w:id="24" w:name="bookmark23"/>
      <w:r>
        <w:t>Článek XI.</w:t>
      </w:r>
      <w:bookmarkEnd w:id="24"/>
    </w:p>
    <w:p w:rsidR="00AC4C04" w:rsidRDefault="00545CC9">
      <w:pPr>
        <w:pStyle w:val="Nadpis30"/>
        <w:keepNext/>
        <w:keepLines/>
        <w:shd w:val="clear" w:color="auto" w:fill="auto"/>
        <w:spacing w:before="0" w:after="218" w:line="200" w:lineRule="exact"/>
        <w:ind w:right="20" w:firstLine="0"/>
        <w:jc w:val="center"/>
      </w:pPr>
      <w:bookmarkStart w:id="25" w:name="bookmark24"/>
      <w:r>
        <w:t>Společná a závěrečná ustanovení</w:t>
      </w:r>
      <w:bookmarkEnd w:id="25"/>
    </w:p>
    <w:p w:rsidR="00AC4C04" w:rsidRDefault="00545CC9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after="183"/>
        <w:ind w:left="680" w:hanging="68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AC4C04" w:rsidRDefault="00545CC9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after="180" w:line="238" w:lineRule="exact"/>
        <w:ind w:left="680" w:hanging="68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AC4C04" w:rsidRDefault="00545CC9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after="183" w:line="238" w:lineRule="exact"/>
        <w:ind w:left="680" w:hanging="680"/>
        <w:jc w:val="both"/>
      </w:pPr>
      <w:r>
        <w:t>Strany sjednávají zákaz postoupení smlouvy. Práva a povinnosti z této smlouvy však přecházejí na právní nástupce stran.</w:t>
      </w:r>
    </w:p>
    <w:p w:rsidR="00AC4C04" w:rsidRDefault="00545CC9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after="186" w:line="234" w:lineRule="exact"/>
        <w:ind w:left="680" w:hanging="68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AC4C04" w:rsidRDefault="00545CC9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after="362" w:line="227" w:lineRule="exact"/>
        <w:ind w:left="680" w:hanging="680"/>
        <w:jc w:val="both"/>
      </w:pPr>
      <w:r>
        <w:t>Tato smlouva je vyhotovena ve 4 stejnopisech, z nichž každý má platnost originálu. Každá smluvní strana obdrží po 2 vyhotoveních.</w:t>
      </w:r>
    </w:p>
    <w:p w:rsidR="00AC4C04" w:rsidRDefault="00545CC9">
      <w:pPr>
        <w:pStyle w:val="Nadpis10"/>
        <w:keepNext/>
        <w:keepLines/>
        <w:shd w:val="clear" w:color="auto" w:fill="auto"/>
        <w:tabs>
          <w:tab w:val="left" w:pos="1705"/>
          <w:tab w:val="left" w:pos="3222"/>
        </w:tabs>
        <w:spacing w:before="0" w:after="708" w:line="300" w:lineRule="exact"/>
        <w:ind w:left="6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4222115</wp:posOffset>
                </wp:positionH>
                <wp:positionV relativeFrom="paragraph">
                  <wp:posOffset>-33020</wp:posOffset>
                </wp:positionV>
                <wp:extent cx="1168400" cy="190500"/>
                <wp:effectExtent l="0" t="3175" r="0" b="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Zkladntext6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6Exact0"/>
                              </w:rPr>
                              <w:t xml:space="preserve">Z9. </w:t>
                            </w:r>
                            <w:r>
                              <w:rPr>
                                <w:rStyle w:val="Zkladntext6Arial105ptKurzvadkovn1ptExact"/>
                              </w:rPr>
                              <w:t>A.</w:t>
                            </w:r>
                            <w:r>
                              <w:rPr>
                                <w:rStyle w:val="Zkladntext6Exact0"/>
                              </w:rPr>
                              <w:t xml:space="preserve"> 2 </w:t>
                            </w:r>
                            <w:r>
                              <w:rPr>
                                <w:rStyle w:val="Zkladntext6Arial105ptKurzvadkovn1ptExact"/>
                              </w:rPr>
                              <w:t>onf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2.45pt;margin-top:-2.6pt;width:92pt;height:1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NsrQIAALA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Zkladntext6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6Exact0"/>
                        </w:rPr>
                        <w:t xml:space="preserve">Z9. </w:t>
                      </w:r>
                      <w:r>
                        <w:rPr>
                          <w:rStyle w:val="Zkladntext6Arial105ptKurzvadkovn1ptExact"/>
                        </w:rPr>
                        <w:t>A.</w:t>
                      </w:r>
                      <w:r>
                        <w:rPr>
                          <w:rStyle w:val="Zkladntext6Exact0"/>
                        </w:rPr>
                        <w:t xml:space="preserve"> 2 </w:t>
                      </w:r>
                      <w:r>
                        <w:rPr>
                          <w:rStyle w:val="Zkladntext6Arial105ptKurzvadkovn1ptExact"/>
                        </w:rPr>
                        <w:t>onf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86995</wp:posOffset>
                </wp:positionV>
                <wp:extent cx="734060" cy="127000"/>
                <wp:effectExtent l="0" t="0" r="254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8.75pt;margin-top:6.85pt;width:57.8pt;height:1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RAsAIAAK8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V Praze, dne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365760</wp:posOffset>
                </wp:positionV>
                <wp:extent cx="603250" cy="127000"/>
                <wp:effectExtent l="3810" t="1905" r="2540" b="444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Za VÚRV: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8.55pt;margin-top:28.8pt;width:47.5pt;height:10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osswIAAK8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Za VÚRV: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6" w:name="bookmark25"/>
      <w:r>
        <w:rPr>
          <w:rStyle w:val="Nadpis165ptKurzva"/>
        </w:rPr>
        <w:t xml:space="preserve">° </w:t>
      </w:r>
      <w:r>
        <w:rPr>
          <w:rStyle w:val="Nadpis1Garamond15ptKurzvaMtko66"/>
          <w:b w:val="0"/>
          <w:bCs w:val="0"/>
        </w:rPr>
        <w:t>1</w:t>
      </w:r>
      <w:r>
        <w:rPr>
          <w:rStyle w:val="Nadpis11"/>
        </w:rPr>
        <w:tab/>
      </w:r>
      <w:r>
        <w:t>d</w:t>
      </w:r>
      <w:r>
        <w:rPr>
          <w:vertAlign w:val="subscript"/>
        </w:rPr>
        <w:t>ne</w:t>
      </w:r>
      <w:r>
        <w:t xml:space="preserve"> ®</w:t>
      </w:r>
      <w:r>
        <w:tab/>
      </w:r>
      <w:r>
        <w:rPr>
          <w:rStyle w:val="Nadpis1Garamond15ptKurzvaMtko660"/>
          <w:b w:val="0"/>
          <w:bCs w:val="0"/>
        </w:rPr>
        <w:t>2018</w:t>
      </w:r>
      <w:bookmarkEnd w:id="26"/>
    </w:p>
    <w:p w:rsidR="00AC4C04" w:rsidRDefault="00545CC9">
      <w:pPr>
        <w:pStyle w:val="Zkladntext20"/>
        <w:shd w:val="clear" w:color="auto" w:fill="auto"/>
        <w:spacing w:line="200" w:lineRule="exact"/>
        <w:ind w:left="300"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500380" simplePos="0" relativeHeight="377487111" behindDoc="1" locked="0" layoutInCell="1" allowOverlap="1">
                <wp:simplePos x="0" y="0"/>
                <wp:positionH relativeFrom="margin">
                  <wp:posOffset>-189865</wp:posOffset>
                </wp:positionH>
                <wp:positionV relativeFrom="paragraph">
                  <wp:posOffset>-642620</wp:posOffset>
                </wp:positionV>
                <wp:extent cx="2873375" cy="1280795"/>
                <wp:effectExtent l="3810" t="0" r="0" b="0"/>
                <wp:wrapSquare wrapText="righ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C04" w:rsidRDefault="00545CC9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Za účastníka:</w:t>
                            </w:r>
                          </w:p>
                          <w:p w:rsidR="00AC4C04" w:rsidRDefault="00AC4C0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C4C04" w:rsidRDefault="00545CC9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>664 41 Troubskc, Zahradní 1 IČ: 485 32 452, DIČ; CZ48532452 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4.95pt;margin-top:-50.6pt;width:226.25pt;height:100.85pt;z-index:-125829369;visibility:visible;mso-wrap-style:square;mso-width-percent:0;mso-height-percent:0;mso-wrap-distance-left:5pt;mso-wrap-distance-top:0;mso-wrap-distance-right:39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Jq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" filled="f" stroked="f">
                <v:textbox style="mso-fit-shape-to-text:t" inset="0,0,0,0">
                  <w:txbxContent>
                    <w:p w:rsidR="00AC4C04" w:rsidRDefault="00545CC9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Za účastníka:</w:t>
                      </w:r>
                    </w:p>
                    <w:p w:rsidR="00AC4C04" w:rsidRDefault="00AC4C0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C4C04" w:rsidRDefault="00545CC9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>664 41 Troubskc, Zahradní 1 IČ: 485 32 452, DIČ; CZ48532452 ^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ředitel</w:t>
      </w:r>
    </w:p>
    <w:p w:rsidR="00AC4C04" w:rsidRDefault="00545CC9">
      <w:pPr>
        <w:pStyle w:val="Zkladntext50"/>
        <w:shd w:val="clear" w:color="auto" w:fill="auto"/>
        <w:spacing w:before="0" w:after="0" w:line="440" w:lineRule="exact"/>
      </w:pPr>
      <w:r>
        <w:rPr>
          <w:rStyle w:val="Zkladntext51"/>
          <w:i/>
          <w:iCs/>
        </w:rPr>
        <w:t>U</w:t>
      </w:r>
      <w:bookmarkStart w:id="27" w:name="_GoBack"/>
      <w:bookmarkEnd w:id="27"/>
    </w:p>
    <w:sectPr w:rsidR="00AC4C04">
      <w:pgSz w:w="11900" w:h="16840"/>
      <w:pgMar w:top="2853" w:right="1358" w:bottom="1752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C9" w:rsidRDefault="00545CC9">
      <w:r>
        <w:separator/>
      </w:r>
    </w:p>
  </w:endnote>
  <w:endnote w:type="continuationSeparator" w:id="0">
    <w:p w:rsidR="00545CC9" w:rsidRDefault="005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C9" w:rsidRDefault="00545CC9"/>
  </w:footnote>
  <w:footnote w:type="continuationSeparator" w:id="0">
    <w:p w:rsidR="00545CC9" w:rsidRDefault="00545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85B"/>
    <w:multiLevelType w:val="multilevel"/>
    <w:tmpl w:val="9AC4CA7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1762B"/>
    <w:multiLevelType w:val="multilevel"/>
    <w:tmpl w:val="4676A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3607C"/>
    <w:multiLevelType w:val="multilevel"/>
    <w:tmpl w:val="7278F5D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2350E"/>
    <w:multiLevelType w:val="multilevel"/>
    <w:tmpl w:val="4496B88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F7F67"/>
    <w:multiLevelType w:val="multilevel"/>
    <w:tmpl w:val="D85486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AF22B0"/>
    <w:multiLevelType w:val="multilevel"/>
    <w:tmpl w:val="F408A2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C3242"/>
    <w:multiLevelType w:val="multilevel"/>
    <w:tmpl w:val="72660E9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D24BB"/>
    <w:multiLevelType w:val="multilevel"/>
    <w:tmpl w:val="A4328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7B09F1"/>
    <w:multiLevelType w:val="multilevel"/>
    <w:tmpl w:val="2FE02502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7E6B49"/>
    <w:multiLevelType w:val="multilevel"/>
    <w:tmpl w:val="3176C3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421783"/>
    <w:multiLevelType w:val="multilevel"/>
    <w:tmpl w:val="56A2E0FA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4400F"/>
    <w:multiLevelType w:val="multilevel"/>
    <w:tmpl w:val="7EB8EF0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04"/>
    <w:rsid w:val="001454F5"/>
    <w:rsid w:val="00545CC9"/>
    <w:rsid w:val="00A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DDF"/>
  <w15:docId w15:val="{6AA144D1-01A9-4BE5-A398-34C3C5F6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Zkladntext6Exact0">
    <w:name w:val="Základní text (6) Exact"/>
    <w:basedOn w:val="Zkladntext6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Arial105ptKurzvadkovn1ptExact">
    <w:name w:val="Základní text (6) + Arial;10;5 pt;Kurzíva;Řádkování 1 pt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65ptKurzva">
    <w:name w:val="Nadpis #1 + 6;5 pt;Kurzíva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Garamond15ptKurzvaMtko66">
    <w:name w:val="Nadpis #1 + Garamond;15 pt;Kurzíva;Měřítko 66%"/>
    <w:basedOn w:val="Nadpis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Nadpis1Garamond15ptKurzvaMtko660">
    <w:name w:val="Nadpis #1 + Garamond;15 pt;Kurzíva;Měřítko 66%"/>
    <w:basedOn w:val="Nadpis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41" w:lineRule="exact"/>
      <w:ind w:hanging="18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aramond" w:eastAsia="Garamond" w:hAnsi="Garamond" w:cs="Garamond"/>
      <w:spacing w:val="50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8" w:lineRule="exact"/>
      <w:ind w:firstLine="180"/>
    </w:pPr>
    <w:rPr>
      <w:rFonts w:ascii="Arial Narrow" w:eastAsia="Arial Narrow" w:hAnsi="Arial Narrow" w:cs="Arial Narrow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3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2094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2018-03-07T09:07:00Z</dcterms:created>
  <dcterms:modified xsi:type="dcterms:W3CDTF">2018-03-07T09:25:00Z</dcterms:modified>
</cp:coreProperties>
</file>