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BB" w:rsidRDefault="00B4447E">
      <w:pPr>
        <w:pStyle w:val="Zkladntext"/>
        <w:spacing w:before="91" w:line="228" w:lineRule="auto"/>
        <w:ind w:left="1941" w:right="1747" w:hanging="79"/>
      </w:pPr>
      <w:proofErr w:type="spellStart"/>
      <w:r>
        <w:t>Příloha</w:t>
      </w:r>
      <w:proofErr w:type="spellEnd"/>
      <w:r>
        <w:t xml:space="preserve"> č. 2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č.RC-201800064 ( č. OP201801883 )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20.2.2018 </w:t>
      </w:r>
      <w:proofErr w:type="spellStart"/>
      <w:r>
        <w:t>mezi</w:t>
      </w:r>
      <w:proofErr w:type="spellEnd"/>
      <w:r>
        <w:t xml:space="preserve"> RENCAR PRAHA, a. s. a </w:t>
      </w:r>
      <w:proofErr w:type="spellStart"/>
      <w:r>
        <w:t>Zoologická</w:t>
      </w:r>
      <w:proofErr w:type="spellEnd"/>
      <w:r>
        <w:t xml:space="preserve"> </w:t>
      </w:r>
      <w:proofErr w:type="spellStart"/>
      <w:r>
        <w:t>zahrada</w:t>
      </w:r>
      <w:proofErr w:type="spellEnd"/>
      <w:r>
        <w:t xml:space="preserve"> Ostrava,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:rsidR="00CD16BB" w:rsidRDefault="00CD16BB">
      <w:pPr>
        <w:pStyle w:val="Zkladntext"/>
        <w:rPr>
          <w:sz w:val="21"/>
        </w:rPr>
      </w:pPr>
    </w:p>
    <w:p w:rsidR="00CD16BB" w:rsidRDefault="00B4447E">
      <w:pPr>
        <w:spacing w:before="92"/>
        <w:ind w:left="4555" w:right="4566"/>
        <w:jc w:val="center"/>
        <w:rPr>
          <w:b/>
          <w:sz w:val="28"/>
        </w:rPr>
      </w:pPr>
      <w:proofErr w:type="spellStart"/>
      <w:r>
        <w:rPr>
          <w:b/>
          <w:w w:val="95"/>
          <w:sz w:val="28"/>
        </w:rPr>
        <w:t>Rozpis</w:t>
      </w:r>
      <w:proofErr w:type="spellEnd"/>
      <w:r>
        <w:rPr>
          <w:b/>
          <w:w w:val="95"/>
          <w:sz w:val="28"/>
        </w:rPr>
        <w:t xml:space="preserve"> </w:t>
      </w:r>
      <w:proofErr w:type="spellStart"/>
      <w:r>
        <w:rPr>
          <w:b/>
          <w:w w:val="95"/>
          <w:sz w:val="28"/>
        </w:rPr>
        <w:t>fakturace</w:t>
      </w:r>
      <w:proofErr w:type="spellEnd"/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136"/>
        <w:gridCol w:w="2307"/>
        <w:gridCol w:w="833"/>
        <w:gridCol w:w="1307"/>
        <w:gridCol w:w="1495"/>
      </w:tblGrid>
      <w:tr w:rsidR="00CD16BB">
        <w:trPr>
          <w:trHeight w:val="314"/>
        </w:trPr>
        <w:tc>
          <w:tcPr>
            <w:tcW w:w="5136" w:type="dxa"/>
          </w:tcPr>
          <w:p w:rsidR="00CD16BB" w:rsidRDefault="00B4447E">
            <w:pPr>
              <w:pStyle w:val="TableParagraph"/>
              <w:spacing w:line="246" w:lineRule="exact"/>
              <w:ind w:left="28"/>
              <w:rPr>
                <w:b/>
              </w:rPr>
            </w:pPr>
            <w:bookmarkStart w:id="0" w:name="_GoBack"/>
            <w:proofErr w:type="spellStart"/>
            <w:r>
              <w:rPr>
                <w:b/>
              </w:rPr>
              <w:t>Termín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fakturace</w:t>
            </w:r>
            <w:proofErr w:type="spellEnd"/>
            <w:r>
              <w:rPr>
                <w:b/>
              </w:rPr>
              <w:t>: 16.3.2018</w:t>
            </w:r>
          </w:p>
        </w:tc>
        <w:tc>
          <w:tcPr>
            <w:tcW w:w="5942" w:type="dxa"/>
            <w:gridSpan w:val="4"/>
            <w:vMerge w:val="restart"/>
          </w:tcPr>
          <w:p w:rsidR="00CD16BB" w:rsidRDefault="00CD16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  <w:tr w:rsidR="00CD16BB">
        <w:trPr>
          <w:trHeight w:val="711"/>
        </w:trPr>
        <w:tc>
          <w:tcPr>
            <w:tcW w:w="5136" w:type="dxa"/>
          </w:tcPr>
          <w:p w:rsidR="00CD16BB" w:rsidRDefault="00B4447E">
            <w:pPr>
              <w:pStyle w:val="TableParagraph"/>
              <w:spacing w:before="27"/>
              <w:ind w:left="28"/>
              <w:rPr>
                <w:b/>
              </w:rPr>
            </w:pPr>
            <w:proofErr w:type="spellStart"/>
            <w:r>
              <w:rPr>
                <w:b/>
              </w:rPr>
              <w:t>Daňový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doklad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Období</w:t>
            </w:r>
            <w:proofErr w:type="spellEnd"/>
            <w:r>
              <w:rPr>
                <w:b/>
              </w:rPr>
              <w:t>: 16.3.2018-15.3.2019</w:t>
            </w:r>
          </w:p>
          <w:p w:rsidR="00CD16BB" w:rsidRDefault="00B4447E">
            <w:pPr>
              <w:pStyle w:val="TableParagraph"/>
              <w:spacing w:before="97"/>
              <w:ind w:left="28"/>
              <w:rPr>
                <w:b/>
              </w:rPr>
            </w:pPr>
            <w:r>
              <w:rPr>
                <w:b/>
              </w:rPr>
              <w:t>Splatnost:30.3.2018</w:t>
            </w:r>
          </w:p>
        </w:tc>
        <w:tc>
          <w:tcPr>
            <w:tcW w:w="5942" w:type="dxa"/>
            <w:gridSpan w:val="4"/>
            <w:vMerge/>
            <w:tcBorders>
              <w:top w:val="nil"/>
            </w:tcBorders>
          </w:tcPr>
          <w:p w:rsidR="00CD16BB" w:rsidRDefault="00CD16BB">
            <w:pPr>
              <w:rPr>
                <w:sz w:val="2"/>
                <w:szCs w:val="2"/>
              </w:rPr>
            </w:pPr>
          </w:p>
        </w:tc>
      </w:tr>
      <w:tr w:rsidR="00CD16BB">
        <w:trPr>
          <w:trHeight w:val="426"/>
        </w:trPr>
        <w:tc>
          <w:tcPr>
            <w:tcW w:w="5136" w:type="dxa"/>
            <w:tcBorders>
              <w:bottom w:val="single" w:sz="6" w:space="0" w:color="000000"/>
            </w:tcBorders>
          </w:tcPr>
          <w:p w:rsidR="00CD16BB" w:rsidRDefault="00B4447E">
            <w:pPr>
              <w:pStyle w:val="TableParagraph"/>
              <w:spacing w:before="74"/>
              <w:ind w:left="28"/>
            </w:pPr>
            <w:proofErr w:type="spellStart"/>
            <w:r>
              <w:t>Význam</w:t>
            </w:r>
            <w:proofErr w:type="spellEnd"/>
          </w:p>
        </w:tc>
        <w:tc>
          <w:tcPr>
            <w:tcW w:w="2307" w:type="dxa"/>
            <w:tcBorders>
              <w:bottom w:val="single" w:sz="6" w:space="0" w:color="000000"/>
            </w:tcBorders>
          </w:tcPr>
          <w:p w:rsidR="00CD16BB" w:rsidRDefault="00B4447E">
            <w:pPr>
              <w:pStyle w:val="TableParagraph"/>
              <w:spacing w:before="74"/>
              <w:ind w:right="73"/>
              <w:jc w:val="right"/>
            </w:pPr>
            <w:proofErr w:type="spellStart"/>
            <w:r>
              <w:rPr>
                <w:w w:val="90"/>
              </w:rPr>
              <w:t>Cena</w:t>
            </w:r>
            <w:proofErr w:type="spellEnd"/>
            <w:r>
              <w:rPr>
                <w:w w:val="90"/>
              </w:rPr>
              <w:t xml:space="preserve"> bez DPH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CD16BB" w:rsidRDefault="00B4447E">
            <w:pPr>
              <w:pStyle w:val="TableParagraph"/>
              <w:spacing w:before="74"/>
              <w:ind w:right="243"/>
              <w:jc w:val="right"/>
            </w:pPr>
            <w:proofErr w:type="spellStart"/>
            <w:r>
              <w:rPr>
                <w:w w:val="80"/>
              </w:rPr>
              <w:t>Sazba</w:t>
            </w:r>
            <w:proofErr w:type="spellEnd"/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:rsidR="00CD16BB" w:rsidRDefault="00B4447E">
            <w:pPr>
              <w:pStyle w:val="TableParagraph"/>
              <w:spacing w:before="74"/>
              <w:ind w:right="176"/>
              <w:jc w:val="right"/>
            </w:pPr>
            <w:r>
              <w:rPr>
                <w:w w:val="80"/>
              </w:rPr>
              <w:t>DPH</w:t>
            </w:r>
          </w:p>
        </w:tc>
        <w:tc>
          <w:tcPr>
            <w:tcW w:w="1495" w:type="dxa"/>
            <w:tcBorders>
              <w:bottom w:val="single" w:sz="6" w:space="0" w:color="000000"/>
            </w:tcBorders>
          </w:tcPr>
          <w:p w:rsidR="00CD16BB" w:rsidRDefault="00B4447E">
            <w:pPr>
              <w:pStyle w:val="TableParagraph"/>
              <w:spacing w:before="74"/>
              <w:ind w:right="298"/>
              <w:jc w:val="right"/>
            </w:pPr>
            <w:proofErr w:type="spellStart"/>
            <w:r>
              <w:rPr>
                <w:w w:val="85"/>
              </w:rPr>
              <w:t>Cena</w:t>
            </w:r>
            <w:proofErr w:type="spellEnd"/>
            <w:r>
              <w:rPr>
                <w:w w:val="85"/>
              </w:rPr>
              <w:t xml:space="preserve"> s DPH</w:t>
            </w:r>
          </w:p>
        </w:tc>
      </w:tr>
      <w:tr w:rsidR="00CD16BB">
        <w:trPr>
          <w:trHeight w:val="334"/>
        </w:trPr>
        <w:tc>
          <w:tcPr>
            <w:tcW w:w="5136" w:type="dxa"/>
            <w:tcBorders>
              <w:top w:val="single" w:sz="6" w:space="0" w:color="000000"/>
              <w:bottom w:val="single" w:sz="6" w:space="0" w:color="000000"/>
            </w:tcBorders>
          </w:tcPr>
          <w:p w:rsidR="00CD16BB" w:rsidRDefault="00B4447E">
            <w:pPr>
              <w:pStyle w:val="TableParagraph"/>
              <w:spacing w:before="40"/>
              <w:ind w:left="28"/>
            </w:pPr>
            <w:proofErr w:type="spellStart"/>
            <w:r>
              <w:t>Provozování</w:t>
            </w:r>
            <w:proofErr w:type="spellEnd"/>
          </w:p>
        </w:tc>
        <w:tc>
          <w:tcPr>
            <w:tcW w:w="2307" w:type="dxa"/>
            <w:tcBorders>
              <w:top w:val="single" w:sz="6" w:space="0" w:color="000000"/>
              <w:bottom w:val="single" w:sz="6" w:space="0" w:color="000000"/>
            </w:tcBorders>
          </w:tcPr>
          <w:p w:rsidR="00CD16BB" w:rsidRDefault="00B4447E">
            <w:pPr>
              <w:pStyle w:val="TableParagraph"/>
              <w:spacing w:before="40"/>
              <w:ind w:right="72"/>
              <w:jc w:val="right"/>
            </w:pPr>
            <w:r>
              <w:rPr>
                <w:w w:val="90"/>
              </w:rPr>
              <w:t>64 512,00</w:t>
            </w:r>
          </w:p>
        </w:tc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CD16BB" w:rsidRDefault="00B4447E">
            <w:pPr>
              <w:pStyle w:val="TableParagraph"/>
              <w:spacing w:before="40"/>
              <w:ind w:right="243"/>
              <w:jc w:val="right"/>
            </w:pPr>
            <w:r>
              <w:rPr>
                <w:w w:val="85"/>
              </w:rPr>
              <w:t>21%</w:t>
            </w: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</w:tcBorders>
          </w:tcPr>
          <w:p w:rsidR="00CD16BB" w:rsidRDefault="00B4447E">
            <w:pPr>
              <w:pStyle w:val="TableParagraph"/>
              <w:spacing w:before="40"/>
              <w:ind w:right="176"/>
              <w:jc w:val="right"/>
            </w:pPr>
            <w:r>
              <w:rPr>
                <w:w w:val="90"/>
              </w:rPr>
              <w:t>13 547,52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CD16BB" w:rsidRDefault="00B4447E">
            <w:pPr>
              <w:pStyle w:val="TableParagraph"/>
              <w:spacing w:before="40"/>
              <w:ind w:right="298"/>
              <w:jc w:val="right"/>
            </w:pPr>
            <w:r>
              <w:rPr>
                <w:w w:val="90"/>
              </w:rPr>
              <w:t>78 059,52</w:t>
            </w:r>
          </w:p>
        </w:tc>
      </w:tr>
      <w:tr w:rsidR="00CD16BB">
        <w:trPr>
          <w:trHeight w:val="359"/>
        </w:trPr>
        <w:tc>
          <w:tcPr>
            <w:tcW w:w="5136" w:type="dxa"/>
            <w:tcBorders>
              <w:top w:val="single" w:sz="6" w:space="0" w:color="000000"/>
            </w:tcBorders>
          </w:tcPr>
          <w:p w:rsidR="00CD16BB" w:rsidRDefault="00B4447E">
            <w:pPr>
              <w:pStyle w:val="TableParagraph"/>
              <w:spacing w:before="98" w:line="241" w:lineRule="exact"/>
              <w:ind w:left="28"/>
              <w:rPr>
                <w:b/>
              </w:rPr>
            </w:pPr>
            <w:r>
              <w:rPr>
                <w:b/>
                <w:w w:val="95"/>
              </w:rPr>
              <w:t xml:space="preserve">K </w:t>
            </w:r>
            <w:proofErr w:type="spellStart"/>
            <w:r>
              <w:rPr>
                <w:b/>
                <w:w w:val="95"/>
              </w:rPr>
              <w:t>úhradě</w:t>
            </w:r>
            <w:proofErr w:type="spellEnd"/>
          </w:p>
        </w:tc>
        <w:tc>
          <w:tcPr>
            <w:tcW w:w="2307" w:type="dxa"/>
            <w:tcBorders>
              <w:top w:val="single" w:sz="6" w:space="0" w:color="000000"/>
            </w:tcBorders>
          </w:tcPr>
          <w:p w:rsidR="00CD16BB" w:rsidRDefault="00CD1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000000"/>
            </w:tcBorders>
          </w:tcPr>
          <w:p w:rsidR="00CD16BB" w:rsidRDefault="00CD1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:rsidR="00CD16BB" w:rsidRDefault="00CD1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tcBorders>
              <w:top w:val="single" w:sz="6" w:space="0" w:color="000000"/>
            </w:tcBorders>
          </w:tcPr>
          <w:p w:rsidR="00CD16BB" w:rsidRDefault="00B4447E">
            <w:pPr>
              <w:pStyle w:val="TableParagraph"/>
              <w:spacing w:before="98" w:line="241" w:lineRule="exact"/>
              <w:ind w:right="298"/>
              <w:jc w:val="right"/>
              <w:rPr>
                <w:b/>
              </w:rPr>
            </w:pPr>
            <w:r>
              <w:rPr>
                <w:b/>
                <w:w w:val="90"/>
              </w:rPr>
              <w:t>78 059,52</w:t>
            </w:r>
          </w:p>
        </w:tc>
      </w:tr>
    </w:tbl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rPr>
          <w:b/>
        </w:rPr>
      </w:pPr>
    </w:p>
    <w:p w:rsidR="00CD16BB" w:rsidRDefault="00CD16BB">
      <w:pPr>
        <w:pStyle w:val="Zkladntext"/>
        <w:spacing w:before="7"/>
        <w:rPr>
          <w:b/>
          <w:sz w:val="19"/>
        </w:rPr>
      </w:pPr>
    </w:p>
    <w:p w:rsidR="00CD16BB" w:rsidRDefault="00B4447E">
      <w:pPr>
        <w:pStyle w:val="Zkladntext"/>
        <w:spacing w:before="95"/>
        <w:ind w:left="634"/>
      </w:pPr>
      <w:proofErr w:type="spellStart"/>
      <w:r>
        <w:t>Strana</w:t>
      </w:r>
      <w:proofErr w:type="spellEnd"/>
      <w:r>
        <w:t xml:space="preserve"> 1 RENCAR PRAHA, a. s. IČ</w:t>
      </w:r>
      <w:proofErr w:type="gramStart"/>
      <w:r>
        <w:t>:506397</w:t>
      </w:r>
      <w:proofErr w:type="gramEnd"/>
      <w:r>
        <w:t xml:space="preserve"> DIČ:CZ00506397 </w:t>
      </w:r>
      <w:proofErr w:type="spellStart"/>
      <w:r>
        <w:t>Rohanské</w:t>
      </w:r>
      <w:proofErr w:type="spellEnd"/>
      <w:r>
        <w:t xml:space="preserve"> </w:t>
      </w:r>
      <w:proofErr w:type="spellStart"/>
      <w:r>
        <w:t>nábřeží</w:t>
      </w:r>
      <w:proofErr w:type="spellEnd"/>
      <w:r>
        <w:t xml:space="preserve"> 678/25, 18600Praha 8 - </w:t>
      </w:r>
      <w:proofErr w:type="spellStart"/>
      <w:r>
        <w:t>Karlín</w:t>
      </w:r>
      <w:proofErr w:type="spellEnd"/>
    </w:p>
    <w:sectPr w:rsidR="00CD16BB">
      <w:type w:val="continuous"/>
      <w:pgSz w:w="11910" w:h="16840"/>
      <w:pgMar w:top="320" w:right="36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B"/>
    <w:rsid w:val="00B4447E"/>
    <w:rsid w:val="00CD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ED9D0-0FD1-465E-AB33-D7CC79B5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Monika Vlčková</cp:lastModifiedBy>
  <cp:revision>2</cp:revision>
  <dcterms:created xsi:type="dcterms:W3CDTF">2018-02-28T12:36:00Z</dcterms:created>
  <dcterms:modified xsi:type="dcterms:W3CDTF">2018-02-28T12:36:00Z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2018-02-28T00:00:00Z</vt:filetime>
  </property>
</Properties>
</file>