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5558AF">
        <w:rPr>
          <w:sz w:val="24"/>
          <w:szCs w:val="24"/>
        </w:rPr>
        <w:t xml:space="preserve"> 54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272E8E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3509E6">
        <w:rPr>
          <w:b/>
          <w:sz w:val="24"/>
          <w:szCs w:val="24"/>
        </w:rPr>
        <w:t xml:space="preserve">částečné pokrytí </w:t>
      </w:r>
      <w:r w:rsidR="00F631B2">
        <w:rPr>
          <w:b/>
          <w:sz w:val="24"/>
          <w:szCs w:val="24"/>
        </w:rPr>
        <w:t>výdajů</w:t>
      </w:r>
      <w:r w:rsidR="006A02C7">
        <w:rPr>
          <w:b/>
          <w:sz w:val="24"/>
          <w:szCs w:val="24"/>
        </w:rPr>
        <w:t xml:space="preserve"> </w:t>
      </w:r>
      <w:r w:rsidR="0000600D">
        <w:rPr>
          <w:b/>
          <w:sz w:val="24"/>
          <w:szCs w:val="24"/>
        </w:rPr>
        <w:t xml:space="preserve">spojených s provozem </w:t>
      </w:r>
      <w:r w:rsidR="00CB2E2D">
        <w:rPr>
          <w:b/>
          <w:sz w:val="24"/>
          <w:szCs w:val="24"/>
        </w:rPr>
        <w:t xml:space="preserve">                 </w:t>
      </w:r>
      <w:r w:rsidR="0000600D">
        <w:rPr>
          <w:b/>
          <w:sz w:val="24"/>
          <w:szCs w:val="24"/>
        </w:rPr>
        <w:t xml:space="preserve">a údržbou </w:t>
      </w:r>
      <w:r w:rsidR="003116AD">
        <w:rPr>
          <w:b/>
          <w:sz w:val="24"/>
          <w:szCs w:val="24"/>
        </w:rPr>
        <w:t xml:space="preserve">sportovních zařízení </w:t>
      </w:r>
      <w:r w:rsidR="00FE33E5"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965201">
        <w:t>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3116AD" w:rsidP="0064272D">
      <w:pPr>
        <w:pStyle w:val="Zkladntext"/>
        <w:spacing w:after="0"/>
        <w:rPr>
          <w:b/>
        </w:rPr>
      </w:pPr>
      <w:r>
        <w:rPr>
          <w:b/>
        </w:rPr>
        <w:t>Městská společnost sportovní a rekreační areály, s.r.o.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3116AD">
        <w:t>společnost s ručením omezeným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3116AD">
        <w:t>Viničná 31</w:t>
      </w:r>
      <w:r w:rsidR="00BA2078">
        <w:t xml:space="preserve">, Mladá </w:t>
      </w:r>
      <w:r w:rsidR="00940301">
        <w:t>Boleslav, PSČ 293 01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3116AD">
        <w:t>28168151</w:t>
      </w:r>
      <w:r w:rsidR="0064272D" w:rsidRPr="00C61C5C">
        <w:tab/>
      </w:r>
    </w:p>
    <w:p w:rsidR="003509E6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3116AD">
        <w:t>Mgr. Danielem Markem</w:t>
      </w:r>
      <w:r w:rsidR="003509E6">
        <w:t xml:space="preserve">, </w:t>
      </w:r>
      <w:r w:rsidR="003116AD">
        <w:t>jednatelem společnosti</w:t>
      </w:r>
    </w:p>
    <w:p w:rsidR="0064272D" w:rsidRDefault="003509E6" w:rsidP="0064272D">
      <w:pPr>
        <w:pStyle w:val="Zkladntext"/>
        <w:spacing w:after="0"/>
      </w:pPr>
      <w:r>
        <w:t xml:space="preserve">                     </w:t>
      </w:r>
      <w:r w:rsidR="003116AD">
        <w:t>Ing. Jiřím Bouškou, jednatelem společnosti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965201">
        <w:t>xxxxxx</w:t>
      </w:r>
      <w:r w:rsidR="00940301">
        <w:t>,</w:t>
      </w:r>
      <w:r>
        <w:t xml:space="preserve"> č. účtu: </w:t>
      </w:r>
      <w:r w:rsidR="00965201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965201">
        <w:t>xxxxxxx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00600D">
        <w:t>p</w:t>
      </w:r>
      <w:r w:rsidR="003116AD">
        <w:t>rovozováním</w:t>
      </w:r>
      <w:r w:rsidR="0000600D">
        <w:t xml:space="preserve"> tělovýchovných a sportovních </w:t>
      </w:r>
      <w:r w:rsidR="003116AD">
        <w:t>zařízení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 </w:t>
      </w:r>
      <w:r w:rsidR="006501FF" w:rsidRPr="006501FF">
        <w:rPr>
          <w:b/>
        </w:rPr>
        <w:t>18.000.000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6501FF">
        <w:t>osmnáct milionů</w:t>
      </w:r>
      <w:r w:rsidR="0064272D">
        <w:t xml:space="preserve"> 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00600D">
        <w:t xml:space="preserve">spojených s provozem a údržbou </w:t>
      </w:r>
      <w:r w:rsidR="003116AD">
        <w:t xml:space="preserve">sportovních zařízení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00600D">
        <w:t xml:space="preserve">provoz a údržbu </w:t>
      </w:r>
      <w:r w:rsidR="003116AD">
        <w:t>sportovních zařízení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 xml:space="preserve">Dotaci nelze použít na úhradu investičních výdajů, </w:t>
      </w:r>
      <w:r w:rsidR="003509E6">
        <w:t>poh</w:t>
      </w:r>
      <w:r w:rsidRPr="00B66AB8">
        <w:t>oštění, stravné, peněžní dary,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lastRenderedPageBreak/>
        <w:t xml:space="preserve">Dotace </w:t>
      </w:r>
      <w:r w:rsidR="0024628F" w:rsidRPr="0024628F">
        <w:t xml:space="preserve">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3509E6">
        <w:rPr>
          <w:b/>
        </w:rPr>
        <w:t>20</w:t>
      </w:r>
      <w:r w:rsidR="00DF7A2C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 xml:space="preserve">. </w:t>
      </w:r>
      <w:r w:rsidR="0064272D" w:rsidRPr="00E1530C">
        <w:rPr>
          <w:b/>
        </w:rPr>
        <w:t>20</w:t>
      </w:r>
      <w:r w:rsidR="004B5045">
        <w:rPr>
          <w:b/>
        </w:rPr>
        <w:t>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972027">
        <w:rPr>
          <w:b/>
        </w:rPr>
        <w:t>2</w:t>
      </w:r>
      <w:r w:rsidR="003509E6">
        <w:rPr>
          <w:b/>
        </w:rPr>
        <w:t>7</w:t>
      </w:r>
      <w:r w:rsidR="00F631B2">
        <w:rPr>
          <w:b/>
        </w:rPr>
        <w:t xml:space="preserve">. </w:t>
      </w:r>
      <w:r w:rsidR="005E0502">
        <w:rPr>
          <w:b/>
        </w:rPr>
        <w:t>12</w:t>
      </w:r>
      <w:r w:rsidR="00DF7A2C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9256E5" w:rsidRPr="00FE33E5" w:rsidRDefault="009256E5" w:rsidP="009256E5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1D4DA4" w:rsidRPr="00FE33E5" w:rsidRDefault="001D4DA4" w:rsidP="001D4DA4">
      <w:pPr>
        <w:pStyle w:val="Zkladntext"/>
        <w:spacing w:after="0"/>
        <w:ind w:left="360"/>
        <w:jc w:val="both"/>
      </w:pPr>
    </w:p>
    <w:p w:rsidR="00FE33E5" w:rsidRP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lastRenderedPageBreak/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4342FF" w:rsidRDefault="004342FF" w:rsidP="004342FF">
      <w:pPr>
        <w:pStyle w:val="Zkladntext"/>
        <w:spacing w:after="0"/>
        <w:jc w:val="both"/>
      </w:pPr>
    </w:p>
    <w:p w:rsidR="003509E6" w:rsidRDefault="003509E6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4342FF" w:rsidRDefault="004342FF" w:rsidP="004342FF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lastRenderedPageBreak/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        </w:t>
      </w:r>
      <w:r w:rsidR="003116AD">
        <w:t>Mgr. Daniel Marek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</w:t>
      </w:r>
      <w:r w:rsidR="003116AD">
        <w:t xml:space="preserve">         </w:t>
      </w:r>
      <w:r w:rsidR="0024628F">
        <w:t xml:space="preserve">  </w:t>
      </w:r>
      <w:r w:rsidR="003116AD">
        <w:t>jednatel společnosti</w:t>
      </w:r>
    </w:p>
    <w:p w:rsidR="003509E6" w:rsidRDefault="003509E6" w:rsidP="0064272D">
      <w:pPr>
        <w:pStyle w:val="Zkladntext"/>
      </w:pP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…………………………………..</w:t>
      </w:r>
    </w:p>
    <w:p w:rsidR="003509E6" w:rsidRDefault="003509E6" w:rsidP="0064272D">
      <w:pPr>
        <w:pStyle w:val="Zkladntext"/>
      </w:pPr>
      <w:r>
        <w:t xml:space="preserve">                                                                                                                             </w:t>
      </w:r>
      <w:r w:rsidR="00A71054">
        <w:t xml:space="preserve"> </w:t>
      </w:r>
      <w:r>
        <w:t xml:space="preserve">   </w:t>
      </w:r>
      <w:r w:rsidR="003116AD">
        <w:t xml:space="preserve"> </w:t>
      </w:r>
      <w:r>
        <w:t xml:space="preserve"> </w:t>
      </w:r>
      <w:r w:rsidR="003116AD">
        <w:t>Ing. Jiří Bouška</w:t>
      </w:r>
    </w:p>
    <w:p w:rsidR="00A71054" w:rsidRDefault="00A71054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  <w:r w:rsidR="003116AD">
        <w:t xml:space="preserve">    </w:t>
      </w:r>
      <w:r>
        <w:t xml:space="preserve"> </w:t>
      </w:r>
      <w:r w:rsidR="003116AD">
        <w:t>jednatel společnosti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</w:t>
      </w:r>
      <w:r w:rsidR="005558AF">
        <w:t xml:space="preserve"> 4479 </w:t>
      </w:r>
      <w:r>
        <w:t xml:space="preserve">ze dne </w:t>
      </w:r>
      <w:r w:rsidR="006501FF">
        <w:t>22. února 2018</w:t>
      </w:r>
      <w:r>
        <w:t>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53" w:rsidRDefault="00034C53">
      <w:r>
        <w:separator/>
      </w:r>
    </w:p>
  </w:endnote>
  <w:endnote w:type="continuationSeparator" w:id="0">
    <w:p w:rsidR="00034C53" w:rsidRDefault="000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136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D136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53" w:rsidRDefault="00034C53">
      <w:r>
        <w:separator/>
      </w:r>
    </w:p>
  </w:footnote>
  <w:footnote w:type="continuationSeparator" w:id="0">
    <w:p w:rsidR="00034C53" w:rsidRDefault="0003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6.3pt;height:356.1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0600D"/>
    <w:rsid w:val="00034C53"/>
    <w:rsid w:val="0004421F"/>
    <w:rsid w:val="00056E14"/>
    <w:rsid w:val="00061C0F"/>
    <w:rsid w:val="000A7305"/>
    <w:rsid w:val="000B21B5"/>
    <w:rsid w:val="00100D48"/>
    <w:rsid w:val="001236BE"/>
    <w:rsid w:val="0015491A"/>
    <w:rsid w:val="001575B5"/>
    <w:rsid w:val="001718E8"/>
    <w:rsid w:val="00186E97"/>
    <w:rsid w:val="001B3EF8"/>
    <w:rsid w:val="001D4DA4"/>
    <w:rsid w:val="002123AF"/>
    <w:rsid w:val="00221810"/>
    <w:rsid w:val="0022541D"/>
    <w:rsid w:val="00235DF2"/>
    <w:rsid w:val="002441AF"/>
    <w:rsid w:val="0024628F"/>
    <w:rsid w:val="00272E8E"/>
    <w:rsid w:val="002C4399"/>
    <w:rsid w:val="0030587B"/>
    <w:rsid w:val="003116AD"/>
    <w:rsid w:val="00333387"/>
    <w:rsid w:val="0034038E"/>
    <w:rsid w:val="003509E6"/>
    <w:rsid w:val="00361D6D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F5FB7"/>
    <w:rsid w:val="00507128"/>
    <w:rsid w:val="00520558"/>
    <w:rsid w:val="00531F58"/>
    <w:rsid w:val="00545E28"/>
    <w:rsid w:val="00550CFA"/>
    <w:rsid w:val="005558AF"/>
    <w:rsid w:val="005568BB"/>
    <w:rsid w:val="005D6BE7"/>
    <w:rsid w:val="005E0502"/>
    <w:rsid w:val="0061394E"/>
    <w:rsid w:val="0064272D"/>
    <w:rsid w:val="006501FF"/>
    <w:rsid w:val="006626AC"/>
    <w:rsid w:val="006A02C7"/>
    <w:rsid w:val="006E3DBC"/>
    <w:rsid w:val="006F4BA4"/>
    <w:rsid w:val="007202AD"/>
    <w:rsid w:val="00732381"/>
    <w:rsid w:val="00785241"/>
    <w:rsid w:val="007906B5"/>
    <w:rsid w:val="007B6E81"/>
    <w:rsid w:val="007C2C81"/>
    <w:rsid w:val="007F33EC"/>
    <w:rsid w:val="007F5012"/>
    <w:rsid w:val="00853FF6"/>
    <w:rsid w:val="008828F3"/>
    <w:rsid w:val="008A7FC6"/>
    <w:rsid w:val="008C22D9"/>
    <w:rsid w:val="008E73FF"/>
    <w:rsid w:val="00915FC6"/>
    <w:rsid w:val="009256E5"/>
    <w:rsid w:val="00934193"/>
    <w:rsid w:val="00940301"/>
    <w:rsid w:val="00943CB0"/>
    <w:rsid w:val="00951D65"/>
    <w:rsid w:val="00951EA7"/>
    <w:rsid w:val="00965201"/>
    <w:rsid w:val="00972027"/>
    <w:rsid w:val="00987A17"/>
    <w:rsid w:val="009A4520"/>
    <w:rsid w:val="009A7D91"/>
    <w:rsid w:val="00A1515B"/>
    <w:rsid w:val="00A47BFD"/>
    <w:rsid w:val="00A71054"/>
    <w:rsid w:val="00A85C4D"/>
    <w:rsid w:val="00A96EBC"/>
    <w:rsid w:val="00AA41F0"/>
    <w:rsid w:val="00AD136A"/>
    <w:rsid w:val="00AF0B8B"/>
    <w:rsid w:val="00AF3A3A"/>
    <w:rsid w:val="00B1535C"/>
    <w:rsid w:val="00B32A2E"/>
    <w:rsid w:val="00B56A22"/>
    <w:rsid w:val="00BA2078"/>
    <w:rsid w:val="00BC383E"/>
    <w:rsid w:val="00BD4EC0"/>
    <w:rsid w:val="00BE3156"/>
    <w:rsid w:val="00BE375E"/>
    <w:rsid w:val="00BE5725"/>
    <w:rsid w:val="00C614CE"/>
    <w:rsid w:val="00C61C5C"/>
    <w:rsid w:val="00C82500"/>
    <w:rsid w:val="00CB2E2D"/>
    <w:rsid w:val="00CD25D9"/>
    <w:rsid w:val="00D47B0A"/>
    <w:rsid w:val="00D736D0"/>
    <w:rsid w:val="00D775A0"/>
    <w:rsid w:val="00DB1EEF"/>
    <w:rsid w:val="00DC1EB2"/>
    <w:rsid w:val="00DD6297"/>
    <w:rsid w:val="00DF7A2C"/>
    <w:rsid w:val="00E16533"/>
    <w:rsid w:val="00E24945"/>
    <w:rsid w:val="00E37C59"/>
    <w:rsid w:val="00E41187"/>
    <w:rsid w:val="00E63A34"/>
    <w:rsid w:val="00E7408C"/>
    <w:rsid w:val="00EA1528"/>
    <w:rsid w:val="00F37F54"/>
    <w:rsid w:val="00F62D0D"/>
    <w:rsid w:val="00F631B2"/>
    <w:rsid w:val="00FA76D1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2018-02-27T11:18:00Z</cp:lastPrinted>
  <dcterms:created xsi:type="dcterms:W3CDTF">2018-03-05T15:17:00Z</dcterms:created>
  <dcterms:modified xsi:type="dcterms:W3CDTF">2018-03-05T15:17:00Z</dcterms:modified>
</cp:coreProperties>
</file>