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="00050A91">
        <w:rPr>
          <w:sz w:val="32"/>
        </w:rPr>
        <w:t xml:space="preserve"> 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čl.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prováděj</w:t>
      </w:r>
      <w:r>
        <w:rPr>
          <w:sz w:val="20"/>
        </w:rPr>
        <w:t>í</w:t>
      </w:r>
      <w:r w:rsidRPr="007C3D7F">
        <w:rPr>
          <w:sz w:val="20"/>
        </w:rPr>
        <w:t xml:space="preserve"> pracovníci ČP. Pracovník ČP není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 xml:space="preserve">(podací lístek, poštovní podací arch, atd.), kterou přiloží k zásilkám. Zásilky seřadí v pořadí, v jakém jsou zapsány v podací stvrzence. Vzor „Poštovního podacího archu“ a „Poučení pro použivatele poštovních podacích archů a pro </w:t>
      </w:r>
      <w:proofErr w:type="spellStart"/>
      <w:r w:rsidRPr="007C3D7F">
        <w:rPr>
          <w:sz w:val="20"/>
        </w:rPr>
        <w:t>polepovače</w:t>
      </w:r>
      <w:proofErr w:type="spellEnd"/>
      <w:r w:rsidRPr="007C3D7F">
        <w:rPr>
          <w:sz w:val="20"/>
        </w:rPr>
        <w:t xml:space="preserve">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 xml:space="preserve">Poštovních podmínek České pošty,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 xml:space="preserve">. – Ceníku poštovních služeb a ostatních služeb 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</w:t>
      </w:r>
      <w:proofErr w:type="spellStart"/>
      <w:r w:rsidRPr="00C364BA">
        <w:rPr>
          <w:sz w:val="20"/>
        </w:rPr>
        <w:t>s.p</w:t>
      </w:r>
      <w:proofErr w:type="spellEnd"/>
      <w:r w:rsidRPr="00C364BA">
        <w:rPr>
          <w:sz w:val="20"/>
        </w:rPr>
        <w:t>.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 xml:space="preserve">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2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D2" w:rsidRDefault="007015D2" w:rsidP="00BB2C84">
      <w:pPr>
        <w:spacing w:after="0" w:line="240" w:lineRule="auto"/>
      </w:pPr>
      <w:r>
        <w:separator/>
      </w:r>
    </w:p>
  </w:endnote>
  <w:endnote w:type="continuationSeparator" w:id="0">
    <w:p w:rsidR="007015D2" w:rsidRDefault="007015D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29" w:rsidRDefault="00C750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29" w:rsidRDefault="00C750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29" w:rsidRDefault="00C750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D2" w:rsidRDefault="007015D2" w:rsidP="00BB2C84">
      <w:pPr>
        <w:spacing w:after="0" w:line="240" w:lineRule="auto"/>
      </w:pPr>
      <w:r>
        <w:separator/>
      </w:r>
    </w:p>
  </w:footnote>
  <w:footnote w:type="continuationSeparator" w:id="0">
    <w:p w:rsidR="007015D2" w:rsidRDefault="007015D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29" w:rsidRDefault="00C750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3B7D8F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3B7D8F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 xml:space="preserve">Číslo </w:t>
    </w:r>
    <w:r>
      <w:rPr>
        <w:rFonts w:ascii="Arial" w:hAnsi="Arial" w:cs="Arial"/>
      </w:rPr>
      <w:t>982607-0</w:t>
    </w:r>
    <w:r w:rsidR="00C75029">
      <w:rPr>
        <w:rFonts w:ascii="Arial" w:hAnsi="Arial" w:cs="Arial"/>
      </w:rPr>
      <w:t>130</w:t>
    </w:r>
    <w:bookmarkStart w:id="0" w:name="_GoBack"/>
    <w:bookmarkEnd w:id="0"/>
    <w:r>
      <w:rPr>
        <w:rFonts w:ascii="Arial" w:hAnsi="Arial" w:cs="Arial"/>
      </w:rPr>
      <w:t>/2017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29" w:rsidRDefault="00C75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3CFE"/>
    <w:rsid w:val="00005954"/>
    <w:rsid w:val="00006DF0"/>
    <w:rsid w:val="00012164"/>
    <w:rsid w:val="00026EEE"/>
    <w:rsid w:val="00046EBA"/>
    <w:rsid w:val="00050A91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D0501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B7D8F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52E8C"/>
    <w:rsid w:val="00460E56"/>
    <w:rsid w:val="004612B9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A1A4D"/>
    <w:rsid w:val="006B0484"/>
    <w:rsid w:val="006B13BF"/>
    <w:rsid w:val="006B2C75"/>
    <w:rsid w:val="006B34C7"/>
    <w:rsid w:val="006E6E4E"/>
    <w:rsid w:val="006E7F15"/>
    <w:rsid w:val="007015D2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1D85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5029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050D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4E4A"/>
    <w:rsid w:val="00F676C4"/>
    <w:rsid w:val="00F71747"/>
    <w:rsid w:val="00F87A15"/>
    <w:rsid w:val="00F900B3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skaposta.c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22F46-9752-4533-BB1B-B4F51BE7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1551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Zábojníková Naděžda</cp:lastModifiedBy>
  <cp:revision>6</cp:revision>
  <cp:lastPrinted>2012-11-29T10:42:00Z</cp:lastPrinted>
  <dcterms:created xsi:type="dcterms:W3CDTF">2017-04-05T10:01:00Z</dcterms:created>
  <dcterms:modified xsi:type="dcterms:W3CDTF">2018-03-02T14:23:00Z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