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A6" w:rsidRPr="000D35A6" w:rsidRDefault="000D35A6" w:rsidP="000D35A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0D35A6" w:rsidRPr="000D35A6" w:rsidRDefault="000D35A6" w:rsidP="000D35A6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0D35A6">
        <w:rPr>
          <w:rFonts w:eastAsia="Times New Roman"/>
          <w:sz w:val="24"/>
          <w:szCs w:val="24"/>
          <w:lang w:eastAsia="cs-CZ"/>
        </w:rPr>
        <w:br/>
      </w:r>
      <w:r w:rsidRPr="000D35A6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27"/>
      </w:tblGrid>
      <w:tr w:rsidR="000D35A6" w:rsidRPr="000D35A6" w:rsidTr="000D35A6">
        <w:trPr>
          <w:tblCellSpacing w:w="0" w:type="dxa"/>
        </w:trPr>
        <w:tc>
          <w:tcPr>
            <w:tcW w:w="0" w:type="auto"/>
            <w:noWrap/>
            <w:hideMark/>
          </w:tcPr>
          <w:p w:rsidR="000D35A6" w:rsidRPr="000D35A6" w:rsidRDefault="000D35A6" w:rsidP="000D35A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D35A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D35A6" w:rsidRPr="000D35A6" w:rsidRDefault="000D35A6" w:rsidP="000D35A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D35A6">
              <w:rPr>
                <w:rFonts w:eastAsia="Times New Roman"/>
                <w:sz w:val="24"/>
                <w:szCs w:val="24"/>
                <w:lang w:eastAsia="cs-CZ"/>
              </w:rPr>
              <w:t>Kosmas: Potvrzení objednávky č. 1785058</w:t>
            </w:r>
          </w:p>
        </w:tc>
      </w:tr>
      <w:tr w:rsidR="000D35A6" w:rsidRPr="000D35A6" w:rsidTr="000D35A6">
        <w:trPr>
          <w:tblCellSpacing w:w="0" w:type="dxa"/>
        </w:trPr>
        <w:tc>
          <w:tcPr>
            <w:tcW w:w="0" w:type="auto"/>
            <w:noWrap/>
            <w:hideMark/>
          </w:tcPr>
          <w:p w:rsidR="000D35A6" w:rsidRPr="000D35A6" w:rsidRDefault="000D35A6" w:rsidP="000D35A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D35A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D35A6" w:rsidRPr="000D35A6" w:rsidRDefault="000D35A6" w:rsidP="000D35A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D35A6">
              <w:rPr>
                <w:rFonts w:eastAsia="Times New Roman"/>
                <w:sz w:val="24"/>
                <w:szCs w:val="24"/>
                <w:lang w:eastAsia="cs-CZ"/>
              </w:rPr>
              <w:t xml:space="preserve">21 </w:t>
            </w:r>
            <w:proofErr w:type="spellStart"/>
            <w:r w:rsidRPr="000D35A6">
              <w:rPr>
                <w:rFonts w:eastAsia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0D35A6">
              <w:rPr>
                <w:rFonts w:eastAsia="Times New Roman"/>
                <w:sz w:val="24"/>
                <w:szCs w:val="24"/>
                <w:lang w:eastAsia="cs-CZ"/>
              </w:rPr>
              <w:t xml:space="preserve"> 2018 06:53:07 +0000</w:t>
            </w:r>
          </w:p>
        </w:tc>
      </w:tr>
      <w:tr w:rsidR="000D35A6" w:rsidRPr="000D35A6" w:rsidTr="000D35A6">
        <w:trPr>
          <w:tblCellSpacing w:w="0" w:type="dxa"/>
        </w:trPr>
        <w:tc>
          <w:tcPr>
            <w:tcW w:w="0" w:type="auto"/>
            <w:noWrap/>
            <w:hideMark/>
          </w:tcPr>
          <w:p w:rsidR="000D35A6" w:rsidRPr="000D35A6" w:rsidRDefault="000D35A6" w:rsidP="000D35A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D35A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D35A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D35A6" w:rsidRPr="000D35A6" w:rsidRDefault="000D35A6" w:rsidP="000D35A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D35A6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0D35A6" w:rsidRPr="000D35A6" w:rsidTr="000D35A6">
        <w:trPr>
          <w:tblCellSpacing w:w="0" w:type="dxa"/>
        </w:trPr>
        <w:tc>
          <w:tcPr>
            <w:tcW w:w="0" w:type="auto"/>
            <w:noWrap/>
            <w:hideMark/>
          </w:tcPr>
          <w:p w:rsidR="000D35A6" w:rsidRPr="000D35A6" w:rsidRDefault="000D35A6" w:rsidP="000D35A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D35A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D35A6" w:rsidRPr="000D35A6" w:rsidRDefault="000D35A6" w:rsidP="000D35A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xxxxxxxxxxxxxxxxxxxx</w:t>
            </w:r>
            <w:proofErr w:type="spellEnd"/>
          </w:p>
        </w:tc>
      </w:tr>
    </w:tbl>
    <w:p w:rsidR="000D35A6" w:rsidRPr="000D35A6" w:rsidRDefault="000D35A6" w:rsidP="000D35A6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D35A6" w:rsidRPr="000D35A6" w:rsidTr="000D35A6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9"/>
              <w:gridCol w:w="4671"/>
            </w:tblGrid>
            <w:tr w:rsidR="000D35A6" w:rsidRPr="000D35A6">
              <w:trPr>
                <w:trHeight w:val="11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0025"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4D4B27B" wp14:editId="2ECFEFE7">
                        <wp:extent cx="1819275" cy="381000"/>
                        <wp:effectExtent l="0" t="0" r="9525" b="0"/>
                        <wp:docPr id="4" name="Obrázek 4" descr="Kos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s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0025"/>
                  <w:noWrap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0D35A6" w:rsidRPr="000D35A6" w:rsidRDefault="000D35A6" w:rsidP="00AF2C89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0D35A6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Nevíte-li si rady, volejte </w:t>
                  </w: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A3334E0" wp14:editId="19806BEA">
                        <wp:extent cx="171450" cy="152400"/>
                        <wp:effectExtent l="0" t="0" r="0" b="0"/>
                        <wp:docPr id="3" name="Obrázek 3" descr="https://obalky.kosmas.cz/CMS/emails/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balky.kosmas.cz/CMS/emails/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35A6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  <w:tr w:rsidR="000D35A6" w:rsidRPr="000D35A6" w:rsidTr="000D35A6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5"/>
                    <w:gridCol w:w="967"/>
                  </w:tblGrid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5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Děkujeme za objednávku </w:t>
                        </w: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br/>
                        </w:r>
                        <w:proofErr w:type="gramStart"/>
                        <w:r w:rsidRPr="000D35A6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>č.1785058</w:t>
                        </w:r>
                        <w:proofErr w:type="gramEnd"/>
                        <w:r w:rsidRPr="000D35A6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 xml:space="preserve"> ze dne 21. 2. 2018, 06:53</w:t>
                        </w: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533400" cy="533400"/>
                              <wp:effectExtent l="0" t="0" r="0" b="0"/>
                              <wp:docPr id="2" name="Obrázek 2" descr="https://obalky.kosmas.cz/CMS/emails/chec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obalky.kosmas.cz/CMS/emails/chec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4"/>
                    <w:gridCol w:w="968"/>
                  </w:tblGrid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8" w:history="1"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Dopisy Blízkým</w:t>
                          </w:r>
                        </w:hyperlink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9" w:history="1"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Martin Luther</w:t>
                          </w:r>
                        </w:hyperlink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112 Kč </w:t>
                        </w:r>
                      </w:p>
                    </w:tc>
                  </w:tr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0" w:history="1">
                          <w:proofErr w:type="spellStart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For</w:t>
                          </w:r>
                          <w:proofErr w:type="spellEnd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Friends</w:t>
                          </w:r>
                          <w:proofErr w:type="spellEnd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, </w:t>
                          </w:r>
                          <w:proofErr w:type="spellStart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All</w:t>
                          </w:r>
                          <w:proofErr w:type="spellEnd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Is</w:t>
                          </w:r>
                          <w:proofErr w:type="spellEnd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Shared</w:t>
                          </w:r>
                          <w:proofErr w:type="spellEnd"/>
                        </w:hyperlink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1" w:history="1"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Jakub </w:t>
                          </w:r>
                          <w:proofErr w:type="spellStart"/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Jinek</w:t>
                          </w:r>
                          <w:proofErr w:type="spellEnd"/>
                        </w:hyperlink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2" w:history="1"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Veronika Konrádová</w:t>
                          </w:r>
                        </w:hyperlink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204 Kč </w:t>
                        </w:r>
                      </w:p>
                    </w:tc>
                  </w:tr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3" w:history="1"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Soukromý zájem ve veřejném prostoru</w:t>
                          </w:r>
                        </w:hyperlink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4" w:history="1">
                          <w:r w:rsidRPr="000D35A6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Miroslav Kalný</w:t>
                          </w:r>
                        </w:hyperlink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178 Kč </w:t>
                        </w:r>
                      </w:p>
                    </w:tc>
                  </w:tr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Poštovné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0 Kč </w:t>
                        </w:r>
                      </w:p>
                    </w:tc>
                  </w:tr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Cena celkem bez DPH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proofErr w:type="spellStart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DPH</w:t>
                        </w:r>
                        <w:proofErr w:type="spellEnd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k úhradě s DPH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449 Kč </w:t>
                        </w: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  <w:t xml:space="preserve">45 Kč </w:t>
                        </w: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30"/>
                            <w:szCs w:val="30"/>
                            <w:lang w:eastAsia="cs-CZ"/>
                          </w:rPr>
                          <w:t>494 Kč</w:t>
                        </w: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5981700" cy="133350"/>
                        <wp:effectExtent l="0" t="0" r="0" b="0"/>
                        <wp:docPr id="1" name="Obrázek 1" descr="https://obalky.kosmas.cz/CMS/email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balky.kosmas.cz/CMS/email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4CF"/>
                  <w:tcMar>
                    <w:top w:w="450" w:type="dxa"/>
                    <w:left w:w="675" w:type="dxa"/>
                    <w:bottom w:w="450" w:type="dxa"/>
                    <w:right w:w="675" w:type="dxa"/>
                  </w:tcMar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480"/>
                    <w:gridCol w:w="3814"/>
                  </w:tblGrid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0D35A6" w:rsidRPr="000D35A6" w:rsidRDefault="000D35A6" w:rsidP="000D35A6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lastRenderedPageBreak/>
                          <w:t xml:space="preserve">Dodací adresa </w:t>
                        </w:r>
                      </w:p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xxxxxxxxxxxxxxxxx</w:t>
                        </w:r>
                        <w:proofErr w:type="spellEnd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Knihovna AV ČR, </w:t>
                        </w:r>
                        <w:proofErr w:type="spellStart"/>
                        <w:proofErr w:type="gramStart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Czech Republic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0D35A6" w:rsidRPr="000D35A6" w:rsidRDefault="000D35A6" w:rsidP="000D35A6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5A6" w:rsidRPr="000D35A6" w:rsidRDefault="000D35A6" w:rsidP="000D35A6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Fakturační údaje </w:t>
                        </w:r>
                      </w:p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Knihovna AV ČR </w:t>
                        </w:r>
                        <w:proofErr w:type="spellStart"/>
                        <w:proofErr w:type="gramStart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IČ: 67985971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DIČ: CZ 67985971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0D35A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</w:p>
                    </w:tc>
                  </w:tr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D35A6" w:rsidRPr="000D35A6" w:rsidRDefault="000D35A6" w:rsidP="000D35A6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</w:pPr>
                        <w:r w:rsidRPr="000D35A6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eastAsia="cs-CZ"/>
                          </w:rPr>
                          <w:t>Dodací list bude přiložen.</w:t>
                        </w:r>
                        <w:r w:rsidRPr="000D35A6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42"/>
                          <w:gridCol w:w="1628"/>
                        </w:tblGrid>
                        <w:tr w:rsidR="000D35A6" w:rsidRPr="000D35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0D35A6" w:rsidRPr="000D35A6" w:rsidRDefault="000D35A6" w:rsidP="000D35A6">
                              <w:pPr>
                                <w:pBdr>
                                  <w:bottom w:val="single" w:sz="6" w:space="8" w:color="CBCED0"/>
                                </w:pBdr>
                                <w:spacing w:after="225"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platbu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Faktura (pouze pro zaregistrované knihovny a školy)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D35A6" w:rsidRPr="000D35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450" w:type="dxa"/>
                              </w:tcMar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Celková částka k úhradě: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  <w:t xml:space="preserve">494 Kč </w:t>
                              </w:r>
                            </w:p>
                          </w:tc>
                        </w:tr>
                      </w:tbl>
                      <w:p w:rsidR="000D35A6" w:rsidRPr="000D35A6" w:rsidRDefault="000D35A6" w:rsidP="000D35A6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0D35A6" w:rsidRPr="000D35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D35A6" w:rsidRPr="000D35A6" w:rsidRDefault="000D35A6" w:rsidP="000D35A6">
                              <w:pPr>
                                <w:pBdr>
                                  <w:bottom w:val="single" w:sz="6" w:space="8" w:color="CBCED0"/>
                                </w:pBd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dopravu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Kurýr PPL - Denní doručení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0D35A6" w:rsidRPr="000D35A6" w:rsidRDefault="000D35A6" w:rsidP="000D35A6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4"/>
                          <w:gridCol w:w="6"/>
                        </w:tblGrid>
                        <w:tr w:rsidR="000D35A6" w:rsidRPr="000D35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Stav objednávky můžete kdykoli ověřit na adrese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hyperlink r:id="rId16" w:tgtFrame="_blank"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https://www.kosmas.cz/objednavka/465848389/ </w:t>
                                </w:r>
                              </w:hyperlink>
                            </w:p>
                          </w:tc>
                        </w:tr>
                        <w:tr w:rsidR="000D35A6" w:rsidRPr="000D35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 xml:space="preserve">Eventuální reklamace, prosíme, směrujte na adresu </w:t>
                              </w:r>
                              <w:hyperlink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reklamace@kosmas.cz</w:t>
                                </w:r>
                              </w:hyperlink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D35A6" w:rsidRPr="000D35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Poučení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zákona č. 367/2000 má zákazník právo na odstoupení od kupní smlouvy bez udání důvodu do 14 dnů od převzetí zboží s výjimkou audionahrávek a </w:t>
                              </w:r>
                              <w:proofErr w:type="spellStart"/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multimedialních</w:t>
                              </w:r>
                              <w:proofErr w:type="spellEnd"/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CD-ROM, u kterých byl porušen obal.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Zboží můžete v uvedené lhůtě vrátit osobně nebo zaslat na adresu: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Kosmas s.r.o.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xxxxxxxxxxxxxxxxxxxxxx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Za Halami 877, 252 62 Horoměřice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Spolu s vráceným zbožím uveďte číslo objednávky a adresu nebo bankovní spojení, na které má být vrácena platba za zboží.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0D35A6" w:rsidRPr="000D35A6" w:rsidRDefault="000D35A6" w:rsidP="000D35A6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0D35A6" w:rsidRPr="000D35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5"/>
                          <w:gridCol w:w="4035"/>
                        </w:tblGrid>
                        <w:tr w:rsidR="000D35A6" w:rsidRPr="000D35A6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KOSMAS s.r.o.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oddělení internetového obchodu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 Halami 877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252 62 Horoměřice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Tel.: </w:t>
                              </w:r>
                              <w:proofErr w:type="spellStart"/>
                              <w:r w:rsidR="00AF2C8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xxxxxxxxxxxx</w:t>
                              </w:r>
                              <w:proofErr w:type="spellEnd"/>
                            </w:p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ZÁKAZNICKÁ LINKA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Po-Pá 9:00-17:00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Objednávky: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17"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objednavky@kosmas.cz</w:t>
                                </w:r>
                              </w:hyperlink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 xml:space="preserve">Obecný kontakt: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18"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info@kosmas.cz</w:t>
                                </w:r>
                              </w:hyperlink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Firma: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19"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kosmas@kosmas.cz</w:t>
                                </w:r>
                              </w:hyperlink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Sídlo firmy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KOSMAS s.r.o.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Lublaňská 34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120 00 Praha 2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IČO: 25710257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DIČ: CZ25710257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Zapsáno u rejstříkového soudu v Praze, v oddílu C, vložce 63259 </w:t>
                              </w:r>
                            </w:p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Internetovy</w:t>
                              </w:r>
                              <w:proofErr w:type="spellEnd"/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 xml:space="preserve"> obchod: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0"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https://www.kosmas.cz </w:t>
                                </w:r>
                              </w:hyperlink>
                            </w:p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Velkoobchod, distribuce: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1"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http://www.firma.kosmas.cz </w:t>
                                </w:r>
                              </w:hyperlink>
                            </w:p>
                            <w:p w:rsidR="000D35A6" w:rsidRPr="000D35A6" w:rsidRDefault="000D35A6" w:rsidP="000D35A6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0D35A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Informace o knižním trhu: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0D35A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22" w:history="1">
                                <w:r w:rsidRPr="000D35A6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http://www.almanachlabyrint.cz </w:t>
                                </w:r>
                              </w:hyperlink>
                            </w:p>
                          </w:tc>
                        </w:tr>
                      </w:tbl>
                      <w:p w:rsidR="000D35A6" w:rsidRPr="000D35A6" w:rsidRDefault="000D35A6" w:rsidP="000D35A6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0D35A6" w:rsidRPr="000D35A6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D35A6" w:rsidRPr="000D35A6" w:rsidRDefault="000D35A6" w:rsidP="000D35A6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35A6" w:rsidRPr="000D35A6" w:rsidRDefault="000D35A6" w:rsidP="000D35A6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A6"/>
    <w:rsid w:val="000D35A6"/>
    <w:rsid w:val="00AF2C89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D35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D35A6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0D35A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D35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D35A6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0D35A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mas.cz/knihy/235309/dopisy-blizkym/" TargetMode="External"/><Relationship Id="rId13" Type="http://schemas.openxmlformats.org/officeDocument/2006/relationships/hyperlink" Target="https://www.kosmas.cz/knihy/240232/soukromy-zajem-ve-verejnem-prostoru/" TargetMode="External"/><Relationship Id="rId18" Type="http://schemas.openxmlformats.org/officeDocument/2006/relationships/hyperlink" Target="mailto:info@kosmas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rma.kosmas.cz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kosmas.cz/autor/26157/veronika-konradova/" TargetMode="External"/><Relationship Id="rId17" Type="http://schemas.openxmlformats.org/officeDocument/2006/relationships/hyperlink" Target="mailto:objednavky@kosmas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osmas.cz/objednavka/465848389/" TargetMode="External"/><Relationship Id="rId20" Type="http://schemas.openxmlformats.org/officeDocument/2006/relationships/hyperlink" Target="https://www.kosmas.cz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kosmas.cz/autor/27386/jakub-jinek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kosmas.cz/knihy/234653/for-friends-all-is-shared/" TargetMode="External"/><Relationship Id="rId19" Type="http://schemas.openxmlformats.org/officeDocument/2006/relationships/hyperlink" Target="mailto:kosmas@kosm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mas.cz/autor/28012/martin-luther/" TargetMode="External"/><Relationship Id="rId14" Type="http://schemas.openxmlformats.org/officeDocument/2006/relationships/hyperlink" Target="https://www.kosmas.cz/autor/63958/miroslav-kalny/" TargetMode="External"/><Relationship Id="rId22" Type="http://schemas.openxmlformats.org/officeDocument/2006/relationships/hyperlink" Target="http://www.almanachlabyrin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2018-03-01T14:45:00Z</dcterms:created>
  <dcterms:modified xsi:type="dcterms:W3CDTF">2018-03-02T07:17:00Z</dcterms:modified>
</cp:coreProperties>
</file>