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C5" w:rsidRDefault="00A9448A">
      <w:pPr>
        <w:pStyle w:val="Nadpis10"/>
        <w:keepNext/>
        <w:keepLines/>
        <w:framePr w:w="1793" w:h="335" w:wrap="none" w:vAnchor="text" w:hAnchor="page" w:x="8939" w:y="21"/>
        <w:shd w:val="clear" w:color="auto" w:fill="auto"/>
      </w:pPr>
      <w:bookmarkStart w:id="0" w:name="bookmark0"/>
      <w:r>
        <w:t>OBJEDNÁVKA</w:t>
      </w:r>
      <w:bookmarkEnd w:id="0"/>
    </w:p>
    <w:p w:rsidR="00FA19C5" w:rsidRDefault="00FA19C5">
      <w:pPr>
        <w:spacing w:after="321" w:line="14" w:lineRule="exact"/>
      </w:pPr>
    </w:p>
    <w:p w:rsidR="00FA19C5" w:rsidRDefault="00FA19C5">
      <w:pPr>
        <w:spacing w:line="14" w:lineRule="exact"/>
        <w:sectPr w:rsidR="00FA19C5">
          <w:footerReference w:type="default" r:id="rId6"/>
          <w:pgSz w:w="11900" w:h="16840"/>
          <w:pgMar w:top="1134" w:right="982" w:bottom="1142" w:left="878" w:header="706" w:footer="3" w:gutter="0"/>
          <w:pgNumType w:start="1"/>
          <w:cols w:space="720"/>
          <w:noEndnote/>
          <w:docGrid w:linePitch="360"/>
        </w:sectPr>
      </w:pPr>
    </w:p>
    <w:p w:rsidR="00FA19C5" w:rsidRDefault="00A9448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12700</wp:posOffset>
                </wp:positionV>
                <wp:extent cx="831850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9C5" w:rsidRDefault="00A9448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OJE-649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7.5pt;margin-top:1.pt;width:65.5pt;height:10.8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OJE-649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A19C5" w:rsidRDefault="00A9448A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FA19C5">
          <w:type w:val="continuous"/>
          <w:pgSz w:w="11900" w:h="16840"/>
          <w:pgMar w:top="1134" w:right="3210" w:bottom="1650" w:left="5759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rFonts w:ascii="Times New Roman" w:eastAsia="Times New Roman" w:hAnsi="Times New Roman" w:cs="Times New Roman"/>
          <w:sz w:val="28"/>
          <w:szCs w:val="28"/>
        </w:rPr>
        <w:t>649/2018</w:t>
      </w:r>
      <w:bookmarkEnd w:id="1"/>
    </w:p>
    <w:p w:rsidR="00FA19C5" w:rsidRDefault="00FA19C5">
      <w:pPr>
        <w:spacing w:line="7" w:lineRule="exact"/>
        <w:rPr>
          <w:sz w:val="2"/>
          <w:szCs w:val="2"/>
        </w:rPr>
      </w:pPr>
    </w:p>
    <w:p w:rsidR="00FA19C5" w:rsidRDefault="00FA19C5">
      <w:pPr>
        <w:spacing w:line="14" w:lineRule="exact"/>
        <w:sectPr w:rsidR="00FA19C5">
          <w:type w:val="continuous"/>
          <w:pgSz w:w="11900" w:h="16840"/>
          <w:pgMar w:top="1134" w:right="0" w:bottom="1650" w:left="0" w:header="0" w:footer="3" w:gutter="0"/>
          <w:cols w:space="720"/>
          <w:noEndnote/>
          <w:docGrid w:linePitch="360"/>
        </w:sectPr>
      </w:pPr>
    </w:p>
    <w:p w:rsidR="00FA19C5" w:rsidRDefault="00A9448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12700</wp:posOffset>
                </wp:positionV>
                <wp:extent cx="1047115" cy="8775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9C5" w:rsidRDefault="00A9448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FA19C5" w:rsidRDefault="00A9448A">
                            <w:pPr>
                              <w:pStyle w:val="Zkladntext30"/>
                              <w:shd w:val="clear" w:color="auto" w:fill="auto"/>
                              <w:spacing w:after="200"/>
                              <w:ind w:right="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KART, </w:t>
                            </w:r>
                            <w:r>
                              <w:t>spol. S r.o.</w:t>
                            </w:r>
                          </w:p>
                          <w:p w:rsidR="00FA19C5" w:rsidRDefault="00A9448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Duhová 1444/2 140 00 Praha 4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8.30000000000001pt;margin-top:1.pt;width:82.450000000000003pt;height:69.099999999999994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KART,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spol. S r.o.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Duhová 1444/2 140 00 Praha 4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A19C5" w:rsidRDefault="00A9448A">
      <w:pPr>
        <w:pStyle w:val="Nadpis20"/>
        <w:keepNext/>
        <w:keepLines/>
        <w:shd w:val="clear" w:color="auto" w:fill="auto"/>
        <w:spacing w:after="80"/>
      </w:pPr>
      <w:bookmarkStart w:id="2" w:name="bookmark2"/>
      <w:r>
        <w:rPr>
          <w:sz w:val="24"/>
          <w:szCs w:val="24"/>
        </w:rPr>
        <w:t xml:space="preserve">ODBĚRATEL </w:t>
      </w:r>
      <w:r>
        <w:t>- fakturační adresa</w:t>
      </w:r>
      <w:bookmarkEnd w:id="2"/>
    </w:p>
    <w:p w:rsidR="00287BC9" w:rsidRDefault="00A9448A" w:rsidP="00287BC9">
      <w:pPr>
        <w:pStyle w:val="Zkladntext1"/>
        <w:shd w:val="clear" w:color="auto" w:fill="auto"/>
        <w:spacing w:after="0" w:line="283" w:lineRule="auto"/>
      </w:pPr>
      <w:r>
        <w:t xml:space="preserve">Národní galerie v Praze </w:t>
      </w:r>
    </w:p>
    <w:p w:rsidR="00287BC9" w:rsidRDefault="00A9448A" w:rsidP="00287BC9">
      <w:pPr>
        <w:pStyle w:val="Zkladntext1"/>
        <w:shd w:val="clear" w:color="auto" w:fill="auto"/>
        <w:spacing w:after="0" w:line="283" w:lineRule="auto"/>
      </w:pPr>
      <w:r>
        <w:t xml:space="preserve">Staroměstské náměstí 12 </w:t>
      </w:r>
    </w:p>
    <w:p w:rsidR="00FA19C5" w:rsidRDefault="00A9448A" w:rsidP="00287BC9">
      <w:pPr>
        <w:pStyle w:val="Zkladntext1"/>
        <w:shd w:val="clear" w:color="auto" w:fill="auto"/>
        <w:spacing w:after="0" w:line="283" w:lineRule="auto"/>
      </w:pPr>
      <w:r>
        <w:t>110 15 Praha 1</w:t>
      </w:r>
    </w:p>
    <w:p w:rsidR="00287BC9" w:rsidRDefault="00287BC9" w:rsidP="00287BC9">
      <w:pPr>
        <w:pStyle w:val="Zkladntext1"/>
        <w:shd w:val="clear" w:color="auto" w:fill="auto"/>
        <w:spacing w:after="0" w:line="283" w:lineRule="auto"/>
      </w:pPr>
    </w:p>
    <w:p w:rsidR="00287BC9" w:rsidRDefault="00A9448A">
      <w:pPr>
        <w:pStyle w:val="Zkladntext1"/>
        <w:shd w:val="clear" w:color="auto" w:fill="auto"/>
        <w:spacing w:after="0"/>
        <w:rPr>
          <w:vertAlign w:val="subscript"/>
        </w:rPr>
      </w:pPr>
      <w:r>
        <w:t xml:space="preserve">Zřízena zákonem č.148/1949 </w:t>
      </w:r>
      <w:proofErr w:type="gramStart"/>
      <w:r>
        <w:t>Sb.</w:t>
      </w:r>
      <w:r>
        <w:rPr>
          <w:vertAlign w:val="subscript"/>
        </w:rPr>
        <w:t>(</w:t>
      </w:r>
      <w:proofErr w:type="gramEnd"/>
      <w:r>
        <w:rPr>
          <w:vertAlign w:val="subscript"/>
        </w:rPr>
        <w:t xml:space="preserve"> </w:t>
      </w:r>
    </w:p>
    <w:p w:rsidR="00FA19C5" w:rsidRDefault="00A9448A">
      <w:pPr>
        <w:pStyle w:val="Zkladntext1"/>
        <w:shd w:val="clear" w:color="auto" w:fill="auto"/>
        <w:spacing w:after="0"/>
        <w:sectPr w:rsidR="00FA19C5">
          <w:type w:val="continuous"/>
          <w:pgSz w:w="11900" w:h="16840"/>
          <w:pgMar w:top="1134" w:right="7646" w:bottom="1650" w:left="950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FA19C5" w:rsidRDefault="00FA19C5">
      <w:pPr>
        <w:spacing w:before="83" w:after="83" w:line="240" w:lineRule="exact"/>
        <w:rPr>
          <w:sz w:val="19"/>
          <w:szCs w:val="19"/>
        </w:rPr>
      </w:pPr>
    </w:p>
    <w:p w:rsidR="00FA19C5" w:rsidRDefault="00FA19C5">
      <w:pPr>
        <w:spacing w:line="14" w:lineRule="exact"/>
        <w:sectPr w:rsidR="00FA19C5">
          <w:type w:val="continuous"/>
          <w:pgSz w:w="11900" w:h="16840"/>
          <w:pgMar w:top="1134" w:right="0" w:bottom="1142" w:left="0" w:header="0" w:footer="3" w:gutter="0"/>
          <w:cols w:space="720"/>
          <w:noEndnote/>
          <w:docGrid w:linePitch="360"/>
        </w:sectPr>
      </w:pPr>
    </w:p>
    <w:p w:rsidR="00287BC9" w:rsidRDefault="00A9448A">
      <w:pPr>
        <w:pStyle w:val="Zkladntext1"/>
        <w:framePr w:w="2707" w:h="529" w:wrap="none" w:vAnchor="text" w:hAnchor="page" w:x="958" w:y="21"/>
        <w:shd w:val="clear" w:color="auto" w:fill="auto"/>
        <w:spacing w:after="0" w:line="350" w:lineRule="auto"/>
        <w:jc w:val="both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FA19C5" w:rsidRDefault="00A9448A">
      <w:pPr>
        <w:pStyle w:val="Zkladntext1"/>
        <w:framePr w:w="2707" w:h="529" w:wrap="none" w:vAnchor="text" w:hAnchor="page" w:x="958" w:y="21"/>
        <w:shd w:val="clear" w:color="auto" w:fill="auto"/>
        <w:spacing w:after="0" w:line="350" w:lineRule="auto"/>
        <w:jc w:val="both"/>
      </w:pPr>
      <w:r w:rsidRPr="00287BC9">
        <w:rPr>
          <w:b/>
        </w:rPr>
        <w:t>Typ</w:t>
      </w:r>
      <w:r>
        <w:t xml:space="preserve"> Příspěvková organizace</w:t>
      </w:r>
    </w:p>
    <w:p w:rsidR="00FA19C5" w:rsidRDefault="00A9448A">
      <w:pPr>
        <w:pStyle w:val="Zkladntext1"/>
        <w:framePr w:w="972" w:h="230" w:wrap="none" w:vAnchor="text" w:hAnchor="page" w:x="5775" w:y="21"/>
        <w:shd w:val="clear" w:color="auto" w:fill="auto"/>
        <w:spacing w:after="0" w:line="240" w:lineRule="auto"/>
      </w:pPr>
      <w:r>
        <w:rPr>
          <w:b/>
          <w:bCs/>
          <w:sz w:val="15"/>
          <w:szCs w:val="15"/>
        </w:rPr>
        <w:t xml:space="preserve">IČ </w:t>
      </w:r>
      <w:r w:rsidRPr="00287BC9">
        <w:rPr>
          <w:sz w:val="15"/>
          <w:szCs w:val="15"/>
        </w:rPr>
        <w:t>45791023</w:t>
      </w:r>
    </w:p>
    <w:p w:rsidR="00FA19C5" w:rsidRDefault="00A9448A">
      <w:pPr>
        <w:pStyle w:val="Zkladntext20"/>
        <w:framePr w:w="1289" w:h="223" w:wrap="none" w:vAnchor="text" w:hAnchor="page" w:x="7308" w:y="21"/>
        <w:shd w:val="clear" w:color="auto" w:fill="auto"/>
      </w:pPr>
      <w:r>
        <w:t>DIČ</w:t>
      </w:r>
      <w:r w:rsidRPr="00287BC9">
        <w:rPr>
          <w:b w:val="0"/>
        </w:rPr>
        <w:t xml:space="preserve"> CZ45791023</w:t>
      </w:r>
    </w:p>
    <w:p w:rsidR="00FA19C5" w:rsidRDefault="00A9448A">
      <w:pPr>
        <w:pStyle w:val="Zkladntext20"/>
        <w:framePr w:w="3593" w:h="497" w:wrap="none" w:vAnchor="text" w:hAnchor="page" w:x="5775" w:y="264"/>
        <w:shd w:val="clear" w:color="auto" w:fill="auto"/>
        <w:spacing w:after="80"/>
      </w:pPr>
      <w:r>
        <w:t xml:space="preserve">Datum vystavení </w:t>
      </w:r>
      <w:r w:rsidR="00287BC9">
        <w:t xml:space="preserve"> </w:t>
      </w:r>
      <w:r>
        <w:t xml:space="preserve"> </w:t>
      </w:r>
      <w:proofErr w:type="gramStart"/>
      <w:r>
        <w:rPr>
          <w:b w:val="0"/>
          <w:bCs w:val="0"/>
          <w:sz w:val="13"/>
          <w:szCs w:val="13"/>
        </w:rPr>
        <w:t>26.02.2018</w:t>
      </w:r>
      <w:proofErr w:type="gramEnd"/>
      <w:r>
        <w:rPr>
          <w:b w:val="0"/>
          <w:bCs w:val="0"/>
          <w:sz w:val="13"/>
          <w:szCs w:val="13"/>
        </w:rPr>
        <w:t xml:space="preserve"> </w:t>
      </w:r>
      <w:r>
        <w:t xml:space="preserve"> Číslo jednací </w:t>
      </w:r>
    </w:p>
    <w:p w:rsidR="00FA19C5" w:rsidRDefault="00A9448A">
      <w:pPr>
        <w:pStyle w:val="Zkladntext20"/>
        <w:framePr w:w="3593" w:h="497" w:wrap="none" w:vAnchor="text" w:hAnchor="page" w:x="5775" w:y="264"/>
        <w:shd w:val="clear" w:color="auto" w:fill="auto"/>
        <w:tabs>
          <w:tab w:val="left" w:pos="2327"/>
        </w:tabs>
        <w:ind w:left="1380"/>
        <w:jc w:val="both"/>
      </w:pPr>
      <w:r>
        <w:tab/>
      </w:r>
      <w:r>
        <w:t xml:space="preserve"> Smlouva</w:t>
      </w:r>
    </w:p>
    <w:p w:rsidR="00FA19C5" w:rsidRDefault="00A9448A">
      <w:pPr>
        <w:pStyle w:val="Zkladntext20"/>
        <w:framePr w:w="1354" w:h="1325" w:wrap="none" w:vAnchor="text" w:hAnchor="page" w:x="5775" w:y="829"/>
        <w:shd w:val="clear" w:color="auto" w:fill="auto"/>
        <w:spacing w:line="382" w:lineRule="auto"/>
      </w:pPr>
      <w:r>
        <w:t xml:space="preserve">Požadujeme: Termín dodání Způsob dopravy Způsob platby Splatnost </w:t>
      </w:r>
      <w:r>
        <w:t>faktury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4"/>
        <w:gridCol w:w="1609"/>
        <w:gridCol w:w="839"/>
        <w:gridCol w:w="1706"/>
        <w:gridCol w:w="1771"/>
        <w:gridCol w:w="1051"/>
      </w:tblGrid>
      <w:tr w:rsidR="00FA19C5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83" w:lineRule="auto"/>
            </w:pPr>
            <w:r>
              <w:t>Objednáváme u Vás havarijní opravu prasklého potrubí v topném kanálu na nádvoří AK. Cena dle vaší nabídky 022-18-039. Cena včetně souvisejících zemních prací.</w:t>
            </w:r>
          </w:p>
        </w:tc>
      </w:tr>
      <w:tr w:rsidR="00FA19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</w:pPr>
            <w:r>
              <w:t>Položka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left="520"/>
            </w:pPr>
            <w:r>
              <w:t>Množství MJ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60"/>
              <w:jc w:val="center"/>
            </w:pPr>
            <w:r>
              <w:t>%DPH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left="160"/>
              <w:jc w:val="center"/>
            </w:pPr>
            <w:r>
              <w:t>Cena bez DPH/MJ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jc w:val="center"/>
            </w:pPr>
            <w:r>
              <w:t>DPH/MJ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jc w:val="center"/>
            </w:pPr>
            <w:r>
              <w:t>Celkem s DPH</w:t>
            </w:r>
          </w:p>
        </w:tc>
      </w:tr>
      <w:tr w:rsidR="00FA19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</w:pPr>
            <w:r>
              <w:t xml:space="preserve">AK havarijní oprava </w:t>
            </w:r>
            <w:r>
              <w:t>prasklého potrubí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480"/>
              <w:jc w:val="right"/>
            </w:pPr>
            <w:r>
              <w:t>310 684.00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700"/>
              <w:jc w:val="right"/>
            </w:pPr>
            <w:r>
              <w:t>65 243.64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jc w:val="center"/>
            </w:pPr>
            <w:r>
              <w:t>375 927.64</w:t>
            </w:r>
          </w:p>
        </w:tc>
      </w:tr>
      <w:tr w:rsidR="00FA19C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</w:pPr>
            <w:r>
              <w:t>Rozdíl v součtu částek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480"/>
              <w:jc w:val="right"/>
            </w:pPr>
            <w:r>
              <w:t>0.36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700"/>
              <w:jc w:val="right"/>
            </w:pPr>
            <w:r>
              <w:t>0.00</w:t>
            </w: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9C5" w:rsidRDefault="00A9448A">
            <w:pPr>
              <w:pStyle w:val="Jin0"/>
              <w:framePr w:w="10040" w:h="1343" w:vSpace="216" w:wrap="none" w:vAnchor="text" w:hAnchor="page" w:x="879" w:y="2154"/>
              <w:shd w:val="clear" w:color="auto" w:fill="auto"/>
              <w:spacing w:after="0" w:line="240" w:lineRule="auto"/>
              <w:ind w:right="200"/>
              <w:jc w:val="right"/>
            </w:pPr>
            <w:r>
              <w:t>0.36</w:t>
            </w:r>
          </w:p>
        </w:tc>
      </w:tr>
    </w:tbl>
    <w:p w:rsidR="00FA19C5" w:rsidRDefault="00A9448A">
      <w:pPr>
        <w:pStyle w:val="Titulektabulky0"/>
        <w:framePr w:w="619" w:h="194" w:wrap="none" w:vAnchor="text" w:hAnchor="page" w:x="7273" w:y="1938"/>
        <w:shd w:val="clear" w:color="auto" w:fill="auto"/>
      </w:pPr>
      <w:r>
        <w:t>30 dnů</w:t>
      </w:r>
    </w:p>
    <w:p w:rsidR="00FA19C5" w:rsidRDefault="00A9448A">
      <w:pPr>
        <w:pStyle w:val="Zkladntext20"/>
        <w:framePr w:w="1130" w:h="436" w:wrap="none" w:vAnchor="text" w:hAnchor="page" w:x="965" w:y="3558"/>
        <w:shd w:val="clear" w:color="auto" w:fill="auto"/>
      </w:pPr>
      <w:proofErr w:type="gramStart"/>
      <w:r>
        <w:t>Vystavil(a)</w:t>
      </w:r>
      <w:proofErr w:type="gramEnd"/>
    </w:p>
    <w:p w:rsidR="00FA19C5" w:rsidRDefault="00287BC9">
      <w:pPr>
        <w:pStyle w:val="Zkladntext1"/>
        <w:framePr w:w="1130" w:h="436" w:wrap="none" w:vAnchor="text" w:hAnchor="page" w:x="965" w:y="3558"/>
        <w:shd w:val="clear" w:color="auto" w:fill="auto"/>
        <w:spacing w:after="0" w:line="240" w:lineRule="auto"/>
      </w:pPr>
      <w:r>
        <w:t>XXXXXXXXXXX</w:t>
      </w:r>
    </w:p>
    <w:p w:rsidR="00FA19C5" w:rsidRDefault="00A9448A">
      <w:pPr>
        <w:pStyle w:val="Zkladntext20"/>
        <w:framePr w:w="1714" w:h="216" w:wrap="none" w:vAnchor="text" w:hAnchor="page" w:x="5926" w:y="3558"/>
        <w:shd w:val="clear" w:color="auto" w:fill="auto"/>
      </w:pPr>
      <w:r>
        <w:t>Přibližná celková cena</w:t>
      </w:r>
    </w:p>
    <w:p w:rsidR="00FA19C5" w:rsidRDefault="00A9448A">
      <w:pPr>
        <w:pStyle w:val="Zkladntext20"/>
        <w:framePr w:w="1318" w:h="274" w:wrap="none" w:vAnchor="text" w:hAnchor="page" w:x="9382" w:y="3529"/>
        <w:shd w:val="clear" w:color="auto" w:fill="auto"/>
      </w:pPr>
      <w:r>
        <w:t>375 928.00 Kč</w:t>
      </w: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line="360" w:lineRule="exact"/>
      </w:pPr>
    </w:p>
    <w:p w:rsidR="00FA19C5" w:rsidRDefault="00FA19C5">
      <w:pPr>
        <w:spacing w:after="483" w:line="14" w:lineRule="exact"/>
      </w:pPr>
    </w:p>
    <w:p w:rsidR="00FA19C5" w:rsidRDefault="00FA19C5">
      <w:pPr>
        <w:spacing w:line="14" w:lineRule="exact"/>
        <w:sectPr w:rsidR="00FA19C5">
          <w:type w:val="continuous"/>
          <w:pgSz w:w="11900" w:h="16840"/>
          <w:pgMar w:top="1134" w:right="982" w:bottom="1142" w:left="878" w:header="0" w:footer="3" w:gutter="0"/>
          <w:cols w:space="720"/>
          <w:noEndnote/>
          <w:docGrid w:linePitch="360"/>
        </w:sectPr>
      </w:pPr>
    </w:p>
    <w:p w:rsidR="00FA19C5" w:rsidRDefault="00A9448A">
      <w:pPr>
        <w:pStyle w:val="Zkladntext20"/>
        <w:shd w:val="clear" w:color="auto" w:fill="auto"/>
        <w:spacing w:after="100"/>
        <w:jc w:val="both"/>
      </w:pPr>
      <w:r>
        <w:t>Razítko</w:t>
      </w:r>
      <w:r>
        <w:t xml:space="preserve"> a podpis</w:t>
      </w:r>
    </w:p>
    <w:p w:rsidR="00FA19C5" w:rsidRDefault="00A9448A">
      <w:pPr>
        <w:pStyle w:val="Zkladntext1"/>
        <w:shd w:val="clear" w:color="auto" w:fill="auto"/>
        <w:spacing w:after="320"/>
      </w:pPr>
      <w:r>
        <w:t xml:space="preserve">Dle § 6 </w:t>
      </w:r>
      <w:proofErr w:type="gramStart"/>
      <w:r>
        <w:t>odst.</w:t>
      </w:r>
      <w:r w:rsidR="00287BC9">
        <w:t>1</w:t>
      </w:r>
      <w:r>
        <w:t xml:space="preserve"> zákona</w:t>
      </w:r>
      <w:proofErr w:type="gramEnd"/>
      <w:r>
        <w:t xml:space="preserve"> c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A19C5" w:rsidRDefault="00A9448A">
      <w:pPr>
        <w:pStyle w:val="Zkladntext1"/>
        <w:shd w:val="clear" w:color="auto" w:fill="auto"/>
        <w:spacing w:after="180"/>
        <w:jc w:val="both"/>
      </w:pPr>
      <w:r>
        <w:t xml:space="preserve">Žádáme </w:t>
      </w:r>
      <w:r>
        <w:t>obratem o zaslání akceptace (</w:t>
      </w:r>
      <w:proofErr w:type="spellStart"/>
      <w:r>
        <w:t>potrvrzení</w:t>
      </w:r>
      <w:proofErr w:type="spellEnd"/>
      <w:r>
        <w:t>) objednávky.</w:t>
      </w:r>
    </w:p>
    <w:p w:rsidR="00FA19C5" w:rsidRDefault="00A9448A">
      <w:pPr>
        <w:pStyle w:val="Zkladntext1"/>
        <w:shd w:val="clear" w:color="auto" w:fill="auto"/>
        <w:tabs>
          <w:tab w:val="left" w:pos="3845"/>
        </w:tabs>
        <w:spacing w:after="40"/>
        <w:jc w:val="both"/>
      </w:pPr>
      <w:r>
        <w:t>Datum:</w:t>
      </w:r>
      <w:r>
        <w:tab/>
        <w:t>Podpis:</w:t>
      </w:r>
    </w:p>
    <w:p w:rsidR="00FA19C5" w:rsidRDefault="00A9448A">
      <w:pPr>
        <w:pStyle w:val="Zkladntext20"/>
        <w:shd w:val="clear" w:color="auto" w:fill="auto"/>
        <w:spacing w:after="40"/>
        <w:jc w:val="both"/>
      </w:pPr>
      <w:r>
        <w:t>Platné elektronické podpisy:</w:t>
      </w:r>
    </w:p>
    <w:p w:rsidR="00FA19C5" w:rsidRDefault="00A9448A">
      <w:pPr>
        <w:pStyle w:val="Zkladntext1"/>
        <w:shd w:val="clear" w:color="auto" w:fill="auto"/>
        <w:spacing w:after="800"/>
        <w:ind w:right="6300"/>
      </w:pPr>
      <w:r>
        <w:t xml:space="preserve">27.02.2018 16:35:53 - </w:t>
      </w:r>
      <w:r w:rsidR="00287BC9">
        <w:t>XXXXXXXXXXX</w:t>
      </w:r>
      <w:r>
        <w:t xml:space="preserve"> - p</w:t>
      </w:r>
      <w:r w:rsidR="00287BC9">
        <w:t>ří</w:t>
      </w:r>
      <w:r>
        <w:t xml:space="preserve">kazce operace 28.02.2018 16:16:58 - </w:t>
      </w:r>
      <w:r w:rsidR="00287BC9">
        <w:t>XXXXXXXXXX</w:t>
      </w:r>
      <w:r>
        <w:t xml:space="preserve"> - správce rozpočtu</w:t>
      </w:r>
      <w:bookmarkStart w:id="3" w:name="_GoBack"/>
      <w:bookmarkEnd w:id="3"/>
    </w:p>
    <w:p w:rsidR="00287BC9" w:rsidRDefault="00287BC9" w:rsidP="00287BC9">
      <w:pPr>
        <w:pStyle w:val="Zkladntext1"/>
        <w:shd w:val="clear" w:color="auto" w:fill="auto"/>
        <w:spacing w:after="240"/>
        <w:ind w:right="6299"/>
        <w:rPr>
          <w:sz w:val="17"/>
          <w:szCs w:val="17"/>
        </w:rPr>
      </w:pPr>
      <w:r>
        <w:rPr>
          <w:sz w:val="17"/>
          <w:szCs w:val="17"/>
        </w:rPr>
        <w:t>Odsouhlaseno zástupci KART, spol. s r.o.</w:t>
      </w:r>
    </w:p>
    <w:p w:rsidR="00287BC9" w:rsidRDefault="00287BC9" w:rsidP="00287BC9">
      <w:pPr>
        <w:pStyle w:val="Zkladntext1"/>
        <w:shd w:val="clear" w:color="auto" w:fill="auto"/>
        <w:spacing w:after="120"/>
        <w:ind w:right="6299"/>
        <w:rPr>
          <w:sz w:val="17"/>
          <w:szCs w:val="17"/>
        </w:rPr>
      </w:pPr>
      <w:r>
        <w:rPr>
          <w:sz w:val="17"/>
          <w:szCs w:val="17"/>
        </w:rPr>
        <w:t>Podpisy: Brůha</w:t>
      </w:r>
    </w:p>
    <w:p w:rsidR="00287BC9" w:rsidRDefault="00287BC9" w:rsidP="00287BC9">
      <w:pPr>
        <w:pStyle w:val="Zkladntext1"/>
        <w:shd w:val="clear" w:color="auto" w:fill="auto"/>
        <w:spacing w:after="120"/>
        <w:ind w:right="6299"/>
        <w:rPr>
          <w:sz w:val="17"/>
          <w:szCs w:val="17"/>
        </w:rPr>
      </w:pPr>
      <w:r>
        <w:rPr>
          <w:sz w:val="17"/>
          <w:szCs w:val="17"/>
        </w:rPr>
        <w:tab/>
        <w:t>Urbanec</w:t>
      </w:r>
    </w:p>
    <w:p w:rsidR="00287BC9" w:rsidRPr="00287BC9" w:rsidRDefault="00287BC9" w:rsidP="00287BC9">
      <w:pPr>
        <w:pStyle w:val="Zkladntext1"/>
        <w:shd w:val="clear" w:color="auto" w:fill="auto"/>
        <w:spacing w:after="120"/>
        <w:ind w:right="6299"/>
        <w:rPr>
          <w:sz w:val="17"/>
          <w:szCs w:val="17"/>
        </w:rPr>
      </w:pPr>
      <w:r>
        <w:rPr>
          <w:sz w:val="17"/>
          <w:szCs w:val="17"/>
        </w:rPr>
        <w:tab/>
        <w:t>Kamenický</w:t>
      </w:r>
    </w:p>
    <w:p w:rsidR="00287BC9" w:rsidRDefault="00287BC9">
      <w:pPr>
        <w:pStyle w:val="Zkladntext1"/>
        <w:shd w:val="clear" w:color="auto" w:fill="auto"/>
        <w:spacing w:after="800"/>
        <w:ind w:right="6300"/>
      </w:pPr>
    </w:p>
    <w:p w:rsidR="00FA19C5" w:rsidRDefault="00FA19C5">
      <w:pPr>
        <w:jc w:val="center"/>
        <w:rPr>
          <w:sz w:val="2"/>
          <w:szCs w:val="2"/>
        </w:rPr>
      </w:pPr>
    </w:p>
    <w:p w:rsidR="00FA19C5" w:rsidRDefault="00FA19C5">
      <w:pPr>
        <w:spacing w:after="666" w:line="14" w:lineRule="exact"/>
      </w:pPr>
    </w:p>
    <w:p w:rsidR="00FA19C5" w:rsidRDefault="00FA19C5">
      <w:pPr>
        <w:pStyle w:val="Zkladntext1"/>
        <w:shd w:val="clear" w:color="auto" w:fill="auto"/>
        <w:spacing w:after="140" w:line="240" w:lineRule="auto"/>
        <w:ind w:left="3240"/>
      </w:pPr>
    </w:p>
    <w:p w:rsidR="00FA19C5" w:rsidRDefault="00FA19C5">
      <w:pPr>
        <w:spacing w:line="14" w:lineRule="exact"/>
      </w:pPr>
    </w:p>
    <w:sectPr w:rsidR="00FA19C5">
      <w:type w:val="continuous"/>
      <w:pgSz w:w="11900" w:h="16840"/>
      <w:pgMar w:top="1134" w:right="982" w:bottom="1242" w:left="8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8A" w:rsidRDefault="00A9448A">
      <w:r>
        <w:separator/>
      </w:r>
    </w:p>
  </w:endnote>
  <w:endnote w:type="continuationSeparator" w:id="0">
    <w:p w:rsidR="00A9448A" w:rsidRDefault="00A9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C5" w:rsidRDefault="00A9448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9904730</wp:posOffset>
              </wp:positionV>
              <wp:extent cx="627507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07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9C5" w:rsidRDefault="00A9448A">
                          <w:pPr>
                            <w:pStyle w:val="Zhlavnebozpat20"/>
                            <w:shd w:val="clear" w:color="auto" w:fill="auto"/>
                            <w:tabs>
                              <w:tab w:val="right" w:pos="6311"/>
                              <w:tab w:val="right" w:pos="988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649/2018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5pt;margin-top:779.89999999999998pt;width:494.10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11" w:val="right"/>
                        <w:tab w:pos="98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649/2018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573405</wp:posOffset>
              </wp:positionH>
              <wp:positionV relativeFrom="page">
                <wp:posOffset>9848215</wp:posOffset>
              </wp:positionV>
              <wp:extent cx="63620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149999999999999pt;margin-top:775.45000000000005pt;width:500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8A" w:rsidRDefault="00A9448A"/>
  </w:footnote>
  <w:footnote w:type="continuationSeparator" w:id="0">
    <w:p w:rsidR="00A9448A" w:rsidRDefault="00A944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5"/>
    <w:rsid w:val="00287BC9"/>
    <w:rsid w:val="00A9448A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7DE6"/>
  <w15:docId w15:val="{5454A09F-7D60-4A79-A2BF-6B91D5DA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right="44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 w:line="276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53" w:lineRule="auto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2018-03-05T09:26:00Z</dcterms:created>
  <dcterms:modified xsi:type="dcterms:W3CDTF">2018-03-05T09:33:00Z</dcterms:modified>
</cp:coreProperties>
</file>