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6F" w:rsidRDefault="00957DF7">
      <w:pPr>
        <w:spacing w:after="0" w:line="240" w:lineRule="auto"/>
        <w:ind w:left="5" w:right="289"/>
        <w:rPr>
          <w:rFonts w:ascii="Arial" w:eastAsia="Arial" w:hAnsi="Arial" w:cs="Arial"/>
          <w:sz w:val="20"/>
          <w:szCs w:val="20"/>
        </w:rPr>
      </w:pPr>
      <w:r>
        <w:rPr>
          <w:rFonts w:ascii="Arial" w:eastAsia="Arial" w:hAnsi="Arial" w:cs="Arial"/>
          <w:sz w:val="20"/>
          <w:szCs w:val="20"/>
        </w:rPr>
        <w:fldChar w:fldCharType="begin"/>
      </w:r>
      <w:r w:rsidR="00B62515">
        <w:rPr>
          <w:rFonts w:ascii="Arial" w:eastAsia="Arial" w:hAnsi="Arial" w:cs="Arial"/>
          <w:sz w:val="20"/>
          <w:szCs w:val="20"/>
        </w:rPr>
        <w:instrText xml:space="preserve"> INCLUDEPICTURE  \d "http://0" \* MERGEFORMATINET </w:instrText>
      </w:r>
      <w:r>
        <w:rPr>
          <w:rFonts w:ascii="Arial" w:eastAsia="Arial" w:hAnsi="Arial" w:cs="Arial"/>
          <w:sz w:val="20"/>
          <w:szCs w:val="20"/>
        </w:rPr>
        <w:fldChar w:fldCharType="separate"/>
      </w:r>
      <w:r w:rsidRPr="00957DF7">
        <w:rPr>
          <w:rFonts w:ascii="Arial" w:eastAsia="Arial" w:hAnsi="Arial" w:cs="Arial"/>
          <w:sz w:val="20"/>
          <w:szCs w:val="20"/>
        </w:rPr>
        <w:pict>
          <v:shape id="_x0000_i1025" style="width:438pt;height:42.75pt" coordsize="21600,21600" o:spt="100" adj="0,,0" path="" stroked="f">
            <v:stroke joinstyle="miter"/>
            <v:imagedata r:id="rId7" r:href="rId8"/>
            <v:formulas/>
            <v:path o:connecttype="segments"/>
          </v:shape>
        </w:pict>
      </w:r>
      <w:r>
        <w:rPr>
          <w:rFonts w:ascii="Arial" w:eastAsia="Arial" w:hAnsi="Arial" w:cs="Arial"/>
          <w:sz w:val="20"/>
          <w:szCs w:val="20"/>
        </w:rPr>
        <w:fldChar w:fldCharType="end"/>
      </w:r>
    </w:p>
    <w:p w:rsidR="009E316F" w:rsidRDefault="00D06C90">
      <w:pPr>
        <w:spacing w:after="0" w:line="240" w:lineRule="exact"/>
        <w:ind w:left="6811"/>
        <w:rPr>
          <w:rFonts w:ascii="Arial" w:eastAsia="Arial" w:hAnsi="Arial" w:cs="Arial"/>
          <w:sz w:val="20"/>
          <w:szCs w:val="20"/>
        </w:rPr>
      </w:pPr>
    </w:p>
    <w:p w:rsidR="009E316F" w:rsidRDefault="00D06C90">
      <w:pPr>
        <w:spacing w:after="0" w:line="240" w:lineRule="exact"/>
        <w:ind w:left="6811"/>
        <w:rPr>
          <w:rFonts w:ascii="Arial" w:eastAsia="Arial" w:hAnsi="Arial" w:cs="Arial"/>
          <w:sz w:val="20"/>
          <w:szCs w:val="20"/>
        </w:rPr>
      </w:pPr>
    </w:p>
    <w:p w:rsidR="009E316F" w:rsidRDefault="00D06C90">
      <w:pPr>
        <w:spacing w:after="0" w:line="240" w:lineRule="exact"/>
        <w:ind w:left="6811"/>
        <w:rPr>
          <w:rFonts w:ascii="Arial" w:eastAsia="Arial" w:hAnsi="Arial" w:cs="Arial"/>
          <w:sz w:val="20"/>
          <w:szCs w:val="20"/>
        </w:rPr>
      </w:pPr>
    </w:p>
    <w:p w:rsidR="009E316F" w:rsidRDefault="00D06C90">
      <w:pPr>
        <w:spacing w:after="0" w:line="240" w:lineRule="exact"/>
        <w:ind w:left="6811"/>
        <w:rPr>
          <w:rFonts w:ascii="Arial" w:eastAsia="Arial" w:hAnsi="Arial" w:cs="Arial"/>
          <w:sz w:val="20"/>
          <w:szCs w:val="20"/>
        </w:rPr>
      </w:pPr>
    </w:p>
    <w:p w:rsidR="009E316F" w:rsidRDefault="00B62515">
      <w:pPr>
        <w:spacing w:before="202" w:after="0" w:line="240" w:lineRule="auto"/>
        <w:ind w:left="6811"/>
        <w:rPr>
          <w:rFonts w:ascii="Arial" w:eastAsia="Arial" w:hAnsi="Arial" w:cs="Arial"/>
          <w:sz w:val="18"/>
          <w:szCs w:val="18"/>
        </w:rPr>
      </w:pPr>
      <w:r>
        <w:rPr>
          <w:rFonts w:ascii="Arial" w:eastAsia="Arial" w:hAnsi="Arial" w:cs="Arial"/>
          <w:sz w:val="18"/>
          <w:szCs w:val="18"/>
        </w:rPr>
        <w:t>Číslo smlouvy:</w:t>
      </w:r>
    </w:p>
    <w:p w:rsidR="009E316F" w:rsidRDefault="00B62515">
      <w:pPr>
        <w:spacing w:before="34" w:after="0" w:line="240" w:lineRule="auto"/>
        <w:jc w:val="right"/>
        <w:rPr>
          <w:rFonts w:ascii="Arial" w:eastAsia="Arial" w:hAnsi="Arial" w:cs="Arial"/>
          <w:sz w:val="18"/>
          <w:szCs w:val="18"/>
        </w:rPr>
      </w:pPr>
      <w:r>
        <w:rPr>
          <w:rFonts w:ascii="Arial" w:eastAsia="Arial" w:hAnsi="Arial" w:cs="Arial"/>
          <w:sz w:val="18"/>
          <w:szCs w:val="18"/>
        </w:rPr>
        <w:t>Dotační titul: OPŽP</w:t>
      </w:r>
    </w:p>
    <w:p w:rsidR="009E316F" w:rsidRDefault="00D06C90">
      <w:pPr>
        <w:spacing w:after="0" w:line="240" w:lineRule="exact"/>
        <w:ind w:right="10"/>
        <w:jc w:val="center"/>
        <w:rPr>
          <w:rFonts w:ascii="Arial" w:eastAsia="Arial" w:hAnsi="Arial" w:cs="Arial"/>
          <w:sz w:val="20"/>
          <w:szCs w:val="20"/>
        </w:rPr>
      </w:pPr>
    </w:p>
    <w:p w:rsidR="009E316F" w:rsidRDefault="00D06C90">
      <w:pPr>
        <w:spacing w:after="0" w:line="240" w:lineRule="exact"/>
        <w:ind w:right="10"/>
        <w:jc w:val="center"/>
        <w:rPr>
          <w:rFonts w:ascii="Arial" w:eastAsia="Arial" w:hAnsi="Arial" w:cs="Arial"/>
          <w:sz w:val="20"/>
          <w:szCs w:val="20"/>
        </w:rPr>
      </w:pPr>
    </w:p>
    <w:p w:rsidR="009E316F" w:rsidRDefault="00D06C90">
      <w:pPr>
        <w:spacing w:after="0" w:line="240" w:lineRule="exact"/>
        <w:ind w:right="10"/>
        <w:jc w:val="center"/>
        <w:rPr>
          <w:rFonts w:ascii="Arial" w:eastAsia="Arial" w:hAnsi="Arial" w:cs="Arial"/>
          <w:sz w:val="20"/>
          <w:szCs w:val="20"/>
        </w:rPr>
      </w:pPr>
    </w:p>
    <w:p w:rsidR="009E316F" w:rsidRDefault="00976903">
      <w:pPr>
        <w:spacing w:before="235" w:after="0" w:line="240" w:lineRule="auto"/>
        <w:ind w:right="10"/>
        <w:jc w:val="center"/>
        <w:rPr>
          <w:rFonts w:ascii="Arial" w:eastAsia="Arial" w:hAnsi="Arial" w:cs="Arial"/>
          <w:sz w:val="26"/>
          <w:szCs w:val="26"/>
        </w:rPr>
      </w:pPr>
      <w:r>
        <w:rPr>
          <w:rFonts w:ascii="Arial" w:eastAsia="Arial" w:hAnsi="Arial" w:cs="Arial"/>
          <w:b/>
          <w:bCs/>
          <w:sz w:val="26"/>
          <w:szCs w:val="26"/>
        </w:rPr>
        <w:t>SMLOUVA O DÍ</w:t>
      </w:r>
      <w:bookmarkStart w:id="0" w:name="_GoBack"/>
      <w:bookmarkEnd w:id="0"/>
      <w:r w:rsidR="00B62515">
        <w:rPr>
          <w:rFonts w:ascii="Arial" w:eastAsia="Arial" w:hAnsi="Arial" w:cs="Arial"/>
          <w:b/>
          <w:bCs/>
          <w:sz w:val="26"/>
          <w:szCs w:val="26"/>
        </w:rPr>
        <w:t>LO</w:t>
      </w:r>
    </w:p>
    <w:p w:rsidR="009E316F" w:rsidRDefault="00B62515">
      <w:pPr>
        <w:spacing w:before="221" w:after="0" w:line="269" w:lineRule="exact"/>
        <w:jc w:val="center"/>
        <w:rPr>
          <w:rFonts w:ascii="Arial" w:eastAsia="Arial" w:hAnsi="Arial" w:cs="Arial"/>
          <w:sz w:val="20"/>
          <w:szCs w:val="20"/>
        </w:rPr>
      </w:pPr>
      <w:r>
        <w:rPr>
          <w:rFonts w:ascii="Arial" w:eastAsia="Arial" w:hAnsi="Arial" w:cs="Arial"/>
          <w:b/>
          <w:bCs/>
          <w:sz w:val="20"/>
          <w:szCs w:val="20"/>
        </w:rPr>
        <w:t>UZAVŘENÁ DLE USTANOVENÍ § 2586 A NÁSL. ZÁK. Č. 89/2012 SB., OBČANSKÉHO ZÁKONÍKU, VE ZNĚNÍ POZDĚJŠÍCH PŘEDPISŮ</w:t>
      </w:r>
    </w:p>
    <w:p w:rsidR="009E316F" w:rsidRDefault="00D06C90">
      <w:pPr>
        <w:spacing w:after="0" w:line="240" w:lineRule="exact"/>
        <w:ind w:left="3480"/>
        <w:jc w:val="both"/>
        <w:rPr>
          <w:rFonts w:ascii="Arial" w:eastAsia="Arial" w:hAnsi="Arial" w:cs="Arial"/>
          <w:sz w:val="20"/>
          <w:szCs w:val="20"/>
        </w:rPr>
      </w:pPr>
    </w:p>
    <w:p w:rsidR="009E316F" w:rsidRDefault="00D06C90">
      <w:pPr>
        <w:spacing w:after="0" w:line="240" w:lineRule="exact"/>
        <w:ind w:left="3480"/>
        <w:jc w:val="both"/>
        <w:rPr>
          <w:rFonts w:ascii="Arial" w:eastAsia="Arial" w:hAnsi="Arial" w:cs="Arial"/>
          <w:sz w:val="20"/>
          <w:szCs w:val="20"/>
        </w:rPr>
      </w:pPr>
    </w:p>
    <w:p w:rsidR="009E316F" w:rsidRDefault="00B62515">
      <w:pPr>
        <w:spacing w:before="14" w:after="0" w:line="240" w:lineRule="auto"/>
        <w:ind w:left="3480"/>
        <w:jc w:val="both"/>
        <w:rPr>
          <w:rFonts w:ascii="Arial" w:eastAsia="Arial" w:hAnsi="Arial" w:cs="Arial"/>
          <w:sz w:val="20"/>
          <w:szCs w:val="20"/>
        </w:rPr>
      </w:pPr>
      <w:r>
        <w:rPr>
          <w:rFonts w:ascii="Arial" w:eastAsia="Arial" w:hAnsi="Arial" w:cs="Arial"/>
          <w:b/>
          <w:bCs/>
          <w:sz w:val="20"/>
          <w:szCs w:val="20"/>
        </w:rPr>
        <w:t>I. Smluvní strany</w:t>
      </w:r>
    </w:p>
    <w:p w:rsidR="009E316F" w:rsidRDefault="00D06C90">
      <w:pPr>
        <w:spacing w:after="0" w:line="240" w:lineRule="exact"/>
        <w:rPr>
          <w:rFonts w:ascii="Arial" w:eastAsia="Arial" w:hAnsi="Arial" w:cs="Arial"/>
          <w:sz w:val="20"/>
          <w:szCs w:val="20"/>
        </w:rPr>
      </w:pPr>
    </w:p>
    <w:p w:rsidR="009E316F" w:rsidRDefault="00B62515">
      <w:pPr>
        <w:spacing w:before="149" w:after="0" w:line="240" w:lineRule="auto"/>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b/>
          <w:bCs/>
          <w:sz w:val="20"/>
          <w:szCs w:val="20"/>
        </w:rPr>
        <w:t>Objednatel</w:t>
      </w:r>
    </w:p>
    <w:p w:rsidR="009E316F" w:rsidRDefault="00B62515">
      <w:pPr>
        <w:spacing w:before="130" w:after="0" w:line="240" w:lineRule="auto"/>
        <w:rPr>
          <w:rFonts w:ascii="Arial" w:eastAsia="Arial" w:hAnsi="Arial" w:cs="Arial"/>
          <w:sz w:val="20"/>
          <w:szCs w:val="20"/>
        </w:rPr>
      </w:pPr>
      <w:r>
        <w:rPr>
          <w:rFonts w:ascii="Arial" w:eastAsia="Arial" w:hAnsi="Arial" w:cs="Arial"/>
          <w:b/>
          <w:bCs/>
          <w:sz w:val="20"/>
          <w:szCs w:val="20"/>
        </w:rPr>
        <w:t>Česká republika -     Agentura ochrany přírody a krajiny České republiky</w:t>
      </w:r>
    </w:p>
    <w:p w:rsidR="009E316F" w:rsidRDefault="00B62515">
      <w:pPr>
        <w:tabs>
          <w:tab w:val="left" w:pos="1829"/>
        </w:tabs>
        <w:spacing w:before="120" w:after="0" w:line="259" w:lineRule="exact"/>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t>Kaplanova 1931/1, 148 00 Praha 11 - Chodov</w:t>
      </w:r>
    </w:p>
    <w:p w:rsidR="009E316F" w:rsidRDefault="00B62515">
      <w:pPr>
        <w:tabs>
          <w:tab w:val="left" w:pos="1805"/>
        </w:tabs>
        <w:spacing w:after="0" w:line="259" w:lineRule="exact"/>
        <w:ind w:right="2765"/>
        <w:rPr>
          <w:rFonts w:ascii="Arial" w:eastAsia="Arial" w:hAnsi="Arial" w:cs="Arial"/>
          <w:sz w:val="20"/>
          <w:szCs w:val="20"/>
        </w:rPr>
      </w:pPr>
      <w:r>
        <w:rPr>
          <w:rFonts w:ascii="Arial" w:eastAsia="Arial" w:hAnsi="Arial" w:cs="Arial"/>
          <w:sz w:val="20"/>
          <w:szCs w:val="20"/>
        </w:rPr>
        <w:t xml:space="preserve">Bankovní spojení: </w:t>
      </w:r>
      <w:r w:rsidR="000D40F2">
        <w:rPr>
          <w:rFonts w:ascii="Arial" w:eastAsia="Arial" w:hAnsi="Arial" w:cs="Arial"/>
          <w:sz w:val="20"/>
          <w:szCs w:val="20"/>
        </w:rPr>
        <w:t>xxxxxxxxxxxxxxxxxxxxxxx</w:t>
      </w:r>
      <w:r>
        <w:rPr>
          <w:rFonts w:ascii="Arial" w:eastAsia="Arial" w:hAnsi="Arial" w:cs="Arial"/>
          <w:sz w:val="20"/>
          <w:szCs w:val="20"/>
        </w:rPr>
        <w:br/>
        <w:t>IČO:</w:t>
      </w:r>
      <w:r>
        <w:rPr>
          <w:rFonts w:ascii="Arial" w:eastAsia="Arial" w:hAnsi="Arial" w:cs="Arial"/>
          <w:sz w:val="20"/>
          <w:szCs w:val="20"/>
        </w:rPr>
        <w:tab/>
        <w:t>629 335 91</w:t>
      </w:r>
    </w:p>
    <w:p w:rsidR="009E316F" w:rsidRDefault="00B62515">
      <w:pPr>
        <w:tabs>
          <w:tab w:val="left" w:pos="1814"/>
        </w:tabs>
        <w:spacing w:after="0" w:line="259" w:lineRule="exact"/>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t>neplátce DPH</w:t>
      </w:r>
    </w:p>
    <w:p w:rsidR="009E316F" w:rsidRDefault="00B62515">
      <w:pPr>
        <w:tabs>
          <w:tab w:val="left" w:pos="1819"/>
        </w:tabs>
        <w:spacing w:after="0" w:line="259" w:lineRule="exact"/>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283 069 144</w:t>
      </w:r>
    </w:p>
    <w:p w:rsidR="009E316F" w:rsidRDefault="00B62515">
      <w:pPr>
        <w:spacing w:after="0" w:line="259" w:lineRule="exact"/>
        <w:rPr>
          <w:rFonts w:ascii="Arial" w:eastAsia="Arial" w:hAnsi="Arial" w:cs="Arial"/>
          <w:sz w:val="20"/>
          <w:szCs w:val="20"/>
        </w:rPr>
      </w:pPr>
      <w:r>
        <w:rPr>
          <w:rFonts w:ascii="Arial" w:eastAsia="Arial" w:hAnsi="Arial" w:cs="Arial"/>
          <w:sz w:val="20"/>
          <w:szCs w:val="20"/>
        </w:rPr>
        <w:t>Zastoupená: RNDr. Františkem Pelcem</w:t>
      </w:r>
    </w:p>
    <w:p w:rsidR="009E316F" w:rsidRDefault="00B62515">
      <w:pPr>
        <w:spacing w:after="0" w:line="259" w:lineRule="exact"/>
        <w:jc w:val="both"/>
        <w:rPr>
          <w:rFonts w:ascii="Arial" w:eastAsia="Arial" w:hAnsi="Arial" w:cs="Arial"/>
          <w:sz w:val="20"/>
          <w:szCs w:val="20"/>
        </w:rPr>
      </w:pPr>
      <w:r>
        <w:rPr>
          <w:rFonts w:ascii="Arial" w:eastAsia="Arial" w:hAnsi="Arial" w:cs="Arial"/>
          <w:sz w:val="20"/>
          <w:szCs w:val="20"/>
        </w:rPr>
        <w:t>V rozsahu této smlouvy osoba zmocněná k jednání se zhotovitelem, k věcným úkonům a k převzetí díla: Mgr. Jindřich Chlapek</w:t>
      </w:r>
    </w:p>
    <w:p w:rsidR="009E316F" w:rsidRDefault="00D06C90">
      <w:pPr>
        <w:spacing w:after="0" w:line="240" w:lineRule="exact"/>
        <w:rPr>
          <w:rFonts w:ascii="Arial" w:eastAsia="Arial" w:hAnsi="Arial" w:cs="Arial"/>
          <w:sz w:val="20"/>
          <w:szCs w:val="20"/>
        </w:rPr>
      </w:pPr>
    </w:p>
    <w:p w:rsidR="009E316F" w:rsidRDefault="00B62515">
      <w:pPr>
        <w:spacing w:before="48" w:after="0" w:line="240" w:lineRule="auto"/>
        <w:rPr>
          <w:rFonts w:ascii="Arial" w:eastAsia="Arial" w:hAnsi="Arial" w:cs="Arial"/>
          <w:sz w:val="20"/>
          <w:szCs w:val="20"/>
        </w:rPr>
      </w:pPr>
      <w:r>
        <w:rPr>
          <w:rFonts w:ascii="Arial" w:eastAsia="Arial" w:hAnsi="Arial" w:cs="Arial"/>
          <w:sz w:val="20"/>
          <w:szCs w:val="20"/>
        </w:rPr>
        <w:t>(dále jen „objednatel")</w:t>
      </w:r>
    </w:p>
    <w:p w:rsidR="009E316F" w:rsidRDefault="00D06C90">
      <w:pPr>
        <w:spacing w:after="0" w:line="240" w:lineRule="exact"/>
        <w:rPr>
          <w:rFonts w:ascii="Arial" w:eastAsia="Arial" w:hAnsi="Arial" w:cs="Arial"/>
          <w:sz w:val="20"/>
          <w:szCs w:val="20"/>
        </w:rPr>
      </w:pPr>
    </w:p>
    <w:p w:rsidR="009E316F" w:rsidRDefault="00B62515">
      <w:pPr>
        <w:spacing w:before="48" w:after="0" w:line="240" w:lineRule="auto"/>
        <w:rPr>
          <w:rFonts w:ascii="Arial" w:eastAsia="Arial" w:hAnsi="Arial" w:cs="Arial"/>
          <w:sz w:val="20"/>
          <w:szCs w:val="20"/>
        </w:rPr>
      </w:pPr>
      <w:r>
        <w:rPr>
          <w:rFonts w:ascii="Arial" w:eastAsia="Arial" w:hAnsi="Arial" w:cs="Arial"/>
          <w:sz w:val="20"/>
          <w:szCs w:val="20"/>
        </w:rPr>
        <w:t>a</w:t>
      </w:r>
    </w:p>
    <w:p w:rsidR="009E316F" w:rsidRDefault="00D06C90">
      <w:pPr>
        <w:spacing w:after="0" w:line="240" w:lineRule="exact"/>
        <w:rPr>
          <w:rFonts w:ascii="Arial" w:eastAsia="Arial" w:hAnsi="Arial" w:cs="Arial"/>
          <w:sz w:val="20"/>
          <w:szCs w:val="20"/>
        </w:rPr>
      </w:pPr>
    </w:p>
    <w:p w:rsidR="009E316F" w:rsidRDefault="00B62515">
      <w:pPr>
        <w:spacing w:before="43" w:after="0" w:line="379" w:lineRule="exact"/>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b/>
          <w:bCs/>
          <w:sz w:val="20"/>
          <w:szCs w:val="20"/>
        </w:rPr>
        <w:t>Zhotovitel</w:t>
      </w:r>
    </w:p>
    <w:p w:rsidR="009E316F" w:rsidRDefault="00B62515">
      <w:pPr>
        <w:spacing w:after="0" w:line="379" w:lineRule="exact"/>
        <w:rPr>
          <w:rFonts w:ascii="Arial" w:eastAsia="Arial" w:hAnsi="Arial" w:cs="Arial"/>
          <w:sz w:val="20"/>
          <w:szCs w:val="20"/>
        </w:rPr>
      </w:pPr>
      <w:r>
        <w:rPr>
          <w:rFonts w:ascii="Arial" w:eastAsia="Arial" w:hAnsi="Arial" w:cs="Arial"/>
          <w:b/>
          <w:bCs/>
          <w:sz w:val="20"/>
          <w:szCs w:val="20"/>
        </w:rPr>
        <w:t>Ekogroup Czech s.r.o.</w:t>
      </w:r>
    </w:p>
    <w:p w:rsidR="009E316F" w:rsidRDefault="00B62515">
      <w:pPr>
        <w:spacing w:after="0" w:line="379" w:lineRule="exact"/>
        <w:rPr>
          <w:rFonts w:ascii="Arial" w:eastAsia="Arial" w:hAnsi="Arial" w:cs="Arial"/>
          <w:sz w:val="20"/>
          <w:szCs w:val="20"/>
        </w:rPr>
      </w:pPr>
      <w:r>
        <w:rPr>
          <w:rFonts w:ascii="Arial" w:eastAsia="Arial" w:hAnsi="Arial" w:cs="Arial"/>
          <w:sz w:val="20"/>
          <w:szCs w:val="20"/>
        </w:rPr>
        <w:t>Sídlo:    č.p. 52, 783 16 Dolany</w:t>
      </w:r>
    </w:p>
    <w:p w:rsidR="009E316F" w:rsidRDefault="00B62515">
      <w:pPr>
        <w:spacing w:after="0" w:line="259" w:lineRule="exact"/>
        <w:rPr>
          <w:rFonts w:ascii="Arial" w:eastAsia="Arial" w:hAnsi="Arial" w:cs="Arial"/>
          <w:sz w:val="20"/>
          <w:szCs w:val="20"/>
        </w:rPr>
      </w:pPr>
      <w:r>
        <w:rPr>
          <w:rFonts w:ascii="Arial" w:eastAsia="Arial" w:hAnsi="Arial" w:cs="Arial"/>
          <w:sz w:val="20"/>
          <w:szCs w:val="20"/>
        </w:rPr>
        <w:t>Zastoupený: RNDr. Markem Banašem, Ph.D.</w:t>
      </w:r>
    </w:p>
    <w:p w:rsidR="009E316F" w:rsidRDefault="00B62515">
      <w:pPr>
        <w:spacing w:after="0" w:line="259" w:lineRule="exact"/>
        <w:rPr>
          <w:rFonts w:ascii="Arial" w:eastAsia="Arial" w:hAnsi="Arial" w:cs="Arial"/>
          <w:sz w:val="20"/>
          <w:szCs w:val="20"/>
        </w:rPr>
      </w:pPr>
      <w:r>
        <w:rPr>
          <w:rFonts w:ascii="Arial" w:eastAsia="Arial" w:hAnsi="Arial" w:cs="Arial"/>
          <w:sz w:val="20"/>
          <w:szCs w:val="20"/>
        </w:rPr>
        <w:t xml:space="preserve">Bankovní spojení:  </w:t>
      </w:r>
      <w:r w:rsidR="000D40F2">
        <w:rPr>
          <w:rFonts w:ascii="Arial" w:eastAsia="Arial" w:hAnsi="Arial" w:cs="Arial"/>
          <w:sz w:val="20"/>
          <w:szCs w:val="20"/>
        </w:rPr>
        <w:t>xxxxxxxxxxxxxxxxxxxxxxxxxxxxxx</w:t>
      </w:r>
    </w:p>
    <w:p w:rsidR="009E316F" w:rsidRDefault="00B62515">
      <w:pPr>
        <w:tabs>
          <w:tab w:val="left" w:pos="1349"/>
        </w:tabs>
        <w:spacing w:after="0" w:line="259" w:lineRule="exact"/>
        <w:rPr>
          <w:rFonts w:ascii="Arial" w:eastAsia="Arial" w:hAnsi="Arial" w:cs="Arial"/>
          <w:sz w:val="20"/>
          <w:szCs w:val="20"/>
        </w:rPr>
      </w:pPr>
      <w:r>
        <w:rPr>
          <w:rFonts w:ascii="Arial" w:eastAsia="Arial" w:hAnsi="Arial" w:cs="Arial"/>
          <w:sz w:val="20"/>
          <w:szCs w:val="20"/>
        </w:rPr>
        <w:t>IČO:</w:t>
      </w:r>
      <w:r>
        <w:rPr>
          <w:rFonts w:ascii="Arial" w:eastAsia="Arial" w:hAnsi="Arial" w:cs="Arial"/>
          <w:sz w:val="20"/>
          <w:szCs w:val="20"/>
        </w:rPr>
        <w:tab/>
        <w:t>278 09 749</w:t>
      </w:r>
    </w:p>
    <w:p w:rsidR="009E316F" w:rsidRDefault="00B62515">
      <w:pPr>
        <w:tabs>
          <w:tab w:val="left" w:pos="1354"/>
        </w:tabs>
        <w:spacing w:after="0" w:line="259" w:lineRule="exact"/>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t>CZ 278 09 749</w:t>
      </w:r>
    </w:p>
    <w:p w:rsidR="009E316F" w:rsidRDefault="00B62515">
      <w:pPr>
        <w:spacing w:after="0" w:line="259" w:lineRule="exact"/>
        <w:jc w:val="both"/>
        <w:rPr>
          <w:rFonts w:ascii="Arial" w:eastAsia="Arial" w:hAnsi="Arial" w:cs="Arial"/>
          <w:sz w:val="20"/>
          <w:szCs w:val="20"/>
        </w:rPr>
      </w:pPr>
      <w:r>
        <w:rPr>
          <w:rFonts w:ascii="Arial" w:eastAsia="Arial" w:hAnsi="Arial" w:cs="Arial"/>
          <w:sz w:val="20"/>
          <w:szCs w:val="20"/>
        </w:rPr>
        <w:t>Společnost zapsaná v obchodním rejstříku vedeném Krajským soudem v Ostravě, sp. zn. C</w:t>
      </w:r>
    </w:p>
    <w:p w:rsidR="009E316F" w:rsidRDefault="00B62515">
      <w:pPr>
        <w:spacing w:after="0" w:line="259" w:lineRule="exact"/>
        <w:rPr>
          <w:rFonts w:ascii="Arial" w:eastAsia="Arial" w:hAnsi="Arial" w:cs="Arial"/>
          <w:sz w:val="20"/>
          <w:szCs w:val="20"/>
        </w:rPr>
      </w:pPr>
      <w:r>
        <w:rPr>
          <w:rFonts w:ascii="Arial" w:eastAsia="Arial" w:hAnsi="Arial" w:cs="Arial"/>
          <w:sz w:val="20"/>
          <w:szCs w:val="20"/>
        </w:rPr>
        <w:t>41949</w:t>
      </w:r>
    </w:p>
    <w:p w:rsidR="009E316F" w:rsidRDefault="00B62515">
      <w:pPr>
        <w:spacing w:after="0" w:line="259" w:lineRule="exact"/>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lang w:val="en-US" w:eastAsia="en-US"/>
        </w:rPr>
        <w:t xml:space="preserve"> </w:t>
      </w:r>
      <w:hyperlink r:id="rId9" w:history="1">
        <w:r>
          <w:rPr>
            <w:rFonts w:ascii="Arial" w:eastAsia="Arial" w:hAnsi="Arial" w:cs="Arial"/>
            <w:color w:val="0066CC"/>
            <w:sz w:val="20"/>
            <w:szCs w:val="20"/>
            <w:u w:val="single"/>
            <w:lang w:val="en-US" w:eastAsia="en-US"/>
          </w:rPr>
          <w:t>banas@ekogroup.cz</w:t>
        </w:r>
      </w:hyperlink>
    </w:p>
    <w:p w:rsidR="009E316F" w:rsidRDefault="00D06C90">
      <w:pPr>
        <w:spacing w:after="0" w:line="240" w:lineRule="exact"/>
        <w:jc w:val="both"/>
        <w:rPr>
          <w:rFonts w:ascii="Arial" w:eastAsia="Arial" w:hAnsi="Arial" w:cs="Arial"/>
          <w:sz w:val="20"/>
          <w:szCs w:val="20"/>
        </w:rPr>
      </w:pPr>
    </w:p>
    <w:p w:rsidR="009E316F" w:rsidRDefault="00B62515">
      <w:pPr>
        <w:spacing w:before="43" w:after="0" w:line="240" w:lineRule="auto"/>
        <w:jc w:val="both"/>
        <w:rPr>
          <w:rFonts w:ascii="Arial" w:eastAsia="Arial" w:hAnsi="Arial" w:cs="Arial"/>
          <w:sz w:val="20"/>
          <w:szCs w:val="20"/>
        </w:rPr>
      </w:pPr>
      <w:r>
        <w:rPr>
          <w:rFonts w:ascii="Arial" w:eastAsia="Arial" w:hAnsi="Arial" w:cs="Arial"/>
          <w:sz w:val="20"/>
          <w:szCs w:val="20"/>
        </w:rPr>
        <w:t>(dále jen „zhotovitel")</w:t>
      </w:r>
    </w:p>
    <w:p w:rsidR="009E316F" w:rsidRDefault="00D06C90">
      <w:pPr>
        <w:spacing w:before="120" w:after="0" w:line="259" w:lineRule="exact"/>
        <w:rPr>
          <w:rFonts w:ascii="Arial" w:eastAsia="Arial" w:hAnsi="Arial" w:cs="Arial"/>
          <w:sz w:val="20"/>
          <w:szCs w:val="20"/>
        </w:rPr>
        <w:sectPr w:rsidR="009E316F">
          <w:footerReference w:type="even" r:id="rId10"/>
          <w:footerReference w:type="default" r:id="rId11"/>
          <w:footerReference w:type="first" r:id="rId12"/>
          <w:pgSz w:w="11906" w:h="16838"/>
          <w:pgMar w:top="1417" w:right="1417" w:bottom="1417" w:left="1417" w:header="708" w:footer="708" w:gutter="0"/>
          <w:cols w:space="708"/>
          <w:docGrid w:linePitch="360"/>
        </w:sectPr>
      </w:pPr>
    </w:p>
    <w:p w:rsidR="009E316F" w:rsidRDefault="00B62515">
      <w:pPr>
        <w:spacing w:after="0" w:line="240" w:lineRule="auto"/>
        <w:ind w:left="3278"/>
        <w:jc w:val="both"/>
        <w:rPr>
          <w:rFonts w:ascii="Arial" w:eastAsia="Arial" w:hAnsi="Arial" w:cs="Arial"/>
          <w:sz w:val="20"/>
          <w:szCs w:val="20"/>
        </w:rPr>
      </w:pPr>
      <w:r>
        <w:rPr>
          <w:rFonts w:ascii="Arial" w:eastAsia="Arial" w:hAnsi="Arial" w:cs="Arial"/>
          <w:b/>
          <w:bCs/>
          <w:sz w:val="20"/>
          <w:szCs w:val="20"/>
        </w:rPr>
        <w:lastRenderedPageBreak/>
        <w:t>II. Předmět smlouvy</w:t>
      </w:r>
    </w:p>
    <w:p w:rsidR="009E316F" w:rsidRDefault="00B62515">
      <w:pPr>
        <w:numPr>
          <w:ilvl w:val="0"/>
          <w:numId w:val="1"/>
        </w:numPr>
        <w:tabs>
          <w:tab w:val="left" w:pos="341"/>
        </w:tabs>
        <w:spacing w:before="360" w:after="0" w:line="259" w:lineRule="exact"/>
        <w:ind w:left="341" w:hanging="341"/>
        <w:jc w:val="both"/>
        <w:rPr>
          <w:rFonts w:ascii="Arial" w:eastAsia="Arial" w:hAnsi="Arial" w:cs="Arial"/>
          <w:sz w:val="20"/>
          <w:szCs w:val="20"/>
        </w:rPr>
      </w:pPr>
      <w:r>
        <w:rPr>
          <w:rFonts w:ascii="Arial" w:eastAsia="Arial" w:hAnsi="Arial" w:cs="Arial"/>
          <w:sz w:val="20"/>
          <w:szCs w:val="20"/>
        </w:rPr>
        <w:t>Na základě této smlouvy se zhotovitel zavazuje provést na svůj náklad a nebezpečí dílo specifikované v čl. 2.2 této smlouvy a předat jej objednateli. Objednatel se zavazuje dílo převzít a zaplatit za něj zhotoviteli dohodnutou cenu.</w:t>
      </w:r>
    </w:p>
    <w:p w:rsidR="009E316F" w:rsidRDefault="00B62515">
      <w:pPr>
        <w:numPr>
          <w:ilvl w:val="0"/>
          <w:numId w:val="1"/>
        </w:numPr>
        <w:tabs>
          <w:tab w:val="left" w:pos="341"/>
        </w:tabs>
        <w:spacing w:before="120" w:after="0" w:line="259" w:lineRule="exact"/>
        <w:ind w:left="341" w:hanging="341"/>
        <w:jc w:val="both"/>
        <w:rPr>
          <w:rFonts w:ascii="Arial" w:eastAsia="Arial" w:hAnsi="Arial" w:cs="Arial"/>
          <w:sz w:val="20"/>
          <w:szCs w:val="20"/>
        </w:rPr>
      </w:pPr>
      <w:r>
        <w:rPr>
          <w:rFonts w:ascii="Arial" w:eastAsia="Arial" w:hAnsi="Arial" w:cs="Arial"/>
          <w:sz w:val="20"/>
          <w:szCs w:val="20"/>
        </w:rPr>
        <w:t>Dílem se rozumí: Monitoring nelesních ekosystémů v NPR Praděd a PR Břidličná v období 2017-2023 - 1. část.</w:t>
      </w:r>
    </w:p>
    <w:p w:rsidR="009E316F" w:rsidRDefault="00B62515">
      <w:pPr>
        <w:spacing w:before="115" w:after="0" w:line="259" w:lineRule="exact"/>
        <w:ind w:left="346"/>
        <w:jc w:val="both"/>
        <w:rPr>
          <w:rFonts w:ascii="Arial" w:eastAsia="Arial" w:hAnsi="Arial" w:cs="Arial"/>
          <w:sz w:val="20"/>
          <w:szCs w:val="20"/>
        </w:rPr>
      </w:pPr>
      <w:r>
        <w:rPr>
          <w:rFonts w:ascii="Arial" w:eastAsia="Arial" w:hAnsi="Arial" w:cs="Arial"/>
          <w:sz w:val="20"/>
          <w:szCs w:val="20"/>
        </w:rPr>
        <w:t>Podrobnější specifikace díla je uvedena v příloze č. 1 (včetně rozdělení na jednotlivé části).</w:t>
      </w:r>
    </w:p>
    <w:p w:rsidR="009E316F" w:rsidRDefault="00B62515">
      <w:pPr>
        <w:spacing w:before="144" w:after="0" w:line="240" w:lineRule="auto"/>
        <w:ind w:left="350"/>
        <w:rPr>
          <w:rFonts w:ascii="Arial" w:eastAsia="Arial" w:hAnsi="Arial" w:cs="Arial"/>
          <w:sz w:val="20"/>
          <w:szCs w:val="20"/>
        </w:rPr>
      </w:pPr>
      <w:r>
        <w:rPr>
          <w:rFonts w:ascii="Arial" w:eastAsia="Arial" w:hAnsi="Arial" w:cs="Arial"/>
          <w:sz w:val="20"/>
          <w:szCs w:val="20"/>
        </w:rPr>
        <w:t>(dále jen „dílo")</w:t>
      </w:r>
    </w:p>
    <w:p w:rsidR="009E316F" w:rsidRDefault="00B62515">
      <w:pPr>
        <w:numPr>
          <w:ilvl w:val="0"/>
          <w:numId w:val="1"/>
        </w:numPr>
        <w:tabs>
          <w:tab w:val="left" w:pos="341"/>
        </w:tabs>
        <w:spacing w:before="149" w:after="0" w:line="240" w:lineRule="auto"/>
        <w:rPr>
          <w:rFonts w:ascii="Arial" w:eastAsia="Arial" w:hAnsi="Arial" w:cs="Arial"/>
          <w:sz w:val="20"/>
          <w:szCs w:val="20"/>
        </w:rPr>
      </w:pPr>
      <w:r>
        <w:rPr>
          <w:rFonts w:ascii="Arial" w:eastAsia="Arial" w:hAnsi="Arial" w:cs="Arial"/>
          <w:sz w:val="20"/>
          <w:szCs w:val="20"/>
        </w:rPr>
        <w:t>Při provádění díla je zhotovitel vázán pokyny objednatele.</w:t>
      </w:r>
    </w:p>
    <w:p w:rsidR="009E316F" w:rsidRDefault="00B62515">
      <w:pPr>
        <w:numPr>
          <w:ilvl w:val="0"/>
          <w:numId w:val="1"/>
        </w:numPr>
        <w:tabs>
          <w:tab w:val="left" w:pos="341"/>
        </w:tabs>
        <w:spacing w:before="125" w:after="0" w:line="259" w:lineRule="exact"/>
        <w:ind w:left="341" w:right="5" w:hanging="341"/>
        <w:jc w:val="both"/>
        <w:rPr>
          <w:rFonts w:ascii="Arial" w:eastAsia="Arial" w:hAnsi="Arial" w:cs="Arial"/>
          <w:sz w:val="20"/>
          <w:szCs w:val="20"/>
        </w:rPr>
      </w:pPr>
      <w:r>
        <w:rPr>
          <w:rFonts w:ascii="Arial" w:eastAsia="Arial" w:hAnsi="Arial" w:cs="Arial"/>
          <w:sz w:val="20"/>
          <w:szCs w:val="20"/>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9E316F" w:rsidRDefault="00D06C90">
      <w:pPr>
        <w:spacing w:after="0" w:line="240" w:lineRule="exact"/>
        <w:ind w:left="2443"/>
        <w:jc w:val="both"/>
        <w:rPr>
          <w:rFonts w:ascii="Arial" w:eastAsia="Arial" w:hAnsi="Arial" w:cs="Arial"/>
          <w:sz w:val="20"/>
          <w:szCs w:val="20"/>
        </w:rPr>
      </w:pPr>
    </w:p>
    <w:p w:rsidR="009E316F" w:rsidRDefault="00D06C90">
      <w:pPr>
        <w:spacing w:after="0" w:line="240" w:lineRule="exact"/>
        <w:ind w:left="2443"/>
        <w:jc w:val="both"/>
        <w:rPr>
          <w:rFonts w:ascii="Arial" w:eastAsia="Arial" w:hAnsi="Arial" w:cs="Arial"/>
          <w:sz w:val="20"/>
          <w:szCs w:val="20"/>
        </w:rPr>
      </w:pPr>
    </w:p>
    <w:p w:rsidR="009E316F" w:rsidRDefault="00B62515">
      <w:pPr>
        <w:spacing w:before="24" w:after="0" w:line="240" w:lineRule="auto"/>
        <w:ind w:left="2443"/>
        <w:jc w:val="both"/>
        <w:rPr>
          <w:rFonts w:ascii="Arial" w:eastAsia="Arial" w:hAnsi="Arial" w:cs="Arial"/>
          <w:sz w:val="20"/>
          <w:szCs w:val="20"/>
        </w:rPr>
      </w:pPr>
      <w:r>
        <w:rPr>
          <w:rFonts w:ascii="Arial" w:eastAsia="Arial" w:hAnsi="Arial" w:cs="Arial"/>
          <w:b/>
          <w:bCs/>
          <w:sz w:val="20"/>
          <w:szCs w:val="20"/>
        </w:rPr>
        <w:t>III. Cena díla a platební podmínky</w:t>
      </w:r>
    </w:p>
    <w:p w:rsidR="009E316F" w:rsidRDefault="00D06C90">
      <w:pPr>
        <w:spacing w:after="0" w:line="240" w:lineRule="exact"/>
        <w:rPr>
          <w:rFonts w:ascii="Arial" w:eastAsia="Arial" w:hAnsi="Arial" w:cs="Arial"/>
          <w:sz w:val="20"/>
          <w:szCs w:val="20"/>
        </w:rPr>
      </w:pPr>
    </w:p>
    <w:p w:rsidR="009E316F" w:rsidRDefault="00B62515">
      <w:pPr>
        <w:tabs>
          <w:tab w:val="left" w:pos="336"/>
        </w:tabs>
        <w:spacing w:before="24" w:after="0" w:line="379" w:lineRule="exact"/>
        <w:rPr>
          <w:rFonts w:ascii="Arial" w:eastAsia="Arial" w:hAnsi="Arial" w:cs="Arial"/>
          <w:sz w:val="20"/>
          <w:szCs w:val="20"/>
        </w:rPr>
      </w:pPr>
      <w:r>
        <w:rPr>
          <w:rFonts w:ascii="Arial" w:eastAsia="Arial" w:hAnsi="Arial" w:cs="Arial"/>
          <w:sz w:val="20"/>
          <w:szCs w:val="20"/>
        </w:rPr>
        <w:t>3.1</w:t>
      </w:r>
      <w:r>
        <w:rPr>
          <w:rFonts w:ascii="Arial" w:eastAsia="Arial" w:hAnsi="Arial" w:cs="Arial"/>
          <w:sz w:val="20"/>
          <w:szCs w:val="20"/>
        </w:rPr>
        <w:tab/>
        <w:t>Cena díla je stanovena v souladu s právními předpisy:</w:t>
      </w:r>
    </w:p>
    <w:p w:rsidR="009E316F" w:rsidRDefault="00B62515">
      <w:pPr>
        <w:spacing w:after="0" w:line="379" w:lineRule="exact"/>
        <w:ind w:left="461"/>
        <w:rPr>
          <w:rFonts w:ascii="Arial" w:eastAsia="Arial" w:hAnsi="Arial" w:cs="Arial"/>
          <w:sz w:val="20"/>
          <w:szCs w:val="20"/>
        </w:rPr>
      </w:pPr>
      <w:r>
        <w:rPr>
          <w:rFonts w:ascii="Arial" w:eastAsia="Arial" w:hAnsi="Arial" w:cs="Arial"/>
          <w:sz w:val="20"/>
          <w:szCs w:val="20"/>
        </w:rPr>
        <w:t>Cena bez DPH:</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531 237 Kč</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45 932 Kč</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466 055 Kč</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93 632 Kč</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118 532 Kč</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524 156 Kč</w:t>
      </w:r>
    </w:p>
    <w:p w:rsidR="009E316F" w:rsidRDefault="00B62515">
      <w:pPr>
        <w:numPr>
          <w:ilvl w:val="0"/>
          <w:numId w:val="2"/>
        </w:numPr>
        <w:tabs>
          <w:tab w:val="left" w:pos="706"/>
        </w:tabs>
        <w:spacing w:after="0" w:line="379" w:lineRule="exact"/>
        <w:ind w:left="456"/>
        <w:rPr>
          <w:rFonts w:ascii="Arial" w:eastAsia="Arial" w:hAnsi="Arial" w:cs="Arial"/>
          <w:sz w:val="20"/>
          <w:szCs w:val="20"/>
        </w:rPr>
      </w:pPr>
      <w:r>
        <w:rPr>
          <w:rFonts w:ascii="Arial" w:eastAsia="Arial" w:hAnsi="Arial" w:cs="Arial"/>
          <w:sz w:val="20"/>
          <w:szCs w:val="20"/>
        </w:rPr>
        <w:t>část: 107 463 Kč</w:t>
      </w:r>
    </w:p>
    <w:p w:rsidR="009E316F" w:rsidRDefault="00B62515">
      <w:pPr>
        <w:spacing w:after="0" w:line="379" w:lineRule="exact"/>
        <w:ind w:left="470"/>
        <w:rPr>
          <w:rFonts w:ascii="Arial" w:eastAsia="Arial" w:hAnsi="Arial" w:cs="Arial"/>
          <w:sz w:val="20"/>
          <w:szCs w:val="20"/>
        </w:rPr>
      </w:pPr>
      <w:r>
        <w:rPr>
          <w:rFonts w:ascii="Arial" w:eastAsia="Arial" w:hAnsi="Arial" w:cs="Arial"/>
          <w:sz w:val="20"/>
          <w:szCs w:val="20"/>
        </w:rPr>
        <w:t>DPH 21%:    396 272 Kč</w:t>
      </w:r>
    </w:p>
    <w:p w:rsidR="009E316F" w:rsidRDefault="00B62515">
      <w:pPr>
        <w:spacing w:after="0" w:line="379" w:lineRule="exact"/>
        <w:ind w:left="456" w:right="5184"/>
        <w:rPr>
          <w:rFonts w:ascii="Arial" w:eastAsia="Arial" w:hAnsi="Arial" w:cs="Arial"/>
          <w:sz w:val="20"/>
          <w:szCs w:val="20"/>
        </w:rPr>
      </w:pPr>
      <w:r>
        <w:rPr>
          <w:rFonts w:ascii="Arial" w:eastAsia="Arial" w:hAnsi="Arial" w:cs="Arial"/>
          <w:sz w:val="20"/>
          <w:szCs w:val="20"/>
        </w:rPr>
        <w:t>Cena včetně DPH: 2 283 279 Kč Zhotovitel je plátcem DPH.</w:t>
      </w:r>
    </w:p>
    <w:p w:rsidR="009E316F" w:rsidRDefault="00B62515">
      <w:pPr>
        <w:numPr>
          <w:ilvl w:val="0"/>
          <w:numId w:val="3"/>
        </w:numPr>
        <w:tabs>
          <w:tab w:val="left" w:pos="336"/>
        </w:tabs>
        <w:spacing w:before="91" w:after="0" w:line="264" w:lineRule="exact"/>
        <w:ind w:left="336" w:hanging="336"/>
        <w:jc w:val="both"/>
        <w:rPr>
          <w:rFonts w:ascii="Arial" w:eastAsia="Arial" w:hAnsi="Arial" w:cs="Arial"/>
          <w:sz w:val="20"/>
          <w:szCs w:val="20"/>
        </w:rPr>
      </w:pPr>
      <w:r>
        <w:rPr>
          <w:rFonts w:ascii="Arial" w:eastAsia="Arial" w:hAnsi="Arial" w:cs="Arial"/>
          <w:sz w:val="20"/>
          <w:szCs w:val="20"/>
        </w:rPr>
        <w:t>Dohodnutá cena je stanovena jako nejvýše přípustná. Ke změně může dojít pouze při změně zákonných sazeb DPH.</w:t>
      </w:r>
    </w:p>
    <w:p w:rsidR="009E316F" w:rsidRDefault="00B62515">
      <w:pPr>
        <w:numPr>
          <w:ilvl w:val="0"/>
          <w:numId w:val="3"/>
        </w:numPr>
        <w:tabs>
          <w:tab w:val="left" w:pos="336"/>
        </w:tabs>
        <w:spacing w:before="144" w:after="0" w:line="240" w:lineRule="auto"/>
        <w:jc w:val="both"/>
        <w:rPr>
          <w:rFonts w:ascii="Arial" w:eastAsia="Arial" w:hAnsi="Arial" w:cs="Arial"/>
          <w:sz w:val="20"/>
          <w:szCs w:val="20"/>
        </w:rPr>
      </w:pPr>
      <w:r>
        <w:rPr>
          <w:rFonts w:ascii="Arial" w:eastAsia="Arial" w:hAnsi="Arial" w:cs="Arial"/>
          <w:sz w:val="20"/>
          <w:szCs w:val="20"/>
        </w:rPr>
        <w:t>Veškeré náklady vzniklé zhotoviteli v souvislosti s prováděním díla jsou zahrnuty v ceně</w:t>
      </w:r>
    </w:p>
    <w:p w:rsidR="009E316F" w:rsidRDefault="00B62515">
      <w:pPr>
        <w:spacing w:before="29" w:after="0" w:line="240" w:lineRule="auto"/>
        <w:ind w:left="346"/>
        <w:rPr>
          <w:rFonts w:ascii="Arial" w:eastAsia="Arial" w:hAnsi="Arial" w:cs="Arial"/>
          <w:sz w:val="20"/>
          <w:szCs w:val="20"/>
        </w:rPr>
      </w:pPr>
      <w:r>
        <w:rPr>
          <w:rFonts w:ascii="Arial" w:eastAsia="Arial" w:hAnsi="Arial" w:cs="Arial"/>
          <w:sz w:val="20"/>
          <w:szCs w:val="20"/>
        </w:rPr>
        <w:t>díla.</w:t>
      </w:r>
    </w:p>
    <w:p w:rsidR="009E316F" w:rsidRDefault="00B62515">
      <w:pPr>
        <w:numPr>
          <w:ilvl w:val="0"/>
          <w:numId w:val="3"/>
        </w:numPr>
        <w:tabs>
          <w:tab w:val="left" w:pos="336"/>
        </w:tabs>
        <w:spacing w:before="120" w:after="0" w:line="259" w:lineRule="exact"/>
        <w:ind w:left="336" w:hanging="336"/>
        <w:jc w:val="both"/>
        <w:rPr>
          <w:rFonts w:ascii="Arial" w:eastAsia="Arial" w:hAnsi="Arial" w:cs="Arial"/>
          <w:sz w:val="20"/>
          <w:szCs w:val="20"/>
        </w:rPr>
      </w:pPr>
      <w:r>
        <w:rPr>
          <w:rFonts w:ascii="Arial" w:eastAsia="Arial" w:hAnsi="Arial" w:cs="Arial"/>
          <w:sz w:val="20"/>
          <w:szCs w:val="20"/>
        </w:rPr>
        <w:t>Cena za příslušnou část díla bude vyúčtována po provedení této části díla. Zhotovitel je povinen daňový doklad (fakturu) vystavit a doručit objednateli nejpozději do 15 pracovních dnů po předání a převzetí příslušné části díla na základě předávacího protokolu (v žádném případě však ne později než do 11.11. každého kalendářního roku) na adresu: Kaplanova 1931/1, 148 00 Praha 11 - Chodov.</w:t>
      </w:r>
    </w:p>
    <w:p w:rsidR="009E316F" w:rsidRDefault="00D06C90">
      <w:pPr>
        <w:spacing w:before="360" w:after="0" w:line="259" w:lineRule="exact"/>
        <w:rPr>
          <w:rFonts w:ascii="Arial" w:eastAsia="Arial" w:hAnsi="Arial" w:cs="Arial"/>
          <w:sz w:val="20"/>
          <w:szCs w:val="20"/>
        </w:rPr>
        <w:sectPr w:rsidR="009E316F">
          <w:pgSz w:w="11905" w:h="16837"/>
          <w:pgMar w:top="1445" w:right="1424" w:bottom="1440" w:left="1419" w:header="708" w:footer="708" w:gutter="0"/>
          <w:cols w:space="708"/>
        </w:sectPr>
      </w:pPr>
    </w:p>
    <w:p w:rsidR="009E316F" w:rsidRDefault="00B62515">
      <w:pPr>
        <w:numPr>
          <w:ilvl w:val="0"/>
          <w:numId w:val="4"/>
        </w:numPr>
        <w:tabs>
          <w:tab w:val="left" w:pos="322"/>
        </w:tabs>
        <w:spacing w:after="0" w:line="259" w:lineRule="exact"/>
        <w:ind w:left="322" w:hanging="322"/>
        <w:jc w:val="both"/>
        <w:rPr>
          <w:rFonts w:ascii="Arial" w:eastAsia="Arial" w:hAnsi="Arial" w:cs="Arial"/>
          <w:sz w:val="20"/>
          <w:szCs w:val="20"/>
        </w:rPr>
      </w:pPr>
      <w:r>
        <w:rPr>
          <w:rFonts w:ascii="Arial" w:eastAsia="Arial" w:hAnsi="Arial" w:cs="Arial"/>
          <w:sz w:val="20"/>
          <w:szCs w:val="20"/>
        </w:rPr>
        <w:lastRenderedPageBreak/>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E316F" w:rsidRDefault="00B62515">
      <w:pPr>
        <w:numPr>
          <w:ilvl w:val="0"/>
          <w:numId w:val="4"/>
        </w:numPr>
        <w:tabs>
          <w:tab w:val="left" w:pos="322"/>
        </w:tabs>
        <w:spacing w:before="115" w:after="0" w:line="259" w:lineRule="exact"/>
        <w:ind w:left="322" w:hanging="322"/>
        <w:jc w:val="both"/>
        <w:rPr>
          <w:rFonts w:ascii="Arial" w:eastAsia="Arial" w:hAnsi="Arial" w:cs="Arial"/>
          <w:sz w:val="20"/>
          <w:szCs w:val="20"/>
        </w:rPr>
      </w:pPr>
      <w:r>
        <w:rPr>
          <w:rFonts w:ascii="Arial" w:eastAsia="Arial" w:hAnsi="Arial" w:cs="Arial"/>
          <w:sz w:val="20"/>
          <w:szCs w:val="20"/>
        </w:rPr>
        <w:t>Daňový doklad (faktura) vystavený zhotovitelem je splatný do 30 kalendářních dnů po jeho obdržení objednatelem. Objednatel může daňové doklady (faktury) vrátit do data jejich splatnosti, pokud obsahují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9E316F" w:rsidRDefault="00B62515">
      <w:pPr>
        <w:numPr>
          <w:ilvl w:val="0"/>
          <w:numId w:val="4"/>
        </w:numPr>
        <w:tabs>
          <w:tab w:val="left" w:pos="322"/>
        </w:tabs>
        <w:spacing w:before="144" w:after="0" w:line="240" w:lineRule="auto"/>
        <w:rPr>
          <w:rFonts w:ascii="Arial" w:eastAsia="Arial" w:hAnsi="Arial" w:cs="Arial"/>
          <w:sz w:val="20"/>
          <w:szCs w:val="20"/>
        </w:rPr>
      </w:pPr>
      <w:r>
        <w:rPr>
          <w:rFonts w:ascii="Arial" w:eastAsia="Arial" w:hAnsi="Arial" w:cs="Arial"/>
          <w:sz w:val="20"/>
          <w:szCs w:val="20"/>
        </w:rPr>
        <w:t>Smluvní strany se dohodly, že objednatel nebude poskytovat zálohové platby.</w:t>
      </w:r>
    </w:p>
    <w:p w:rsidR="009E316F" w:rsidRDefault="00D06C90">
      <w:pPr>
        <w:spacing w:after="0" w:line="240" w:lineRule="exact"/>
        <w:ind w:left="3533"/>
        <w:jc w:val="both"/>
        <w:rPr>
          <w:rFonts w:ascii="Arial" w:eastAsia="Arial" w:hAnsi="Arial" w:cs="Arial"/>
          <w:sz w:val="20"/>
          <w:szCs w:val="20"/>
        </w:rPr>
      </w:pPr>
    </w:p>
    <w:p w:rsidR="009E316F" w:rsidRDefault="00D06C90">
      <w:pPr>
        <w:spacing w:after="0" w:line="240" w:lineRule="exact"/>
        <w:ind w:left="3533"/>
        <w:jc w:val="both"/>
        <w:rPr>
          <w:rFonts w:ascii="Arial" w:eastAsia="Arial" w:hAnsi="Arial" w:cs="Arial"/>
          <w:sz w:val="20"/>
          <w:szCs w:val="20"/>
        </w:rPr>
      </w:pPr>
    </w:p>
    <w:p w:rsidR="009E316F" w:rsidRDefault="00B62515">
      <w:pPr>
        <w:spacing w:before="29" w:after="0" w:line="240" w:lineRule="auto"/>
        <w:ind w:left="3533"/>
        <w:jc w:val="both"/>
        <w:rPr>
          <w:rFonts w:ascii="Arial" w:eastAsia="Arial" w:hAnsi="Arial" w:cs="Arial"/>
          <w:sz w:val="20"/>
          <w:szCs w:val="20"/>
        </w:rPr>
      </w:pPr>
      <w:r>
        <w:rPr>
          <w:rFonts w:ascii="Arial" w:eastAsia="Arial" w:hAnsi="Arial" w:cs="Arial"/>
          <w:b/>
          <w:bCs/>
          <w:sz w:val="20"/>
          <w:szCs w:val="20"/>
        </w:rPr>
        <w:t>IV. Doba plnění</w:t>
      </w:r>
    </w:p>
    <w:p w:rsidR="009E316F" w:rsidRDefault="00B62515">
      <w:pPr>
        <w:numPr>
          <w:ilvl w:val="0"/>
          <w:numId w:val="5"/>
        </w:numPr>
        <w:tabs>
          <w:tab w:val="left" w:pos="341"/>
        </w:tabs>
        <w:spacing w:before="394" w:after="0" w:line="240" w:lineRule="auto"/>
        <w:rPr>
          <w:rFonts w:ascii="Arial" w:eastAsia="Arial" w:hAnsi="Arial" w:cs="Arial"/>
          <w:sz w:val="20"/>
          <w:szCs w:val="20"/>
        </w:rPr>
      </w:pPr>
      <w:r>
        <w:rPr>
          <w:rFonts w:ascii="Arial" w:eastAsia="Arial" w:hAnsi="Arial" w:cs="Arial"/>
          <w:sz w:val="20"/>
          <w:szCs w:val="20"/>
        </w:rPr>
        <w:t>Smlouva se uzavírá na dobu určitou do 31.8.2023.</w:t>
      </w:r>
    </w:p>
    <w:p w:rsidR="009E316F" w:rsidRDefault="00B62515">
      <w:pPr>
        <w:numPr>
          <w:ilvl w:val="0"/>
          <w:numId w:val="5"/>
        </w:numPr>
        <w:tabs>
          <w:tab w:val="left" w:pos="341"/>
        </w:tabs>
        <w:spacing w:before="120" w:after="0" w:line="259" w:lineRule="exact"/>
        <w:ind w:left="341" w:hanging="341"/>
        <w:jc w:val="both"/>
        <w:rPr>
          <w:rFonts w:ascii="Arial" w:eastAsia="Arial" w:hAnsi="Arial" w:cs="Arial"/>
          <w:sz w:val="20"/>
          <w:szCs w:val="20"/>
        </w:rPr>
      </w:pPr>
      <w:r>
        <w:rPr>
          <w:rFonts w:ascii="Arial" w:eastAsia="Arial" w:hAnsi="Arial" w:cs="Arial"/>
          <w:sz w:val="20"/>
          <w:szCs w:val="20"/>
        </w:rPr>
        <w:t>Zhotovitel se zavazuje provést pracovní návrh podrobných průběžných zpráv v období 2017-2022 o monitoringu za uplynulý kalendářní rok a předat jej objednateli k připomínkám nejpozději do: 31. 12. každého kalendářního roku. Zhotovitel předá pracovní návrh díla objednateli e-mailem.</w:t>
      </w:r>
    </w:p>
    <w:p w:rsidR="009E316F" w:rsidRDefault="00B62515">
      <w:pPr>
        <w:numPr>
          <w:ilvl w:val="0"/>
          <w:numId w:val="5"/>
        </w:numPr>
        <w:tabs>
          <w:tab w:val="left" w:pos="341"/>
        </w:tabs>
        <w:spacing w:before="115" w:after="0" w:line="259" w:lineRule="exact"/>
        <w:ind w:left="341" w:hanging="341"/>
        <w:jc w:val="both"/>
        <w:rPr>
          <w:rFonts w:ascii="Arial" w:eastAsia="Arial" w:hAnsi="Arial" w:cs="Arial"/>
          <w:sz w:val="20"/>
          <w:szCs w:val="20"/>
        </w:rPr>
      </w:pPr>
      <w:r>
        <w:rPr>
          <w:rFonts w:ascii="Arial" w:eastAsia="Arial" w:hAnsi="Arial" w:cs="Arial"/>
          <w:sz w:val="20"/>
          <w:szCs w:val="20"/>
        </w:rPr>
        <w:t>Objednatel se zavazuje vypracovat své připomínky a zaslat je zhotoviteli nejpozději do 31. 1. každého kalendářního roku. V případě prodlení zhotovitele s předáním pracovního návrhu díla podle článku 4.1 smlouvy, prodlužuje se lhůta objednatele pro zaslání připomínek o tuto dobu prodlení zhotovitele.</w:t>
      </w:r>
    </w:p>
    <w:p w:rsidR="009E316F" w:rsidRDefault="00B62515">
      <w:pPr>
        <w:numPr>
          <w:ilvl w:val="0"/>
          <w:numId w:val="5"/>
        </w:numPr>
        <w:tabs>
          <w:tab w:val="left" w:pos="341"/>
        </w:tabs>
        <w:spacing w:before="115" w:after="0" w:line="259" w:lineRule="exact"/>
        <w:ind w:left="341" w:hanging="341"/>
        <w:jc w:val="both"/>
        <w:rPr>
          <w:rFonts w:ascii="Arial" w:eastAsia="Arial" w:hAnsi="Arial" w:cs="Arial"/>
          <w:sz w:val="20"/>
          <w:szCs w:val="20"/>
        </w:rPr>
      </w:pPr>
      <w:r>
        <w:rPr>
          <w:rFonts w:ascii="Arial" w:eastAsia="Arial" w:hAnsi="Arial" w:cs="Arial"/>
          <w:sz w:val="20"/>
          <w:szCs w:val="20"/>
        </w:rPr>
        <w:t>Zhotovitel se zavazuje zapracovat připomínky objednatele a předat objednateli finální verzi průběžné zprávy v elektronické podobě nejpozději do 28.2. Závěrečná zpráva shrnující a vyhodnocující všechny výsledky za dobu monitoringu (bez výsledků botanických monitoringů v r. 2023) včetně primárních dat s podrobným návrhem doporučení pro další management, výzkum a monitoring (finální verze díla) bude v pracovní verzi odevzdána do 30. 6. 2023. Objednatel se zavazuje vypracovat své připomínky a zaslat je zhotoviteli do 30. 7. 2023. Finální verze díla včetně výsledků botanických monitoringů za rok 2023 bude odevzdána nejpozději do 20. 8. 2023. Zhotovitel předá finální verzi díla objednateli v listinné (tři paré) podobě a na datovém nosiči.</w:t>
      </w:r>
    </w:p>
    <w:p w:rsidR="009E316F" w:rsidRDefault="00B62515">
      <w:pPr>
        <w:numPr>
          <w:ilvl w:val="0"/>
          <w:numId w:val="5"/>
        </w:numPr>
        <w:tabs>
          <w:tab w:val="left" w:pos="341"/>
        </w:tabs>
        <w:spacing w:before="115" w:after="0" w:line="259" w:lineRule="exact"/>
        <w:ind w:left="341" w:hanging="341"/>
        <w:jc w:val="both"/>
        <w:rPr>
          <w:rFonts w:ascii="Arial" w:eastAsia="Arial" w:hAnsi="Arial" w:cs="Arial"/>
          <w:sz w:val="20"/>
          <w:szCs w:val="20"/>
        </w:rPr>
      </w:pPr>
      <w:r>
        <w:rPr>
          <w:rFonts w:ascii="Arial" w:eastAsia="Arial" w:hAnsi="Arial" w:cs="Arial"/>
          <w:sz w:val="20"/>
          <w:szCs w:val="20"/>
        </w:rPr>
        <w:t>Pokud zhotovitel dokončí dílo před dohodnutým termínem, zavazuje se objednatel, že převezme dílo i v dřívějším nabídnutém termínu, pokud bude bez vad a nedodělků.</w:t>
      </w:r>
    </w:p>
    <w:p w:rsidR="009E316F" w:rsidRDefault="00D06C90">
      <w:pPr>
        <w:spacing w:after="0" w:line="240" w:lineRule="exact"/>
        <w:ind w:left="3437"/>
        <w:jc w:val="both"/>
        <w:rPr>
          <w:rFonts w:ascii="Arial" w:eastAsia="Arial" w:hAnsi="Arial" w:cs="Arial"/>
          <w:sz w:val="20"/>
          <w:szCs w:val="20"/>
        </w:rPr>
      </w:pPr>
    </w:p>
    <w:p w:rsidR="009E316F" w:rsidRDefault="00D06C90">
      <w:pPr>
        <w:spacing w:after="0" w:line="240" w:lineRule="exact"/>
        <w:ind w:left="3437"/>
        <w:jc w:val="both"/>
        <w:rPr>
          <w:rFonts w:ascii="Arial" w:eastAsia="Arial" w:hAnsi="Arial" w:cs="Arial"/>
          <w:sz w:val="20"/>
          <w:szCs w:val="20"/>
        </w:rPr>
      </w:pPr>
    </w:p>
    <w:p w:rsidR="009E316F" w:rsidRDefault="00B62515">
      <w:pPr>
        <w:spacing w:before="24" w:after="0" w:line="240" w:lineRule="auto"/>
        <w:ind w:left="3437"/>
        <w:jc w:val="both"/>
        <w:rPr>
          <w:rFonts w:ascii="Arial" w:eastAsia="Arial" w:hAnsi="Arial" w:cs="Arial"/>
          <w:sz w:val="20"/>
          <w:szCs w:val="20"/>
        </w:rPr>
      </w:pPr>
      <w:r>
        <w:rPr>
          <w:rFonts w:ascii="Arial" w:eastAsia="Arial" w:hAnsi="Arial" w:cs="Arial"/>
          <w:b/>
          <w:bCs/>
          <w:sz w:val="20"/>
          <w:szCs w:val="20"/>
        </w:rPr>
        <w:t>V. Další ujednání</w:t>
      </w:r>
    </w:p>
    <w:p w:rsidR="009E316F" w:rsidRDefault="00D06C90">
      <w:pPr>
        <w:spacing w:after="0" w:line="240" w:lineRule="exact"/>
        <w:ind w:left="341" w:hanging="341"/>
        <w:jc w:val="both"/>
        <w:rPr>
          <w:rFonts w:ascii="Arial" w:eastAsia="Arial" w:hAnsi="Arial" w:cs="Arial"/>
          <w:sz w:val="20"/>
          <w:szCs w:val="20"/>
        </w:rPr>
      </w:pPr>
    </w:p>
    <w:p w:rsidR="009E316F" w:rsidRDefault="00B62515">
      <w:pPr>
        <w:spacing w:before="120" w:after="0" w:line="259" w:lineRule="exact"/>
        <w:ind w:left="341" w:hanging="341"/>
        <w:jc w:val="both"/>
        <w:rPr>
          <w:rFonts w:ascii="Arial" w:eastAsia="Arial" w:hAnsi="Arial" w:cs="Arial"/>
          <w:sz w:val="20"/>
          <w:szCs w:val="20"/>
        </w:rPr>
      </w:pPr>
      <w:r>
        <w:rPr>
          <w:rFonts w:ascii="Arial" w:eastAsia="Arial" w:hAnsi="Arial" w:cs="Arial"/>
          <w:sz w:val="20"/>
          <w:szCs w:val="20"/>
        </w:rPr>
        <w:t>5.1 Zhotovitel je povinen provést dílo v kvalitě, formě a obsahu, které vyžaduje tato smlouva a která je obvyklá pro díla obdobného typu. Zhotovitel je povinen po celou dobu provádění díla dbát pokynů objednatele.</w:t>
      </w:r>
    </w:p>
    <w:p w:rsidR="009E316F" w:rsidRDefault="00D06C90">
      <w:pPr>
        <w:spacing w:before="115" w:after="0" w:line="259" w:lineRule="exact"/>
        <w:rPr>
          <w:rFonts w:ascii="Arial" w:eastAsia="Arial" w:hAnsi="Arial" w:cs="Arial"/>
          <w:sz w:val="20"/>
          <w:szCs w:val="20"/>
        </w:rPr>
        <w:sectPr w:rsidR="009E316F">
          <w:pgSz w:w="11905" w:h="16837"/>
          <w:pgMar w:top="1416" w:right="1424" w:bottom="1440" w:left="1419" w:header="708" w:footer="708" w:gutter="0"/>
          <w:cols w:space="708"/>
        </w:sectPr>
      </w:pPr>
    </w:p>
    <w:p w:rsidR="009E316F" w:rsidRDefault="00B62515">
      <w:pPr>
        <w:numPr>
          <w:ilvl w:val="0"/>
          <w:numId w:val="6"/>
        </w:numPr>
        <w:tabs>
          <w:tab w:val="left" w:pos="331"/>
        </w:tabs>
        <w:spacing w:after="0" w:line="259" w:lineRule="exact"/>
        <w:ind w:left="331" w:hanging="331"/>
        <w:jc w:val="both"/>
        <w:rPr>
          <w:rFonts w:ascii="Arial" w:eastAsia="Arial" w:hAnsi="Arial" w:cs="Arial"/>
          <w:sz w:val="20"/>
          <w:szCs w:val="20"/>
        </w:rPr>
      </w:pPr>
      <w:r>
        <w:rPr>
          <w:rFonts w:ascii="Arial" w:eastAsia="Arial" w:hAnsi="Arial" w:cs="Arial"/>
          <w:sz w:val="20"/>
          <w:szCs w:val="20"/>
        </w:rPr>
        <w:lastRenderedPageBreak/>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E316F" w:rsidRDefault="00B62515">
      <w:pPr>
        <w:numPr>
          <w:ilvl w:val="0"/>
          <w:numId w:val="6"/>
        </w:numPr>
        <w:tabs>
          <w:tab w:val="left" w:pos="331"/>
        </w:tabs>
        <w:spacing w:before="115" w:after="0" w:line="259" w:lineRule="exact"/>
        <w:ind w:left="331" w:hanging="331"/>
        <w:jc w:val="both"/>
        <w:rPr>
          <w:rFonts w:ascii="Arial" w:eastAsia="Arial" w:hAnsi="Arial" w:cs="Arial"/>
          <w:sz w:val="20"/>
          <w:szCs w:val="20"/>
        </w:rPr>
      </w:pPr>
      <w:r>
        <w:rPr>
          <w:rFonts w:ascii="Arial" w:eastAsia="Arial" w:hAnsi="Arial" w:cs="Arial"/>
          <w:sz w:val="20"/>
          <w:szCs w:val="20"/>
        </w:rPr>
        <w:t>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9E316F" w:rsidRDefault="00B62515">
      <w:pPr>
        <w:numPr>
          <w:ilvl w:val="0"/>
          <w:numId w:val="6"/>
        </w:numPr>
        <w:tabs>
          <w:tab w:val="left" w:pos="331"/>
        </w:tabs>
        <w:spacing w:before="115" w:after="0" w:line="259" w:lineRule="exact"/>
        <w:ind w:left="331" w:hanging="331"/>
        <w:jc w:val="both"/>
        <w:rPr>
          <w:rFonts w:ascii="Arial" w:eastAsia="Arial" w:hAnsi="Arial" w:cs="Arial"/>
          <w:sz w:val="20"/>
          <w:szCs w:val="20"/>
        </w:rPr>
      </w:pPr>
      <w:r>
        <w:rPr>
          <w:rFonts w:ascii="Arial" w:eastAsia="Arial" w:hAnsi="Arial" w:cs="Arial"/>
          <w:sz w:val="20"/>
          <w:szCs w:val="20"/>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9E316F" w:rsidRDefault="00B62515">
      <w:pPr>
        <w:numPr>
          <w:ilvl w:val="0"/>
          <w:numId w:val="6"/>
        </w:numPr>
        <w:tabs>
          <w:tab w:val="left" w:pos="331"/>
        </w:tabs>
        <w:spacing w:before="115" w:after="0" w:line="259" w:lineRule="exact"/>
        <w:ind w:left="331" w:hanging="331"/>
        <w:jc w:val="both"/>
        <w:rPr>
          <w:rFonts w:ascii="Arial" w:eastAsia="Arial" w:hAnsi="Arial" w:cs="Arial"/>
          <w:sz w:val="20"/>
          <w:szCs w:val="20"/>
        </w:rPr>
      </w:pPr>
      <w:r>
        <w:rPr>
          <w:rFonts w:ascii="Arial" w:eastAsia="Arial" w:hAnsi="Arial" w:cs="Arial"/>
          <w:sz w:val="20"/>
          <w:szCs w:val="20"/>
        </w:rPr>
        <w:t>Zhotovitel se zavazuje, že zhotovením díla nebude z jeho strany zasahováno do autorských práv či jiných práv duševního vlastnictví třetích osob, v opačném případě odpovídá za újmu objednatele tím způsobenou.</w:t>
      </w:r>
    </w:p>
    <w:p w:rsidR="009E316F" w:rsidRDefault="00D06C90">
      <w:pPr>
        <w:spacing w:after="0" w:line="240" w:lineRule="exact"/>
        <w:ind w:left="2890"/>
        <w:jc w:val="both"/>
        <w:rPr>
          <w:rFonts w:ascii="Arial" w:eastAsia="Arial" w:hAnsi="Arial" w:cs="Arial"/>
          <w:sz w:val="20"/>
          <w:szCs w:val="20"/>
        </w:rPr>
      </w:pPr>
    </w:p>
    <w:p w:rsidR="009E316F" w:rsidRDefault="00D06C90">
      <w:pPr>
        <w:spacing w:after="0" w:line="240" w:lineRule="exact"/>
        <w:ind w:left="2890"/>
        <w:jc w:val="both"/>
        <w:rPr>
          <w:rFonts w:ascii="Arial" w:eastAsia="Arial" w:hAnsi="Arial" w:cs="Arial"/>
          <w:sz w:val="20"/>
          <w:szCs w:val="20"/>
        </w:rPr>
      </w:pPr>
    </w:p>
    <w:p w:rsidR="009E316F" w:rsidRDefault="00B62515">
      <w:pPr>
        <w:spacing w:before="29" w:after="0" w:line="240" w:lineRule="auto"/>
        <w:ind w:left="2890"/>
        <w:jc w:val="both"/>
        <w:rPr>
          <w:rFonts w:ascii="Arial" w:eastAsia="Arial" w:hAnsi="Arial" w:cs="Arial"/>
          <w:sz w:val="20"/>
          <w:szCs w:val="20"/>
        </w:rPr>
      </w:pPr>
      <w:r>
        <w:rPr>
          <w:rFonts w:ascii="Arial" w:eastAsia="Arial" w:hAnsi="Arial" w:cs="Arial"/>
          <w:b/>
          <w:bCs/>
          <w:sz w:val="20"/>
          <w:szCs w:val="20"/>
        </w:rPr>
        <w:t>VI. Předání a převzetí díla</w:t>
      </w:r>
    </w:p>
    <w:p w:rsidR="009E316F" w:rsidRDefault="00B62515">
      <w:pPr>
        <w:numPr>
          <w:ilvl w:val="0"/>
          <w:numId w:val="7"/>
        </w:numPr>
        <w:tabs>
          <w:tab w:val="left" w:pos="341"/>
        </w:tabs>
        <w:spacing w:before="360" w:after="0" w:line="259" w:lineRule="exact"/>
        <w:ind w:left="341" w:right="5" w:hanging="341"/>
        <w:jc w:val="both"/>
        <w:rPr>
          <w:rFonts w:ascii="Arial" w:eastAsia="Arial" w:hAnsi="Arial" w:cs="Arial"/>
          <w:sz w:val="20"/>
          <w:szCs w:val="20"/>
        </w:rPr>
      </w:pPr>
      <w:r>
        <w:rPr>
          <w:rFonts w:ascii="Arial" w:eastAsia="Arial" w:hAnsi="Arial" w:cs="Arial"/>
          <w:sz w:val="20"/>
          <w:szCs w:val="20"/>
        </w:rPr>
        <w:t>O předání každé části díla vyhotoví smluvní strany dílčí předávací protokol podepsaný oběma smluvními stranami. O předání poslední části díla vyhotoví smluvní strany závěrečný předávací protokol podepsaný oběma smluvními stranami. Objednatel není povinen převzít část díla vykazující byť drobné vady či nedodělky.</w:t>
      </w:r>
    </w:p>
    <w:p w:rsidR="009E316F" w:rsidRDefault="00B62515">
      <w:pPr>
        <w:numPr>
          <w:ilvl w:val="0"/>
          <w:numId w:val="7"/>
        </w:numPr>
        <w:tabs>
          <w:tab w:val="left" w:pos="341"/>
        </w:tabs>
        <w:spacing w:before="115" w:after="0" w:line="259" w:lineRule="exact"/>
        <w:ind w:left="341" w:right="10" w:hanging="341"/>
        <w:jc w:val="both"/>
        <w:rPr>
          <w:rFonts w:ascii="Arial" w:eastAsia="Arial" w:hAnsi="Arial" w:cs="Arial"/>
          <w:sz w:val="20"/>
          <w:szCs w:val="20"/>
        </w:rPr>
      </w:pPr>
      <w:r>
        <w:rPr>
          <w:rFonts w:ascii="Arial" w:eastAsia="Arial" w:hAnsi="Arial" w:cs="Arial"/>
          <w:sz w:val="20"/>
          <w:szCs w:val="20"/>
        </w:rPr>
        <w:t>Objednatel má právo převzít i část díla, které vykazuje drobné vady a nedodělky, které samy o sobě ani ve spojení s jinými nebrání řádnému užívaní příslušné části díla. V tom případě je zhotovitel povinen odstranit tyto vady a nedodělky v termínu stanoveném objednatelem uvedeném v předávacím protokolu.</w:t>
      </w:r>
    </w:p>
    <w:p w:rsidR="009E316F" w:rsidRDefault="00B62515">
      <w:pPr>
        <w:numPr>
          <w:ilvl w:val="0"/>
          <w:numId w:val="7"/>
        </w:numPr>
        <w:tabs>
          <w:tab w:val="left" w:pos="341"/>
        </w:tabs>
        <w:spacing w:before="115" w:after="0" w:line="259" w:lineRule="exact"/>
        <w:ind w:left="341" w:right="10" w:hanging="341"/>
        <w:jc w:val="both"/>
        <w:rPr>
          <w:rFonts w:ascii="Arial" w:eastAsia="Arial" w:hAnsi="Arial" w:cs="Arial"/>
          <w:sz w:val="20"/>
          <w:szCs w:val="20"/>
        </w:rPr>
      </w:pPr>
      <w:r>
        <w:rPr>
          <w:rFonts w:ascii="Arial" w:eastAsia="Arial" w:hAnsi="Arial" w:cs="Arial"/>
          <w:sz w:val="20"/>
          <w:szCs w:val="20"/>
        </w:rPr>
        <w:t>V případě, že příslušná část díla bude v termínu pro jeho provedení dokončena jen zčásti, aniž by důvod nedokončení ležel na straně objednatele, má objednatel právo převzít i takovou částečně provedenou část díla a dokončení zbytku části díla nepožadovat, resp. rozsah příslušné části díla tím jednostranně omezit. Omezení rozsahu příslušné části díla podle věty první vyznačí objednatel v předávacím protokolu. Strany souhlasně prohlašují, že písemným vyznačením omezení rozsahu příslušné části díla v předávacím protokolu se tento úkon objednatele považuje za doručený zhotoviteli.</w:t>
      </w:r>
    </w:p>
    <w:p w:rsidR="009E316F" w:rsidRDefault="00D06C90">
      <w:pPr>
        <w:spacing w:before="134" w:after="0" w:line="240" w:lineRule="auto"/>
        <w:rPr>
          <w:rFonts w:ascii="Arial" w:eastAsia="Arial" w:hAnsi="Arial" w:cs="Arial"/>
          <w:sz w:val="20"/>
          <w:szCs w:val="20"/>
        </w:rPr>
        <w:sectPr w:rsidR="009E316F">
          <w:pgSz w:w="11905" w:h="16837"/>
          <w:pgMar w:top="1416" w:right="1414" w:bottom="1440" w:left="1419" w:header="708" w:footer="708" w:gutter="0"/>
          <w:cols w:space="708"/>
        </w:sectPr>
      </w:pPr>
    </w:p>
    <w:p w:rsidR="009E316F" w:rsidRDefault="00B62515">
      <w:pPr>
        <w:spacing w:after="0" w:line="240" w:lineRule="auto"/>
        <w:ind w:left="2885"/>
        <w:jc w:val="both"/>
        <w:rPr>
          <w:rFonts w:ascii="Arial" w:eastAsia="Arial" w:hAnsi="Arial" w:cs="Arial"/>
          <w:sz w:val="20"/>
          <w:szCs w:val="20"/>
        </w:rPr>
      </w:pPr>
      <w:r>
        <w:rPr>
          <w:rFonts w:ascii="Arial" w:eastAsia="Arial" w:hAnsi="Arial" w:cs="Arial"/>
          <w:b/>
          <w:bCs/>
          <w:sz w:val="20"/>
          <w:szCs w:val="20"/>
        </w:rPr>
        <w:lastRenderedPageBreak/>
        <w:t>VII. Odpovědnost za vady</w:t>
      </w:r>
    </w:p>
    <w:p w:rsidR="009E316F" w:rsidRDefault="00B62515">
      <w:pPr>
        <w:numPr>
          <w:ilvl w:val="0"/>
          <w:numId w:val="8"/>
        </w:numPr>
        <w:tabs>
          <w:tab w:val="left" w:pos="336"/>
        </w:tabs>
        <w:spacing w:before="360" w:after="0" w:line="259" w:lineRule="exact"/>
        <w:ind w:left="336" w:right="14" w:hanging="336"/>
        <w:jc w:val="both"/>
        <w:rPr>
          <w:rFonts w:ascii="Arial" w:eastAsia="Arial" w:hAnsi="Arial" w:cs="Arial"/>
          <w:sz w:val="20"/>
          <w:szCs w:val="20"/>
        </w:rPr>
      </w:pPr>
      <w:r>
        <w:rPr>
          <w:rFonts w:ascii="Arial" w:eastAsia="Arial" w:hAnsi="Arial" w:cs="Arial"/>
          <w:sz w:val="20"/>
          <w:szCs w:val="20"/>
        </w:rPr>
        <w:t>Zhotovitel odpovídá za vady, jež má finální verze díla v době jejího předání objednateli Má-li dílo vady, je zhotovitel v prodlení. V takovém případě vyzve objednatel zhotovitele k odstranění vad a stanoví zhotoviteli lhůtu k nápravě. Neodstraní-li zhotovitel vady ani ve lhůtě stanovené objednatelem, může objednatel od smlouvy odstoupit doručením písemného oznámení o odstoupení druhé smluvní straně.</w:t>
      </w:r>
    </w:p>
    <w:p w:rsidR="009E316F" w:rsidRDefault="00B62515">
      <w:pPr>
        <w:numPr>
          <w:ilvl w:val="0"/>
          <w:numId w:val="8"/>
        </w:numPr>
        <w:tabs>
          <w:tab w:val="left" w:pos="336"/>
        </w:tabs>
        <w:spacing w:before="115" w:after="0" w:line="259" w:lineRule="exact"/>
        <w:ind w:left="336" w:right="14" w:hanging="336"/>
        <w:jc w:val="both"/>
        <w:rPr>
          <w:rFonts w:ascii="Arial" w:eastAsia="Arial" w:hAnsi="Arial" w:cs="Arial"/>
          <w:sz w:val="20"/>
          <w:szCs w:val="20"/>
        </w:rPr>
      </w:pPr>
      <w:r>
        <w:rPr>
          <w:rFonts w:ascii="Arial" w:eastAsia="Arial" w:hAnsi="Arial" w:cs="Arial"/>
          <w:sz w:val="20"/>
          <w:szCs w:val="20"/>
        </w:rPr>
        <w:t>V případě, že není možné vady odstranit, má objednatel právo poměrně snížit cenu dílčí části díla.</w:t>
      </w:r>
    </w:p>
    <w:p w:rsidR="009E316F" w:rsidRDefault="00B62515">
      <w:pPr>
        <w:numPr>
          <w:ilvl w:val="0"/>
          <w:numId w:val="8"/>
        </w:numPr>
        <w:tabs>
          <w:tab w:val="left" w:pos="336"/>
        </w:tabs>
        <w:spacing w:before="115" w:after="0" w:line="259" w:lineRule="exact"/>
        <w:ind w:left="336" w:right="19" w:hanging="336"/>
        <w:jc w:val="both"/>
        <w:rPr>
          <w:rFonts w:ascii="Arial" w:eastAsia="Arial" w:hAnsi="Arial" w:cs="Arial"/>
          <w:sz w:val="20"/>
          <w:szCs w:val="20"/>
        </w:rPr>
      </w:pPr>
      <w:r>
        <w:rPr>
          <w:rFonts w:ascii="Arial" w:eastAsia="Arial" w:hAnsi="Arial" w:cs="Arial"/>
          <w:sz w:val="20"/>
          <w:szCs w:val="20"/>
        </w:rPr>
        <w:t>Objednatel poznamená charakter vad, lhůtu pro jejich odstranění a splnění této lhůty, případně nemožnost odstranění vad, do jednotlivých dílčích předávacích protokolů vyhotovených dle vzoru uvedeného v příloze č. 5 a 6.</w:t>
      </w:r>
    </w:p>
    <w:p w:rsidR="009E316F" w:rsidRDefault="00D06C90">
      <w:pPr>
        <w:spacing w:after="0" w:line="240" w:lineRule="exact"/>
        <w:ind w:left="3682"/>
        <w:jc w:val="both"/>
        <w:rPr>
          <w:rFonts w:ascii="Arial" w:eastAsia="Arial" w:hAnsi="Arial" w:cs="Arial"/>
          <w:sz w:val="20"/>
          <w:szCs w:val="20"/>
        </w:rPr>
      </w:pPr>
    </w:p>
    <w:p w:rsidR="009E316F" w:rsidRDefault="00D06C90">
      <w:pPr>
        <w:spacing w:after="0" w:line="240" w:lineRule="exact"/>
        <w:ind w:left="3682"/>
        <w:jc w:val="both"/>
        <w:rPr>
          <w:rFonts w:ascii="Arial" w:eastAsia="Arial" w:hAnsi="Arial" w:cs="Arial"/>
          <w:sz w:val="20"/>
          <w:szCs w:val="20"/>
        </w:rPr>
      </w:pPr>
    </w:p>
    <w:p w:rsidR="009E316F" w:rsidRDefault="00B62515">
      <w:pPr>
        <w:spacing w:before="24" w:after="0" w:line="240" w:lineRule="auto"/>
        <w:ind w:left="3682"/>
        <w:jc w:val="both"/>
        <w:rPr>
          <w:rFonts w:ascii="Arial" w:eastAsia="Arial" w:hAnsi="Arial" w:cs="Arial"/>
          <w:sz w:val="20"/>
          <w:szCs w:val="20"/>
        </w:rPr>
      </w:pPr>
      <w:r>
        <w:rPr>
          <w:rFonts w:ascii="Arial" w:eastAsia="Arial" w:hAnsi="Arial" w:cs="Arial"/>
          <w:b/>
          <w:bCs/>
          <w:sz w:val="20"/>
          <w:szCs w:val="20"/>
        </w:rPr>
        <w:t>VIII. Sankce</w:t>
      </w:r>
    </w:p>
    <w:p w:rsidR="009E316F" w:rsidRDefault="00B62515">
      <w:pPr>
        <w:numPr>
          <w:ilvl w:val="0"/>
          <w:numId w:val="9"/>
        </w:numPr>
        <w:tabs>
          <w:tab w:val="left" w:pos="336"/>
        </w:tabs>
        <w:spacing w:before="360" w:after="0" w:line="259" w:lineRule="exact"/>
        <w:ind w:left="336" w:right="5" w:hanging="336"/>
        <w:jc w:val="both"/>
        <w:rPr>
          <w:rFonts w:ascii="Arial" w:eastAsia="Arial" w:hAnsi="Arial" w:cs="Arial"/>
          <w:sz w:val="20"/>
          <w:szCs w:val="20"/>
        </w:rPr>
      </w:pPr>
      <w:r>
        <w:rPr>
          <w:rFonts w:ascii="Arial" w:eastAsia="Arial" w:hAnsi="Arial" w:cs="Arial"/>
          <w:sz w:val="20"/>
          <w:szCs w:val="20"/>
        </w:rPr>
        <w:t>V případě, že zhotovitel nedodrží termín provedení pracovního návrhu částí díla nebo finální verze díla anebo termín odstranění vad a nedodělků uvedený v předávacím protokolu, je zhotovitel povinen zaplatit objednateli smluvní pokutu ve výši 0,1 % z ceny díla bez DPH za každý den prodlení.</w:t>
      </w:r>
    </w:p>
    <w:p w:rsidR="009E316F" w:rsidRDefault="00B62515">
      <w:pPr>
        <w:numPr>
          <w:ilvl w:val="0"/>
          <w:numId w:val="9"/>
        </w:numPr>
        <w:tabs>
          <w:tab w:val="left" w:pos="336"/>
        </w:tabs>
        <w:spacing w:before="120" w:after="0" w:line="259" w:lineRule="exact"/>
        <w:ind w:left="336" w:right="5" w:hanging="336"/>
        <w:jc w:val="both"/>
        <w:rPr>
          <w:rFonts w:ascii="Arial" w:eastAsia="Arial" w:hAnsi="Arial" w:cs="Arial"/>
          <w:sz w:val="20"/>
          <w:szCs w:val="20"/>
        </w:rPr>
      </w:pPr>
      <w:r>
        <w:rPr>
          <w:rFonts w:ascii="Arial" w:eastAsia="Arial" w:hAnsi="Arial" w:cs="Arial"/>
          <w:sz w:val="20"/>
          <w:szCs w:val="20"/>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9E316F" w:rsidRDefault="00B62515">
      <w:pPr>
        <w:numPr>
          <w:ilvl w:val="0"/>
          <w:numId w:val="9"/>
        </w:numPr>
        <w:tabs>
          <w:tab w:val="left" w:pos="336"/>
        </w:tabs>
        <w:spacing w:before="115" w:after="0" w:line="259" w:lineRule="exact"/>
        <w:ind w:left="336" w:hanging="336"/>
        <w:jc w:val="both"/>
        <w:rPr>
          <w:rFonts w:ascii="Arial" w:eastAsia="Arial" w:hAnsi="Arial" w:cs="Arial"/>
          <w:sz w:val="20"/>
          <w:szCs w:val="20"/>
        </w:rPr>
      </w:pPr>
      <w:r>
        <w:rPr>
          <w:rFonts w:ascii="Arial" w:eastAsia="Arial" w:hAnsi="Arial" w:cs="Arial"/>
          <w:sz w:val="20"/>
          <w:szCs w:val="20"/>
        </w:rPr>
        <w:t>Ustanoveními o smluvní pokutě není dotčen nárok oprávněné smluvní strany požadovat náhradu škody v plném rozsahu.</w:t>
      </w:r>
    </w:p>
    <w:p w:rsidR="009E316F" w:rsidRDefault="00D06C90">
      <w:pPr>
        <w:spacing w:after="0" w:line="240" w:lineRule="exact"/>
        <w:ind w:left="3144"/>
        <w:jc w:val="both"/>
        <w:rPr>
          <w:rFonts w:ascii="Arial" w:eastAsia="Arial" w:hAnsi="Arial" w:cs="Arial"/>
          <w:sz w:val="20"/>
          <w:szCs w:val="20"/>
        </w:rPr>
      </w:pPr>
    </w:p>
    <w:p w:rsidR="009E316F" w:rsidRDefault="00D06C90">
      <w:pPr>
        <w:spacing w:after="0" w:line="240" w:lineRule="exact"/>
        <w:ind w:left="3144"/>
        <w:jc w:val="both"/>
        <w:rPr>
          <w:rFonts w:ascii="Arial" w:eastAsia="Arial" w:hAnsi="Arial" w:cs="Arial"/>
          <w:sz w:val="20"/>
          <w:szCs w:val="20"/>
        </w:rPr>
      </w:pPr>
    </w:p>
    <w:p w:rsidR="009E316F" w:rsidRDefault="00B62515">
      <w:pPr>
        <w:spacing w:before="24" w:after="0" w:line="240" w:lineRule="auto"/>
        <w:ind w:left="3144"/>
        <w:jc w:val="both"/>
        <w:rPr>
          <w:rFonts w:ascii="Arial" w:eastAsia="Arial" w:hAnsi="Arial" w:cs="Arial"/>
          <w:sz w:val="20"/>
          <w:szCs w:val="20"/>
        </w:rPr>
      </w:pPr>
      <w:r>
        <w:rPr>
          <w:rFonts w:ascii="Arial" w:eastAsia="Arial" w:hAnsi="Arial" w:cs="Arial"/>
          <w:b/>
          <w:bCs/>
          <w:sz w:val="20"/>
          <w:szCs w:val="20"/>
        </w:rPr>
        <w:t>IX. Ukončení smlouvy</w:t>
      </w:r>
    </w:p>
    <w:p w:rsidR="009E316F" w:rsidRDefault="00B62515">
      <w:pPr>
        <w:numPr>
          <w:ilvl w:val="0"/>
          <w:numId w:val="10"/>
        </w:numPr>
        <w:tabs>
          <w:tab w:val="left" w:pos="336"/>
        </w:tabs>
        <w:spacing w:before="370" w:after="0" w:line="250" w:lineRule="exact"/>
        <w:ind w:left="336" w:right="10" w:hanging="336"/>
        <w:jc w:val="both"/>
        <w:rPr>
          <w:rFonts w:ascii="Arial" w:eastAsia="Arial" w:hAnsi="Arial" w:cs="Arial"/>
          <w:sz w:val="20"/>
          <w:szCs w:val="20"/>
        </w:rPr>
      </w:pPr>
      <w:r>
        <w:rPr>
          <w:rFonts w:ascii="Arial" w:eastAsia="Arial" w:hAnsi="Arial" w:cs="Arial"/>
          <w:sz w:val="20"/>
          <w:szCs w:val="20"/>
        </w:rPr>
        <w:t>Objednatel je oprávněn tuto smlouvu vypovědět písemně, a to i bez udání důvodů s výpovědní lhůtou 1 měsíc. Výpovědní lhůta počíná běžet od prvního dne měsíce následujícího po měsíci, ve kterém byla výpověď doručena zhotoviteli. Uplynutí výpovědní doby má za následek ukončení platnosti smlouvy.</w:t>
      </w:r>
    </w:p>
    <w:p w:rsidR="009E316F" w:rsidRDefault="00B62515">
      <w:pPr>
        <w:numPr>
          <w:ilvl w:val="0"/>
          <w:numId w:val="10"/>
        </w:numPr>
        <w:tabs>
          <w:tab w:val="left" w:pos="336"/>
        </w:tabs>
        <w:spacing w:before="110" w:after="0" w:line="254" w:lineRule="exact"/>
        <w:ind w:left="336" w:right="10" w:hanging="336"/>
        <w:jc w:val="both"/>
        <w:rPr>
          <w:rFonts w:ascii="Arial" w:eastAsia="Arial" w:hAnsi="Arial" w:cs="Arial"/>
          <w:sz w:val="20"/>
          <w:szCs w:val="20"/>
        </w:rPr>
      </w:pPr>
      <w:r>
        <w:rPr>
          <w:rFonts w:ascii="Arial" w:eastAsia="Arial" w:hAnsi="Arial" w:cs="Arial"/>
          <w:sz w:val="20"/>
          <w:szCs w:val="20"/>
        </w:rPr>
        <w:t>Objednatel je oprávněn odstoupit od této smlouvy z důvodů uvedených v zákoně či v této smlouvě. Odstoupení musí být písemné a musí být doručeno druhé smluvní straně. Účinnost odstoupení nastává dnem doručení druhé straně smlouvy.</w:t>
      </w:r>
    </w:p>
    <w:p w:rsidR="009E316F" w:rsidRDefault="00D06C90">
      <w:pPr>
        <w:spacing w:after="0" w:line="240" w:lineRule="exact"/>
        <w:ind w:left="3408"/>
        <w:jc w:val="both"/>
        <w:rPr>
          <w:rFonts w:ascii="Arial" w:eastAsia="Arial" w:hAnsi="Arial" w:cs="Arial"/>
          <w:sz w:val="20"/>
          <w:szCs w:val="20"/>
        </w:rPr>
      </w:pPr>
    </w:p>
    <w:p w:rsidR="009E316F" w:rsidRDefault="00D06C90">
      <w:pPr>
        <w:spacing w:after="0" w:line="240" w:lineRule="exact"/>
        <w:ind w:left="3408"/>
        <w:jc w:val="both"/>
        <w:rPr>
          <w:rFonts w:ascii="Arial" w:eastAsia="Arial" w:hAnsi="Arial" w:cs="Arial"/>
          <w:sz w:val="20"/>
          <w:szCs w:val="20"/>
        </w:rPr>
      </w:pPr>
    </w:p>
    <w:p w:rsidR="009E316F" w:rsidRDefault="00115B3E">
      <w:pPr>
        <w:spacing w:before="24" w:after="0" w:line="240" w:lineRule="auto"/>
        <w:ind w:left="3408"/>
        <w:jc w:val="both"/>
        <w:rPr>
          <w:rFonts w:ascii="Arial" w:eastAsia="Arial" w:hAnsi="Arial" w:cs="Arial"/>
          <w:sz w:val="20"/>
          <w:szCs w:val="20"/>
        </w:rPr>
      </w:pPr>
      <w:r>
        <w:rPr>
          <w:rFonts w:ascii="Arial" w:eastAsia="Arial" w:hAnsi="Arial" w:cs="Arial"/>
          <w:b/>
          <w:bCs/>
          <w:sz w:val="20"/>
          <w:szCs w:val="20"/>
        </w:rPr>
        <w:t>X. S</w:t>
      </w:r>
      <w:r w:rsidR="00B62515">
        <w:rPr>
          <w:rFonts w:ascii="Arial" w:eastAsia="Arial" w:hAnsi="Arial" w:cs="Arial"/>
          <w:b/>
          <w:bCs/>
          <w:sz w:val="20"/>
          <w:szCs w:val="20"/>
        </w:rPr>
        <w:t>ubdodavatelé</w:t>
      </w:r>
    </w:p>
    <w:p w:rsidR="009E316F" w:rsidRDefault="00B62515">
      <w:pPr>
        <w:numPr>
          <w:ilvl w:val="0"/>
          <w:numId w:val="11"/>
        </w:numPr>
        <w:tabs>
          <w:tab w:val="left" w:pos="437"/>
        </w:tabs>
        <w:spacing w:before="365" w:after="0" w:line="250" w:lineRule="exact"/>
        <w:ind w:left="322" w:hanging="322"/>
        <w:jc w:val="both"/>
        <w:rPr>
          <w:rFonts w:ascii="Arial" w:eastAsia="Arial" w:hAnsi="Arial" w:cs="Arial"/>
          <w:sz w:val="20"/>
          <w:szCs w:val="20"/>
        </w:rPr>
      </w:pPr>
      <w:r>
        <w:rPr>
          <w:rFonts w:ascii="Arial" w:eastAsia="Arial" w:hAnsi="Arial" w:cs="Arial"/>
          <w:sz w:val="20"/>
          <w:szCs w:val="20"/>
        </w:rPr>
        <w:t>Zhotovitel je povinen před započetím provádění díla dle smlouvy předložit objednateli písemný seznam všech předpokládaných subdodavatelů, včetně procentního podílu na plnění prací jednotlivými subdodavateli.</w:t>
      </w:r>
    </w:p>
    <w:p w:rsidR="009E316F" w:rsidRDefault="00B62515">
      <w:pPr>
        <w:numPr>
          <w:ilvl w:val="0"/>
          <w:numId w:val="11"/>
        </w:numPr>
        <w:tabs>
          <w:tab w:val="left" w:pos="437"/>
        </w:tabs>
        <w:spacing w:before="120" w:after="0" w:line="250" w:lineRule="exact"/>
        <w:ind w:left="322" w:hanging="322"/>
        <w:jc w:val="both"/>
        <w:rPr>
          <w:rFonts w:ascii="Arial" w:eastAsia="Arial" w:hAnsi="Arial" w:cs="Arial"/>
          <w:sz w:val="20"/>
          <w:szCs w:val="20"/>
        </w:rPr>
      </w:pPr>
      <w:r>
        <w:rPr>
          <w:rFonts w:ascii="Arial" w:eastAsia="Arial" w:hAnsi="Arial" w:cs="Arial"/>
          <w:sz w:val="20"/>
          <w:szCs w:val="20"/>
        </w:rPr>
        <w:t>Subdodavatele nelze před zahájením prací a v průběhu provádění díla podle jednotlivé prováděcí smlouvy měnit bez písemného souhlasu objednatele. Návrh na jakékoliv změny v seznamu subdodavatelů předá zhotovitel objednateli k projednání v dostatečném předstihu. Objednatel má právo s navrženými subdodavateli nesouhlasit a požadovat po zhotoviteli jejich změnu.</w:t>
      </w:r>
    </w:p>
    <w:p w:rsidR="009E316F" w:rsidRDefault="00B62515">
      <w:pPr>
        <w:numPr>
          <w:ilvl w:val="0"/>
          <w:numId w:val="11"/>
        </w:numPr>
        <w:tabs>
          <w:tab w:val="left" w:pos="437"/>
        </w:tabs>
        <w:spacing w:before="134" w:after="0" w:line="240" w:lineRule="auto"/>
        <w:rPr>
          <w:rFonts w:ascii="Arial" w:eastAsia="Arial" w:hAnsi="Arial" w:cs="Arial"/>
          <w:sz w:val="20"/>
          <w:szCs w:val="20"/>
        </w:rPr>
      </w:pPr>
      <w:r>
        <w:rPr>
          <w:rFonts w:ascii="Arial" w:eastAsia="Arial" w:hAnsi="Arial" w:cs="Arial"/>
          <w:sz w:val="20"/>
          <w:szCs w:val="20"/>
        </w:rPr>
        <w:t>Zhotovitel odpovídá v plném rozsahu za veškeré práce provedené subdodavateli.</w:t>
      </w:r>
    </w:p>
    <w:p w:rsidR="009E316F" w:rsidRDefault="00D06C90">
      <w:pPr>
        <w:spacing w:before="504" w:after="0" w:line="240" w:lineRule="auto"/>
        <w:rPr>
          <w:rFonts w:ascii="Arial" w:eastAsia="Arial" w:hAnsi="Arial" w:cs="Arial"/>
          <w:sz w:val="20"/>
          <w:szCs w:val="20"/>
        </w:rPr>
        <w:sectPr w:rsidR="009E316F">
          <w:pgSz w:w="11905" w:h="16837"/>
          <w:pgMar w:top="1445" w:right="1414" w:bottom="1440" w:left="1424" w:header="708" w:footer="708" w:gutter="0"/>
          <w:cols w:space="708"/>
        </w:sectPr>
      </w:pPr>
    </w:p>
    <w:p w:rsidR="009E316F" w:rsidRDefault="00B62515">
      <w:pPr>
        <w:spacing w:after="0" w:line="250" w:lineRule="exact"/>
        <w:ind w:left="322" w:hanging="322"/>
        <w:jc w:val="both"/>
        <w:rPr>
          <w:rFonts w:ascii="Arial" w:eastAsia="Arial" w:hAnsi="Arial" w:cs="Arial"/>
          <w:sz w:val="20"/>
          <w:szCs w:val="20"/>
        </w:rPr>
      </w:pPr>
      <w:r>
        <w:rPr>
          <w:rFonts w:ascii="Arial" w:eastAsia="Arial" w:hAnsi="Arial" w:cs="Arial"/>
          <w:sz w:val="20"/>
          <w:szCs w:val="20"/>
        </w:rPr>
        <w:lastRenderedPageBreak/>
        <w:t>10.4 Zhotovitel je povinen nejpozději do 31. ledna každého kalendářního roku předložit objednateli seznam subdodavatelů, jimž zhotovitel za plnění subdodávky uhradil alespoň 10 % z části ceny díla uhrazené objednatelem zhotoviteli v uplynulém kalendářním roce. Má-li subdodavatel formu akciové společnosti, je přílohou seznamu i seznam vlastníků akcií, jejichž souhrnná jmenovitá hodnota přesahuje 10 % základního kapitálu, vyhotovený ve lhůtě 90 dnů před dnem předložení seznamu subdodavatelů.</w:t>
      </w:r>
    </w:p>
    <w:p w:rsidR="009E316F" w:rsidRDefault="00D06C90">
      <w:pPr>
        <w:spacing w:after="0" w:line="240" w:lineRule="exact"/>
        <w:ind w:right="221"/>
        <w:jc w:val="center"/>
        <w:rPr>
          <w:rFonts w:ascii="Arial" w:eastAsia="Arial" w:hAnsi="Arial" w:cs="Arial"/>
          <w:sz w:val="20"/>
          <w:szCs w:val="20"/>
        </w:rPr>
      </w:pPr>
    </w:p>
    <w:p w:rsidR="009E316F" w:rsidRDefault="00D06C90">
      <w:pPr>
        <w:spacing w:after="0" w:line="240" w:lineRule="exact"/>
        <w:ind w:right="221"/>
        <w:jc w:val="center"/>
        <w:rPr>
          <w:rFonts w:ascii="Arial" w:eastAsia="Arial" w:hAnsi="Arial" w:cs="Arial"/>
          <w:sz w:val="20"/>
          <w:szCs w:val="20"/>
        </w:rPr>
      </w:pPr>
    </w:p>
    <w:p w:rsidR="009E316F" w:rsidRDefault="00B62515">
      <w:pPr>
        <w:spacing w:before="24" w:after="0" w:line="240" w:lineRule="auto"/>
        <w:ind w:right="221"/>
        <w:jc w:val="center"/>
        <w:rPr>
          <w:rFonts w:ascii="Arial" w:eastAsia="Arial" w:hAnsi="Arial" w:cs="Arial"/>
          <w:sz w:val="20"/>
          <w:szCs w:val="20"/>
        </w:rPr>
      </w:pPr>
      <w:r>
        <w:rPr>
          <w:rFonts w:ascii="Arial" w:eastAsia="Arial" w:hAnsi="Arial" w:cs="Arial"/>
          <w:b/>
          <w:bCs/>
          <w:sz w:val="20"/>
          <w:szCs w:val="20"/>
        </w:rPr>
        <w:t>XI. Závěrečná ustanovení</w:t>
      </w:r>
    </w:p>
    <w:p w:rsidR="009E316F" w:rsidRDefault="00B62515">
      <w:pPr>
        <w:numPr>
          <w:ilvl w:val="0"/>
          <w:numId w:val="12"/>
        </w:numPr>
        <w:tabs>
          <w:tab w:val="left" w:pos="437"/>
        </w:tabs>
        <w:spacing w:before="360" w:after="0" w:line="259" w:lineRule="exact"/>
        <w:ind w:left="322" w:hanging="322"/>
        <w:jc w:val="both"/>
        <w:rPr>
          <w:rFonts w:ascii="Arial" w:eastAsia="Arial" w:hAnsi="Arial" w:cs="Arial"/>
          <w:sz w:val="20"/>
          <w:szCs w:val="20"/>
        </w:rPr>
      </w:pPr>
      <w:r>
        <w:rPr>
          <w:rFonts w:ascii="Arial" w:eastAsia="Arial" w:hAnsi="Arial" w:cs="Arial"/>
          <w:sz w:val="20"/>
          <w:szCs w:val="20"/>
        </w:rPr>
        <w:t>Tato smlouva může být měněna a doplňována pouze písemnými a očíslovanými dodatky podepsanými oprávněnými zástupci smluvních stran, není-li v této smlouvě uvedeno jinak.</w:t>
      </w:r>
    </w:p>
    <w:p w:rsidR="009E316F" w:rsidRDefault="00B62515">
      <w:pPr>
        <w:numPr>
          <w:ilvl w:val="0"/>
          <w:numId w:val="12"/>
        </w:numPr>
        <w:tabs>
          <w:tab w:val="left" w:pos="437"/>
        </w:tabs>
        <w:spacing w:before="115" w:after="0" w:line="259" w:lineRule="exact"/>
        <w:ind w:left="322" w:hanging="322"/>
        <w:jc w:val="both"/>
        <w:rPr>
          <w:rFonts w:ascii="Arial" w:eastAsia="Arial" w:hAnsi="Arial" w:cs="Arial"/>
          <w:sz w:val="20"/>
          <w:szCs w:val="20"/>
        </w:rPr>
      </w:pPr>
      <w:r>
        <w:rPr>
          <w:rFonts w:ascii="Arial" w:eastAsia="Arial" w:hAnsi="Arial" w:cs="Arial"/>
          <w:sz w:val="20"/>
          <w:szCs w:val="20"/>
        </w:rPr>
        <w:t>Ve věcech touto smlouvou neupravených se řídí práva a povinnosti smluvních stran příslušnými ustanoveními zákona č. 89/2012 Sb., občanského zákoníku.</w:t>
      </w:r>
    </w:p>
    <w:p w:rsidR="009E316F" w:rsidRDefault="00B62515">
      <w:pPr>
        <w:numPr>
          <w:ilvl w:val="0"/>
          <w:numId w:val="12"/>
        </w:numPr>
        <w:tabs>
          <w:tab w:val="left" w:pos="437"/>
        </w:tabs>
        <w:spacing w:before="115" w:after="0" w:line="259" w:lineRule="exact"/>
        <w:ind w:left="322" w:hanging="322"/>
        <w:jc w:val="both"/>
        <w:rPr>
          <w:rFonts w:ascii="Arial" w:eastAsia="Arial" w:hAnsi="Arial" w:cs="Arial"/>
          <w:sz w:val="20"/>
          <w:szCs w:val="20"/>
        </w:rPr>
      </w:pPr>
      <w:r>
        <w:rPr>
          <w:rFonts w:ascii="Arial" w:eastAsia="Arial" w:hAnsi="Arial" w:cs="Arial"/>
          <w:sz w:val="20"/>
          <w:szCs w:val="20"/>
        </w:rPr>
        <w:t>Zhotovitel bere na vědomí, že objednatel je povinen uveřejnit tuto smlouvu ve smyslu zákona č. 340/2015 Sb., o zvláštních podmínkách účinnosti některých smluv, uveřejňování těchto smluv a o registru smluv (zákon o registru smluv) a zákona č. 137/2006 Sb., o veřejných zakázkách, ve znění pozdějších předpisů.</w:t>
      </w:r>
    </w:p>
    <w:p w:rsidR="009E316F" w:rsidRDefault="00B62515">
      <w:pPr>
        <w:numPr>
          <w:ilvl w:val="0"/>
          <w:numId w:val="12"/>
        </w:numPr>
        <w:tabs>
          <w:tab w:val="left" w:pos="437"/>
        </w:tabs>
        <w:spacing w:before="115" w:after="0" w:line="259" w:lineRule="exact"/>
        <w:ind w:left="322" w:hanging="322"/>
        <w:jc w:val="both"/>
        <w:rPr>
          <w:rFonts w:ascii="Arial" w:eastAsia="Arial" w:hAnsi="Arial" w:cs="Arial"/>
          <w:sz w:val="20"/>
          <w:szCs w:val="20"/>
        </w:rPr>
      </w:pPr>
      <w:r>
        <w:rPr>
          <w:rFonts w:ascii="Arial" w:eastAsia="Arial" w:hAnsi="Arial" w:cs="Arial"/>
          <w:sz w:val="20"/>
          <w:szCs w:val="20"/>
        </w:rPr>
        <w:t>Tato smlouva je vyhotovena ve čtyřech stejnopisech, z nichž každý má platnost originálu. Dva stejnopisy obdrží objednatel, jeden stejnopis obdrží zhotovitel.</w:t>
      </w:r>
    </w:p>
    <w:p w:rsidR="009E316F" w:rsidRDefault="00B62515">
      <w:pPr>
        <w:numPr>
          <w:ilvl w:val="0"/>
          <w:numId w:val="12"/>
        </w:numPr>
        <w:tabs>
          <w:tab w:val="left" w:pos="437"/>
        </w:tabs>
        <w:spacing w:before="115" w:after="0" w:line="259" w:lineRule="exact"/>
        <w:ind w:left="322" w:hanging="322"/>
        <w:jc w:val="both"/>
        <w:rPr>
          <w:rFonts w:ascii="Arial" w:eastAsia="Arial" w:hAnsi="Arial" w:cs="Arial"/>
          <w:sz w:val="20"/>
          <w:szCs w:val="20"/>
        </w:rPr>
      </w:pPr>
      <w:r>
        <w:rPr>
          <w:rFonts w:ascii="Arial" w:eastAsia="Arial" w:hAnsi="Arial" w:cs="Arial"/>
          <w:sz w:val="20"/>
          <w:szCs w:val="20"/>
        </w:rPr>
        <w:t>Smlouva nabývá platnosti dnem podpisu oběma smluvními stranami. Smlouva nabývá účinnosti dnem přidělení finančních prostředků na realizaci díla z Operačního programu Životní prostředí. Pokud smlouva nabyde účinnosti později než v den platnosti, je objednatel povinen o dni účinnosti zhotovitele informovat.</w:t>
      </w:r>
    </w:p>
    <w:p w:rsidR="009E316F" w:rsidRDefault="00B62515">
      <w:pPr>
        <w:numPr>
          <w:ilvl w:val="0"/>
          <w:numId w:val="12"/>
        </w:numPr>
        <w:tabs>
          <w:tab w:val="left" w:pos="437"/>
        </w:tabs>
        <w:spacing w:before="115" w:after="0" w:line="259" w:lineRule="exact"/>
        <w:ind w:left="322" w:hanging="322"/>
        <w:jc w:val="both"/>
        <w:rPr>
          <w:rFonts w:ascii="Arial" w:eastAsia="Arial" w:hAnsi="Arial" w:cs="Arial"/>
          <w:sz w:val="20"/>
          <w:szCs w:val="20"/>
        </w:rPr>
      </w:pPr>
      <w:r>
        <w:rPr>
          <w:rFonts w:ascii="Arial" w:eastAsia="Arial" w:hAnsi="Arial" w:cs="Arial"/>
          <w:sz w:val="20"/>
          <w:szCs w:val="20"/>
        </w:rPr>
        <w:t>Obě smluvní strany prohlašují, že se seznámily s celým textem smlouvy včetně jejich příloh a s celým obsahem smlouvy souhlasí. Současně prohlašují, že tato smlouva nebyla sjednána v tísni ani za jinak nápadně nevýhodných podmínek.</w:t>
      </w:r>
    </w:p>
    <w:p w:rsidR="009E316F" w:rsidRDefault="00B62515">
      <w:pPr>
        <w:numPr>
          <w:ilvl w:val="0"/>
          <w:numId w:val="12"/>
        </w:numPr>
        <w:tabs>
          <w:tab w:val="left" w:pos="437"/>
        </w:tabs>
        <w:spacing w:before="19" w:after="0" w:line="379" w:lineRule="exact"/>
        <w:ind w:left="322" w:right="4147" w:hanging="322"/>
        <w:rPr>
          <w:rFonts w:ascii="Arial" w:eastAsia="Arial" w:hAnsi="Arial" w:cs="Arial"/>
          <w:sz w:val="20"/>
          <w:szCs w:val="20"/>
        </w:rPr>
      </w:pPr>
      <w:r>
        <w:rPr>
          <w:rFonts w:ascii="Arial" w:eastAsia="Arial" w:hAnsi="Arial" w:cs="Arial"/>
          <w:sz w:val="20"/>
          <w:szCs w:val="20"/>
        </w:rPr>
        <w:t>Nedílnou součástí smlouvy jsou tyto přílohy: Příloha č. 1    specifikace díla</w:t>
      </w:r>
    </w:p>
    <w:p w:rsidR="009E316F" w:rsidRDefault="00B62515">
      <w:pPr>
        <w:tabs>
          <w:tab w:val="left" w:pos="1752"/>
        </w:tabs>
        <w:spacing w:after="0" w:line="379" w:lineRule="exact"/>
        <w:ind w:left="355"/>
        <w:rPr>
          <w:rFonts w:ascii="Arial" w:eastAsia="Arial" w:hAnsi="Arial" w:cs="Arial"/>
          <w:sz w:val="20"/>
          <w:szCs w:val="20"/>
        </w:rPr>
      </w:pPr>
      <w:r>
        <w:rPr>
          <w:rFonts w:ascii="Arial" w:eastAsia="Arial" w:hAnsi="Arial" w:cs="Arial"/>
          <w:sz w:val="20"/>
          <w:szCs w:val="20"/>
        </w:rPr>
        <w:t>Příloha č. 2</w:t>
      </w:r>
      <w:r>
        <w:rPr>
          <w:rFonts w:ascii="Arial" w:eastAsia="Arial" w:hAnsi="Arial" w:cs="Arial"/>
          <w:sz w:val="20"/>
          <w:szCs w:val="20"/>
        </w:rPr>
        <w:tab/>
        <w:t>doklad o právní subjektivitě zhotovitele</w:t>
      </w:r>
    </w:p>
    <w:p w:rsidR="009E316F" w:rsidRDefault="00B62515">
      <w:pPr>
        <w:tabs>
          <w:tab w:val="left" w:pos="1752"/>
        </w:tabs>
        <w:spacing w:after="0" w:line="379" w:lineRule="exact"/>
        <w:ind w:left="355"/>
        <w:rPr>
          <w:rFonts w:ascii="Arial" w:eastAsia="Arial" w:hAnsi="Arial" w:cs="Arial"/>
          <w:sz w:val="20"/>
          <w:szCs w:val="20"/>
        </w:rPr>
      </w:pPr>
      <w:r>
        <w:rPr>
          <w:rFonts w:ascii="Arial" w:eastAsia="Arial" w:hAnsi="Arial" w:cs="Arial"/>
          <w:sz w:val="20"/>
          <w:szCs w:val="20"/>
        </w:rPr>
        <w:t>Příloha č. 3:</w:t>
      </w:r>
      <w:r>
        <w:rPr>
          <w:rFonts w:ascii="Arial" w:eastAsia="Arial" w:hAnsi="Arial" w:cs="Arial"/>
          <w:sz w:val="20"/>
          <w:szCs w:val="20"/>
        </w:rPr>
        <w:tab/>
        <w:t>položkový rozpočet díla</w:t>
      </w:r>
    </w:p>
    <w:p w:rsidR="009E316F" w:rsidRDefault="00B62515">
      <w:pPr>
        <w:tabs>
          <w:tab w:val="left" w:pos="1752"/>
        </w:tabs>
        <w:spacing w:after="0" w:line="379" w:lineRule="exact"/>
        <w:ind w:left="355"/>
        <w:rPr>
          <w:rFonts w:ascii="Arial" w:eastAsia="Arial" w:hAnsi="Arial" w:cs="Arial"/>
          <w:sz w:val="20"/>
          <w:szCs w:val="20"/>
        </w:rPr>
      </w:pPr>
      <w:r>
        <w:rPr>
          <w:rFonts w:ascii="Arial" w:eastAsia="Arial" w:hAnsi="Arial" w:cs="Arial"/>
          <w:sz w:val="20"/>
          <w:szCs w:val="20"/>
        </w:rPr>
        <w:t>Příloha č. 4:</w:t>
      </w:r>
      <w:r>
        <w:rPr>
          <w:rFonts w:ascii="Arial" w:eastAsia="Arial" w:hAnsi="Arial" w:cs="Arial"/>
          <w:sz w:val="20"/>
          <w:szCs w:val="20"/>
        </w:rPr>
        <w:tab/>
        <w:t>mapové vymezení, seznam dotčených pozemků</w:t>
      </w:r>
    </w:p>
    <w:p w:rsidR="009E316F" w:rsidRDefault="00B62515">
      <w:pPr>
        <w:tabs>
          <w:tab w:val="left" w:pos="1752"/>
        </w:tabs>
        <w:spacing w:after="0" w:line="379" w:lineRule="exact"/>
        <w:ind w:left="355"/>
        <w:rPr>
          <w:rFonts w:ascii="Arial" w:eastAsia="Arial" w:hAnsi="Arial" w:cs="Arial"/>
          <w:sz w:val="20"/>
          <w:szCs w:val="20"/>
        </w:rPr>
      </w:pPr>
      <w:r>
        <w:rPr>
          <w:rFonts w:ascii="Arial" w:eastAsia="Arial" w:hAnsi="Arial" w:cs="Arial"/>
          <w:sz w:val="20"/>
          <w:szCs w:val="20"/>
        </w:rPr>
        <w:t>Příloha č. 5:</w:t>
      </w:r>
      <w:r>
        <w:rPr>
          <w:rFonts w:ascii="Arial" w:eastAsia="Arial" w:hAnsi="Arial" w:cs="Arial"/>
          <w:sz w:val="20"/>
          <w:szCs w:val="20"/>
        </w:rPr>
        <w:tab/>
        <w:t>vzor dílčího protokolu o předání a převzetí díla.</w:t>
      </w:r>
    </w:p>
    <w:p w:rsidR="009E316F" w:rsidRDefault="00B62515">
      <w:pPr>
        <w:tabs>
          <w:tab w:val="left" w:pos="1752"/>
        </w:tabs>
        <w:spacing w:after="0" w:line="379" w:lineRule="exact"/>
        <w:ind w:left="355"/>
        <w:rPr>
          <w:rFonts w:ascii="Arial" w:eastAsia="Arial" w:hAnsi="Arial" w:cs="Arial"/>
          <w:sz w:val="20"/>
          <w:szCs w:val="20"/>
        </w:rPr>
      </w:pPr>
      <w:r>
        <w:rPr>
          <w:rFonts w:ascii="Arial" w:eastAsia="Arial" w:hAnsi="Arial" w:cs="Arial"/>
          <w:sz w:val="20"/>
          <w:szCs w:val="20"/>
        </w:rPr>
        <w:t>Příloha č. 6:</w:t>
      </w:r>
      <w:r>
        <w:rPr>
          <w:rFonts w:ascii="Arial" w:eastAsia="Arial" w:hAnsi="Arial" w:cs="Arial"/>
          <w:sz w:val="20"/>
          <w:szCs w:val="20"/>
        </w:rPr>
        <w:tab/>
        <w:t>vzor závěrečného protokolu o předání a převzetí díla.</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tabs>
          <w:tab w:val="left" w:pos="1992"/>
          <w:tab w:val="left" w:pos="4997"/>
        </w:tabs>
        <w:spacing w:before="24" w:after="0" w:line="240" w:lineRule="auto"/>
        <w:rPr>
          <w:rFonts w:ascii="Arial" w:eastAsia="Arial" w:hAnsi="Arial" w:cs="Arial"/>
          <w:sz w:val="20"/>
          <w:szCs w:val="20"/>
        </w:rPr>
      </w:pPr>
      <w:r>
        <w:rPr>
          <w:rFonts w:ascii="Arial" w:eastAsia="Arial" w:hAnsi="Arial" w:cs="Arial"/>
          <w:sz w:val="20"/>
          <w:szCs w:val="20"/>
        </w:rPr>
        <w:t>V</w:t>
      </w:r>
      <w:r>
        <w:rPr>
          <w:rFonts w:ascii="Arial" w:eastAsia="Arial" w:hAnsi="Arial" w:cs="Arial"/>
          <w:sz w:val="20"/>
          <w:szCs w:val="20"/>
        </w:rPr>
        <w:tab/>
        <w:t>dne</w:t>
      </w:r>
      <w:r>
        <w:rPr>
          <w:rFonts w:ascii="Arial" w:eastAsia="Arial" w:hAnsi="Arial" w:cs="Arial"/>
          <w:sz w:val="20"/>
          <w:szCs w:val="20"/>
        </w:rPr>
        <w:tab/>
        <w:t>V Dolanech dne 13.9.2016</w:t>
      </w:r>
    </w:p>
    <w:p w:rsidR="009E316F" w:rsidRDefault="00D06C90">
      <w:pPr>
        <w:spacing w:before="523" w:after="0" w:line="240" w:lineRule="auto"/>
        <w:rPr>
          <w:rFonts w:ascii="Arial" w:eastAsia="Arial" w:hAnsi="Arial" w:cs="Arial"/>
          <w:sz w:val="20"/>
          <w:szCs w:val="20"/>
        </w:rPr>
        <w:sectPr w:rsidR="009E316F">
          <w:pgSz w:w="11905" w:h="16837"/>
          <w:pgMar w:top="1421" w:right="1419" w:bottom="1440" w:left="1419" w:header="708" w:footer="708" w:gutter="0"/>
          <w:cols w:space="708"/>
        </w:sect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43" w:after="0" w:line="240" w:lineRule="auto"/>
        <w:jc w:val="both"/>
        <w:rPr>
          <w:rFonts w:ascii="Arial" w:eastAsia="Arial" w:hAnsi="Arial" w:cs="Arial"/>
          <w:sz w:val="20"/>
          <w:szCs w:val="20"/>
        </w:rPr>
      </w:pPr>
      <w:r>
        <w:rPr>
          <w:rFonts w:ascii="Arial" w:eastAsia="Arial" w:hAnsi="Arial" w:cs="Arial"/>
          <w:sz w:val="20"/>
          <w:szCs w:val="20"/>
        </w:rPr>
        <w:t xml:space="preserve">Objednatel </w:t>
      </w:r>
      <w:r w:rsidR="00115B3E">
        <w:rPr>
          <w:rFonts w:ascii="Arial" w:eastAsia="Arial" w:hAnsi="Arial" w:cs="Arial"/>
          <w:sz w:val="20"/>
          <w:szCs w:val="20"/>
        </w:rPr>
        <w:tab/>
      </w:r>
      <w:r w:rsidR="00115B3E">
        <w:rPr>
          <w:rFonts w:ascii="Arial" w:eastAsia="Arial" w:hAnsi="Arial" w:cs="Arial"/>
          <w:sz w:val="20"/>
          <w:szCs w:val="20"/>
        </w:rPr>
        <w:tab/>
      </w:r>
      <w:r w:rsidR="00115B3E">
        <w:rPr>
          <w:rFonts w:ascii="Arial" w:eastAsia="Arial" w:hAnsi="Arial" w:cs="Arial"/>
          <w:sz w:val="20"/>
          <w:szCs w:val="20"/>
        </w:rPr>
        <w:tab/>
      </w:r>
      <w:r w:rsidR="00115B3E">
        <w:rPr>
          <w:rFonts w:ascii="Arial" w:eastAsia="Arial" w:hAnsi="Arial" w:cs="Arial"/>
          <w:sz w:val="20"/>
          <w:szCs w:val="20"/>
        </w:rPr>
        <w:tab/>
      </w:r>
      <w:r w:rsidR="00115B3E">
        <w:rPr>
          <w:rFonts w:ascii="Arial" w:eastAsia="Arial" w:hAnsi="Arial" w:cs="Arial"/>
          <w:sz w:val="20"/>
          <w:szCs w:val="20"/>
        </w:rPr>
        <w:tab/>
      </w:r>
      <w:r w:rsidR="00115B3E">
        <w:rPr>
          <w:rFonts w:ascii="Arial" w:eastAsia="Arial" w:hAnsi="Arial" w:cs="Arial"/>
          <w:sz w:val="20"/>
          <w:szCs w:val="20"/>
        </w:rPr>
        <w:tab/>
      </w:r>
      <w:r>
        <w:rPr>
          <w:rFonts w:ascii="Arial" w:eastAsia="Arial" w:hAnsi="Arial" w:cs="Arial"/>
          <w:sz w:val="20"/>
          <w:szCs w:val="20"/>
        </w:rPr>
        <w:t>Zhotovitel</w:t>
      </w:r>
    </w:p>
    <w:p w:rsidR="009E316F" w:rsidRDefault="00D06C90">
      <w:pPr>
        <w:spacing w:after="0" w:line="250" w:lineRule="exact"/>
        <w:rPr>
          <w:rFonts w:ascii="Arial" w:eastAsia="Arial" w:hAnsi="Arial" w:cs="Arial"/>
          <w:sz w:val="20"/>
          <w:szCs w:val="20"/>
        </w:rPr>
        <w:sectPr w:rsidR="009E316F">
          <w:footerReference w:type="even" r:id="rId13"/>
          <w:footerReference w:type="default" r:id="rId14"/>
          <w:type w:val="continuous"/>
          <w:pgSz w:w="11905" w:h="16837"/>
          <w:pgMar w:top="1421" w:right="4520" w:bottom="1440" w:left="1424" w:header="708" w:footer="708" w:gutter="0"/>
          <w:cols w:space="708"/>
        </w:sectPr>
      </w:pPr>
    </w:p>
    <w:p w:rsidR="009E316F" w:rsidRDefault="00D06C90">
      <w:pPr>
        <w:spacing w:after="0" w:line="240" w:lineRule="exact"/>
        <w:ind w:left="763"/>
        <w:rPr>
          <w:rFonts w:ascii="Arial" w:eastAsia="Arial" w:hAnsi="Arial" w:cs="Arial"/>
          <w:sz w:val="20"/>
          <w:szCs w:val="20"/>
        </w:rPr>
      </w:pPr>
    </w:p>
    <w:p w:rsidR="009E316F" w:rsidRDefault="00B62515">
      <w:pPr>
        <w:tabs>
          <w:tab w:val="left" w:pos="5746"/>
        </w:tabs>
        <w:spacing w:before="19" w:after="0" w:line="250" w:lineRule="exact"/>
        <w:ind w:left="763"/>
        <w:rPr>
          <w:rFonts w:ascii="Arial" w:eastAsia="Arial" w:hAnsi="Arial" w:cs="Arial"/>
          <w:sz w:val="20"/>
          <w:szCs w:val="20"/>
        </w:rPr>
      </w:pPr>
      <w:r>
        <w:rPr>
          <w:rFonts w:ascii="Arial" w:eastAsia="Arial" w:hAnsi="Arial" w:cs="Arial"/>
          <w:sz w:val="20"/>
          <w:szCs w:val="20"/>
        </w:rPr>
        <w:t>RNDr. František Pele</w:t>
      </w:r>
      <w:r>
        <w:rPr>
          <w:rFonts w:ascii="Arial" w:eastAsia="Arial" w:hAnsi="Arial" w:cs="Arial"/>
          <w:sz w:val="20"/>
          <w:szCs w:val="20"/>
        </w:rPr>
        <w:tab/>
        <w:t>RNDr. Marek Banaš,</w:t>
      </w:r>
      <w:r>
        <w:rPr>
          <w:rFonts w:ascii="Arial" w:eastAsia="Arial" w:hAnsi="Arial" w:cs="Arial"/>
          <w:sz w:val="20"/>
          <w:szCs w:val="20"/>
          <w:lang w:val="en-US" w:eastAsia="en-US"/>
        </w:rPr>
        <w:t xml:space="preserve"> Ph.D.</w:t>
      </w:r>
    </w:p>
    <w:p w:rsidR="009E316F" w:rsidRDefault="00B62515">
      <w:pPr>
        <w:tabs>
          <w:tab w:val="left" w:pos="4570"/>
        </w:tabs>
        <w:spacing w:after="0" w:line="250" w:lineRule="exact"/>
        <w:ind w:right="538"/>
        <w:jc w:val="right"/>
        <w:rPr>
          <w:rFonts w:ascii="Arial" w:eastAsia="Arial" w:hAnsi="Arial" w:cs="Arial"/>
          <w:sz w:val="20"/>
          <w:szCs w:val="20"/>
        </w:rPr>
      </w:pPr>
      <w:r>
        <w:rPr>
          <w:rFonts w:ascii="Arial" w:eastAsia="Arial" w:hAnsi="Arial" w:cs="Arial"/>
          <w:sz w:val="20"/>
          <w:szCs w:val="20"/>
        </w:rPr>
        <w:t>ředitel AOPK ČR</w:t>
      </w:r>
      <w:r>
        <w:rPr>
          <w:rFonts w:ascii="Arial" w:eastAsia="Arial" w:hAnsi="Arial" w:cs="Arial"/>
          <w:sz w:val="20"/>
          <w:szCs w:val="20"/>
        </w:rPr>
        <w:tab/>
        <w:t>jednatel Ekogroup</w:t>
      </w:r>
      <w:r>
        <w:rPr>
          <w:rFonts w:ascii="Arial" w:eastAsia="Arial" w:hAnsi="Arial" w:cs="Arial"/>
          <w:sz w:val="20"/>
          <w:szCs w:val="20"/>
          <w:lang w:val="en-US" w:eastAsia="en-US"/>
        </w:rPr>
        <w:t xml:space="preserve"> Czech</w:t>
      </w:r>
      <w:r>
        <w:rPr>
          <w:rFonts w:ascii="Arial" w:eastAsia="Arial" w:hAnsi="Arial" w:cs="Arial"/>
          <w:sz w:val="20"/>
          <w:szCs w:val="20"/>
        </w:rPr>
        <w:t xml:space="preserve"> s.r.o.</w:t>
      </w:r>
    </w:p>
    <w:p w:rsidR="009E316F" w:rsidRDefault="00D06C90">
      <w:pPr>
        <w:spacing w:before="125" w:after="0" w:line="259" w:lineRule="exact"/>
        <w:rPr>
          <w:rFonts w:ascii="Arial" w:eastAsia="Arial" w:hAnsi="Arial" w:cs="Arial"/>
          <w:sz w:val="20"/>
          <w:szCs w:val="20"/>
        </w:rPr>
        <w:sectPr w:rsidR="009E316F">
          <w:footerReference w:type="even" r:id="rId15"/>
          <w:footerReference w:type="default" r:id="rId16"/>
          <w:type w:val="continuous"/>
          <w:pgSz w:w="11905" w:h="16837"/>
          <w:pgMar w:top="1421" w:right="1419" w:bottom="1440" w:left="1419" w:header="708" w:footer="708" w:gutter="0"/>
          <w:cols w:space="708"/>
        </w:sectPr>
      </w:pPr>
    </w:p>
    <w:p w:rsidR="009E316F" w:rsidRDefault="00B62515">
      <w:pPr>
        <w:spacing w:after="0" w:line="240" w:lineRule="auto"/>
        <w:rPr>
          <w:rFonts w:ascii="Arial" w:eastAsia="Arial" w:hAnsi="Arial" w:cs="Arial"/>
          <w:sz w:val="20"/>
          <w:szCs w:val="20"/>
        </w:rPr>
      </w:pPr>
      <w:r>
        <w:rPr>
          <w:rFonts w:ascii="Arial" w:eastAsia="Arial" w:hAnsi="Arial" w:cs="Arial"/>
          <w:sz w:val="20"/>
          <w:szCs w:val="20"/>
        </w:rPr>
        <w:lastRenderedPageBreak/>
        <w:t>Příloha č. 1 - specifikace díla</w:t>
      </w:r>
    </w:p>
    <w:p w:rsidR="009E316F" w:rsidRDefault="00B62515">
      <w:pPr>
        <w:spacing w:before="235" w:after="0" w:line="341" w:lineRule="exact"/>
        <w:jc w:val="both"/>
        <w:rPr>
          <w:rFonts w:ascii="Calibri" w:eastAsia="Calibri" w:hAnsi="Calibri" w:cs="Calibri"/>
          <w:sz w:val="26"/>
          <w:szCs w:val="26"/>
        </w:rPr>
      </w:pPr>
      <w:r>
        <w:rPr>
          <w:rFonts w:ascii="Calibri" w:eastAsia="Calibri" w:hAnsi="Calibri" w:cs="Calibri"/>
          <w:b/>
          <w:bCs/>
          <w:sz w:val="26"/>
          <w:szCs w:val="26"/>
        </w:rPr>
        <w:t>„MONITORING NELESNÍCH EKOSYSTÉMŮ V NPR PRADĚD A PR BŘIDLIČNÁ V OBDOBÍ 2017-2023. - 1. ČÁST"</w:t>
      </w:r>
    </w:p>
    <w:p w:rsidR="009E316F" w:rsidRDefault="00B62515">
      <w:pPr>
        <w:spacing w:before="240" w:after="0" w:line="293" w:lineRule="exact"/>
        <w:jc w:val="both"/>
        <w:rPr>
          <w:rFonts w:ascii="Arial" w:eastAsia="Arial" w:hAnsi="Arial" w:cs="Arial"/>
          <w:sz w:val="20"/>
          <w:szCs w:val="20"/>
        </w:rPr>
      </w:pPr>
      <w:r>
        <w:rPr>
          <w:rFonts w:ascii="Arial" w:eastAsia="Arial" w:hAnsi="Arial" w:cs="Arial"/>
          <w:sz w:val="20"/>
          <w:szCs w:val="20"/>
        </w:rPr>
        <w:t>Monitoring v subalpínském bezlesí NPR Praděd a PR Břidličná bude zaměřen na hodnocení odezvy prostředí na manegemantová opatření a na sledování dlouhodobých změn, které v území probíhají. Jako základní oblasti monitoringu byla v této části zakázky zvolena botanika, pedologie vč. dekompoziční aktivity, opakování mapování polohy horní hranice lesa a pořízení a analýza detailních kolmých georeferencovaných leteckých snímků.</w:t>
      </w:r>
    </w:p>
    <w:p w:rsidR="009E316F" w:rsidRDefault="00D06C90">
      <w:pPr>
        <w:spacing w:after="0" w:line="240" w:lineRule="exact"/>
        <w:rPr>
          <w:rFonts w:ascii="Arial" w:eastAsia="Arial" w:hAnsi="Arial" w:cs="Arial"/>
          <w:sz w:val="20"/>
          <w:szCs w:val="20"/>
        </w:rPr>
      </w:pPr>
    </w:p>
    <w:p w:rsidR="009E316F" w:rsidRDefault="00B62515">
      <w:pPr>
        <w:spacing w:before="29" w:after="0" w:line="240" w:lineRule="auto"/>
        <w:rPr>
          <w:rFonts w:ascii="Calibri" w:eastAsia="Calibri" w:hAnsi="Calibri" w:cs="Calibri"/>
          <w:sz w:val="26"/>
          <w:szCs w:val="26"/>
        </w:rPr>
      </w:pPr>
      <w:r>
        <w:rPr>
          <w:rFonts w:ascii="Calibri" w:eastAsia="Calibri" w:hAnsi="Calibri" w:cs="Calibri"/>
          <w:b/>
          <w:bCs/>
          <w:sz w:val="26"/>
          <w:szCs w:val="26"/>
        </w:rPr>
        <w:t>Botanika</w:t>
      </w:r>
    </w:p>
    <w:p w:rsidR="009E316F" w:rsidRDefault="00D06C90">
      <w:pPr>
        <w:spacing w:after="0" w:line="240" w:lineRule="exact"/>
        <w:rPr>
          <w:rFonts w:ascii="Arial" w:eastAsia="Arial" w:hAnsi="Arial" w:cs="Arial"/>
          <w:sz w:val="20"/>
          <w:szCs w:val="20"/>
        </w:rPr>
      </w:pPr>
    </w:p>
    <w:p w:rsidR="009E316F" w:rsidRDefault="00B62515">
      <w:pPr>
        <w:spacing w:before="106" w:after="0" w:line="240" w:lineRule="auto"/>
        <w:rPr>
          <w:rFonts w:ascii="Calibri" w:eastAsia="Calibri" w:hAnsi="Calibri" w:cs="Calibri"/>
          <w:sz w:val="18"/>
          <w:szCs w:val="18"/>
        </w:rPr>
      </w:pPr>
      <w:r>
        <w:rPr>
          <w:rFonts w:ascii="Calibri" w:eastAsia="Calibri" w:hAnsi="Calibri" w:cs="Calibri"/>
          <w:b/>
          <w:bCs/>
          <w:sz w:val="18"/>
          <w:szCs w:val="18"/>
        </w:rPr>
        <w:t>Popis opatření:</w:t>
      </w:r>
    </w:p>
    <w:p w:rsidR="009E316F" w:rsidRDefault="00B62515">
      <w:pPr>
        <w:spacing w:before="125" w:after="0" w:line="259" w:lineRule="exact"/>
        <w:jc w:val="both"/>
        <w:rPr>
          <w:rFonts w:ascii="Calibri" w:eastAsia="Calibri" w:hAnsi="Calibri" w:cs="Calibri"/>
          <w:sz w:val="18"/>
          <w:szCs w:val="18"/>
        </w:rPr>
      </w:pPr>
      <w:r>
        <w:rPr>
          <w:rFonts w:ascii="Calibri" w:eastAsia="Calibri" w:hAnsi="Calibri" w:cs="Calibri"/>
          <w:sz w:val="18"/>
          <w:szCs w:val="18"/>
        </w:rPr>
        <w:t>V případě sečení v porostech borůvky, metličky, smilky a vysokostébelných trávníků bude založeno celkem 90 trvalých monitorovacích ploch o rozměru 1x1 m, přičemž s výjimkou metličky (dva typy zásahů - sečení (10), odstranění drnu (10), kontrolní (10) - celkem 30 ploch) bude vždy 20 ploch v každém typu vegetace (keříčkové porosty s borůvkou, smilkové trávníky, vysokostébelné trávníky). Z těchto 20 ploch bude 10 kontrolních, bez vlivu sečení a 10 ploch s odstraněnou - posečenou vegetací. Na těchto plochách bude v 2., 4., 6. a 8. roce projektu provedeno vegetační (fytocenologické) snímkování a zápis vitality vybraných druhů rostlin (počty fertilních jedinců apod.) vždy před provedením managementového zásahu.</w:t>
      </w:r>
    </w:p>
    <w:p w:rsidR="009E316F" w:rsidRDefault="00B62515">
      <w:pPr>
        <w:spacing w:before="115" w:after="0" w:line="259" w:lineRule="exact"/>
        <w:jc w:val="both"/>
        <w:rPr>
          <w:rFonts w:ascii="Calibri" w:eastAsia="Calibri" w:hAnsi="Calibri" w:cs="Calibri"/>
          <w:sz w:val="18"/>
          <w:szCs w:val="18"/>
        </w:rPr>
      </w:pPr>
      <w:r>
        <w:rPr>
          <w:rFonts w:ascii="Calibri" w:eastAsia="Calibri" w:hAnsi="Calibri" w:cs="Calibri"/>
          <w:sz w:val="18"/>
          <w:szCs w:val="18"/>
        </w:rPr>
        <w:t>Současně na 10 vybraných stabilizovaných plochách smilkových trávníků výměry do 100 m</w:t>
      </w:r>
      <w:r>
        <w:rPr>
          <w:rFonts w:ascii="Calibri" w:eastAsia="Calibri" w:hAnsi="Calibri" w:cs="Calibri"/>
          <w:sz w:val="18"/>
          <w:szCs w:val="18"/>
          <w:vertAlign w:val="superscript"/>
        </w:rPr>
        <w:t>2</w:t>
      </w:r>
      <w:r>
        <w:rPr>
          <w:rFonts w:ascii="Calibri" w:eastAsia="Calibri" w:hAnsi="Calibri" w:cs="Calibri"/>
          <w:sz w:val="18"/>
          <w:szCs w:val="18"/>
        </w:rPr>
        <w:t xml:space="preserve"> proběhne od r. 2017 každoroční kvantitativní hodnocení (sub-) populací vybraných 1-5 indikačních druhů rostlin, celkově25 subpopulací, včetně pořízení fotodokumentace každé plochy. Jde především o sasanku narcisokvětou </w:t>
      </w:r>
      <w:r>
        <w:rPr>
          <w:rFonts w:ascii="Calibri" w:eastAsia="Calibri" w:hAnsi="Calibri" w:cs="Calibri"/>
          <w:i/>
          <w:iCs/>
          <w:sz w:val="18"/>
          <w:szCs w:val="18"/>
        </w:rPr>
        <w:t xml:space="preserve">(Anemonastrum narcissiflora), </w:t>
      </w:r>
      <w:r>
        <w:rPr>
          <w:rFonts w:ascii="Calibri" w:eastAsia="Calibri" w:hAnsi="Calibri" w:cs="Calibri"/>
          <w:sz w:val="18"/>
          <w:szCs w:val="18"/>
        </w:rPr>
        <w:t xml:space="preserve">vemeníček zelený </w:t>
      </w:r>
      <w:r>
        <w:rPr>
          <w:rFonts w:ascii="Calibri" w:eastAsia="Calibri" w:hAnsi="Calibri" w:cs="Calibri"/>
          <w:i/>
          <w:iCs/>
          <w:sz w:val="18"/>
          <w:szCs w:val="18"/>
        </w:rPr>
        <w:t xml:space="preserve">(Coeloglossum viride), </w:t>
      </w:r>
      <w:r>
        <w:rPr>
          <w:rFonts w:ascii="Calibri" w:eastAsia="Calibri" w:hAnsi="Calibri" w:cs="Calibri"/>
          <w:sz w:val="18"/>
          <w:szCs w:val="18"/>
        </w:rPr>
        <w:t xml:space="preserve">běloprstku bledavou </w:t>
      </w:r>
      <w:r>
        <w:rPr>
          <w:rFonts w:ascii="Calibri" w:eastAsia="Calibri" w:hAnsi="Calibri" w:cs="Calibri"/>
          <w:i/>
          <w:iCs/>
          <w:sz w:val="18"/>
          <w:szCs w:val="18"/>
        </w:rPr>
        <w:t xml:space="preserve">(Pseudorchis albida), </w:t>
      </w:r>
      <w:r>
        <w:rPr>
          <w:rFonts w:ascii="Calibri" w:eastAsia="Calibri" w:hAnsi="Calibri" w:cs="Calibri"/>
          <w:sz w:val="18"/>
          <w:szCs w:val="18"/>
        </w:rPr>
        <w:t xml:space="preserve">vratičku měsíční </w:t>
      </w:r>
      <w:r>
        <w:rPr>
          <w:rFonts w:ascii="Calibri" w:eastAsia="Calibri" w:hAnsi="Calibri" w:cs="Calibri"/>
          <w:i/>
          <w:iCs/>
          <w:sz w:val="18"/>
          <w:szCs w:val="18"/>
        </w:rPr>
        <w:t xml:space="preserve">(Botrychium lunaria), </w:t>
      </w:r>
      <w:r>
        <w:rPr>
          <w:rFonts w:ascii="Calibri" w:eastAsia="Calibri" w:hAnsi="Calibri" w:cs="Calibri"/>
          <w:sz w:val="18"/>
          <w:szCs w:val="18"/>
        </w:rPr>
        <w:t xml:space="preserve">zvonek vousatý </w:t>
      </w:r>
      <w:r>
        <w:rPr>
          <w:rFonts w:ascii="Calibri" w:eastAsia="Calibri" w:hAnsi="Calibri" w:cs="Calibri"/>
          <w:i/>
          <w:iCs/>
          <w:sz w:val="18"/>
          <w:szCs w:val="18"/>
        </w:rPr>
        <w:t xml:space="preserve">(Campanula barbata), </w:t>
      </w:r>
      <w:r>
        <w:rPr>
          <w:rFonts w:ascii="Calibri" w:eastAsia="Calibri" w:hAnsi="Calibri" w:cs="Calibri"/>
          <w:sz w:val="18"/>
          <w:szCs w:val="18"/>
        </w:rPr>
        <w:t xml:space="preserve">pětiprstku žežulník </w:t>
      </w:r>
      <w:r>
        <w:rPr>
          <w:rFonts w:ascii="Calibri" w:eastAsia="Calibri" w:hAnsi="Calibri" w:cs="Calibri"/>
          <w:i/>
          <w:iCs/>
          <w:sz w:val="18"/>
          <w:szCs w:val="18"/>
        </w:rPr>
        <w:t xml:space="preserve">(Gymnadenia conopsea), </w:t>
      </w:r>
      <w:r>
        <w:rPr>
          <w:rFonts w:ascii="Calibri" w:eastAsia="Calibri" w:hAnsi="Calibri" w:cs="Calibri"/>
          <w:sz w:val="18"/>
          <w:szCs w:val="18"/>
        </w:rPr>
        <w:t xml:space="preserve">hořec tečkovaný </w:t>
      </w:r>
      <w:r>
        <w:rPr>
          <w:rFonts w:ascii="Calibri" w:eastAsia="Calibri" w:hAnsi="Calibri" w:cs="Calibri"/>
          <w:i/>
          <w:iCs/>
          <w:sz w:val="18"/>
          <w:szCs w:val="18"/>
        </w:rPr>
        <w:t xml:space="preserve">(Gentiana punctata), </w:t>
      </w:r>
      <w:r>
        <w:rPr>
          <w:rFonts w:ascii="Calibri" w:eastAsia="Calibri" w:hAnsi="Calibri" w:cs="Calibri"/>
          <w:sz w:val="18"/>
          <w:szCs w:val="18"/>
        </w:rPr>
        <w:t xml:space="preserve">zvonečník hlavatý </w:t>
      </w:r>
      <w:r>
        <w:rPr>
          <w:rFonts w:ascii="Calibri" w:eastAsia="Calibri" w:hAnsi="Calibri" w:cs="Calibri"/>
          <w:i/>
          <w:iCs/>
          <w:sz w:val="18"/>
          <w:szCs w:val="18"/>
        </w:rPr>
        <w:t xml:space="preserve">(Phyteuma orbiculare) </w:t>
      </w:r>
      <w:r>
        <w:rPr>
          <w:rFonts w:ascii="Calibri" w:eastAsia="Calibri" w:hAnsi="Calibri" w:cs="Calibri"/>
          <w:sz w:val="18"/>
          <w:szCs w:val="18"/>
        </w:rPr>
        <w:t xml:space="preserve">a hořec jarní </w:t>
      </w:r>
      <w:r>
        <w:rPr>
          <w:rFonts w:ascii="Calibri" w:eastAsia="Calibri" w:hAnsi="Calibri" w:cs="Calibri"/>
          <w:i/>
          <w:iCs/>
          <w:sz w:val="18"/>
          <w:szCs w:val="18"/>
        </w:rPr>
        <w:t>(Gentiana verna).</w:t>
      </w:r>
    </w:p>
    <w:p w:rsidR="009E316F" w:rsidRDefault="00B62515">
      <w:pPr>
        <w:spacing w:before="158" w:after="0" w:line="240" w:lineRule="auto"/>
        <w:rPr>
          <w:rFonts w:ascii="Calibri" w:eastAsia="Calibri" w:hAnsi="Calibri" w:cs="Calibri"/>
          <w:sz w:val="18"/>
          <w:szCs w:val="18"/>
        </w:rPr>
      </w:pPr>
      <w:r>
        <w:rPr>
          <w:rFonts w:ascii="Calibri" w:eastAsia="Calibri" w:hAnsi="Calibri" w:cs="Calibri"/>
          <w:b/>
          <w:bCs/>
          <w:sz w:val="18"/>
          <w:szCs w:val="18"/>
        </w:rPr>
        <w:t>Provedení:</w:t>
      </w:r>
    </w:p>
    <w:p w:rsidR="009E316F" w:rsidRDefault="00B62515">
      <w:pPr>
        <w:spacing w:before="125" w:after="0" w:line="259" w:lineRule="exact"/>
        <w:jc w:val="both"/>
        <w:rPr>
          <w:rFonts w:ascii="Calibri" w:eastAsia="Calibri" w:hAnsi="Calibri" w:cs="Calibri"/>
          <w:sz w:val="18"/>
          <w:szCs w:val="18"/>
        </w:rPr>
      </w:pPr>
      <w:r>
        <w:rPr>
          <w:rFonts w:ascii="Calibri" w:eastAsia="Calibri" w:hAnsi="Calibri" w:cs="Calibri"/>
          <w:sz w:val="18"/>
          <w:szCs w:val="18"/>
        </w:rPr>
        <w:t>Terénní návštěvy pro fytocenologické snímkování proběhnou v letech 2017, 2019, 2021 a 2023 s pořízením příslušných zápisů druhů včetně fotodokumentace. Průběžné zprávy budou obsahovat standardně uspořádané a zpracované fytocenologické snímky s komentářem a podrobné komentované údaje o monitorovaných druzích. Závěrečná zpráva vedle standardizovaného vyhodnocení fytocenologických snímků a popisu dynamiky vývoje populací subpopulací monitorovaných druhů bude obsahovat doporučení pro další management, monitoring a výzkum.</w:t>
      </w:r>
    </w:p>
    <w:p w:rsidR="009E316F" w:rsidRDefault="00D06C90">
      <w:pPr>
        <w:spacing w:after="0" w:line="240" w:lineRule="exact"/>
        <w:rPr>
          <w:rFonts w:ascii="Arial" w:eastAsia="Arial" w:hAnsi="Arial" w:cs="Arial"/>
          <w:sz w:val="20"/>
          <w:szCs w:val="20"/>
        </w:rPr>
      </w:pPr>
    </w:p>
    <w:p w:rsidR="009E316F" w:rsidRDefault="00B62515">
      <w:pPr>
        <w:spacing w:before="29" w:after="0" w:line="240" w:lineRule="auto"/>
        <w:rPr>
          <w:rFonts w:ascii="Calibri" w:eastAsia="Calibri" w:hAnsi="Calibri" w:cs="Calibri"/>
          <w:sz w:val="26"/>
          <w:szCs w:val="26"/>
        </w:rPr>
      </w:pPr>
      <w:r>
        <w:rPr>
          <w:rFonts w:ascii="Calibri" w:eastAsia="Calibri" w:hAnsi="Calibri" w:cs="Calibri"/>
          <w:b/>
          <w:bCs/>
          <w:sz w:val="26"/>
          <w:szCs w:val="26"/>
        </w:rPr>
        <w:t>Analýza vybraných půdních a ekosystémových stanovištních indikátorů</w:t>
      </w:r>
    </w:p>
    <w:p w:rsidR="009E316F" w:rsidRDefault="00D06C90">
      <w:pPr>
        <w:spacing w:after="0" w:line="240" w:lineRule="exact"/>
        <w:jc w:val="both"/>
        <w:rPr>
          <w:rFonts w:ascii="Arial" w:eastAsia="Arial" w:hAnsi="Arial" w:cs="Arial"/>
          <w:sz w:val="20"/>
          <w:szCs w:val="20"/>
        </w:rPr>
      </w:pPr>
    </w:p>
    <w:p w:rsidR="009E316F" w:rsidRDefault="00B62515">
      <w:pPr>
        <w:spacing w:before="58" w:after="0" w:line="259" w:lineRule="exact"/>
        <w:jc w:val="both"/>
        <w:rPr>
          <w:rFonts w:ascii="Calibri" w:eastAsia="Calibri" w:hAnsi="Calibri" w:cs="Calibri"/>
          <w:sz w:val="18"/>
          <w:szCs w:val="18"/>
        </w:rPr>
      </w:pPr>
      <w:r>
        <w:rPr>
          <w:rFonts w:ascii="Calibri" w:eastAsia="Calibri" w:hAnsi="Calibri" w:cs="Calibri"/>
          <w:sz w:val="18"/>
          <w:szCs w:val="18"/>
        </w:rPr>
        <w:t>Na plochách s odstraněnými porosty metličkových trávníků bude věnována bližší pozornost studiu mechanismu změn a dynamiky těchto porostů. Zjištění ekosystémového pozadí probíhajícího rapidního nárůstu biomasy a poklesu diverzity v metličkových trávnících je zásadní pro nastavení optimálního managementu. Sledovány budou dva základní parametry prostředí, dekompoziční aktivita a stav půdy a biomasy.</w:t>
      </w:r>
    </w:p>
    <w:p w:rsidR="009E316F" w:rsidRDefault="00D06C90">
      <w:pPr>
        <w:spacing w:after="0" w:line="240" w:lineRule="exact"/>
        <w:rPr>
          <w:rFonts w:ascii="Arial" w:eastAsia="Arial" w:hAnsi="Arial" w:cs="Arial"/>
          <w:sz w:val="20"/>
          <w:szCs w:val="20"/>
        </w:rPr>
      </w:pPr>
    </w:p>
    <w:p w:rsidR="009E316F" w:rsidRDefault="00B62515">
      <w:pPr>
        <w:spacing w:before="24" w:after="0" w:line="240" w:lineRule="auto"/>
        <w:rPr>
          <w:rFonts w:ascii="Calibri" w:eastAsia="Calibri" w:hAnsi="Calibri" w:cs="Calibri"/>
          <w:sz w:val="24"/>
          <w:szCs w:val="24"/>
        </w:rPr>
      </w:pPr>
      <w:r>
        <w:rPr>
          <w:rFonts w:ascii="Calibri" w:eastAsia="Calibri" w:hAnsi="Calibri" w:cs="Calibri"/>
          <w:b/>
          <w:bCs/>
          <w:i/>
          <w:iCs/>
          <w:sz w:val="24"/>
          <w:szCs w:val="24"/>
        </w:rPr>
        <w:t>Dekompoziční aktivita</w:t>
      </w:r>
    </w:p>
    <w:p w:rsidR="009E316F" w:rsidRDefault="00D06C90">
      <w:pPr>
        <w:spacing w:after="0" w:line="240" w:lineRule="exact"/>
        <w:rPr>
          <w:rFonts w:ascii="Arial" w:eastAsia="Arial" w:hAnsi="Arial" w:cs="Arial"/>
          <w:sz w:val="20"/>
          <w:szCs w:val="20"/>
        </w:rPr>
      </w:pPr>
    </w:p>
    <w:p w:rsidR="009E316F" w:rsidRDefault="00B62515">
      <w:pPr>
        <w:spacing w:before="91" w:after="0" w:line="240" w:lineRule="auto"/>
        <w:rPr>
          <w:rFonts w:ascii="Calibri" w:eastAsia="Calibri" w:hAnsi="Calibri" w:cs="Calibri"/>
          <w:sz w:val="18"/>
          <w:szCs w:val="18"/>
        </w:rPr>
      </w:pPr>
      <w:r>
        <w:rPr>
          <w:rFonts w:ascii="Calibri" w:eastAsia="Calibri" w:hAnsi="Calibri" w:cs="Calibri"/>
          <w:b/>
          <w:bCs/>
          <w:sz w:val="18"/>
          <w:szCs w:val="18"/>
        </w:rPr>
        <w:t>Popis opatření:</w:t>
      </w:r>
    </w:p>
    <w:p w:rsidR="009E316F" w:rsidRDefault="00B62515">
      <w:pPr>
        <w:spacing w:before="125" w:after="0" w:line="259" w:lineRule="exact"/>
        <w:jc w:val="both"/>
        <w:rPr>
          <w:rFonts w:ascii="Calibri" w:eastAsia="Calibri" w:hAnsi="Calibri" w:cs="Calibri"/>
          <w:sz w:val="18"/>
          <w:szCs w:val="18"/>
        </w:rPr>
      </w:pPr>
      <w:r>
        <w:rPr>
          <w:rFonts w:ascii="Calibri" w:eastAsia="Calibri" w:hAnsi="Calibri" w:cs="Calibri"/>
          <w:sz w:val="18"/>
          <w:szCs w:val="18"/>
        </w:rPr>
        <w:t>Sledována bude respirační aktivita mikroorganismů při povrchu půdy. Odběr vzorků půdy (humusu) bude proveden na 10 plochách v druhém roce (10 vzorků v metličkových trávnících) a následná analýza v laboratoři. Následně ve 4. roce, tj. v průběhu provádění zásahů a poté v 7. roce, tj. po provedení všech zásahů, bude</w:t>
      </w:r>
    </w:p>
    <w:p w:rsidR="009E316F" w:rsidRDefault="00D06C90">
      <w:pPr>
        <w:spacing w:before="120" w:after="0" w:line="259" w:lineRule="exact"/>
        <w:rPr>
          <w:rFonts w:ascii="Arial" w:eastAsia="Arial" w:hAnsi="Arial" w:cs="Arial"/>
          <w:sz w:val="20"/>
          <w:szCs w:val="20"/>
        </w:rPr>
        <w:sectPr w:rsidR="009E316F">
          <w:pgSz w:w="11905" w:h="16837"/>
          <w:pgMar w:top="1445" w:right="1419" w:bottom="1440" w:left="1414" w:header="708" w:footer="708" w:gutter="0"/>
          <w:cols w:space="708"/>
        </w:sectPr>
      </w:pPr>
    </w:p>
    <w:p w:rsidR="009E316F" w:rsidRDefault="00B62515">
      <w:pPr>
        <w:spacing w:after="0" w:line="259" w:lineRule="exact"/>
        <w:jc w:val="both"/>
        <w:rPr>
          <w:rFonts w:ascii="Calibri" w:eastAsia="Calibri" w:hAnsi="Calibri" w:cs="Calibri"/>
          <w:sz w:val="18"/>
          <w:szCs w:val="18"/>
        </w:rPr>
      </w:pPr>
      <w:r>
        <w:rPr>
          <w:rFonts w:ascii="Calibri" w:eastAsia="Calibri" w:hAnsi="Calibri" w:cs="Calibri"/>
          <w:sz w:val="18"/>
          <w:szCs w:val="18"/>
        </w:rPr>
        <w:lastRenderedPageBreak/>
        <w:t>sledována odezva společenstev na provedené sanační sečení. Ve 4. a 7. roce bude proveden odběr vzorků na 30 plochách (viz založené trvalé monitorovací plochy - 10 ploch kontrolních, 10 ploch s odstraněnou -posečenou vegetací a 10 ploch s odstraněnou vrstvou biomasy - „stařiny").</w:t>
      </w:r>
    </w:p>
    <w:p w:rsidR="009E316F" w:rsidRDefault="00B62515">
      <w:pPr>
        <w:spacing w:before="158" w:after="0" w:line="240" w:lineRule="auto"/>
        <w:rPr>
          <w:rFonts w:ascii="Calibri" w:eastAsia="Calibri" w:hAnsi="Calibri" w:cs="Calibri"/>
          <w:sz w:val="18"/>
          <w:szCs w:val="18"/>
        </w:rPr>
      </w:pPr>
      <w:r>
        <w:rPr>
          <w:rFonts w:ascii="Calibri" w:eastAsia="Calibri" w:hAnsi="Calibri" w:cs="Calibri"/>
          <w:b/>
          <w:bCs/>
          <w:sz w:val="18"/>
          <w:szCs w:val="18"/>
        </w:rPr>
        <w:t>Provedení:</w:t>
      </w:r>
    </w:p>
    <w:p w:rsidR="009E316F" w:rsidRDefault="00B62515">
      <w:pPr>
        <w:spacing w:before="130" w:after="0" w:line="259" w:lineRule="exact"/>
        <w:jc w:val="both"/>
        <w:rPr>
          <w:rFonts w:ascii="Calibri" w:eastAsia="Calibri" w:hAnsi="Calibri" w:cs="Calibri"/>
          <w:sz w:val="18"/>
          <w:szCs w:val="18"/>
        </w:rPr>
      </w:pPr>
      <w:r>
        <w:rPr>
          <w:rFonts w:ascii="Calibri" w:eastAsia="Calibri" w:hAnsi="Calibri" w:cs="Calibri"/>
          <w:sz w:val="18"/>
          <w:szCs w:val="18"/>
        </w:rPr>
        <w:t>Odběr půdních vzorků bude probíhat v 2., 4. a 7. roce projektu (2017, 2019 a 2022) standardním způsobem umožňujícím jejich srovnatelné hodnocení v těsném sousedství založených trvalých monitorovacích ploch při zachování pufrační zóny (min. 0,5 m). Výsledkem bude vyhodnocení problematiky kumulace surového humusu v subalpínských metličkových trávnících a statisticky analyzovaných změn v dekompoziční aktivitě na stanovišti metličkových trávníků v závislosti na jednotlivých typech opatření ve srovnání s plochami bez zásahů a doporučení pro další management, monitoring a výzkum.</w:t>
      </w:r>
    </w:p>
    <w:p w:rsidR="009E316F" w:rsidRDefault="00D06C90">
      <w:pPr>
        <w:spacing w:after="0" w:line="240" w:lineRule="exact"/>
        <w:rPr>
          <w:rFonts w:ascii="Arial" w:eastAsia="Arial" w:hAnsi="Arial" w:cs="Arial"/>
          <w:sz w:val="20"/>
          <w:szCs w:val="20"/>
        </w:rPr>
      </w:pPr>
    </w:p>
    <w:p w:rsidR="009E316F" w:rsidRDefault="00B62515">
      <w:pPr>
        <w:spacing w:before="34" w:after="0" w:line="240" w:lineRule="auto"/>
        <w:rPr>
          <w:rFonts w:ascii="Calibri" w:eastAsia="Calibri" w:hAnsi="Calibri" w:cs="Calibri"/>
          <w:sz w:val="24"/>
          <w:szCs w:val="24"/>
        </w:rPr>
      </w:pPr>
      <w:r>
        <w:rPr>
          <w:rFonts w:ascii="Calibri" w:eastAsia="Calibri" w:hAnsi="Calibri" w:cs="Calibri"/>
          <w:b/>
          <w:bCs/>
          <w:i/>
          <w:iCs/>
          <w:sz w:val="24"/>
          <w:szCs w:val="24"/>
        </w:rPr>
        <w:t>Analýzy kondice stanovišť - stavu půdy a biomasy</w:t>
      </w:r>
    </w:p>
    <w:p w:rsidR="009E316F" w:rsidRDefault="00D06C90">
      <w:pPr>
        <w:spacing w:after="0" w:line="240" w:lineRule="exact"/>
        <w:rPr>
          <w:rFonts w:ascii="Arial" w:eastAsia="Arial" w:hAnsi="Arial" w:cs="Arial"/>
          <w:sz w:val="20"/>
          <w:szCs w:val="20"/>
        </w:rPr>
      </w:pPr>
    </w:p>
    <w:p w:rsidR="009E316F" w:rsidRDefault="00B62515">
      <w:pPr>
        <w:spacing w:before="86" w:after="0" w:line="240" w:lineRule="auto"/>
        <w:rPr>
          <w:rFonts w:ascii="Calibri" w:eastAsia="Calibri" w:hAnsi="Calibri" w:cs="Calibri"/>
          <w:sz w:val="18"/>
          <w:szCs w:val="18"/>
        </w:rPr>
      </w:pPr>
      <w:r>
        <w:rPr>
          <w:rFonts w:ascii="Calibri" w:eastAsia="Calibri" w:hAnsi="Calibri" w:cs="Calibri"/>
          <w:b/>
          <w:bCs/>
          <w:sz w:val="18"/>
          <w:szCs w:val="18"/>
        </w:rPr>
        <w:t>Popis opatření:</w:t>
      </w:r>
    </w:p>
    <w:p w:rsidR="009E316F" w:rsidRDefault="00B62515">
      <w:pPr>
        <w:spacing w:before="125" w:after="0" w:line="259" w:lineRule="exact"/>
        <w:jc w:val="both"/>
        <w:rPr>
          <w:rFonts w:ascii="Calibri" w:eastAsia="Calibri" w:hAnsi="Calibri" w:cs="Calibri"/>
          <w:sz w:val="18"/>
          <w:szCs w:val="18"/>
        </w:rPr>
      </w:pPr>
      <w:r>
        <w:rPr>
          <w:rFonts w:ascii="Calibri" w:eastAsia="Calibri" w:hAnsi="Calibri" w:cs="Calibri"/>
          <w:sz w:val="18"/>
          <w:szCs w:val="18"/>
        </w:rPr>
        <w:t>Sledování stanovištních podmínek bude provedeno na úrovni půdní i rostlinné složky. V půdním profilu (A horizont) a částečně i v nadzemní a podzemní rostlinné biomase, budou sledovány tyto základní parametry: pH (CaCl</w:t>
      </w:r>
      <w:r>
        <w:rPr>
          <w:rFonts w:ascii="Calibri" w:eastAsia="Calibri" w:hAnsi="Calibri" w:cs="Calibri"/>
          <w:sz w:val="18"/>
          <w:szCs w:val="18"/>
          <w:vertAlign w:val="subscript"/>
        </w:rPr>
        <w:t>2</w:t>
      </w:r>
      <w:r>
        <w:rPr>
          <w:rFonts w:ascii="Calibri" w:eastAsia="Calibri" w:hAnsi="Calibri" w:cs="Calibri"/>
          <w:sz w:val="18"/>
          <w:szCs w:val="18"/>
        </w:rPr>
        <w:t>), koncentrace uhlíku a dusíku, koncentrace fosforu a kationtová výměnná kapacita (KVK). V případě biomasy bude navíc sledováno hmotnostní zastoupení jednotlivých ekologických a taxonomických skupin rostlin ve společenstvech.</w:t>
      </w:r>
    </w:p>
    <w:p w:rsidR="009E316F" w:rsidRDefault="00B62515">
      <w:pPr>
        <w:spacing w:before="158" w:after="0" w:line="240" w:lineRule="auto"/>
        <w:rPr>
          <w:rFonts w:ascii="Calibri" w:eastAsia="Calibri" w:hAnsi="Calibri" w:cs="Calibri"/>
          <w:sz w:val="18"/>
          <w:szCs w:val="18"/>
        </w:rPr>
      </w:pPr>
      <w:r>
        <w:rPr>
          <w:rFonts w:ascii="Calibri" w:eastAsia="Calibri" w:hAnsi="Calibri" w:cs="Calibri"/>
          <w:b/>
          <w:bCs/>
          <w:sz w:val="18"/>
          <w:szCs w:val="18"/>
        </w:rPr>
        <w:t>Provedení:</w:t>
      </w:r>
    </w:p>
    <w:p w:rsidR="009E316F" w:rsidRDefault="00B62515">
      <w:pPr>
        <w:spacing w:before="125" w:after="0" w:line="259" w:lineRule="exact"/>
        <w:jc w:val="both"/>
        <w:rPr>
          <w:rFonts w:ascii="Calibri" w:eastAsia="Calibri" w:hAnsi="Calibri" w:cs="Calibri"/>
          <w:sz w:val="18"/>
          <w:szCs w:val="18"/>
        </w:rPr>
      </w:pPr>
      <w:r>
        <w:rPr>
          <w:rFonts w:ascii="Calibri" w:eastAsia="Calibri" w:hAnsi="Calibri" w:cs="Calibri"/>
          <w:sz w:val="18"/>
          <w:szCs w:val="18"/>
        </w:rPr>
        <w:t>V druhém roce budou odebrány vzorky nadzemní a podzemní biomasy a půdy na 10 plochách 1x1 m (celkem 30 vzorků ve 3 profilech - nadzemní biomasa, podzemní biomasa, půdní profil) a následná analýza v laboratoři (tj. zpracování a analýza celkem 30 vzorků - 10 ploch a 3 profily).</w:t>
      </w:r>
    </w:p>
    <w:p w:rsidR="009E316F" w:rsidRDefault="00B62515">
      <w:pPr>
        <w:spacing w:before="115" w:after="0" w:line="259" w:lineRule="exact"/>
        <w:jc w:val="both"/>
        <w:rPr>
          <w:rFonts w:ascii="Calibri" w:eastAsia="Calibri" w:hAnsi="Calibri" w:cs="Calibri"/>
          <w:sz w:val="18"/>
          <w:szCs w:val="18"/>
        </w:rPr>
      </w:pPr>
      <w:r>
        <w:rPr>
          <w:rFonts w:ascii="Calibri" w:eastAsia="Calibri" w:hAnsi="Calibri" w:cs="Calibri"/>
          <w:sz w:val="18"/>
          <w:szCs w:val="18"/>
        </w:rPr>
        <w:t>Ve 4. a 7. roce projektu bude analyzována odezva stanovišť na pravidelně prováděné sanační zásahy v průběhu sanačního managementu (po 4. roce), resp. při jeho ukončení za celé sledované období (tj. v 7. roce). V těchto dvou periodách bude proveden odběr vzorků na 30 plochách (viz založené trvalé monitorovací plochy - 10 ploch kontrolních, 10 ploch s odstraněnou - posečenou vegetací a 10 ploch s odstraněnou vrstvou biomasy -„stařiny"). Následně bude provedena analýza v laboratoři (tj. zpracování a analýza celkem 90 vzorků - 30 ploch a 3 profily). Závěrečná zpráva bude obsahovat statistické vyhodnocení získaných dat a závěry s doporučeními pro další management, monitoring a výzkum.</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spacing w:before="168" w:after="0" w:line="240" w:lineRule="auto"/>
        <w:rPr>
          <w:rFonts w:ascii="Calibri" w:eastAsia="Calibri" w:hAnsi="Calibri" w:cs="Calibri"/>
          <w:sz w:val="26"/>
          <w:szCs w:val="26"/>
        </w:rPr>
      </w:pPr>
      <w:r>
        <w:rPr>
          <w:rFonts w:ascii="Calibri" w:eastAsia="Calibri" w:hAnsi="Calibri" w:cs="Calibri"/>
          <w:b/>
          <w:bCs/>
          <w:sz w:val="26"/>
          <w:szCs w:val="26"/>
        </w:rPr>
        <w:t>Opakování mapování polohy alpínské hranice lesa</w:t>
      </w:r>
    </w:p>
    <w:p w:rsidR="009E316F" w:rsidRDefault="00D06C90">
      <w:pPr>
        <w:spacing w:after="0" w:line="240" w:lineRule="exact"/>
        <w:jc w:val="both"/>
        <w:rPr>
          <w:rFonts w:ascii="Arial" w:eastAsia="Arial" w:hAnsi="Arial" w:cs="Arial"/>
          <w:sz w:val="20"/>
          <w:szCs w:val="20"/>
        </w:rPr>
      </w:pPr>
    </w:p>
    <w:p w:rsidR="009E316F" w:rsidRDefault="00B62515">
      <w:pPr>
        <w:spacing w:before="62" w:after="0" w:line="259" w:lineRule="exact"/>
        <w:jc w:val="both"/>
        <w:rPr>
          <w:rFonts w:ascii="Calibri" w:eastAsia="Calibri" w:hAnsi="Calibri" w:cs="Calibri"/>
          <w:sz w:val="18"/>
          <w:szCs w:val="18"/>
        </w:rPr>
      </w:pPr>
      <w:r>
        <w:rPr>
          <w:rFonts w:ascii="Calibri" w:eastAsia="Calibri" w:hAnsi="Calibri" w:cs="Calibri"/>
          <w:sz w:val="18"/>
          <w:szCs w:val="18"/>
        </w:rPr>
        <w:t>Pomocí analýzy aktuálních leteckých snímků a terénního šetření s využitím totožné metodiky jako v roce 2000 (Banaš et al. 2001) bude v letech 2020 až 2021 provedeno opakované mapování alpínské hranice lesa v masívu Pradědu a Vysokoholského hřbetu. Bude provedeno srovnání se stavem z roku 2000 (Banaš et al. 2001) a s historickou situací na základě dostupných a použitelných starých leteckých snímků (50., případně 30. léta 20. století), vyhodnocena dynamika vývoje alpínské hranice lesa a bude formulována prognóza na další období (20, 50, 100 let).</w:t>
      </w:r>
    </w:p>
    <w:p w:rsidR="009E316F" w:rsidRDefault="00B62515">
      <w:pPr>
        <w:spacing w:before="120" w:after="0" w:line="259" w:lineRule="exact"/>
        <w:jc w:val="both"/>
        <w:rPr>
          <w:rFonts w:ascii="Calibri" w:eastAsia="Calibri" w:hAnsi="Calibri" w:cs="Calibri"/>
          <w:sz w:val="18"/>
          <w:szCs w:val="18"/>
        </w:rPr>
      </w:pPr>
      <w:r>
        <w:rPr>
          <w:rFonts w:ascii="Calibri" w:eastAsia="Calibri" w:hAnsi="Calibri" w:cs="Calibri"/>
          <w:sz w:val="18"/>
          <w:szCs w:val="18"/>
        </w:rPr>
        <w:t>Na vhodném transektu situovaném na západních svazích Vysokoholského hřebene bude založena v roce 2017 série nejméně 4 ploch na celkové výměře 1 ha pro podrobné sledování vývoje ekotonu alpínské hranice lesa a procesů, které se v něm odehrávají a které mají vliv na jeho dynamiku. Konkrétně bude provedeno geodetické zaměření (např. technologií FieldMap , Monitoring and Mapping Solutions, Ltd.;</w:t>
      </w:r>
      <w:r>
        <w:rPr>
          <w:rFonts w:ascii="Calibri" w:eastAsia="Calibri" w:hAnsi="Calibri" w:cs="Calibri"/>
          <w:sz w:val="18"/>
          <w:szCs w:val="18"/>
          <w:lang w:val="en-US" w:eastAsia="en-US"/>
        </w:rPr>
        <w:t xml:space="preserve"> </w:t>
      </w:r>
      <w:hyperlink r:id="rId17" w:history="1">
        <w:r>
          <w:rPr>
            <w:rFonts w:ascii="Calibri" w:eastAsia="Calibri" w:hAnsi="Calibri" w:cs="Calibri"/>
            <w:color w:val="0066CC"/>
            <w:sz w:val="18"/>
            <w:szCs w:val="18"/>
            <w:u w:val="single"/>
            <w:lang w:val="en-US" w:eastAsia="en-US"/>
          </w:rPr>
          <w:t>www.fieldmap.cz</w:t>
        </w:r>
      </w:hyperlink>
      <w:r>
        <w:rPr>
          <w:rFonts w:ascii="Calibri" w:eastAsia="Calibri" w:hAnsi="Calibri" w:cs="Calibri"/>
          <w:sz w:val="18"/>
          <w:szCs w:val="18"/>
          <w:lang w:val="en-US" w:eastAsia="en-US"/>
        </w:rPr>
        <w:t>)</w:t>
      </w:r>
      <w:r>
        <w:rPr>
          <w:rFonts w:ascii="Calibri" w:eastAsia="Calibri" w:hAnsi="Calibri" w:cs="Calibri"/>
          <w:sz w:val="18"/>
          <w:szCs w:val="18"/>
        </w:rPr>
        <w:t xml:space="preserve"> polohy jednotlivých stromů vyšších 1 m a zapsáním jejich základních dendrometrických charakteristik (výška, výčetní tloušťka kmene, průměr koruny), záznam zmlazení dřevin nad 0,3 m a zachycení semenáčů dřevin na dílčích ploškách a jejich vitality (viz níže); v každé ploše bude pro tyto účely fixována dílčí ploška o výměře 400 m</w:t>
      </w:r>
      <w:r>
        <w:rPr>
          <w:rFonts w:ascii="Calibri" w:eastAsia="Calibri" w:hAnsi="Calibri" w:cs="Calibri"/>
          <w:sz w:val="18"/>
          <w:szCs w:val="18"/>
          <w:vertAlign w:val="superscript"/>
        </w:rPr>
        <w:t>2</w:t>
      </w:r>
      <w:r>
        <w:rPr>
          <w:rFonts w:ascii="Calibri" w:eastAsia="Calibri" w:hAnsi="Calibri" w:cs="Calibri"/>
          <w:sz w:val="18"/>
          <w:szCs w:val="18"/>
        </w:rPr>
        <w:t>, kde bude současně zapsán i fytocenologický snímek. V roce 2022 proběhne opakování měření na vymezených plochách a úvodní vyhodnocení probíhajících změn. Současně proběhne v letech 2019 a 2022 na dílčích</w:t>
      </w:r>
    </w:p>
    <w:p w:rsidR="009E316F" w:rsidRDefault="00D06C90">
      <w:pPr>
        <w:spacing w:before="125" w:after="0" w:line="259" w:lineRule="exact"/>
        <w:rPr>
          <w:rFonts w:ascii="Arial" w:eastAsia="Arial" w:hAnsi="Arial" w:cs="Arial"/>
          <w:sz w:val="20"/>
          <w:szCs w:val="20"/>
        </w:rPr>
        <w:sectPr w:rsidR="009E316F">
          <w:pgSz w:w="11905" w:h="16837"/>
          <w:pgMar w:top="1416" w:right="1414" w:bottom="1440" w:left="1404" w:header="708" w:footer="708" w:gutter="0"/>
          <w:cols w:space="708"/>
        </w:sectPr>
      </w:pPr>
    </w:p>
    <w:p w:rsidR="009E316F" w:rsidRDefault="00B62515">
      <w:pPr>
        <w:spacing w:after="0" w:line="259" w:lineRule="exact"/>
        <w:jc w:val="both"/>
        <w:rPr>
          <w:rFonts w:ascii="Calibri" w:eastAsia="Calibri" w:hAnsi="Calibri" w:cs="Calibri"/>
          <w:sz w:val="18"/>
          <w:szCs w:val="18"/>
        </w:rPr>
      </w:pPr>
      <w:r>
        <w:rPr>
          <w:rFonts w:ascii="Calibri" w:eastAsia="Calibri" w:hAnsi="Calibri" w:cs="Calibri"/>
          <w:sz w:val="18"/>
          <w:szCs w:val="18"/>
        </w:rPr>
        <w:lastRenderedPageBreak/>
        <w:t>ploškách opakované hodnocení vitality (např. počet ročníků jehlic, měření délky ročních terminálních přírustů) a přežívání nejmladších jedinců (semenáčů) dřevin, pořízen fytocenologický snímek a posouzeny faktory, které ecesi dřevin ovlivňují. Při každé návštěvě bude pořízena na každé ploše i dílčí plošce (400 m</w:t>
      </w:r>
      <w:r>
        <w:rPr>
          <w:rFonts w:ascii="Calibri" w:eastAsia="Calibri" w:hAnsi="Calibri" w:cs="Calibri"/>
          <w:sz w:val="18"/>
          <w:szCs w:val="18"/>
          <w:vertAlign w:val="superscript"/>
        </w:rPr>
        <w:t>2</w:t>
      </w:r>
      <w:r>
        <w:rPr>
          <w:rFonts w:ascii="Calibri" w:eastAsia="Calibri" w:hAnsi="Calibri" w:cs="Calibri"/>
          <w:sz w:val="18"/>
          <w:szCs w:val="18"/>
        </w:rPr>
        <w:t>) podrobná fotodokumentace.</w:t>
      </w:r>
    </w:p>
    <w:p w:rsidR="009E316F" w:rsidRDefault="00B62515">
      <w:pPr>
        <w:spacing w:before="120" w:after="0" w:line="259" w:lineRule="exact"/>
        <w:jc w:val="both"/>
        <w:rPr>
          <w:rFonts w:ascii="Calibri" w:eastAsia="Calibri" w:hAnsi="Calibri" w:cs="Calibri"/>
          <w:sz w:val="18"/>
          <w:szCs w:val="18"/>
        </w:rPr>
      </w:pPr>
      <w:r>
        <w:rPr>
          <w:rFonts w:ascii="Calibri" w:eastAsia="Calibri" w:hAnsi="Calibri" w:cs="Calibri"/>
          <w:sz w:val="18"/>
          <w:szCs w:val="18"/>
        </w:rPr>
        <w:t>Součástí práce bude návrh dalšího monitoringu a výzkumu této problematiky a zejména managementu, zajišťujícího zachování nejvýznamnějších fenoménů subalpínského bezlesí i procesů samovolného vývoje v této oblasti, včetně zhodnocení významu obou fenoménů a možnosti jejich uplatnění v managementové strategii.</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spacing w:before="168" w:after="0" w:line="240" w:lineRule="auto"/>
        <w:rPr>
          <w:rFonts w:ascii="Calibri" w:eastAsia="Calibri" w:hAnsi="Calibri" w:cs="Calibri"/>
          <w:sz w:val="26"/>
          <w:szCs w:val="26"/>
        </w:rPr>
      </w:pPr>
      <w:r>
        <w:rPr>
          <w:rFonts w:ascii="Calibri" w:eastAsia="Calibri" w:hAnsi="Calibri" w:cs="Calibri"/>
          <w:b/>
          <w:bCs/>
          <w:sz w:val="26"/>
          <w:szCs w:val="26"/>
        </w:rPr>
        <w:t>Detailní ortofota</w:t>
      </w:r>
    </w:p>
    <w:p w:rsidR="009E316F" w:rsidRDefault="00D06C90">
      <w:pPr>
        <w:spacing w:after="0" w:line="240" w:lineRule="exact"/>
        <w:rPr>
          <w:rFonts w:ascii="Arial" w:eastAsia="Arial" w:hAnsi="Arial" w:cs="Arial"/>
          <w:sz w:val="20"/>
          <w:szCs w:val="20"/>
        </w:rPr>
      </w:pPr>
    </w:p>
    <w:p w:rsidR="009E316F" w:rsidRDefault="00B62515">
      <w:pPr>
        <w:spacing w:before="101" w:after="0" w:line="240" w:lineRule="auto"/>
        <w:rPr>
          <w:rFonts w:ascii="Calibri" w:eastAsia="Calibri" w:hAnsi="Calibri" w:cs="Calibri"/>
          <w:sz w:val="18"/>
          <w:szCs w:val="18"/>
        </w:rPr>
      </w:pPr>
      <w:r>
        <w:rPr>
          <w:rFonts w:ascii="Calibri" w:eastAsia="Calibri" w:hAnsi="Calibri" w:cs="Calibri"/>
          <w:b/>
          <w:bCs/>
          <w:sz w:val="18"/>
          <w:szCs w:val="18"/>
        </w:rPr>
        <w:t>Popis opatření:</w:t>
      </w:r>
    </w:p>
    <w:p w:rsidR="009E316F" w:rsidRDefault="00B62515">
      <w:pPr>
        <w:spacing w:before="125" w:after="0" w:line="259" w:lineRule="exact"/>
        <w:ind w:right="14"/>
        <w:jc w:val="both"/>
        <w:rPr>
          <w:rFonts w:ascii="Calibri" w:eastAsia="Calibri" w:hAnsi="Calibri" w:cs="Calibri"/>
          <w:sz w:val="18"/>
          <w:szCs w:val="18"/>
        </w:rPr>
      </w:pPr>
      <w:r>
        <w:rPr>
          <w:rFonts w:ascii="Calibri" w:eastAsia="Calibri" w:hAnsi="Calibri" w:cs="Calibri"/>
          <w:sz w:val="18"/>
          <w:szCs w:val="18"/>
        </w:rPr>
        <w:t>Pořízení detailních kolmých georeferencovaných leteckých snímků pro možnost hodnocení změn ve vegetaci v souvislosti se změnami prostředí a aktivním managementem.</w:t>
      </w:r>
    </w:p>
    <w:p w:rsidR="009E316F" w:rsidRDefault="00B62515">
      <w:pPr>
        <w:spacing w:before="163" w:after="0" w:line="240" w:lineRule="auto"/>
        <w:rPr>
          <w:rFonts w:ascii="Calibri" w:eastAsia="Calibri" w:hAnsi="Calibri" w:cs="Calibri"/>
          <w:sz w:val="18"/>
          <w:szCs w:val="18"/>
        </w:rPr>
      </w:pPr>
      <w:r>
        <w:rPr>
          <w:rFonts w:ascii="Calibri" w:eastAsia="Calibri" w:hAnsi="Calibri" w:cs="Calibri"/>
          <w:b/>
          <w:bCs/>
          <w:sz w:val="18"/>
          <w:szCs w:val="18"/>
        </w:rPr>
        <w:t>Provedení:</w:t>
      </w:r>
    </w:p>
    <w:p w:rsidR="009E316F" w:rsidRDefault="00B62515">
      <w:pPr>
        <w:spacing w:before="125" w:after="0" w:line="259" w:lineRule="exact"/>
        <w:jc w:val="both"/>
        <w:rPr>
          <w:rFonts w:ascii="Calibri" w:eastAsia="Calibri" w:hAnsi="Calibri" w:cs="Calibri"/>
          <w:sz w:val="18"/>
          <w:szCs w:val="18"/>
        </w:rPr>
      </w:pPr>
      <w:r>
        <w:rPr>
          <w:rFonts w:ascii="Calibri" w:eastAsia="Calibri" w:hAnsi="Calibri" w:cs="Calibri"/>
          <w:sz w:val="18"/>
          <w:szCs w:val="18"/>
        </w:rPr>
        <w:t>V letech 2017, 2019 a 2022 budou na ploše 310 ha v prostoru mezi Ovčárnou a Cimrmanovou zahrádkou pořízena s využitím dronu, případně letadla, detailní ortofota s následnou klasifikací vegetace a vyhodnocením probíhajících změn vč. analýzy struktury vegetace; velikost pixelu bude v rozmezí 3 až maximálně 5 cm.</w:t>
      </w:r>
    </w:p>
    <w:p w:rsidR="009E316F" w:rsidRDefault="00D06C90">
      <w:pPr>
        <w:spacing w:before="4867" w:after="0" w:line="240" w:lineRule="auto"/>
        <w:rPr>
          <w:rFonts w:ascii="Arial" w:eastAsia="Arial" w:hAnsi="Arial" w:cs="Arial"/>
          <w:sz w:val="20"/>
          <w:szCs w:val="20"/>
        </w:rPr>
        <w:sectPr w:rsidR="009E316F">
          <w:pgSz w:w="11905" w:h="16837"/>
          <w:pgMar w:top="1416" w:right="1428" w:bottom="1440" w:left="1419" w:header="708" w:footer="708" w:gutter="0"/>
          <w:cols w:space="708"/>
        </w:sectPr>
      </w:pPr>
    </w:p>
    <w:p w:rsidR="009E316F" w:rsidRDefault="00B62515">
      <w:pPr>
        <w:spacing w:after="0" w:line="240" w:lineRule="auto"/>
        <w:jc w:val="both"/>
        <w:rPr>
          <w:rFonts w:ascii="Arial" w:eastAsia="Arial" w:hAnsi="Arial" w:cs="Arial"/>
          <w:sz w:val="20"/>
          <w:szCs w:val="20"/>
        </w:rPr>
      </w:pPr>
      <w:r>
        <w:rPr>
          <w:rFonts w:ascii="Arial" w:eastAsia="Arial" w:hAnsi="Arial" w:cs="Arial"/>
          <w:sz w:val="20"/>
          <w:szCs w:val="20"/>
        </w:rPr>
        <w:lastRenderedPageBreak/>
        <w:t>Příloha č. 2 - doklad o právní subjektivitě zhotovitele</w:t>
      </w:r>
    </w:p>
    <w:p w:rsidR="009E316F" w:rsidRDefault="00D06C90">
      <w:pPr>
        <w:spacing w:after="0" w:line="240" w:lineRule="exact"/>
        <w:ind w:left="1147" w:right="1282"/>
        <w:jc w:val="both"/>
        <w:rPr>
          <w:rFonts w:ascii="Arial" w:eastAsia="Arial" w:hAnsi="Arial" w:cs="Arial"/>
          <w:sz w:val="20"/>
          <w:szCs w:val="20"/>
        </w:rPr>
      </w:pPr>
    </w:p>
    <w:p w:rsidR="009E316F" w:rsidRDefault="00D06C90">
      <w:pPr>
        <w:spacing w:after="0" w:line="240" w:lineRule="exact"/>
        <w:ind w:left="1147" w:right="1282"/>
        <w:jc w:val="both"/>
        <w:rPr>
          <w:rFonts w:ascii="Arial" w:eastAsia="Arial" w:hAnsi="Arial" w:cs="Arial"/>
          <w:sz w:val="20"/>
          <w:szCs w:val="20"/>
        </w:rPr>
      </w:pPr>
    </w:p>
    <w:p w:rsidR="009E316F" w:rsidRDefault="00B62515">
      <w:pPr>
        <w:spacing w:before="38" w:after="0" w:line="115" w:lineRule="exact"/>
        <w:ind w:left="1147" w:right="1282"/>
        <w:jc w:val="both"/>
        <w:rPr>
          <w:rFonts w:ascii="Calibri" w:eastAsia="Calibri" w:hAnsi="Calibri" w:cs="Calibri"/>
          <w:sz w:val="14"/>
          <w:szCs w:val="14"/>
        </w:rPr>
      </w:pPr>
      <w:r>
        <w:rPr>
          <w:rFonts w:ascii="Arial" w:eastAsia="Arial" w:hAnsi="Arial" w:cs="Arial"/>
          <w:b/>
          <w:bCs/>
          <w:sz w:val="10"/>
          <w:szCs w:val="10"/>
        </w:rPr>
        <w:t xml:space="preserve">Twito vypil i mlsných »,«tilků *l»Wronlcky podíp»«l "Km&lt;jJiy soud v </w:t>
      </w:r>
      <w:r>
        <w:rPr>
          <w:rFonts w:ascii="Arial" w:eastAsia="Arial" w:hAnsi="Arial" w:cs="Arial"/>
          <w:i/>
          <w:iCs/>
          <w:sz w:val="10"/>
          <w:szCs w:val="10"/>
        </w:rPr>
        <w:t xml:space="preserve">Ostmvé ílt </w:t>
      </w:r>
      <w:r>
        <w:rPr>
          <w:rFonts w:ascii="Arial" w:eastAsia="Arial" w:hAnsi="Arial" w:cs="Arial"/>
          <w:b/>
          <w:bCs/>
          <w:sz w:val="10"/>
          <w:szCs w:val="10"/>
        </w:rPr>
        <w:t xml:space="preserve">002157371" drx 23 &amp;J01S v 0*10 </w:t>
      </w:r>
      <w:r>
        <w:rPr>
          <w:rFonts w:ascii="Calibri" w:eastAsia="Calibri" w:hAnsi="Calibri" w:cs="Calibri"/>
          <w:b/>
          <w:bCs/>
          <w:spacing w:val="-10"/>
          <w:sz w:val="14"/>
          <w:szCs w:val="14"/>
        </w:rPr>
        <w:t>4« GPVMbMMUmnVTLeXirvIajlMQ</w:t>
      </w:r>
    </w:p>
    <w:p w:rsidR="009E316F" w:rsidRDefault="00957DF7">
      <w:pPr>
        <w:spacing w:before="163" w:after="0" w:line="240" w:lineRule="auto"/>
        <w:ind w:left="4488"/>
        <w:rPr>
          <w:rFonts w:ascii="Arial" w:eastAsia="Arial" w:hAnsi="Arial" w:cs="Arial"/>
          <w:sz w:val="18"/>
          <w:szCs w:val="18"/>
        </w:rPr>
      </w:pPr>
      <w:r w:rsidRPr="00957DF7">
        <w:rPr>
          <w:rFonts w:ascii="Arial" w:eastAsia="Arial" w:hAnsi="Arial" w:cs="Arial"/>
          <w:sz w:val="20"/>
          <w:szCs w:val="20"/>
        </w:rPr>
        <w:pict>
          <v:group id="_x0000_s1027" style="position:absolute;left:0;text-align:left;margin-left:26.4pt;margin-top:24pt;width:420.25pt;height:345.6pt;z-index:251660288;mso-wrap-distance-left:1.9pt;mso-wrap-distance-top:1.45pt;mso-wrap-distance-right:1.9pt;mso-position-horizontal-relative:margin" coordorigin="1963,2938" coordsize="8405,6912">
            <v:shapetype id="_x0000_t202" coordsize="21600,21600" o:spt="202" path="m,l,21600r21600,l21600,xe">
              <v:stroke joinstyle="miter"/>
              <v:path gradientshapeok="t" o:connecttype="rect"/>
            </v:shapetype>
            <v:shape id="_x0000_s1028" type="#_x0000_t202" style="position:absolute;left:1963;top:3533;width:8405;height:6317" filled="f" strokecolor="white" strokeweight="0">
              <v:textbox style="mso-next-textbox:#_x0000_s1028" inset="0,0,0,0">
                <w:txbxContent>
                  <w:tbl>
                    <w:tblPr>
                      <w:tblW w:w="0" w:type="auto"/>
                      <w:tblInd w:w="40" w:type="dxa"/>
                      <w:tblLayout w:type="fixed"/>
                      <w:tblCellMar>
                        <w:left w:w="40" w:type="dxa"/>
                        <w:right w:w="40" w:type="dxa"/>
                      </w:tblCellMar>
                      <w:tblLook w:val="0000"/>
                    </w:tblPr>
                    <w:tblGrid>
                      <w:gridCol w:w="1771"/>
                      <w:gridCol w:w="6634"/>
                    </w:tblGrid>
                    <w:tr w:rsidR="009E316F">
                      <w:tc>
                        <w:tcPr>
                          <w:tcW w:w="1771" w:type="dxa"/>
                          <w:tcBorders>
                            <w:top w:val="single" w:sz="6" w:space="0" w:color="auto"/>
                            <w:bottom w:val="single" w:sz="6" w:space="0" w:color="auto"/>
                          </w:tcBorders>
                        </w:tcPr>
                        <w:p w:rsidR="009E316F" w:rsidRDefault="00B62515">
                          <w:pPr>
                            <w:pStyle w:val="Style194"/>
                            <w:rPr>
                              <w:rFonts w:ascii="Calibri" w:eastAsia="Calibri" w:hAnsi="Calibri" w:cs="Calibri"/>
                              <w:sz w:val="18"/>
                              <w:szCs w:val="18"/>
                            </w:rPr>
                          </w:pPr>
                          <w:r>
                            <w:rPr>
                              <w:rStyle w:val="CharStyle43"/>
                            </w:rPr>
                            <w:t>Datum zápisu:</w:t>
                          </w:r>
                        </w:p>
                      </w:tc>
                      <w:tc>
                        <w:tcPr>
                          <w:tcW w:w="6634" w:type="dxa"/>
                          <w:tcBorders>
                            <w:top w:val="single" w:sz="6" w:space="0" w:color="auto"/>
                            <w:bottom w:val="single" w:sz="6" w:space="0" w:color="auto"/>
                          </w:tcBorders>
                        </w:tcPr>
                        <w:p w:rsidR="009E316F" w:rsidRDefault="00B62515">
                          <w:pPr>
                            <w:pStyle w:val="Style195"/>
                            <w:ind w:left="206"/>
                            <w:jc w:val="left"/>
                            <w:rPr>
                              <w:rFonts w:ascii="Calibri" w:eastAsia="Calibri" w:hAnsi="Calibri" w:cs="Calibri"/>
                              <w:sz w:val="18"/>
                              <w:szCs w:val="18"/>
                            </w:rPr>
                          </w:pPr>
                          <w:r>
                            <w:rPr>
                              <w:rStyle w:val="CharStyle33"/>
                            </w:rPr>
                            <w:t>14 srpna 2007</w:t>
                          </w:r>
                        </w:p>
                      </w:tc>
                    </w:tr>
                    <w:tr w:rsidR="009E316F">
                      <w:tc>
                        <w:tcPr>
                          <w:tcW w:w="1771" w:type="dxa"/>
                          <w:tcBorders>
                            <w:top w:val="single" w:sz="6" w:space="0" w:color="auto"/>
                            <w:bottom w:val="single" w:sz="6" w:space="0" w:color="auto"/>
                          </w:tcBorders>
                        </w:tcPr>
                        <w:p w:rsidR="009E316F" w:rsidRDefault="00B62515">
                          <w:pPr>
                            <w:pStyle w:val="Style194"/>
                            <w:rPr>
                              <w:rFonts w:ascii="Calibri" w:eastAsia="Calibri" w:hAnsi="Calibri" w:cs="Calibri"/>
                              <w:sz w:val="18"/>
                              <w:szCs w:val="18"/>
                            </w:rPr>
                          </w:pPr>
                          <w:r>
                            <w:rPr>
                              <w:rStyle w:val="CharStyle43"/>
                            </w:rPr>
                            <w:t>Spisová značka:</w:t>
                          </w:r>
                        </w:p>
                      </w:tc>
                      <w:tc>
                        <w:tcPr>
                          <w:tcW w:w="6634" w:type="dxa"/>
                          <w:tcBorders>
                            <w:top w:val="single" w:sz="6" w:space="0" w:color="auto"/>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C 41949 vedená u Kra|s«ého soudu v Ostravě</w:t>
                          </w:r>
                        </w:p>
                      </w:tc>
                    </w:tr>
                    <w:tr w:rsidR="009E316F">
                      <w:tc>
                        <w:tcPr>
                          <w:tcW w:w="1771" w:type="dxa"/>
                          <w:tcBorders>
                            <w:top w:val="single" w:sz="6" w:space="0" w:color="auto"/>
                          </w:tcBorders>
                        </w:tcPr>
                        <w:p w:rsidR="009E316F" w:rsidRDefault="00B62515">
                          <w:pPr>
                            <w:pStyle w:val="Style194"/>
                            <w:rPr>
                              <w:rFonts w:ascii="Calibri" w:eastAsia="Calibri" w:hAnsi="Calibri" w:cs="Calibri"/>
                              <w:sz w:val="18"/>
                              <w:szCs w:val="18"/>
                            </w:rPr>
                          </w:pPr>
                          <w:r>
                            <w:rPr>
                              <w:rStyle w:val="CharStyle43"/>
                            </w:rPr>
                            <w:t>Obchodní firma:</w:t>
                          </w:r>
                        </w:p>
                      </w:tc>
                      <w:tc>
                        <w:tcPr>
                          <w:tcW w:w="6634" w:type="dxa"/>
                          <w:tcBorders>
                            <w:top w:val="single" w:sz="6" w:space="0" w:color="auto"/>
                            <w:bottom w:val="single" w:sz="6" w:space="0" w:color="auto"/>
                          </w:tcBorders>
                        </w:tcPr>
                        <w:p w:rsidR="009E316F" w:rsidRDefault="00B62515">
                          <w:pPr>
                            <w:pStyle w:val="Style195"/>
                            <w:ind w:left="202"/>
                            <w:jc w:val="left"/>
                            <w:rPr>
                              <w:rFonts w:ascii="Calibri" w:eastAsia="Calibri" w:hAnsi="Calibri" w:cs="Calibri"/>
                              <w:sz w:val="18"/>
                              <w:szCs w:val="18"/>
                            </w:rPr>
                          </w:pPr>
                          <w:r>
                            <w:rPr>
                              <w:rStyle w:val="CharStyle33"/>
                            </w:rPr>
                            <w:t>Ekogroup Czech s.r.o</w:t>
                          </w:r>
                        </w:p>
                      </w:tc>
                    </w:tr>
                    <w:tr w:rsidR="009E316F">
                      <w:tc>
                        <w:tcPr>
                          <w:tcW w:w="1771" w:type="dxa"/>
                          <w:tcBorders>
                            <w:bottom w:val="single" w:sz="6" w:space="0" w:color="auto"/>
                          </w:tcBorders>
                        </w:tcPr>
                        <w:p w:rsidR="009E316F" w:rsidRDefault="00B62515">
                          <w:pPr>
                            <w:pStyle w:val="Style194"/>
                            <w:rPr>
                              <w:rFonts w:ascii="Calibri" w:eastAsia="Calibri" w:hAnsi="Calibri" w:cs="Calibri"/>
                              <w:sz w:val="18"/>
                              <w:szCs w:val="18"/>
                            </w:rPr>
                          </w:pPr>
                          <w:r>
                            <w:rPr>
                              <w:rStyle w:val="CharStyle43"/>
                            </w:rPr>
                            <w:t>Sídlo:</w:t>
                          </w:r>
                        </w:p>
                      </w:tc>
                      <w:tc>
                        <w:tcPr>
                          <w:tcW w:w="6634" w:type="dxa"/>
                          <w:tcBorders>
                            <w:top w:val="single" w:sz="6" w:space="0" w:color="auto"/>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č.p. 52. 78316 Dolarry</w:t>
                          </w:r>
                        </w:p>
                      </w:tc>
                    </w:tr>
                    <w:tr w:rsidR="009E316F">
                      <w:tc>
                        <w:tcPr>
                          <w:tcW w:w="1771" w:type="dxa"/>
                          <w:tcBorders>
                            <w:top w:val="single" w:sz="6" w:space="0" w:color="auto"/>
                            <w:bottom w:val="single" w:sz="6" w:space="0" w:color="auto"/>
                          </w:tcBorders>
                        </w:tcPr>
                        <w:p w:rsidR="009E316F" w:rsidRDefault="00B62515">
                          <w:pPr>
                            <w:pStyle w:val="Style194"/>
                            <w:rPr>
                              <w:rFonts w:ascii="Calibri" w:eastAsia="Calibri" w:hAnsi="Calibri" w:cs="Calibri"/>
                              <w:sz w:val="18"/>
                              <w:szCs w:val="18"/>
                            </w:rPr>
                          </w:pPr>
                          <w:r>
                            <w:rPr>
                              <w:rStyle w:val="CharStyle43"/>
                            </w:rPr>
                            <w:t>Identifikační číslo:</w:t>
                          </w:r>
                        </w:p>
                      </w:tc>
                      <w:tc>
                        <w:tcPr>
                          <w:tcW w:w="6634" w:type="dxa"/>
                          <w:tcBorders>
                            <w:top w:val="single" w:sz="6" w:space="0" w:color="auto"/>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278 09 749</w:t>
                          </w:r>
                        </w:p>
                      </w:tc>
                    </w:tr>
                    <w:tr w:rsidR="009E316F">
                      <w:tc>
                        <w:tcPr>
                          <w:tcW w:w="1771" w:type="dxa"/>
                          <w:tcBorders>
                            <w:top w:val="single" w:sz="6" w:space="0" w:color="auto"/>
                            <w:bottom w:val="single" w:sz="6" w:space="0" w:color="auto"/>
                          </w:tcBorders>
                        </w:tcPr>
                        <w:p w:rsidR="009E316F" w:rsidRDefault="00B62515">
                          <w:pPr>
                            <w:pStyle w:val="Style194"/>
                            <w:rPr>
                              <w:rFonts w:ascii="Calibri" w:eastAsia="Calibri" w:hAnsi="Calibri" w:cs="Calibri"/>
                              <w:sz w:val="18"/>
                              <w:szCs w:val="18"/>
                            </w:rPr>
                          </w:pPr>
                          <w:r>
                            <w:rPr>
                              <w:rStyle w:val="CharStyle43"/>
                            </w:rPr>
                            <w:t>Právní forma:</w:t>
                          </w:r>
                        </w:p>
                      </w:tc>
                      <w:tc>
                        <w:tcPr>
                          <w:tcW w:w="6634" w:type="dxa"/>
                          <w:tcBorders>
                            <w:top w:val="single" w:sz="6" w:space="0" w:color="auto"/>
                            <w:bottom w:val="single" w:sz="6" w:space="0" w:color="auto"/>
                          </w:tcBorders>
                        </w:tcPr>
                        <w:p w:rsidR="009E316F" w:rsidRDefault="00B62515">
                          <w:pPr>
                            <w:pStyle w:val="Style195"/>
                            <w:ind w:left="206"/>
                            <w:jc w:val="left"/>
                            <w:rPr>
                              <w:rFonts w:ascii="Calibri" w:eastAsia="Calibri" w:hAnsi="Calibri" w:cs="Calibri"/>
                              <w:sz w:val="18"/>
                              <w:szCs w:val="18"/>
                            </w:rPr>
                          </w:pPr>
                          <w:r>
                            <w:rPr>
                              <w:rStyle w:val="CharStyle33"/>
                            </w:rPr>
                            <w:t>Společnost s ručením omezeným</w:t>
                          </w:r>
                        </w:p>
                      </w:tc>
                    </w:tr>
                    <w:tr w:rsidR="009E316F">
                      <w:tc>
                        <w:tcPr>
                          <w:tcW w:w="1771" w:type="dxa"/>
                          <w:tcBorders>
                            <w:top w:val="single" w:sz="6" w:space="0" w:color="auto"/>
                          </w:tcBorders>
                        </w:tcPr>
                        <w:p w:rsidR="009E316F" w:rsidRDefault="00B62515">
                          <w:pPr>
                            <w:pStyle w:val="Style194"/>
                            <w:rPr>
                              <w:rFonts w:ascii="Calibri" w:eastAsia="Calibri" w:hAnsi="Calibri" w:cs="Calibri"/>
                              <w:sz w:val="18"/>
                              <w:szCs w:val="18"/>
                            </w:rPr>
                          </w:pPr>
                          <w:r>
                            <w:rPr>
                              <w:rStyle w:val="CharStyle43"/>
                            </w:rPr>
                            <w:t>Předmět podnikání:</w:t>
                          </w:r>
                        </w:p>
                      </w:tc>
                      <w:tc>
                        <w:tcPr>
                          <w:tcW w:w="6634" w:type="dxa"/>
                          <w:tcBorders>
                            <w:top w:val="single" w:sz="6" w:space="0" w:color="auto"/>
                          </w:tcBorders>
                        </w:tcPr>
                        <w:p w:rsidR="009E316F" w:rsidRDefault="00D06C90">
                          <w:pPr>
                            <w:pStyle w:val="Style192"/>
                          </w:pPr>
                        </w:p>
                      </w:tc>
                    </w:tr>
                    <w:tr w:rsidR="009E316F">
                      <w:tc>
                        <w:tcPr>
                          <w:tcW w:w="1771" w:type="dxa"/>
                          <w:tcBorders>
                            <w:bottom w:val="single" w:sz="6" w:space="0" w:color="auto"/>
                          </w:tcBorders>
                        </w:tcPr>
                        <w:p w:rsidR="009E316F" w:rsidRDefault="00D06C90">
                          <w:pPr>
                            <w:pStyle w:val="Style192"/>
                          </w:pPr>
                        </w:p>
                      </w:tc>
                      <w:tc>
                        <w:tcPr>
                          <w:tcW w:w="6634" w:type="dxa"/>
                          <w:tcBorders>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výroba, obchod a služby neuvedené v přílohách 1 až 3 živnostenského zákona</w:t>
                          </w:r>
                        </w:p>
                      </w:tc>
                    </w:tr>
                    <w:tr w:rsidR="009E316F">
                      <w:tc>
                        <w:tcPr>
                          <w:tcW w:w="1771" w:type="dxa"/>
                          <w:tcBorders>
                            <w:top w:val="single" w:sz="6" w:space="0" w:color="auto"/>
                          </w:tcBorders>
                        </w:tcPr>
                        <w:p w:rsidR="009E316F" w:rsidRDefault="00B62515">
                          <w:pPr>
                            <w:pStyle w:val="Style194"/>
                            <w:rPr>
                              <w:rFonts w:ascii="Calibri" w:eastAsia="Calibri" w:hAnsi="Calibri" w:cs="Calibri"/>
                              <w:sz w:val="18"/>
                              <w:szCs w:val="18"/>
                            </w:rPr>
                          </w:pPr>
                          <w:r>
                            <w:rPr>
                              <w:rStyle w:val="CharStyle43"/>
                            </w:rPr>
                            <w:t>Statutární orgán:</w:t>
                          </w:r>
                        </w:p>
                      </w:tc>
                      <w:tc>
                        <w:tcPr>
                          <w:tcW w:w="6634" w:type="dxa"/>
                          <w:tcBorders>
                            <w:top w:val="single" w:sz="6" w:space="0" w:color="auto"/>
                          </w:tcBorders>
                        </w:tcPr>
                        <w:p w:rsidR="009E316F" w:rsidRDefault="00D06C90">
                          <w:pPr>
                            <w:pStyle w:val="Style192"/>
                          </w:pPr>
                        </w:p>
                      </w:tc>
                    </w:tr>
                    <w:tr w:rsidR="009E316F">
                      <w:tc>
                        <w:tcPr>
                          <w:tcW w:w="1771" w:type="dxa"/>
                        </w:tcPr>
                        <w:p w:rsidR="009E316F" w:rsidRDefault="00B62515">
                          <w:pPr>
                            <w:pStyle w:val="Style194"/>
                            <w:rPr>
                              <w:rFonts w:ascii="Calibri" w:eastAsia="Calibri" w:hAnsi="Calibri" w:cs="Calibri"/>
                              <w:sz w:val="18"/>
                              <w:szCs w:val="18"/>
                            </w:rPr>
                          </w:pPr>
                          <w:r>
                            <w:rPr>
                              <w:rStyle w:val="CharStyle43"/>
                            </w:rPr>
                            <w:t>jednatel:</w:t>
                          </w:r>
                        </w:p>
                      </w:tc>
                      <w:tc>
                        <w:tcPr>
                          <w:tcW w:w="6634" w:type="dxa"/>
                        </w:tcPr>
                        <w:p w:rsidR="009E316F" w:rsidRDefault="00D06C90">
                          <w:pPr>
                            <w:pStyle w:val="Style192"/>
                          </w:pPr>
                        </w:p>
                      </w:tc>
                    </w:tr>
                    <w:tr w:rsidR="009E316F">
                      <w:tc>
                        <w:tcPr>
                          <w:tcW w:w="1771" w:type="dxa"/>
                        </w:tcPr>
                        <w:p w:rsidR="009E316F" w:rsidRDefault="00D06C90">
                          <w:pPr>
                            <w:pStyle w:val="Style192"/>
                          </w:pPr>
                        </w:p>
                      </w:tc>
                      <w:tc>
                        <w:tcPr>
                          <w:tcW w:w="6634" w:type="dxa"/>
                        </w:tcPr>
                        <w:p w:rsidR="009E316F" w:rsidRDefault="00B62515">
                          <w:pPr>
                            <w:pStyle w:val="Style195"/>
                            <w:jc w:val="left"/>
                            <w:rPr>
                              <w:rFonts w:ascii="Calibri" w:eastAsia="Calibri" w:hAnsi="Calibri" w:cs="Calibri"/>
                              <w:sz w:val="18"/>
                              <w:szCs w:val="18"/>
                            </w:rPr>
                          </w:pPr>
                          <w:r>
                            <w:rPr>
                              <w:rStyle w:val="CharStyle33"/>
                            </w:rPr>
                            <w:t>RNDr. MAREK BANAS, Ph.D., dat. nar. 28. července 1976</w:t>
                          </w:r>
                        </w:p>
                      </w:tc>
                    </w:tr>
                    <w:tr w:rsidR="009E316F">
                      <w:tc>
                        <w:tcPr>
                          <w:tcW w:w="1771" w:type="dxa"/>
                        </w:tcPr>
                        <w:p w:rsidR="009E316F" w:rsidRDefault="00D06C90">
                          <w:pPr>
                            <w:pStyle w:val="Style192"/>
                          </w:pPr>
                        </w:p>
                      </w:tc>
                      <w:tc>
                        <w:tcPr>
                          <w:tcW w:w="6634" w:type="dxa"/>
                        </w:tcPr>
                        <w:p w:rsidR="009E316F" w:rsidRDefault="00B62515">
                          <w:pPr>
                            <w:pStyle w:val="Style195"/>
                            <w:jc w:val="left"/>
                            <w:rPr>
                              <w:rFonts w:ascii="Calibri" w:eastAsia="Calibri" w:hAnsi="Calibri" w:cs="Calibri"/>
                              <w:sz w:val="18"/>
                              <w:szCs w:val="18"/>
                            </w:rPr>
                          </w:pPr>
                          <w:r>
                            <w:rPr>
                              <w:rStyle w:val="CharStyle33"/>
                            </w:rPr>
                            <w:t>Polívkova 1026/15. Nová Ulice. 779 00 Olomouc</w:t>
                          </w:r>
                        </w:p>
                      </w:tc>
                    </w:tr>
                    <w:tr w:rsidR="009E316F">
                      <w:tc>
                        <w:tcPr>
                          <w:tcW w:w="1771" w:type="dxa"/>
                          <w:tcBorders>
                            <w:bottom w:val="single" w:sz="6" w:space="0" w:color="auto"/>
                          </w:tcBorders>
                        </w:tcPr>
                        <w:p w:rsidR="009E316F" w:rsidRDefault="00D06C90">
                          <w:pPr>
                            <w:pStyle w:val="Style192"/>
                          </w:pPr>
                        </w:p>
                      </w:tc>
                      <w:tc>
                        <w:tcPr>
                          <w:tcW w:w="6634" w:type="dxa"/>
                          <w:tcBorders>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 xml:space="preserve">Den vzniku funkce: 14. </w:t>
                          </w:r>
                          <w:r>
                            <w:rPr>
                              <w:rStyle w:val="CharStyle43"/>
                            </w:rPr>
                            <w:t xml:space="preserve">srpna </w:t>
                          </w:r>
                          <w:r>
                            <w:rPr>
                              <w:rStyle w:val="CharStyle33"/>
                            </w:rPr>
                            <w:t>2007</w:t>
                          </w:r>
                        </w:p>
                      </w:tc>
                    </w:tr>
                    <w:tr w:rsidR="009E316F">
                      <w:tc>
                        <w:tcPr>
                          <w:tcW w:w="1771" w:type="dxa"/>
                          <w:tcBorders>
                            <w:top w:val="single" w:sz="6" w:space="0" w:color="auto"/>
                          </w:tcBorders>
                        </w:tcPr>
                        <w:p w:rsidR="009E316F" w:rsidRDefault="00B62515">
                          <w:pPr>
                            <w:pStyle w:val="Style194"/>
                            <w:rPr>
                              <w:rFonts w:ascii="Calibri" w:eastAsia="Calibri" w:hAnsi="Calibri" w:cs="Calibri"/>
                              <w:sz w:val="18"/>
                              <w:szCs w:val="18"/>
                            </w:rPr>
                          </w:pPr>
                          <w:r>
                            <w:rPr>
                              <w:rStyle w:val="CharStyle43"/>
                            </w:rPr>
                            <w:t>jednatel:</w:t>
                          </w:r>
                        </w:p>
                      </w:tc>
                      <w:tc>
                        <w:tcPr>
                          <w:tcW w:w="6634" w:type="dxa"/>
                          <w:tcBorders>
                            <w:top w:val="single" w:sz="6" w:space="0" w:color="auto"/>
                          </w:tcBorders>
                        </w:tcPr>
                        <w:p w:rsidR="009E316F" w:rsidRDefault="00D06C90">
                          <w:pPr>
                            <w:pStyle w:val="Style192"/>
                          </w:pPr>
                        </w:p>
                      </w:tc>
                    </w:tr>
                    <w:tr w:rsidR="009E316F">
                      <w:tc>
                        <w:tcPr>
                          <w:tcW w:w="1771" w:type="dxa"/>
                        </w:tcPr>
                        <w:p w:rsidR="009E316F" w:rsidRDefault="00D06C90">
                          <w:pPr>
                            <w:pStyle w:val="Style192"/>
                          </w:pPr>
                        </w:p>
                      </w:tc>
                      <w:tc>
                        <w:tcPr>
                          <w:tcW w:w="6634" w:type="dxa"/>
                        </w:tcPr>
                        <w:p w:rsidR="009E316F" w:rsidRDefault="00B62515">
                          <w:pPr>
                            <w:pStyle w:val="Style195"/>
                            <w:jc w:val="left"/>
                            <w:rPr>
                              <w:rFonts w:ascii="Calibri" w:eastAsia="Calibri" w:hAnsi="Calibri" w:cs="Calibri"/>
                              <w:sz w:val="18"/>
                              <w:szCs w:val="18"/>
                            </w:rPr>
                          </w:pPr>
                          <w:r>
                            <w:rPr>
                              <w:rStyle w:val="CharStyle33"/>
                            </w:rPr>
                            <w:t>IVANA BANAŠOVÁ, dat. nar. 30. září 1980</w:t>
                          </w:r>
                        </w:p>
                      </w:tc>
                    </w:tr>
                    <w:tr w:rsidR="009E316F">
                      <w:tc>
                        <w:tcPr>
                          <w:tcW w:w="1771" w:type="dxa"/>
                        </w:tcPr>
                        <w:p w:rsidR="009E316F" w:rsidRDefault="00D06C90">
                          <w:pPr>
                            <w:pStyle w:val="Style192"/>
                          </w:pPr>
                        </w:p>
                      </w:tc>
                      <w:tc>
                        <w:tcPr>
                          <w:tcW w:w="6634" w:type="dxa"/>
                        </w:tcPr>
                        <w:p w:rsidR="009E316F" w:rsidRDefault="00B62515">
                          <w:pPr>
                            <w:pStyle w:val="Style195"/>
                            <w:jc w:val="left"/>
                            <w:rPr>
                              <w:rFonts w:ascii="Calibri" w:eastAsia="Calibri" w:hAnsi="Calibri" w:cs="Calibri"/>
                              <w:sz w:val="18"/>
                              <w:szCs w:val="18"/>
                            </w:rPr>
                          </w:pPr>
                          <w:r>
                            <w:rPr>
                              <w:rStyle w:val="CharStyle33"/>
                            </w:rPr>
                            <w:t>Polívkova 1026/15, Nová Ulice, 779 00 Olomouc</w:t>
                          </w:r>
                        </w:p>
                      </w:tc>
                    </w:tr>
                    <w:tr w:rsidR="009E316F">
                      <w:tc>
                        <w:tcPr>
                          <w:tcW w:w="1771" w:type="dxa"/>
                          <w:tcBorders>
                            <w:bottom w:val="single" w:sz="6" w:space="0" w:color="auto"/>
                          </w:tcBorders>
                        </w:tcPr>
                        <w:p w:rsidR="009E316F" w:rsidRDefault="00D06C90">
                          <w:pPr>
                            <w:pStyle w:val="Style192"/>
                          </w:pPr>
                        </w:p>
                      </w:tc>
                      <w:tc>
                        <w:tcPr>
                          <w:tcW w:w="6634" w:type="dxa"/>
                          <w:tcBorders>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Den vzniku funkce: 16. prosince 2013</w:t>
                          </w:r>
                        </w:p>
                      </w:tc>
                    </w:tr>
                    <w:tr w:rsidR="009E316F">
                      <w:tc>
                        <w:tcPr>
                          <w:tcW w:w="1771" w:type="dxa"/>
                          <w:tcBorders>
                            <w:top w:val="single" w:sz="6" w:space="0" w:color="auto"/>
                            <w:bottom w:val="single" w:sz="6" w:space="0" w:color="auto"/>
                          </w:tcBorders>
                        </w:tcPr>
                        <w:p w:rsidR="009E316F" w:rsidRDefault="00B62515">
                          <w:pPr>
                            <w:pStyle w:val="Style194"/>
                            <w:rPr>
                              <w:rFonts w:ascii="Calibri" w:eastAsia="Calibri" w:hAnsi="Calibri" w:cs="Calibri"/>
                              <w:sz w:val="18"/>
                              <w:szCs w:val="18"/>
                            </w:rPr>
                          </w:pPr>
                          <w:r>
                            <w:rPr>
                              <w:rStyle w:val="CharStyle43"/>
                            </w:rPr>
                            <w:t>Způsob jednání:</w:t>
                          </w:r>
                        </w:p>
                      </w:tc>
                      <w:tc>
                        <w:tcPr>
                          <w:tcW w:w="6634" w:type="dxa"/>
                          <w:tcBorders>
                            <w:top w:val="single" w:sz="6" w:space="0" w:color="auto"/>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 xml:space="preserve">Každý z jednatelů jedná </w:t>
                          </w:r>
                          <w:r>
                            <w:rPr>
                              <w:rStyle w:val="CharStyle43"/>
                            </w:rPr>
                            <w:t xml:space="preserve">za </w:t>
                          </w:r>
                          <w:r>
                            <w:rPr>
                              <w:rStyle w:val="CharStyle33"/>
                            </w:rPr>
                            <w:t>společnost v plném rozsahu samostatné.</w:t>
                          </w:r>
                        </w:p>
                      </w:tc>
                    </w:tr>
                    <w:tr w:rsidR="009E316F">
                      <w:tc>
                        <w:tcPr>
                          <w:tcW w:w="1771" w:type="dxa"/>
                          <w:tcBorders>
                            <w:top w:val="single" w:sz="6" w:space="0" w:color="auto"/>
                          </w:tcBorders>
                        </w:tcPr>
                        <w:p w:rsidR="009E316F" w:rsidRDefault="00B62515">
                          <w:pPr>
                            <w:pStyle w:val="Style194"/>
                            <w:rPr>
                              <w:rFonts w:ascii="Calibri" w:eastAsia="Calibri" w:hAnsi="Calibri" w:cs="Calibri"/>
                              <w:sz w:val="18"/>
                              <w:szCs w:val="18"/>
                            </w:rPr>
                          </w:pPr>
                          <w:r>
                            <w:rPr>
                              <w:rStyle w:val="CharStyle43"/>
                            </w:rPr>
                            <w:t>Společnici:</w:t>
                          </w:r>
                        </w:p>
                      </w:tc>
                      <w:tc>
                        <w:tcPr>
                          <w:tcW w:w="6634" w:type="dxa"/>
                          <w:tcBorders>
                            <w:top w:val="single" w:sz="6" w:space="0" w:color="auto"/>
                          </w:tcBorders>
                        </w:tcPr>
                        <w:p w:rsidR="009E316F" w:rsidRDefault="00D06C90">
                          <w:pPr>
                            <w:pStyle w:val="Style192"/>
                          </w:pPr>
                        </w:p>
                      </w:tc>
                    </w:tr>
                    <w:tr w:rsidR="009E316F">
                      <w:tc>
                        <w:tcPr>
                          <w:tcW w:w="1771" w:type="dxa"/>
                        </w:tcPr>
                        <w:p w:rsidR="009E316F" w:rsidRDefault="00B62515">
                          <w:pPr>
                            <w:pStyle w:val="Style194"/>
                            <w:rPr>
                              <w:rFonts w:ascii="Calibri" w:eastAsia="Calibri" w:hAnsi="Calibri" w:cs="Calibri"/>
                              <w:sz w:val="18"/>
                              <w:szCs w:val="18"/>
                            </w:rPr>
                          </w:pPr>
                          <w:r>
                            <w:rPr>
                              <w:rStyle w:val="CharStyle43"/>
                            </w:rPr>
                            <w:t>Společník:</w:t>
                          </w:r>
                        </w:p>
                      </w:tc>
                      <w:tc>
                        <w:tcPr>
                          <w:tcW w:w="6634" w:type="dxa"/>
                        </w:tcPr>
                        <w:p w:rsidR="009E316F" w:rsidRDefault="00B62515">
                          <w:pPr>
                            <w:pStyle w:val="Style195"/>
                            <w:jc w:val="left"/>
                            <w:rPr>
                              <w:rFonts w:ascii="Calibri" w:eastAsia="Calibri" w:hAnsi="Calibri" w:cs="Calibri"/>
                              <w:sz w:val="18"/>
                              <w:szCs w:val="18"/>
                            </w:rPr>
                          </w:pPr>
                          <w:r>
                            <w:rPr>
                              <w:rStyle w:val="CharStyle33"/>
                            </w:rPr>
                            <w:t>RNDr. MAREK BANAŠ, Ph.D., dat. nar. 28. července 1976</w:t>
                          </w:r>
                        </w:p>
                      </w:tc>
                    </w:tr>
                    <w:tr w:rsidR="009E316F">
                      <w:tc>
                        <w:tcPr>
                          <w:tcW w:w="1771" w:type="dxa"/>
                          <w:tcBorders>
                            <w:bottom w:val="single" w:sz="6" w:space="0" w:color="auto"/>
                          </w:tcBorders>
                        </w:tcPr>
                        <w:p w:rsidR="009E316F" w:rsidRDefault="00D06C90">
                          <w:pPr>
                            <w:pStyle w:val="Style192"/>
                          </w:pPr>
                        </w:p>
                      </w:tc>
                      <w:tc>
                        <w:tcPr>
                          <w:tcW w:w="6634" w:type="dxa"/>
                          <w:tcBorders>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Polívkova 1026/15, Nová Ulice, 779 00 Olomouc</w:t>
                          </w:r>
                        </w:p>
                      </w:tc>
                    </w:tr>
                    <w:tr w:rsidR="009E316F">
                      <w:tc>
                        <w:tcPr>
                          <w:tcW w:w="1771" w:type="dxa"/>
                          <w:tcBorders>
                            <w:top w:val="single" w:sz="6" w:space="0" w:color="auto"/>
                          </w:tcBorders>
                        </w:tcPr>
                        <w:p w:rsidR="009E316F" w:rsidRDefault="00B62515" w:rsidP="00115B3E">
                          <w:pPr>
                            <w:pStyle w:val="Style194"/>
                            <w:ind w:left="379"/>
                            <w:rPr>
                              <w:rFonts w:ascii="Calibri" w:eastAsia="Calibri" w:hAnsi="Calibri" w:cs="Calibri"/>
                              <w:sz w:val="18"/>
                              <w:szCs w:val="18"/>
                            </w:rPr>
                          </w:pPr>
                          <w:r>
                            <w:rPr>
                              <w:rStyle w:val="CharStyle43"/>
                            </w:rPr>
                            <w:t>Podi</w:t>
                          </w:r>
                          <w:r w:rsidR="00115B3E">
                            <w:rPr>
                              <w:rStyle w:val="CharStyle43"/>
                            </w:rPr>
                            <w:t>l</w:t>
                          </w:r>
                          <w:r>
                            <w:rPr>
                              <w:rStyle w:val="CharStyle43"/>
                            </w:rPr>
                            <w:t>:</w:t>
                          </w:r>
                        </w:p>
                      </w:tc>
                      <w:tc>
                        <w:tcPr>
                          <w:tcW w:w="6634" w:type="dxa"/>
                          <w:tcBorders>
                            <w:top w:val="single" w:sz="6" w:space="0" w:color="auto"/>
                          </w:tcBorders>
                        </w:tcPr>
                        <w:p w:rsidR="009E316F" w:rsidRDefault="00B62515">
                          <w:pPr>
                            <w:pStyle w:val="Style195"/>
                            <w:ind w:left="408"/>
                            <w:jc w:val="left"/>
                            <w:rPr>
                              <w:rFonts w:ascii="Calibri" w:eastAsia="Calibri" w:hAnsi="Calibri" w:cs="Calibri"/>
                              <w:sz w:val="18"/>
                              <w:szCs w:val="18"/>
                            </w:rPr>
                          </w:pPr>
                          <w:r>
                            <w:rPr>
                              <w:rStyle w:val="CharStyle43"/>
                            </w:rPr>
                            <w:t xml:space="preserve">Vklad: </w:t>
                          </w:r>
                          <w:r>
                            <w:rPr>
                              <w:rStyle w:val="CharStyle33"/>
                            </w:rPr>
                            <w:t>200 000.- Kč</w:t>
                          </w:r>
                        </w:p>
                      </w:tc>
                    </w:tr>
                    <w:tr w:rsidR="009E316F">
                      <w:tc>
                        <w:tcPr>
                          <w:tcW w:w="1771" w:type="dxa"/>
                        </w:tcPr>
                        <w:p w:rsidR="009E316F" w:rsidRDefault="00D06C90">
                          <w:pPr>
                            <w:pStyle w:val="Style192"/>
                          </w:pPr>
                        </w:p>
                      </w:tc>
                      <w:tc>
                        <w:tcPr>
                          <w:tcW w:w="6634" w:type="dxa"/>
                        </w:tcPr>
                        <w:p w:rsidR="009E316F" w:rsidRDefault="00B62515">
                          <w:pPr>
                            <w:pStyle w:val="Style194"/>
                            <w:ind w:left="413"/>
                            <w:rPr>
                              <w:rFonts w:ascii="Calibri" w:eastAsia="Calibri" w:hAnsi="Calibri" w:cs="Calibri"/>
                              <w:sz w:val="18"/>
                              <w:szCs w:val="18"/>
                            </w:rPr>
                          </w:pPr>
                          <w:r>
                            <w:rPr>
                              <w:rStyle w:val="CharStyle43"/>
                            </w:rPr>
                            <w:t xml:space="preserve">Splaceno: </w:t>
                          </w:r>
                          <w:r>
                            <w:rPr>
                              <w:rStyle w:val="CharStyle33"/>
                            </w:rPr>
                            <w:t>100%</w:t>
                          </w:r>
                        </w:p>
                      </w:tc>
                    </w:tr>
                    <w:tr w:rsidR="009E316F">
                      <w:tc>
                        <w:tcPr>
                          <w:tcW w:w="1771" w:type="dxa"/>
                          <w:tcBorders>
                            <w:bottom w:val="single" w:sz="6" w:space="0" w:color="auto"/>
                          </w:tcBorders>
                        </w:tcPr>
                        <w:p w:rsidR="009E316F" w:rsidRDefault="00D06C90">
                          <w:pPr>
                            <w:pStyle w:val="Style192"/>
                          </w:pPr>
                        </w:p>
                      </w:tc>
                      <w:tc>
                        <w:tcPr>
                          <w:tcW w:w="6634" w:type="dxa"/>
                          <w:tcBorders>
                            <w:bottom w:val="single" w:sz="6" w:space="0" w:color="auto"/>
                          </w:tcBorders>
                        </w:tcPr>
                        <w:p w:rsidR="009E316F" w:rsidRDefault="00B62515">
                          <w:pPr>
                            <w:pStyle w:val="Style194"/>
                            <w:ind w:left="403"/>
                            <w:rPr>
                              <w:rFonts w:ascii="Calibri" w:eastAsia="Calibri" w:hAnsi="Calibri" w:cs="Calibri"/>
                              <w:sz w:val="18"/>
                              <w:szCs w:val="18"/>
                            </w:rPr>
                          </w:pPr>
                          <w:r>
                            <w:rPr>
                              <w:rStyle w:val="CharStyle43"/>
                            </w:rPr>
                            <w:t xml:space="preserve">Obchodní podíl: </w:t>
                          </w:r>
                          <w:r>
                            <w:rPr>
                              <w:rStyle w:val="CharStyle33"/>
                            </w:rPr>
                            <w:t>100 %</w:t>
                          </w:r>
                        </w:p>
                      </w:tc>
                    </w:tr>
                    <w:tr w:rsidR="009E316F">
                      <w:tc>
                        <w:tcPr>
                          <w:tcW w:w="1771" w:type="dxa"/>
                          <w:tcBorders>
                            <w:top w:val="single" w:sz="6" w:space="0" w:color="auto"/>
                            <w:bottom w:val="single" w:sz="6" w:space="0" w:color="auto"/>
                          </w:tcBorders>
                        </w:tcPr>
                        <w:p w:rsidR="009E316F" w:rsidRDefault="00B62515">
                          <w:pPr>
                            <w:pStyle w:val="Style194"/>
                            <w:rPr>
                              <w:rFonts w:ascii="Calibri" w:eastAsia="Calibri" w:hAnsi="Calibri" w:cs="Calibri"/>
                              <w:sz w:val="18"/>
                              <w:szCs w:val="18"/>
                            </w:rPr>
                          </w:pPr>
                          <w:r>
                            <w:rPr>
                              <w:rStyle w:val="CharStyle43"/>
                            </w:rPr>
                            <w:t>Základní kapitál:</w:t>
                          </w:r>
                        </w:p>
                      </w:tc>
                      <w:tc>
                        <w:tcPr>
                          <w:tcW w:w="6634" w:type="dxa"/>
                          <w:tcBorders>
                            <w:top w:val="single" w:sz="6" w:space="0" w:color="auto"/>
                            <w:bottom w:val="single" w:sz="6" w:space="0" w:color="auto"/>
                          </w:tcBorders>
                        </w:tcPr>
                        <w:p w:rsidR="009E316F" w:rsidRDefault="00B62515">
                          <w:pPr>
                            <w:pStyle w:val="Style195"/>
                            <w:jc w:val="left"/>
                            <w:rPr>
                              <w:rFonts w:ascii="Calibri" w:eastAsia="Calibri" w:hAnsi="Calibri" w:cs="Calibri"/>
                              <w:sz w:val="18"/>
                              <w:szCs w:val="18"/>
                            </w:rPr>
                          </w:pPr>
                          <w:r>
                            <w:rPr>
                              <w:rStyle w:val="CharStyle33"/>
                            </w:rPr>
                            <w:t>200 000,- Kč</w:t>
                          </w:r>
                        </w:p>
                      </w:tc>
                    </w:tr>
                  </w:tbl>
                  <w:p w:rsidR="0034407E" w:rsidRDefault="0034407E"/>
                </w:txbxContent>
              </v:textbox>
            </v:shape>
            <v:shape id="_x0000_s1029" type="#_x0000_t202" style="position:absolute;left:5006;top:2938;width:2357;height:614" filled="f" strokecolor="white" strokeweight="0">
              <v:textbox style="mso-next-textbox:#_x0000_s1029" inset="0,0,0,0">
                <w:txbxContent>
                  <w:p w:rsidR="009E316F" w:rsidRDefault="00B62515">
                    <w:pPr>
                      <w:pStyle w:val="Style145"/>
                      <w:spacing w:line="202" w:lineRule="exact"/>
                      <w:rPr>
                        <w:sz w:val="14"/>
                        <w:szCs w:val="14"/>
                      </w:rPr>
                    </w:pPr>
                    <w:r>
                      <w:rPr>
                        <w:rStyle w:val="CharStyle33"/>
                      </w:rPr>
                      <w:t xml:space="preserve">z </w:t>
                    </w:r>
                    <w:r>
                      <w:rPr>
                        <w:rStyle w:val="CharStyle42"/>
                      </w:rPr>
                      <w:t>obchodního rejstříku, vedeného Krajským soudem v Ostravě oddíl C. vložka 41949</w:t>
                    </w:r>
                  </w:p>
                </w:txbxContent>
              </v:textbox>
            </v:shape>
            <w10:wrap type="topAndBottom" anchorx="margin"/>
          </v:group>
        </w:pict>
      </w:r>
      <w:r w:rsidR="00B62515">
        <w:rPr>
          <w:rFonts w:ascii="Arial" w:eastAsia="Arial" w:hAnsi="Arial" w:cs="Arial"/>
          <w:b/>
          <w:bCs/>
          <w:sz w:val="18"/>
          <w:szCs w:val="18"/>
        </w:rPr>
        <w:t>Výpis</w:t>
      </w: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D06C90">
      <w:pPr>
        <w:spacing w:after="0" w:line="240" w:lineRule="exact"/>
        <w:ind w:left="557"/>
        <w:jc w:val="both"/>
        <w:rPr>
          <w:rFonts w:ascii="Arial" w:eastAsia="Arial" w:hAnsi="Arial" w:cs="Arial"/>
          <w:sz w:val="20"/>
          <w:szCs w:val="20"/>
        </w:rPr>
      </w:pPr>
    </w:p>
    <w:p w:rsidR="009E316F" w:rsidRDefault="00B62515">
      <w:pPr>
        <w:spacing w:before="67" w:after="0" w:line="240" w:lineRule="auto"/>
        <w:ind w:left="557"/>
        <w:jc w:val="both"/>
        <w:rPr>
          <w:rFonts w:ascii="Calibri" w:eastAsia="Calibri" w:hAnsi="Calibri" w:cs="Calibri"/>
          <w:sz w:val="18"/>
          <w:szCs w:val="18"/>
        </w:rPr>
      </w:pPr>
      <w:r>
        <w:rPr>
          <w:rFonts w:ascii="Calibri" w:eastAsia="Calibri" w:hAnsi="Calibri" w:cs="Calibri"/>
          <w:sz w:val="18"/>
          <w:szCs w:val="18"/>
        </w:rPr>
        <w:t>údaje platné ke dm- 22. června 2016 05:5b 1/1</w:t>
      </w:r>
    </w:p>
    <w:p w:rsidR="009E316F" w:rsidRDefault="00D06C90">
      <w:pPr>
        <w:spacing w:after="0" w:line="240" w:lineRule="auto"/>
        <w:rPr>
          <w:rFonts w:ascii="Arial" w:eastAsia="Arial" w:hAnsi="Arial" w:cs="Arial"/>
          <w:sz w:val="20"/>
          <w:szCs w:val="20"/>
        </w:rPr>
        <w:sectPr w:rsidR="009E316F">
          <w:footerReference w:type="even" r:id="rId18"/>
          <w:footerReference w:type="default" r:id="rId19"/>
          <w:pgSz w:w="11905" w:h="16837"/>
          <w:pgMar w:top="1445" w:right="1659" w:bottom="1440" w:left="1433" w:header="708" w:footer="708" w:gutter="0"/>
          <w:cols w:space="708"/>
        </w:sectPr>
      </w:pPr>
    </w:p>
    <w:tbl>
      <w:tblPr>
        <w:tblW w:w="0" w:type="auto"/>
        <w:tblInd w:w="40" w:type="dxa"/>
        <w:tblLayout w:type="fixed"/>
        <w:tblCellMar>
          <w:left w:w="40" w:type="dxa"/>
          <w:right w:w="40" w:type="dxa"/>
        </w:tblCellMar>
        <w:tblLook w:val="0000"/>
      </w:tblPr>
      <w:tblGrid>
        <w:gridCol w:w="1709"/>
        <w:gridCol w:w="1325"/>
        <w:gridCol w:w="936"/>
        <w:gridCol w:w="974"/>
        <w:gridCol w:w="1147"/>
        <w:gridCol w:w="1157"/>
        <w:gridCol w:w="1152"/>
        <w:gridCol w:w="1157"/>
        <w:gridCol w:w="1157"/>
        <w:gridCol w:w="1152"/>
        <w:gridCol w:w="1186"/>
      </w:tblGrid>
      <w:tr w:rsidR="009E316F">
        <w:tc>
          <w:tcPr>
            <w:tcW w:w="1709" w:type="dxa"/>
            <w:tcBorders>
              <w:top w:val="single" w:sz="6" w:space="0" w:color="auto"/>
              <w:bottom w:val="single" w:sz="6" w:space="0" w:color="auto"/>
              <w:right w:val="single" w:sz="6" w:space="0" w:color="auto"/>
            </w:tcBorders>
            <w:vAlign w:val="center"/>
          </w:tcPr>
          <w:p w:rsidR="009E316F" w:rsidRDefault="00B62515">
            <w:pPr>
              <w:spacing w:after="0" w:line="240" w:lineRule="auto"/>
              <w:ind w:left="475"/>
              <w:rPr>
                <w:rFonts w:ascii="Arial" w:eastAsia="Arial" w:hAnsi="Arial" w:cs="Arial"/>
                <w:sz w:val="12"/>
                <w:szCs w:val="12"/>
              </w:rPr>
            </w:pPr>
            <w:r>
              <w:rPr>
                <w:rFonts w:ascii="Arial" w:eastAsia="Arial" w:hAnsi="Arial" w:cs="Arial"/>
                <w:sz w:val="12"/>
                <w:szCs w:val="12"/>
              </w:rPr>
              <w:lastRenderedPageBreak/>
              <w:t>Položka</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sz w:val="12"/>
                <w:szCs w:val="12"/>
              </w:rPr>
              <w:t>Jednotka/celkem</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187" w:lineRule="exact"/>
              <w:ind w:firstLine="130"/>
              <w:rPr>
                <w:rFonts w:ascii="Arial" w:eastAsia="Arial" w:hAnsi="Arial" w:cs="Arial"/>
                <w:sz w:val="12"/>
                <w:szCs w:val="12"/>
              </w:rPr>
            </w:pPr>
            <w:r>
              <w:rPr>
                <w:rFonts w:ascii="Arial" w:eastAsia="Arial" w:hAnsi="Arial" w:cs="Arial"/>
                <w:sz w:val="12"/>
                <w:szCs w:val="12"/>
              </w:rPr>
              <w:t>Počet jednotek</w:t>
            </w:r>
          </w:p>
        </w:tc>
        <w:tc>
          <w:tcPr>
            <w:tcW w:w="974"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2" w:lineRule="exact"/>
              <w:rPr>
                <w:rFonts w:ascii="Arial" w:eastAsia="Arial" w:hAnsi="Arial" w:cs="Arial"/>
                <w:sz w:val="12"/>
                <w:szCs w:val="12"/>
              </w:rPr>
            </w:pPr>
            <w:r>
              <w:rPr>
                <w:rFonts w:ascii="Arial" w:eastAsia="Arial" w:hAnsi="Arial" w:cs="Arial"/>
                <w:color w:val="F1101A"/>
                <w:sz w:val="12"/>
                <w:szCs w:val="12"/>
              </w:rPr>
              <w:t xml:space="preserve">Náklady projektj celkem </w:t>
            </w:r>
            <w:r>
              <w:rPr>
                <w:rFonts w:ascii="Arial" w:eastAsia="Arial" w:hAnsi="Arial" w:cs="Arial"/>
                <w:color w:val="A43900"/>
                <w:sz w:val="12"/>
                <w:szCs w:val="12"/>
              </w:rPr>
              <w:t xml:space="preserve">{vč. </w:t>
            </w:r>
            <w:r>
              <w:rPr>
                <w:rFonts w:ascii="Arial" w:eastAsia="Arial" w:hAnsi="Arial" w:cs="Arial"/>
                <w:color w:val="F1101A"/>
                <w:sz w:val="12"/>
                <w:szCs w:val="12"/>
              </w:rPr>
              <w:t>DPH)</w:t>
            </w:r>
          </w:p>
        </w:tc>
        <w:tc>
          <w:tcPr>
            <w:tcW w:w="114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ind w:right="14"/>
              <w:rPr>
                <w:rFonts w:ascii="Arial" w:eastAsia="Arial" w:hAnsi="Arial" w:cs="Arial"/>
                <w:sz w:val="12"/>
                <w:szCs w:val="12"/>
              </w:rPr>
            </w:pPr>
            <w:r>
              <w:rPr>
                <w:rFonts w:ascii="Arial" w:eastAsia="Arial" w:hAnsi="Arial" w:cs="Arial"/>
                <w:sz w:val="12"/>
                <w:szCs w:val="12"/>
              </w:rPr>
              <w:t>výdaj vč, DPH 2017 [KČ]</w:t>
            </w:r>
          </w:p>
        </w:tc>
        <w:tc>
          <w:tcPr>
            <w:tcW w:w="115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rPr>
                <w:rFonts w:ascii="Arial" w:eastAsia="Arial" w:hAnsi="Arial" w:cs="Arial"/>
                <w:sz w:val="12"/>
                <w:szCs w:val="12"/>
              </w:rPr>
            </w:pPr>
            <w:r>
              <w:rPr>
                <w:rFonts w:ascii="Arial" w:eastAsia="Arial" w:hAnsi="Arial" w:cs="Arial"/>
                <w:sz w:val="12"/>
                <w:szCs w:val="12"/>
              </w:rPr>
              <w:t>výdaj vč. DPH 2018 [KČ]</w:t>
            </w:r>
          </w:p>
        </w:tc>
        <w:tc>
          <w:tcPr>
            <w:tcW w:w="1152"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rPr>
                <w:rFonts w:ascii="Arial" w:eastAsia="Arial" w:hAnsi="Arial" w:cs="Arial"/>
                <w:sz w:val="12"/>
                <w:szCs w:val="12"/>
              </w:rPr>
            </w:pPr>
            <w:r>
              <w:rPr>
                <w:rFonts w:ascii="Arial" w:eastAsia="Arial" w:hAnsi="Arial" w:cs="Arial"/>
                <w:sz w:val="12"/>
                <w:szCs w:val="12"/>
              </w:rPr>
              <w:t>výdaj vč. DPH 2019 [KČ]</w:t>
            </w:r>
          </w:p>
        </w:tc>
        <w:tc>
          <w:tcPr>
            <w:tcW w:w="115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rPr>
                <w:rFonts w:ascii="Arial" w:eastAsia="Arial" w:hAnsi="Arial" w:cs="Arial"/>
                <w:sz w:val="12"/>
                <w:szCs w:val="12"/>
              </w:rPr>
            </w:pPr>
            <w:r>
              <w:rPr>
                <w:rFonts w:ascii="Arial" w:eastAsia="Arial" w:hAnsi="Arial" w:cs="Arial"/>
                <w:sz w:val="12"/>
                <w:szCs w:val="12"/>
              </w:rPr>
              <w:t>výdaj vč, DPH 2020 [KČ]</w:t>
            </w:r>
          </w:p>
        </w:tc>
        <w:tc>
          <w:tcPr>
            <w:tcW w:w="115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rPr>
                <w:rFonts w:ascii="Arial" w:eastAsia="Arial" w:hAnsi="Arial" w:cs="Arial"/>
                <w:sz w:val="12"/>
                <w:szCs w:val="12"/>
              </w:rPr>
            </w:pPr>
            <w:r>
              <w:rPr>
                <w:rFonts w:ascii="Arial" w:eastAsia="Arial" w:hAnsi="Arial" w:cs="Arial"/>
                <w:sz w:val="12"/>
                <w:szCs w:val="12"/>
              </w:rPr>
              <w:t>výdaj vč. DPH 2021 [KČ]</w:t>
            </w:r>
          </w:p>
        </w:tc>
        <w:tc>
          <w:tcPr>
            <w:tcW w:w="1152"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rPr>
                <w:rFonts w:ascii="Arial" w:eastAsia="Arial" w:hAnsi="Arial" w:cs="Arial"/>
                <w:sz w:val="12"/>
                <w:szCs w:val="12"/>
              </w:rPr>
            </w:pPr>
            <w:r>
              <w:rPr>
                <w:rFonts w:ascii="Arial" w:eastAsia="Arial" w:hAnsi="Arial" w:cs="Arial"/>
                <w:sz w:val="12"/>
                <w:szCs w:val="12"/>
              </w:rPr>
              <w:t>výdaj vč. DPH 2022 [KČ]</w:t>
            </w:r>
          </w:p>
        </w:tc>
        <w:tc>
          <w:tcPr>
            <w:tcW w:w="1186"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384" w:lineRule="exact"/>
              <w:rPr>
                <w:rFonts w:ascii="Arial" w:eastAsia="Arial" w:hAnsi="Arial" w:cs="Arial"/>
                <w:sz w:val="12"/>
                <w:szCs w:val="12"/>
              </w:rPr>
            </w:pPr>
            <w:r>
              <w:rPr>
                <w:rFonts w:ascii="Arial" w:eastAsia="Arial" w:hAnsi="Arial" w:cs="Arial"/>
                <w:sz w:val="12"/>
                <w:szCs w:val="12"/>
              </w:rPr>
              <w:t>výdaj vč, DPH 2023 [KČ]</w:t>
            </w:r>
          </w:p>
        </w:tc>
      </w:tr>
      <w:tr w:rsidR="009E316F">
        <w:tc>
          <w:tcPr>
            <w:tcW w:w="1709"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A1} botanický monitoring</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 xml:space="preserve">ks[ploch </w:t>
            </w:r>
            <w:r>
              <w:rPr>
                <w:rFonts w:ascii="Arial" w:eastAsia="Arial" w:hAnsi="Arial" w:cs="Arial"/>
                <w:sz w:val="12"/>
                <w:szCs w:val="12"/>
              </w:rPr>
              <w:t>a</w:t>
            </w:r>
            <w:r>
              <w:rPr>
                <w:rFonts w:ascii="Arial" w:eastAsia="Arial" w:hAnsi="Arial" w:cs="Arial"/>
                <w:color w:val="605186"/>
                <w:sz w:val="12"/>
                <w:szCs w:val="12"/>
              </w:rPr>
              <w:t>)</w:t>
            </w:r>
          </w:p>
        </w:tc>
        <w:tc>
          <w:tcPr>
            <w:tcW w:w="93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355"/>
              <w:rPr>
                <w:rFonts w:ascii="Arial" w:eastAsia="Arial" w:hAnsi="Arial" w:cs="Arial"/>
                <w:sz w:val="12"/>
                <w:szCs w:val="12"/>
              </w:rPr>
            </w:pPr>
            <w:r>
              <w:rPr>
                <w:rFonts w:ascii="Arial" w:eastAsia="Arial" w:hAnsi="Arial" w:cs="Arial"/>
                <w:color w:val="F1101A"/>
                <w:sz w:val="12"/>
                <w:szCs w:val="12"/>
              </w:rPr>
              <w:t>292336</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47"/>
              <w:rPr>
                <w:rFonts w:ascii="Arial" w:eastAsia="Arial" w:hAnsi="Arial" w:cs="Arial"/>
                <w:sz w:val="12"/>
                <w:szCs w:val="12"/>
              </w:rPr>
            </w:pPr>
            <w:r>
              <w:rPr>
                <w:rFonts w:ascii="Arial" w:eastAsia="Arial" w:hAnsi="Arial" w:cs="Arial"/>
                <w:color w:val="382B56"/>
                <w:sz w:val="12"/>
                <w:szCs w:val="12"/>
              </w:rPr>
              <w:t>112046</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34"/>
              <w:rPr>
                <w:rFonts w:ascii="Arial" w:eastAsia="Arial" w:hAnsi="Arial" w:cs="Arial"/>
                <w:sz w:val="12"/>
                <w:szCs w:val="12"/>
              </w:rPr>
            </w:pPr>
            <w:r>
              <w:rPr>
                <w:rFonts w:ascii="Arial" w:eastAsia="Arial" w:hAnsi="Arial" w:cs="Arial"/>
                <w:sz w:val="12"/>
                <w:szCs w:val="12"/>
              </w:rPr>
              <w:t>fs2;C</w:t>
            </w: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8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24"/>
              <w:rPr>
                <w:rFonts w:ascii="Arial" w:eastAsia="Arial" w:hAnsi="Arial" w:cs="Arial"/>
                <w:sz w:val="12"/>
                <w:szCs w:val="12"/>
              </w:rPr>
            </w:pPr>
            <w:r>
              <w:rPr>
                <w:rFonts w:ascii="Arial" w:eastAsia="Arial" w:hAnsi="Arial" w:cs="Arial"/>
                <w:color w:val="382B56"/>
                <w:sz w:val="12"/>
                <w:szCs w:val="12"/>
              </w:rPr>
              <w:t>61710</w:t>
            </w:r>
          </w:p>
        </w:tc>
      </w:tr>
      <w:tr w:rsidR="009E316F">
        <w:tc>
          <w:tcPr>
            <w:tcW w:w="1709"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2" w:lineRule="exact"/>
              <w:ind w:left="10" w:hanging="10"/>
              <w:rPr>
                <w:rFonts w:ascii="Arial" w:eastAsia="Arial" w:hAnsi="Arial" w:cs="Arial"/>
                <w:sz w:val="12"/>
                <w:szCs w:val="12"/>
              </w:rPr>
            </w:pPr>
            <w:r>
              <w:rPr>
                <w:rFonts w:ascii="Arial" w:eastAsia="Arial" w:hAnsi="Arial" w:cs="Arial"/>
                <w:color w:val="382B56"/>
                <w:sz w:val="12"/>
                <w:szCs w:val="12"/>
              </w:rPr>
              <w:t>A2</w:t>
            </w:r>
            <w:r>
              <w:rPr>
                <w:rFonts w:ascii="Arial" w:eastAsia="Arial" w:hAnsi="Arial" w:cs="Arial"/>
                <w:color w:val="605186"/>
                <w:sz w:val="12"/>
                <w:szCs w:val="12"/>
              </w:rPr>
              <w:t xml:space="preserve">} </w:t>
            </w:r>
            <w:r>
              <w:rPr>
                <w:rFonts w:ascii="Arial" w:eastAsia="Arial" w:hAnsi="Arial" w:cs="Arial"/>
                <w:color w:val="382B56"/>
                <w:sz w:val="12"/>
                <w:szCs w:val="12"/>
              </w:rPr>
              <w:t xml:space="preserve">botanický monitoring </w:t>
            </w:r>
            <w:r>
              <w:rPr>
                <w:rFonts w:ascii="Arial" w:eastAsia="Arial" w:hAnsi="Arial" w:cs="Arial"/>
                <w:sz w:val="12"/>
                <w:szCs w:val="12"/>
              </w:rPr>
              <w:t xml:space="preserve">- </w:t>
            </w:r>
            <w:r>
              <w:rPr>
                <w:rFonts w:ascii="Arial" w:eastAsia="Arial" w:hAnsi="Arial" w:cs="Arial"/>
                <w:color w:val="382B56"/>
                <w:sz w:val="12"/>
                <w:szCs w:val="12"/>
              </w:rPr>
              <w:t>kvantifikace druhů</w:t>
            </w:r>
          </w:p>
        </w:tc>
        <w:tc>
          <w:tcPr>
            <w:tcW w:w="1325"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rPr>
                <w:rFonts w:ascii="Arial" w:eastAsia="Arial" w:hAnsi="Arial" w:cs="Arial"/>
                <w:sz w:val="12"/>
                <w:szCs w:val="12"/>
              </w:rPr>
            </w:pPr>
            <w:r>
              <w:rPr>
                <w:rFonts w:ascii="Arial" w:eastAsia="Arial" w:hAnsi="Arial" w:cs="Arial"/>
                <w:sz w:val="12"/>
                <w:szCs w:val="12"/>
              </w:rPr>
              <w:t>Subpopulace</w:t>
            </w:r>
          </w:p>
        </w:tc>
        <w:tc>
          <w:tcPr>
            <w:tcW w:w="936"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175</w:t>
            </w:r>
          </w:p>
        </w:tc>
        <w:tc>
          <w:tcPr>
            <w:tcW w:w="974"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ind w:left="355"/>
              <w:rPr>
                <w:rFonts w:ascii="Arial" w:eastAsia="Arial" w:hAnsi="Arial" w:cs="Arial"/>
                <w:sz w:val="12"/>
                <w:szCs w:val="12"/>
              </w:rPr>
            </w:pPr>
            <w:r>
              <w:rPr>
                <w:rFonts w:ascii="Arial" w:eastAsia="Arial" w:hAnsi="Arial" w:cs="Arial"/>
                <w:color w:val="F1101A"/>
                <w:sz w:val="12"/>
                <w:szCs w:val="12"/>
              </w:rPr>
              <w:t>27-S7B</w:t>
            </w:r>
          </w:p>
        </w:tc>
        <w:tc>
          <w:tcPr>
            <w:tcW w:w="114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ind w:left="638"/>
              <w:rPr>
                <w:rFonts w:ascii="Arial" w:eastAsia="Arial" w:hAnsi="Arial" w:cs="Arial"/>
                <w:sz w:val="12"/>
                <w:szCs w:val="12"/>
              </w:rPr>
            </w:pPr>
            <w:r>
              <w:rPr>
                <w:rFonts w:ascii="Arial" w:eastAsia="Arial" w:hAnsi="Arial" w:cs="Arial"/>
                <w:sz w:val="12"/>
                <w:szCs w:val="12"/>
              </w:rPr>
              <w:t>37426</w:t>
            </w:r>
          </w:p>
        </w:tc>
        <w:tc>
          <w:tcPr>
            <w:tcW w:w="115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ind w:left="634"/>
              <w:rPr>
                <w:rFonts w:ascii="Arial" w:eastAsia="Arial" w:hAnsi="Arial" w:cs="Arial"/>
                <w:sz w:val="12"/>
                <w:szCs w:val="12"/>
              </w:rPr>
            </w:pPr>
            <w:r>
              <w:rPr>
                <w:rFonts w:ascii="Arial" w:eastAsia="Arial" w:hAnsi="Arial" w:cs="Arial"/>
                <w:sz w:val="12"/>
                <w:szCs w:val="12"/>
              </w:rPr>
              <w:t>?7-2S</w:t>
            </w:r>
          </w:p>
        </w:tc>
        <w:tc>
          <w:tcPr>
            <w:tcW w:w="1152"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J7-2S</w:t>
            </w: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tcPr>
          <w:p w:rsidR="009E316F" w:rsidRDefault="00B62515">
            <w:pPr>
              <w:spacing w:after="0" w:line="187" w:lineRule="exact"/>
              <w:ind w:firstLine="5"/>
              <w:rPr>
                <w:rFonts w:ascii="Arial" w:eastAsia="Arial" w:hAnsi="Arial" w:cs="Arial"/>
                <w:sz w:val="12"/>
                <w:szCs w:val="12"/>
              </w:rPr>
            </w:pPr>
            <w:r>
              <w:rPr>
                <w:rFonts w:ascii="Arial" w:eastAsia="Arial" w:hAnsi="Arial" w:cs="Arial"/>
                <w:color w:val="382B56"/>
                <w:sz w:val="12"/>
                <w:szCs w:val="12"/>
              </w:rPr>
              <w:t>B1</w:t>
            </w:r>
            <w:r>
              <w:rPr>
                <w:rFonts w:ascii="Arial" w:eastAsia="Arial" w:hAnsi="Arial" w:cs="Arial"/>
                <w:color w:val="605186"/>
                <w:sz w:val="12"/>
                <w:szCs w:val="12"/>
              </w:rPr>
              <w:t xml:space="preserve">} </w:t>
            </w:r>
            <w:r>
              <w:rPr>
                <w:rFonts w:ascii="Arial" w:eastAsia="Arial" w:hAnsi="Arial" w:cs="Arial"/>
                <w:color w:val="382B56"/>
                <w:sz w:val="12"/>
                <w:szCs w:val="12"/>
              </w:rPr>
              <w:t xml:space="preserve">dekcmpoziční aktivita -odběr a analýza </w:t>
            </w:r>
            <w:r>
              <w:rPr>
                <w:rFonts w:ascii="Arial" w:eastAsia="Arial" w:hAnsi="Arial" w:cs="Arial"/>
                <w:color w:val="605186"/>
                <w:sz w:val="12"/>
                <w:szCs w:val="12"/>
              </w:rPr>
              <w:t>v</w:t>
            </w:r>
            <w:r>
              <w:rPr>
                <w:rFonts w:ascii="Arial" w:eastAsia="Arial" w:hAnsi="Arial" w:cs="Arial"/>
                <w:color w:val="382B56"/>
                <w:sz w:val="12"/>
                <w:szCs w:val="12"/>
              </w:rPr>
              <w:t>zor</w:t>
            </w:r>
            <w:r>
              <w:rPr>
                <w:rFonts w:ascii="Arial" w:eastAsia="Arial" w:hAnsi="Arial" w:cs="Arial"/>
                <w:color w:val="605186"/>
                <w:sz w:val="12"/>
                <w:szCs w:val="12"/>
              </w:rPr>
              <w:t>k</w:t>
            </w:r>
            <w:r>
              <w:rPr>
                <w:rFonts w:ascii="Arial" w:eastAsia="Arial" w:hAnsi="Arial" w:cs="Arial"/>
                <w:color w:val="382B56"/>
                <w:sz w:val="12"/>
                <w:szCs w:val="12"/>
              </w:rPr>
              <w:t>ů</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ksfploch a</w:t>
            </w:r>
            <w:r>
              <w:rPr>
                <w:rFonts w:ascii="Arial" w:eastAsia="Arial" w:hAnsi="Arial" w:cs="Arial"/>
                <w:sz w:val="12"/>
                <w:szCs w:val="12"/>
              </w:rPr>
              <w:t>=</w:t>
            </w:r>
            <w:r>
              <w:rPr>
                <w:rFonts w:ascii="Arial" w:eastAsia="Arial" w:hAnsi="Arial" w:cs="Arial"/>
                <w:color w:val="382B56"/>
                <w:sz w:val="12"/>
                <w:szCs w:val="12"/>
              </w:rPr>
              <w:t>vzorek)</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70</w:t>
            </w: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365"/>
              <w:rPr>
                <w:rFonts w:ascii="Arial" w:eastAsia="Arial" w:hAnsi="Arial" w:cs="Arial"/>
                <w:sz w:val="12"/>
                <w:szCs w:val="12"/>
              </w:rPr>
            </w:pPr>
            <w:r>
              <w:rPr>
                <w:rFonts w:ascii="Arial" w:eastAsia="Arial" w:hAnsi="Arial" w:cs="Arial"/>
                <w:color w:val="F1101A"/>
                <w:sz w:val="12"/>
                <w:szCs w:val="12"/>
              </w:rPr>
              <w:t>176055</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24"/>
              <w:rPr>
                <w:rFonts w:ascii="Arial" w:eastAsia="Arial" w:hAnsi="Arial" w:cs="Arial"/>
                <w:sz w:val="12"/>
                <w:szCs w:val="12"/>
              </w:rPr>
            </w:pPr>
            <w:r>
              <w:rPr>
                <w:rFonts w:ascii="Arial" w:eastAsia="Arial" w:hAnsi="Arial" w:cs="Arial"/>
                <w:sz w:val="12"/>
                <w:szCs w:val="12"/>
              </w:rPr>
              <w:t>EfCEf</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34"/>
              <w:rPr>
                <w:rFonts w:ascii="Arial" w:eastAsia="Arial" w:hAnsi="Arial" w:cs="Arial"/>
                <w:sz w:val="16"/>
                <w:szCs w:val="16"/>
              </w:rPr>
            </w:pPr>
            <w:r>
              <w:rPr>
                <w:rFonts w:ascii="Arial" w:eastAsia="Arial" w:hAnsi="Arial" w:cs="Arial"/>
                <w:b/>
                <w:bCs/>
                <w:spacing w:val="10"/>
                <w:w w:val="66"/>
                <w:sz w:val="16"/>
                <w:szCs w:val="16"/>
              </w:rPr>
              <w:t>;cecc</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6"/>
                <w:szCs w:val="16"/>
              </w:rPr>
            </w:pPr>
            <w:r>
              <w:rPr>
                <w:rFonts w:ascii="Arial" w:eastAsia="Arial" w:hAnsi="Arial" w:cs="Arial"/>
                <w:b/>
                <w:bCs/>
                <w:color w:val="2F3A90"/>
                <w:spacing w:val="10"/>
                <w:w w:val="66"/>
                <w:sz w:val="16"/>
                <w:szCs w:val="16"/>
              </w:rPr>
              <w:t>i</w:t>
            </w:r>
            <w:r>
              <w:rPr>
                <w:rFonts w:ascii="Arial" w:eastAsia="Arial" w:hAnsi="Arial" w:cs="Arial"/>
                <w:b/>
                <w:bCs/>
                <w:spacing w:val="10"/>
                <w:w w:val="66"/>
                <w:sz w:val="16"/>
                <w:szCs w:val="16"/>
              </w:rPr>
              <w:t>rcecc</w:t>
            </w: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2" w:lineRule="exact"/>
              <w:ind w:right="331" w:firstLine="5"/>
              <w:rPr>
                <w:rFonts w:ascii="Arial" w:eastAsia="Arial" w:hAnsi="Arial" w:cs="Arial"/>
                <w:sz w:val="12"/>
                <w:szCs w:val="12"/>
              </w:rPr>
            </w:pPr>
            <w:r>
              <w:rPr>
                <w:rFonts w:ascii="Arial" w:eastAsia="Arial" w:hAnsi="Arial" w:cs="Arial"/>
                <w:i/>
                <w:iCs/>
                <w:color w:val="382B56"/>
                <w:sz w:val="12"/>
                <w:szCs w:val="12"/>
              </w:rPr>
              <w:t>B2</w:t>
            </w:r>
            <w:r>
              <w:rPr>
                <w:rFonts w:ascii="Arial" w:eastAsia="Arial" w:hAnsi="Arial" w:cs="Arial"/>
                <w:i/>
                <w:iCs/>
                <w:color w:val="605186"/>
                <w:sz w:val="12"/>
                <w:szCs w:val="12"/>
              </w:rPr>
              <w:t xml:space="preserve">/ </w:t>
            </w:r>
            <w:r>
              <w:rPr>
                <w:rFonts w:ascii="Arial" w:eastAsia="Arial" w:hAnsi="Arial" w:cs="Arial"/>
                <w:color w:val="382B56"/>
                <w:sz w:val="12"/>
                <w:szCs w:val="12"/>
              </w:rPr>
              <w:t>analýza půdy a biomasy</w:t>
            </w:r>
            <w:r>
              <w:rPr>
                <w:rFonts w:ascii="Arial" w:eastAsia="Arial" w:hAnsi="Arial" w:cs="Arial"/>
                <w:sz w:val="12"/>
                <w:szCs w:val="12"/>
              </w:rPr>
              <w:t xml:space="preserve">- </w:t>
            </w:r>
            <w:r>
              <w:rPr>
                <w:rFonts w:ascii="Arial" w:eastAsia="Arial" w:hAnsi="Arial" w:cs="Arial"/>
                <w:color w:val="382B56"/>
                <w:sz w:val="12"/>
                <w:szCs w:val="12"/>
              </w:rPr>
              <w:t>odběr a analýza vzorků</w:t>
            </w:r>
          </w:p>
        </w:tc>
        <w:tc>
          <w:tcPr>
            <w:tcW w:w="1325"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rPr>
                <w:rFonts w:ascii="Arial" w:eastAsia="Arial" w:hAnsi="Arial" w:cs="Arial"/>
                <w:sz w:val="12"/>
                <w:szCs w:val="12"/>
              </w:rPr>
            </w:pPr>
            <w:r>
              <w:rPr>
                <w:rFonts w:ascii="Arial" w:eastAsia="Arial" w:hAnsi="Arial" w:cs="Arial"/>
                <w:color w:val="2F3A90"/>
                <w:sz w:val="12"/>
                <w:szCs w:val="12"/>
              </w:rPr>
              <w:t>v</w:t>
            </w:r>
            <w:r>
              <w:rPr>
                <w:rFonts w:ascii="Arial" w:eastAsia="Arial" w:hAnsi="Arial" w:cs="Arial"/>
                <w:sz w:val="12"/>
                <w:szCs w:val="12"/>
              </w:rPr>
              <w:t>zo</w:t>
            </w:r>
            <w:r>
              <w:rPr>
                <w:rFonts w:ascii="Arial" w:eastAsia="Arial" w:hAnsi="Arial" w:cs="Arial"/>
                <w:color w:val="2F3A90"/>
                <w:sz w:val="12"/>
                <w:szCs w:val="12"/>
              </w:rPr>
              <w:t>r</w:t>
            </w:r>
            <w:r>
              <w:rPr>
                <w:rFonts w:ascii="Arial" w:eastAsia="Arial" w:hAnsi="Arial" w:cs="Arial"/>
                <w:sz w:val="12"/>
                <w:szCs w:val="12"/>
              </w:rPr>
              <w:t>e</w:t>
            </w:r>
            <w:r>
              <w:rPr>
                <w:rFonts w:ascii="Arial" w:eastAsia="Arial" w:hAnsi="Arial" w:cs="Arial"/>
                <w:color w:val="2F3A90"/>
                <w:sz w:val="12"/>
                <w:szCs w:val="12"/>
              </w:rPr>
              <w:t>k</w:t>
            </w:r>
          </w:p>
        </w:tc>
        <w:tc>
          <w:tcPr>
            <w:tcW w:w="936"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jc w:val="right"/>
              <w:rPr>
                <w:rFonts w:ascii="Arial" w:eastAsia="Arial" w:hAnsi="Arial" w:cs="Arial"/>
                <w:sz w:val="12"/>
                <w:szCs w:val="12"/>
              </w:rPr>
            </w:pPr>
            <w:r>
              <w:rPr>
                <w:rFonts w:ascii="Arial" w:eastAsia="Arial" w:hAnsi="Arial" w:cs="Arial"/>
                <w:color w:val="382B56"/>
                <w:sz w:val="12"/>
                <w:szCs w:val="12"/>
              </w:rPr>
              <w:t>210</w:t>
            </w:r>
          </w:p>
        </w:tc>
        <w:tc>
          <w:tcPr>
            <w:tcW w:w="974"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ind w:left="355"/>
              <w:rPr>
                <w:rFonts w:ascii="Arial" w:eastAsia="Arial" w:hAnsi="Arial" w:cs="Arial"/>
                <w:sz w:val="12"/>
                <w:szCs w:val="12"/>
              </w:rPr>
            </w:pPr>
            <w:r>
              <w:rPr>
                <w:rFonts w:ascii="Arial" w:eastAsia="Arial" w:hAnsi="Arial" w:cs="Arial"/>
                <w:color w:val="F1101A"/>
                <w:sz w:val="12"/>
                <w:szCs w:val="12"/>
              </w:rPr>
              <w:t>710166</w:t>
            </w:r>
          </w:p>
        </w:tc>
        <w:tc>
          <w:tcPr>
            <w:tcW w:w="1147"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ind w:left="547"/>
              <w:rPr>
                <w:rFonts w:ascii="Arial" w:eastAsia="Arial" w:hAnsi="Arial" w:cs="Arial"/>
                <w:sz w:val="12"/>
                <w:szCs w:val="12"/>
              </w:rPr>
            </w:pPr>
            <w:r>
              <w:rPr>
                <w:rFonts w:ascii="Arial" w:eastAsia="Arial" w:hAnsi="Arial" w:cs="Arial"/>
                <w:sz w:val="12"/>
                <w:szCs w:val="12"/>
              </w:rPr>
              <w:t>14S530</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ind w:left="542"/>
              <w:rPr>
                <w:rFonts w:ascii="Arial" w:eastAsia="Arial" w:hAnsi="Arial" w:cs="Arial"/>
                <w:sz w:val="12"/>
                <w:szCs w:val="12"/>
              </w:rPr>
            </w:pPr>
            <w:r>
              <w:rPr>
                <w:rFonts w:ascii="Arial" w:eastAsia="Arial" w:hAnsi="Arial" w:cs="Arial"/>
                <w:sz w:val="12"/>
                <w:szCs w:val="12"/>
              </w:rPr>
              <w:t>260319</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260319</w:t>
            </w: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2" w:lineRule="exact"/>
              <w:ind w:right="134" w:firstLine="5"/>
              <w:rPr>
                <w:rFonts w:ascii="Arial" w:eastAsia="Arial" w:hAnsi="Arial" w:cs="Arial"/>
                <w:sz w:val="12"/>
                <w:szCs w:val="12"/>
              </w:rPr>
            </w:pPr>
            <w:r>
              <w:rPr>
                <w:rFonts w:ascii="Arial" w:eastAsia="Arial" w:hAnsi="Arial" w:cs="Arial"/>
                <w:color w:val="382B56"/>
                <w:sz w:val="12"/>
                <w:szCs w:val="12"/>
              </w:rPr>
              <w:t xml:space="preserve">C1 </w:t>
            </w:r>
            <w:r>
              <w:rPr>
                <w:rFonts w:ascii="Arial" w:eastAsia="Arial" w:hAnsi="Arial" w:cs="Arial"/>
                <w:sz w:val="12"/>
                <w:szCs w:val="12"/>
              </w:rPr>
              <w:t xml:space="preserve">) </w:t>
            </w:r>
            <w:r>
              <w:rPr>
                <w:rFonts w:ascii="Arial" w:eastAsia="Arial" w:hAnsi="Arial" w:cs="Arial"/>
                <w:color w:val="382B56"/>
                <w:sz w:val="12"/>
                <w:szCs w:val="12"/>
              </w:rPr>
              <w:t xml:space="preserve">mapování alpínské hranice </w:t>
            </w:r>
            <w:r>
              <w:rPr>
                <w:rFonts w:ascii="Arial" w:eastAsia="Arial" w:hAnsi="Arial" w:cs="Arial"/>
                <w:color w:val="2F3A90"/>
                <w:sz w:val="12"/>
                <w:szCs w:val="12"/>
              </w:rPr>
              <w:t>l</w:t>
            </w:r>
            <w:r>
              <w:rPr>
                <w:rFonts w:ascii="Arial" w:eastAsia="Arial" w:hAnsi="Arial" w:cs="Arial"/>
                <w:sz w:val="12"/>
                <w:szCs w:val="12"/>
              </w:rPr>
              <w:t>esa</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km</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23.6</w:t>
            </w: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432"/>
              <w:rPr>
                <w:rFonts w:ascii="Arial" w:eastAsia="Arial" w:hAnsi="Arial" w:cs="Arial"/>
                <w:sz w:val="12"/>
                <w:szCs w:val="12"/>
              </w:rPr>
            </w:pPr>
            <w:r>
              <w:rPr>
                <w:rFonts w:ascii="Arial" w:eastAsia="Arial" w:hAnsi="Arial" w:cs="Arial"/>
                <w:color w:val="F1101A"/>
                <w:sz w:val="12"/>
                <w:szCs w:val="12"/>
              </w:rPr>
              <w:t>83353</w:t>
            </w:r>
          </w:p>
        </w:tc>
        <w:tc>
          <w:tcPr>
            <w:tcW w:w="114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38"/>
              <w:rPr>
                <w:rFonts w:ascii="Arial" w:eastAsia="Arial" w:hAnsi="Arial" w:cs="Arial"/>
                <w:sz w:val="12"/>
                <w:szCs w:val="12"/>
              </w:rPr>
            </w:pPr>
            <w:r>
              <w:rPr>
                <w:rFonts w:ascii="Arial" w:eastAsia="Arial" w:hAnsi="Arial" w:cs="Arial"/>
                <w:color w:val="382B56"/>
                <w:sz w:val="12"/>
                <w:szCs w:val="12"/>
              </w:rPr>
              <w:t>57717</w:t>
            </w: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19"/>
              <w:rPr>
                <w:rFonts w:ascii="Arial" w:eastAsia="Arial" w:hAnsi="Arial" w:cs="Arial"/>
                <w:sz w:val="12"/>
                <w:szCs w:val="12"/>
              </w:rPr>
            </w:pPr>
            <w:r>
              <w:rPr>
                <w:rFonts w:ascii="Arial" w:eastAsia="Arial" w:hAnsi="Arial" w:cs="Arial"/>
                <w:sz w:val="12"/>
                <w:szCs w:val="12"/>
              </w:rPr>
              <w:t>26136</w:t>
            </w: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2" w:lineRule="exact"/>
              <w:ind w:firstLine="5"/>
              <w:rPr>
                <w:rFonts w:ascii="Arial" w:eastAsia="Arial" w:hAnsi="Arial" w:cs="Arial"/>
                <w:sz w:val="12"/>
                <w:szCs w:val="12"/>
              </w:rPr>
            </w:pPr>
            <w:r>
              <w:rPr>
                <w:rFonts w:ascii="Arial" w:eastAsia="Arial" w:hAnsi="Arial" w:cs="Arial"/>
                <w:i/>
                <w:iCs/>
                <w:sz w:val="12"/>
                <w:szCs w:val="12"/>
              </w:rPr>
              <w:t xml:space="preserve">CZj </w:t>
            </w:r>
            <w:r>
              <w:rPr>
                <w:rFonts w:ascii="Arial" w:eastAsia="Arial" w:hAnsi="Arial" w:cs="Arial"/>
                <w:sz w:val="12"/>
                <w:szCs w:val="12"/>
              </w:rPr>
              <w:t>sledování vývoje AHL ekoton</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 xml:space="preserve">ksfploch </w:t>
            </w:r>
            <w:r>
              <w:rPr>
                <w:rFonts w:ascii="Arial" w:eastAsia="Arial" w:hAnsi="Arial" w:cs="Arial"/>
                <w:sz w:val="12"/>
                <w:szCs w:val="12"/>
              </w:rPr>
              <w:t>a</w:t>
            </w:r>
            <w:r>
              <w:rPr>
                <w:rFonts w:ascii="Arial" w:eastAsia="Arial" w:hAnsi="Arial" w:cs="Arial"/>
                <w:color w:val="605186"/>
                <w:sz w:val="12"/>
                <w:szCs w:val="12"/>
              </w:rPr>
              <w:t>)</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Narrow" w:eastAsia="Arial Narrow" w:hAnsi="Arial Narrow" w:cs="Arial Narrow"/>
                <w:sz w:val="16"/>
                <w:szCs w:val="16"/>
              </w:rPr>
            </w:pPr>
            <w:r>
              <w:rPr>
                <w:rFonts w:ascii="Arial Narrow" w:eastAsia="Arial Narrow" w:hAnsi="Arial Narrow" w:cs="Arial Narrow"/>
                <w:b/>
                <w:bCs/>
                <w:i/>
                <w:iCs/>
                <w:color w:val="382B56"/>
                <w:sz w:val="16"/>
                <w:szCs w:val="16"/>
              </w:rPr>
              <w:t>a</w:t>
            </w: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355"/>
              <w:rPr>
                <w:rFonts w:ascii="Arial" w:eastAsia="Arial" w:hAnsi="Arial" w:cs="Arial"/>
                <w:sz w:val="12"/>
                <w:szCs w:val="12"/>
              </w:rPr>
            </w:pPr>
            <w:r>
              <w:rPr>
                <w:rFonts w:ascii="Arial" w:eastAsia="Arial" w:hAnsi="Arial" w:cs="Arial"/>
                <w:color w:val="FF4957"/>
                <w:sz w:val="12"/>
                <w:szCs w:val="12"/>
              </w:rPr>
              <w:t>246114</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47"/>
              <w:rPr>
                <w:rFonts w:ascii="Arial" w:eastAsia="Arial" w:hAnsi="Arial" w:cs="Arial"/>
                <w:sz w:val="12"/>
                <w:szCs w:val="12"/>
              </w:rPr>
            </w:pPr>
            <w:r>
              <w:rPr>
                <w:rFonts w:ascii="Arial" w:eastAsia="Arial" w:hAnsi="Arial" w:cs="Arial"/>
                <w:sz w:val="12"/>
                <w:szCs w:val="12"/>
              </w:rPr>
              <w:t>138303</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color w:val="382B56"/>
                <w:sz w:val="12"/>
                <w:szCs w:val="12"/>
              </w:rPr>
              <w:t>107311</w:t>
            </w: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7" w:lineRule="exact"/>
              <w:ind w:firstLine="5"/>
              <w:rPr>
                <w:rFonts w:ascii="Arial" w:eastAsia="Arial" w:hAnsi="Arial" w:cs="Arial"/>
                <w:sz w:val="12"/>
                <w:szCs w:val="12"/>
              </w:rPr>
            </w:pPr>
            <w:r>
              <w:rPr>
                <w:rFonts w:ascii="Arial" w:eastAsia="Arial" w:hAnsi="Arial" w:cs="Arial"/>
                <w:color w:val="382B56"/>
                <w:sz w:val="12"/>
                <w:szCs w:val="12"/>
              </w:rPr>
              <w:t>C? s</w:t>
            </w:r>
            <w:r>
              <w:rPr>
                <w:rFonts w:ascii="Arial" w:eastAsia="Arial" w:hAnsi="Arial" w:cs="Arial"/>
                <w:color w:val="2F3A90"/>
                <w:sz w:val="12"/>
                <w:szCs w:val="12"/>
              </w:rPr>
              <w:t>l</w:t>
            </w:r>
            <w:r>
              <w:rPr>
                <w:rFonts w:ascii="Arial" w:eastAsia="Arial" w:hAnsi="Arial" w:cs="Arial"/>
                <w:color w:val="382B56"/>
                <w:sz w:val="12"/>
                <w:szCs w:val="12"/>
              </w:rPr>
              <w:t xml:space="preserve">ede </w:t>
            </w:r>
            <w:r>
              <w:rPr>
                <w:rFonts w:ascii="Arial" w:eastAsia="Arial" w:hAnsi="Arial" w:cs="Arial"/>
                <w:color w:val="0066B6"/>
                <w:sz w:val="12"/>
                <w:szCs w:val="12"/>
              </w:rPr>
              <w:t>.</w:t>
            </w:r>
            <w:r>
              <w:rPr>
                <w:rFonts w:ascii="Arial" w:eastAsia="Arial" w:hAnsi="Arial" w:cs="Arial"/>
                <w:color w:val="382B56"/>
                <w:sz w:val="12"/>
                <w:szCs w:val="12"/>
              </w:rPr>
              <w:t xml:space="preserve">ani </w:t>
            </w:r>
            <w:r>
              <w:rPr>
                <w:rFonts w:ascii="Arial" w:eastAsia="Arial" w:hAnsi="Arial" w:cs="Arial"/>
                <w:color w:val="0066B6"/>
                <w:sz w:val="12"/>
                <w:szCs w:val="12"/>
              </w:rPr>
              <w:t>■.</w:t>
            </w:r>
            <w:r>
              <w:rPr>
                <w:rFonts w:ascii="Arial" w:eastAsia="Arial" w:hAnsi="Arial" w:cs="Arial"/>
                <w:color w:val="382B56"/>
                <w:sz w:val="12"/>
                <w:szCs w:val="12"/>
              </w:rPr>
              <w:t>c</w:t>
            </w:r>
            <w:r>
              <w:rPr>
                <w:rFonts w:ascii="Arial" w:eastAsia="Arial" w:hAnsi="Arial" w:cs="Arial"/>
                <w:color w:val="2F3A90"/>
                <w:sz w:val="12"/>
                <w:szCs w:val="12"/>
              </w:rPr>
              <w:t>|</w:t>
            </w:r>
            <w:r>
              <w:rPr>
                <w:rFonts w:ascii="Arial" w:eastAsia="Arial" w:hAnsi="Arial" w:cs="Arial"/>
                <w:color w:val="382B56"/>
                <w:sz w:val="12"/>
                <w:szCs w:val="12"/>
              </w:rPr>
              <w:t>e ^</w:t>
            </w:r>
            <w:r>
              <w:rPr>
                <w:rFonts w:ascii="Arial" w:eastAsia="Arial" w:hAnsi="Arial" w:cs="Arial"/>
                <w:color w:val="0066B6"/>
                <w:sz w:val="12"/>
                <w:szCs w:val="12"/>
              </w:rPr>
              <w:t>.</w:t>
            </w:r>
            <w:r>
              <w:rPr>
                <w:rFonts w:ascii="Arial" w:eastAsia="Arial" w:hAnsi="Arial" w:cs="Arial"/>
                <w:color w:val="382B56"/>
                <w:sz w:val="12"/>
                <w:szCs w:val="12"/>
              </w:rPr>
              <w:t>HL vitalita</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ks(ptoška)</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color w:val="382B56"/>
                <w:sz w:val="12"/>
                <w:szCs w:val="12"/>
              </w:rPr>
              <w:t>12</w:t>
            </w: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365"/>
              <w:rPr>
                <w:rFonts w:ascii="Arial" w:eastAsia="Arial" w:hAnsi="Arial" w:cs="Arial"/>
                <w:sz w:val="12"/>
                <w:szCs w:val="12"/>
              </w:rPr>
            </w:pPr>
            <w:r>
              <w:rPr>
                <w:rFonts w:ascii="Arial" w:eastAsia="Arial" w:hAnsi="Arial" w:cs="Arial"/>
                <w:color w:val="F1101A"/>
                <w:sz w:val="12"/>
                <w:szCs w:val="12"/>
              </w:rPr>
              <w:t>139150</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14"/>
              <w:rPr>
                <w:rFonts w:ascii="Arial" w:eastAsia="Arial" w:hAnsi="Arial" w:cs="Arial"/>
                <w:sz w:val="12"/>
                <w:szCs w:val="12"/>
              </w:rPr>
            </w:pPr>
            <w:r>
              <w:rPr>
                <w:rFonts w:ascii="Arial" w:eastAsia="Arial" w:hAnsi="Arial" w:cs="Arial"/>
                <w:sz w:val="12"/>
                <w:szCs w:val="12"/>
              </w:rPr>
              <w:t>45930</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19"/>
              <w:rPr>
                <w:rFonts w:ascii="Arial" w:eastAsia="Arial" w:hAnsi="Arial" w:cs="Arial"/>
                <w:sz w:val="12"/>
                <w:szCs w:val="12"/>
              </w:rPr>
            </w:pPr>
            <w:r>
              <w:rPr>
                <w:rFonts w:ascii="Arial" w:eastAsia="Arial" w:hAnsi="Arial" w:cs="Arial"/>
                <w:sz w:val="12"/>
                <w:szCs w:val="12"/>
              </w:rPr>
              <w:t>45930</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47190</w:t>
            </w: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182" w:lineRule="exact"/>
              <w:ind w:right="202" w:firstLine="5"/>
              <w:rPr>
                <w:rFonts w:ascii="Arial" w:eastAsia="Arial" w:hAnsi="Arial" w:cs="Arial"/>
                <w:sz w:val="12"/>
                <w:szCs w:val="12"/>
              </w:rPr>
            </w:pPr>
            <w:r>
              <w:rPr>
                <w:rFonts w:ascii="Arial" w:eastAsia="Arial" w:hAnsi="Arial" w:cs="Arial"/>
                <w:color w:val="002447"/>
                <w:spacing w:val="30"/>
                <w:sz w:val="12"/>
                <w:szCs w:val="12"/>
              </w:rPr>
              <w:t>E</w:t>
            </w:r>
            <w:r>
              <w:rPr>
                <w:rFonts w:ascii="Arial" w:eastAsia="Arial" w:hAnsi="Arial" w:cs="Arial"/>
                <w:spacing w:val="30"/>
                <w:sz w:val="12"/>
                <w:szCs w:val="12"/>
              </w:rPr>
              <w:t>j</w:t>
            </w:r>
            <w:r>
              <w:rPr>
                <w:rFonts w:ascii="Arial" w:eastAsia="Arial" w:hAnsi="Arial" w:cs="Arial"/>
                <w:sz w:val="12"/>
                <w:szCs w:val="12"/>
              </w:rPr>
              <w:t xml:space="preserve"> pořízení ortofot vč. Analýz</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ha</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930</w:t>
            </w: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365"/>
              <w:rPr>
                <w:rFonts w:ascii="Arial" w:eastAsia="Arial" w:hAnsi="Arial" w:cs="Arial"/>
                <w:sz w:val="12"/>
                <w:szCs w:val="12"/>
              </w:rPr>
            </w:pPr>
            <w:r>
              <w:rPr>
                <w:rFonts w:ascii="Arial" w:eastAsia="Arial" w:hAnsi="Arial" w:cs="Arial"/>
                <w:color w:val="F1101A"/>
                <w:sz w:val="12"/>
                <w:szCs w:val="12"/>
              </w:rPr>
              <w:t>191330</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14"/>
              <w:rPr>
                <w:rFonts w:ascii="Arial" w:eastAsia="Arial" w:hAnsi="Arial" w:cs="Arial"/>
                <w:sz w:val="12"/>
                <w:szCs w:val="12"/>
              </w:rPr>
            </w:pPr>
            <w:r>
              <w:rPr>
                <w:rFonts w:ascii="Arial" w:eastAsia="Arial" w:hAnsi="Arial" w:cs="Arial"/>
                <w:sz w:val="12"/>
                <w:szCs w:val="12"/>
              </w:rPr>
              <w:t>67S10</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19"/>
              <w:rPr>
                <w:rFonts w:ascii="Arial" w:eastAsia="Arial" w:hAnsi="Arial" w:cs="Arial"/>
                <w:sz w:val="12"/>
                <w:szCs w:val="12"/>
              </w:rPr>
            </w:pPr>
            <w:r>
              <w:rPr>
                <w:rFonts w:ascii="Arial" w:eastAsia="Arial" w:hAnsi="Arial" w:cs="Arial"/>
                <w:sz w:val="12"/>
                <w:szCs w:val="12"/>
              </w:rPr>
              <w:t>55710</w:t>
            </w: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67310</w:t>
            </w:r>
          </w:p>
        </w:tc>
        <w:tc>
          <w:tcPr>
            <w:tcW w:w="118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1709"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sz w:val="12"/>
                <w:szCs w:val="12"/>
              </w:rPr>
              <w:t>Zpracování zprávy</w:t>
            </w:r>
          </w:p>
        </w:tc>
        <w:tc>
          <w:tcPr>
            <w:tcW w:w="1325"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color w:val="382B56"/>
                <w:sz w:val="12"/>
                <w:szCs w:val="12"/>
              </w:rPr>
              <w:t>ks</w:t>
            </w:r>
          </w:p>
        </w:tc>
        <w:tc>
          <w:tcPr>
            <w:tcW w:w="93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7</w:t>
            </w: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365"/>
              <w:rPr>
                <w:rFonts w:ascii="Arial" w:eastAsia="Arial" w:hAnsi="Arial" w:cs="Arial"/>
                <w:sz w:val="12"/>
                <w:szCs w:val="12"/>
              </w:rPr>
            </w:pPr>
            <w:r>
              <w:rPr>
                <w:rFonts w:ascii="Arial" w:eastAsia="Arial" w:hAnsi="Arial" w:cs="Arial"/>
                <w:color w:val="F1101A"/>
                <w:sz w:val="12"/>
                <w:szCs w:val="12"/>
              </w:rPr>
              <w:t>1*33-00</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24"/>
              <w:rPr>
                <w:rFonts w:ascii="Arial" w:eastAsia="Arial" w:hAnsi="Arial" w:cs="Arial"/>
                <w:sz w:val="12"/>
                <w:szCs w:val="12"/>
              </w:rPr>
            </w:pPr>
            <w:r>
              <w:rPr>
                <w:rFonts w:ascii="Arial" w:eastAsia="Arial" w:hAnsi="Arial" w:cs="Arial"/>
                <w:sz w:val="12"/>
                <w:szCs w:val="12"/>
              </w:rPr>
              <w:t>:2c7C</w:t>
            </w: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34"/>
              <w:rPr>
                <w:rFonts w:ascii="Arial" w:eastAsia="Arial" w:hAnsi="Arial" w:cs="Arial"/>
                <w:sz w:val="12"/>
                <w:szCs w:val="12"/>
              </w:rPr>
            </w:pPr>
            <w:r>
              <w:rPr>
                <w:rFonts w:ascii="Arial" w:eastAsia="Arial" w:hAnsi="Arial" w:cs="Arial"/>
                <w:color w:val="382B56"/>
                <w:sz w:val="12"/>
                <w:szCs w:val="12"/>
              </w:rPr>
              <w:t>13150</w:t>
            </w:r>
          </w:p>
        </w:tc>
        <w:tc>
          <w:tcPr>
            <w:tcW w:w="115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38"/>
              <w:rPr>
                <w:rFonts w:ascii="Arial" w:eastAsia="Arial" w:hAnsi="Arial" w:cs="Arial"/>
                <w:sz w:val="12"/>
                <w:szCs w:val="12"/>
              </w:rPr>
            </w:pPr>
            <w:r>
              <w:rPr>
                <w:rFonts w:ascii="Arial" w:eastAsia="Arial" w:hAnsi="Arial" w:cs="Arial"/>
                <w:color w:val="382B56"/>
                <w:sz w:val="12"/>
                <w:szCs w:val="12"/>
              </w:rPr>
              <w:t>13150</w:t>
            </w: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19"/>
              <w:rPr>
                <w:rFonts w:ascii="Arial" w:eastAsia="Arial" w:hAnsi="Arial" w:cs="Arial"/>
                <w:sz w:val="12"/>
                <w:szCs w:val="12"/>
              </w:rPr>
            </w:pPr>
            <w:r>
              <w:rPr>
                <w:rFonts w:ascii="Arial" w:eastAsia="Arial" w:hAnsi="Arial" w:cs="Arial"/>
                <w:sz w:val="12"/>
                <w:szCs w:val="12"/>
              </w:rPr>
              <w:t>20570</w:t>
            </w: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:2c7C</w:t>
            </w:r>
          </w:p>
        </w:tc>
        <w:tc>
          <w:tcPr>
            <w:tcW w:w="118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624"/>
              <w:rPr>
                <w:rFonts w:ascii="Arial" w:eastAsia="Arial" w:hAnsi="Arial" w:cs="Arial"/>
                <w:sz w:val="12"/>
                <w:szCs w:val="12"/>
              </w:rPr>
            </w:pPr>
            <w:r>
              <w:rPr>
                <w:rFonts w:ascii="Arial" w:eastAsia="Arial" w:hAnsi="Arial" w:cs="Arial"/>
                <w:sz w:val="12"/>
                <w:szCs w:val="12"/>
              </w:rPr>
              <w:t>22990</w:t>
            </w:r>
          </w:p>
        </w:tc>
      </w:tr>
      <w:tr w:rsidR="009E316F">
        <w:tc>
          <w:tcPr>
            <w:tcW w:w="1709"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2"/>
                <w:szCs w:val="12"/>
              </w:rPr>
            </w:pPr>
            <w:r>
              <w:rPr>
                <w:rFonts w:ascii="Arial" w:eastAsia="Arial" w:hAnsi="Arial" w:cs="Arial"/>
                <w:sz w:val="12"/>
                <w:szCs w:val="12"/>
              </w:rPr>
              <w:t>Celkem</w:t>
            </w:r>
            <w:r>
              <w:rPr>
                <w:rFonts w:ascii="Arial" w:eastAsia="Arial" w:hAnsi="Arial" w:cs="Arial"/>
                <w:color w:val="605186"/>
                <w:sz w:val="12"/>
                <w:szCs w:val="12"/>
              </w:rPr>
              <w:t>J</w:t>
            </w:r>
            <w:r>
              <w:rPr>
                <w:rFonts w:ascii="Arial" w:eastAsia="Arial" w:hAnsi="Arial" w:cs="Arial"/>
                <w:sz w:val="12"/>
                <w:szCs w:val="12"/>
              </w:rPr>
              <w:t>části zakázky</w:t>
            </w:r>
          </w:p>
        </w:tc>
        <w:tc>
          <w:tcPr>
            <w:tcW w:w="1325"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936"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97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274"/>
              <w:rPr>
                <w:rFonts w:ascii="Arial" w:eastAsia="Arial" w:hAnsi="Arial" w:cs="Arial"/>
                <w:sz w:val="12"/>
                <w:szCs w:val="12"/>
              </w:rPr>
            </w:pPr>
            <w:r>
              <w:rPr>
                <w:rFonts w:ascii="Arial" w:eastAsia="Arial" w:hAnsi="Arial" w:cs="Arial"/>
                <w:color w:val="F1101A"/>
                <w:sz w:val="12"/>
                <w:szCs w:val="12"/>
              </w:rPr>
              <w:t>22B327S</w:t>
            </w:r>
          </w:p>
        </w:tc>
        <w:tc>
          <w:tcPr>
            <w:tcW w:w="114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76"/>
              <w:rPr>
                <w:rFonts w:ascii="Arial" w:eastAsia="Arial" w:hAnsi="Arial" w:cs="Arial"/>
                <w:sz w:val="12"/>
                <w:szCs w:val="12"/>
              </w:rPr>
            </w:pPr>
            <w:r>
              <w:rPr>
                <w:rFonts w:ascii="Arial" w:eastAsia="Arial" w:hAnsi="Arial" w:cs="Arial"/>
                <w:sz w:val="12"/>
                <w:szCs w:val="12"/>
              </w:rPr>
              <w:t>Části</w:t>
            </w: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81"/>
              <w:rPr>
                <w:rFonts w:ascii="Arial" w:eastAsia="Arial" w:hAnsi="Arial" w:cs="Arial"/>
                <w:sz w:val="12"/>
                <w:szCs w:val="12"/>
              </w:rPr>
            </w:pPr>
            <w:r>
              <w:rPr>
                <w:rFonts w:ascii="Arial" w:eastAsia="Arial" w:hAnsi="Arial" w:cs="Arial"/>
                <w:sz w:val="12"/>
                <w:szCs w:val="12"/>
              </w:rPr>
              <w:t>Část 2</w:t>
            </w: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81"/>
              <w:rPr>
                <w:rFonts w:ascii="Arial" w:eastAsia="Arial" w:hAnsi="Arial" w:cs="Arial"/>
                <w:sz w:val="12"/>
                <w:szCs w:val="12"/>
              </w:rPr>
            </w:pPr>
            <w:r>
              <w:rPr>
                <w:rFonts w:ascii="Arial" w:eastAsia="Arial" w:hAnsi="Arial" w:cs="Arial"/>
                <w:sz w:val="12"/>
                <w:szCs w:val="12"/>
              </w:rPr>
              <w:t>Část 3</w:t>
            </w: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86"/>
              <w:rPr>
                <w:rFonts w:ascii="Arial" w:eastAsia="Arial" w:hAnsi="Arial" w:cs="Arial"/>
                <w:sz w:val="12"/>
                <w:szCs w:val="12"/>
              </w:rPr>
            </w:pPr>
            <w:r>
              <w:rPr>
                <w:rFonts w:ascii="Arial" w:eastAsia="Arial" w:hAnsi="Arial" w:cs="Arial"/>
                <w:sz w:val="12"/>
                <w:szCs w:val="12"/>
              </w:rPr>
              <w:t>Část 4</w:t>
            </w:r>
          </w:p>
        </w:tc>
        <w:tc>
          <w:tcPr>
            <w:tcW w:w="115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81"/>
              <w:rPr>
                <w:rFonts w:ascii="Arial" w:eastAsia="Arial" w:hAnsi="Arial" w:cs="Arial"/>
                <w:sz w:val="12"/>
                <w:szCs w:val="12"/>
              </w:rPr>
            </w:pPr>
            <w:r>
              <w:rPr>
                <w:rFonts w:ascii="Arial" w:eastAsia="Arial" w:hAnsi="Arial" w:cs="Arial"/>
                <w:sz w:val="12"/>
                <w:szCs w:val="12"/>
              </w:rPr>
              <w:t>Část 5</w:t>
            </w:r>
          </w:p>
        </w:tc>
        <w:tc>
          <w:tcPr>
            <w:tcW w:w="115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Arial" w:eastAsia="Arial" w:hAnsi="Arial" w:cs="Arial"/>
                <w:sz w:val="12"/>
                <w:szCs w:val="12"/>
              </w:rPr>
            </w:pPr>
            <w:r>
              <w:rPr>
                <w:rFonts w:ascii="Arial" w:eastAsia="Arial" w:hAnsi="Arial" w:cs="Arial"/>
                <w:sz w:val="12"/>
                <w:szCs w:val="12"/>
              </w:rPr>
              <w:t>Část 6</w:t>
            </w:r>
          </w:p>
        </w:tc>
        <w:tc>
          <w:tcPr>
            <w:tcW w:w="1186"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586"/>
              <w:rPr>
                <w:rFonts w:ascii="Arial" w:eastAsia="Arial" w:hAnsi="Arial" w:cs="Arial"/>
                <w:sz w:val="12"/>
                <w:szCs w:val="12"/>
              </w:rPr>
            </w:pPr>
            <w:r>
              <w:rPr>
                <w:rFonts w:ascii="Arial" w:eastAsia="Arial" w:hAnsi="Arial" w:cs="Arial"/>
                <w:sz w:val="12"/>
                <w:szCs w:val="12"/>
              </w:rPr>
              <w:t>Část 7</w:t>
            </w:r>
          </w:p>
        </w:tc>
      </w:tr>
    </w:tbl>
    <w:p w:rsidR="009E316F" w:rsidRDefault="00D06C90">
      <w:pPr>
        <w:spacing w:before="240" w:after="0" w:line="240" w:lineRule="auto"/>
        <w:rPr>
          <w:rFonts w:ascii="Arial" w:eastAsia="Arial" w:hAnsi="Arial" w:cs="Arial"/>
          <w:sz w:val="20"/>
          <w:szCs w:val="20"/>
        </w:rPr>
        <w:sectPr w:rsidR="009E316F">
          <w:footerReference w:type="even" r:id="rId20"/>
          <w:footerReference w:type="default" r:id="rId21"/>
          <w:pgSz w:w="16837" w:h="11905" w:orient="landscape"/>
          <w:pgMar w:top="1420" w:right="2400" w:bottom="1440" w:left="1387" w:header="708" w:footer="708" w:gutter="0"/>
          <w:cols w:space="708"/>
        </w:sectPr>
      </w:pPr>
    </w:p>
    <w:p w:rsidR="009E316F" w:rsidRDefault="00B62515">
      <w:pPr>
        <w:spacing w:after="0" w:line="240" w:lineRule="auto"/>
        <w:jc w:val="both"/>
        <w:rPr>
          <w:rFonts w:ascii="Arial" w:eastAsia="Arial" w:hAnsi="Arial" w:cs="Arial"/>
          <w:sz w:val="20"/>
          <w:szCs w:val="20"/>
        </w:rPr>
      </w:pPr>
      <w:r>
        <w:rPr>
          <w:rFonts w:ascii="Arial" w:eastAsia="Arial" w:hAnsi="Arial" w:cs="Arial"/>
          <w:sz w:val="20"/>
          <w:szCs w:val="20"/>
        </w:rPr>
        <w:lastRenderedPageBreak/>
        <w:t>Příloha č. 4 - mapové vymezení, seznam dotčených pozemků</w:t>
      </w:r>
    </w:p>
    <w:p w:rsidR="009E316F" w:rsidRDefault="00B62515">
      <w:pPr>
        <w:spacing w:before="240" w:after="0" w:line="240" w:lineRule="auto"/>
        <w:jc w:val="both"/>
        <w:rPr>
          <w:rFonts w:ascii="Arial" w:eastAsia="Arial" w:hAnsi="Arial" w:cs="Arial"/>
          <w:sz w:val="18"/>
          <w:szCs w:val="18"/>
        </w:rPr>
      </w:pPr>
      <w:r>
        <w:rPr>
          <w:rFonts w:ascii="Arial" w:eastAsia="Arial" w:hAnsi="Arial" w:cs="Arial"/>
          <w:b/>
          <w:bCs/>
          <w:sz w:val="18"/>
          <w:szCs w:val="18"/>
          <w:u w:val="single"/>
        </w:rPr>
        <w:t>Opatření v nelesních ekosystémech</w:t>
      </w:r>
    </w:p>
    <w:p w:rsidR="009E316F" w:rsidRDefault="00D06C90">
      <w:pPr>
        <w:spacing w:before="24"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2530"/>
        <w:gridCol w:w="2117"/>
        <w:gridCol w:w="2794"/>
      </w:tblGrid>
      <w:tr w:rsidR="009E316F" w:rsidTr="00115B3E">
        <w:tc>
          <w:tcPr>
            <w:tcW w:w="2530"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statut OP</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parcela</w:t>
            </w:r>
          </w:p>
        </w:tc>
        <w:tc>
          <w:tcPr>
            <w:tcW w:w="2794"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Břidličná</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1533</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Vernířovice u Sobotína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Malá kotlina</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634/1</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Karlov pod Pradědem</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Mezikotlí</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634/1</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Karlov pod Pradědem</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Cimrmanova zahrádka</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633</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Karlov pod Pradědem</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Velká kotlina</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633</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Karlov pod Pradědem</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Velká kotlina</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633</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Karlov pod Pradědem</w:t>
            </w:r>
          </w:p>
        </w:tc>
      </w:tr>
      <w:tr w:rsidR="009E316F">
        <w:tc>
          <w:tcPr>
            <w:tcW w:w="2530" w:type="dxa"/>
            <w:tcBorders>
              <w:top w:val="single" w:sz="6" w:space="0" w:color="auto"/>
              <w:bottom w:val="single" w:sz="6" w:space="0" w:color="auto"/>
              <w:right w:val="single" w:sz="6" w:space="0" w:color="auto"/>
            </w:tcBorders>
            <w:vAlign w:val="bottom"/>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Velká kotlina</w:t>
            </w:r>
          </w:p>
        </w:tc>
        <w:tc>
          <w:tcPr>
            <w:tcW w:w="2117" w:type="dxa"/>
            <w:tcBorders>
              <w:top w:val="single" w:sz="6" w:space="0" w:color="auto"/>
              <w:left w:val="single" w:sz="6" w:space="0" w:color="auto"/>
              <w:bottom w:val="single" w:sz="6" w:space="0" w:color="auto"/>
              <w:right w:val="single" w:sz="6" w:space="0" w:color="auto"/>
            </w:tcBorders>
            <w:vAlign w:val="bottom"/>
          </w:tcPr>
          <w:p w:rsidR="009E316F" w:rsidRDefault="00B62515">
            <w:pPr>
              <w:spacing w:after="0" w:line="269" w:lineRule="exact"/>
              <w:ind w:left="1070"/>
              <w:jc w:val="right"/>
              <w:rPr>
                <w:rFonts w:ascii="Calibri" w:eastAsia="Calibri" w:hAnsi="Calibri" w:cs="Calibri"/>
                <w:sz w:val="18"/>
                <w:szCs w:val="18"/>
              </w:rPr>
            </w:pPr>
            <w:r>
              <w:rPr>
                <w:rFonts w:ascii="Calibri" w:eastAsia="Calibri" w:hAnsi="Calibri" w:cs="Calibri"/>
                <w:sz w:val="18"/>
                <w:szCs w:val="18"/>
              </w:rPr>
              <w:t>632 a 633 1360/2</w:t>
            </w:r>
          </w:p>
        </w:tc>
        <w:tc>
          <w:tcPr>
            <w:tcW w:w="2794" w:type="dxa"/>
            <w:tcBorders>
              <w:top w:val="single" w:sz="6" w:space="0" w:color="auto"/>
              <w:left w:val="single" w:sz="6" w:space="0" w:color="auto"/>
              <w:bottom w:val="single" w:sz="6" w:space="0" w:color="auto"/>
              <w:right w:val="single" w:sz="6" w:space="0" w:color="auto"/>
            </w:tcBorders>
            <w:vAlign w:val="bottom"/>
          </w:tcPr>
          <w:p w:rsidR="009E316F" w:rsidRDefault="00B62515">
            <w:pPr>
              <w:spacing w:after="0" w:line="269" w:lineRule="exact"/>
              <w:ind w:right="691"/>
              <w:rPr>
                <w:rFonts w:ascii="Calibri" w:eastAsia="Calibri" w:hAnsi="Calibri" w:cs="Calibri"/>
                <w:sz w:val="18"/>
                <w:szCs w:val="18"/>
              </w:rPr>
            </w:pPr>
            <w:r>
              <w:rPr>
                <w:rFonts w:ascii="Calibri" w:eastAsia="Calibri" w:hAnsi="Calibri" w:cs="Calibri"/>
                <w:sz w:val="18"/>
                <w:szCs w:val="18"/>
              </w:rPr>
              <w:t>Ka r 1 ov pod Pradědem 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Slezské úbočí</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Petrovy kameny</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1360/9 a 1360/13</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Petrovy kameny</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1360/9</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vAlign w:val="bottom"/>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Petrovy kameny</w:t>
            </w:r>
          </w:p>
        </w:tc>
        <w:tc>
          <w:tcPr>
            <w:tcW w:w="2117" w:type="dxa"/>
            <w:tcBorders>
              <w:top w:val="single" w:sz="6" w:space="0" w:color="auto"/>
              <w:left w:val="single" w:sz="6" w:space="0" w:color="auto"/>
              <w:bottom w:val="single" w:sz="6" w:space="0" w:color="auto"/>
              <w:right w:val="single" w:sz="6" w:space="0" w:color="auto"/>
            </w:tcBorders>
            <w:vAlign w:val="bottom"/>
          </w:tcPr>
          <w:p w:rsidR="009E316F" w:rsidRDefault="00B62515">
            <w:pPr>
              <w:spacing w:after="0" w:line="269" w:lineRule="exact"/>
              <w:ind w:left="288"/>
              <w:jc w:val="right"/>
              <w:rPr>
                <w:rFonts w:ascii="Calibri" w:eastAsia="Calibri" w:hAnsi="Calibri" w:cs="Calibri"/>
                <w:sz w:val="18"/>
                <w:szCs w:val="18"/>
              </w:rPr>
            </w:pPr>
            <w:r>
              <w:rPr>
                <w:rFonts w:ascii="Calibri" w:eastAsia="Calibri" w:hAnsi="Calibri" w:cs="Calibri"/>
                <w:sz w:val="18"/>
                <w:szCs w:val="18"/>
              </w:rPr>
              <w:t>1360/8, 1360/9, 1360/30, 1360/31, 1360/37, 1360/38</w:t>
            </w:r>
          </w:p>
        </w:tc>
        <w:tc>
          <w:tcPr>
            <w:tcW w:w="2794" w:type="dxa"/>
            <w:tcBorders>
              <w:top w:val="single" w:sz="6" w:space="0" w:color="auto"/>
              <w:left w:val="single" w:sz="6" w:space="0" w:color="auto"/>
              <w:bottom w:val="single" w:sz="6" w:space="0" w:color="auto"/>
              <w:right w:val="single" w:sz="6" w:space="0" w:color="auto"/>
            </w:tcBorders>
            <w:vAlign w:val="bottom"/>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Petrovy kameny</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1360/9</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Petrovy kameny</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1360/9</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Petrovy kameny</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1360/9</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Praděd</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1360/1</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r w:rsidR="009E316F">
        <w:tc>
          <w:tcPr>
            <w:tcW w:w="2530" w:type="dxa"/>
            <w:tcBorders>
              <w:top w:val="single" w:sz="6" w:space="0" w:color="auto"/>
              <w:bottom w:val="single" w:sz="6" w:space="0" w:color="auto"/>
              <w:right w:val="single" w:sz="6" w:space="0" w:color="auto"/>
            </w:tcBorders>
          </w:tcPr>
          <w:p w:rsidR="009E316F" w:rsidRDefault="00B62515">
            <w:pPr>
              <w:spacing w:after="0" w:line="240" w:lineRule="auto"/>
              <w:rPr>
                <w:rFonts w:ascii="Arial" w:eastAsia="Arial" w:hAnsi="Arial" w:cs="Arial"/>
                <w:sz w:val="18"/>
                <w:szCs w:val="18"/>
              </w:rPr>
            </w:pPr>
            <w:r>
              <w:rPr>
                <w:rFonts w:ascii="Arial" w:eastAsia="Arial" w:hAnsi="Arial" w:cs="Arial"/>
                <w:b/>
                <w:bCs/>
                <w:sz w:val="18"/>
                <w:szCs w:val="18"/>
              </w:rPr>
              <w:t>Vysoká hole</w:t>
            </w:r>
          </w:p>
        </w:tc>
        <w:tc>
          <w:tcPr>
            <w:tcW w:w="2117"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jc w:val="right"/>
              <w:rPr>
                <w:rFonts w:ascii="Calibri" w:eastAsia="Calibri" w:hAnsi="Calibri" w:cs="Calibri"/>
                <w:sz w:val="18"/>
                <w:szCs w:val="18"/>
              </w:rPr>
            </w:pPr>
            <w:r>
              <w:rPr>
                <w:rFonts w:ascii="Calibri" w:eastAsia="Calibri" w:hAnsi="Calibri" w:cs="Calibri"/>
                <w:sz w:val="18"/>
                <w:szCs w:val="18"/>
              </w:rPr>
              <w:t>1360/2</w:t>
            </w:r>
          </w:p>
        </w:tc>
        <w:tc>
          <w:tcPr>
            <w:tcW w:w="2794"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rPr>
                <w:rFonts w:ascii="Calibri" w:eastAsia="Calibri" w:hAnsi="Calibri" w:cs="Calibri"/>
                <w:sz w:val="18"/>
                <w:szCs w:val="18"/>
              </w:rPr>
            </w:pPr>
            <w:r>
              <w:rPr>
                <w:rFonts w:ascii="Calibri" w:eastAsia="Calibri" w:hAnsi="Calibri" w:cs="Calibri"/>
                <w:sz w:val="18"/>
                <w:szCs w:val="18"/>
              </w:rPr>
              <w:t>Malá Morávka</w:t>
            </w:r>
          </w:p>
        </w:tc>
      </w:tr>
    </w:tbl>
    <w:p w:rsidR="009E316F" w:rsidRDefault="00D06C90">
      <w:pPr>
        <w:spacing w:after="0" w:line="1" w:lineRule="exact"/>
        <w:rPr>
          <w:rFonts w:ascii="Arial" w:eastAsia="Arial" w:hAnsi="Arial" w:cs="Arial"/>
          <w:sz w:val="20"/>
          <w:szCs w:val="20"/>
        </w:rPr>
        <w:sectPr w:rsidR="009E316F">
          <w:footerReference w:type="even" r:id="rId22"/>
          <w:footerReference w:type="default" r:id="rId23"/>
          <w:pgSz w:w="11905" w:h="16837"/>
          <w:pgMar w:top="1445" w:right="1428" w:bottom="1440" w:left="1390" w:header="708" w:footer="708" w:gutter="0"/>
          <w:cols w:space="708"/>
        </w:sectPr>
      </w:pPr>
    </w:p>
    <w:p w:rsidR="009E316F" w:rsidRDefault="00957DF7">
      <w:pPr>
        <w:spacing w:after="0" w:line="1" w:lineRule="exact"/>
        <w:rPr>
          <w:rFonts w:ascii="Arial" w:eastAsia="Arial" w:hAnsi="Arial" w:cs="Arial"/>
          <w:sz w:val="20"/>
          <w:szCs w:val="20"/>
        </w:rPr>
      </w:pPr>
      <w:r>
        <w:rPr>
          <w:rFonts w:ascii="Arial" w:eastAsia="Arial" w:hAnsi="Arial" w:cs="Arial"/>
          <w:sz w:val="20"/>
          <w:szCs w:val="20"/>
        </w:rPr>
        <w:lastRenderedPageBreak/>
        <w:pict>
          <v:shape id="_x0000_s1030" type="#_x0000_t202" style="position:absolute;margin-left:0;margin-top:0;width:454.8pt;height:312pt;z-index:251661312;mso-wrap-distance-left:7in;mso-wrap-distance-right:7in;mso-position-horizontal-relative:margin" filled="f" stroked="f">
            <v:textbox inset="0,0,0,0">
              <w:txbxContent>
                <w:p w:rsidR="009E316F" w:rsidRDefault="00957DF7">
                  <w:pPr>
                    <w:ind w:right="-4"/>
                  </w:pPr>
                  <w:r>
                    <w:fldChar w:fldCharType="begin"/>
                  </w:r>
                  <w:r w:rsidR="00B62515">
                    <w:instrText xml:space="preserve"> INCLUDEPICTURE  \d "http://2" \* MERGEFORMATINET </w:instrText>
                  </w:r>
                  <w:r>
                    <w:fldChar w:fldCharType="separate"/>
                  </w:r>
                  <w:r>
                    <w:pict>
                      <v:shape id="_x0000_i1026" style="width:454.5pt;height:312pt" coordsize="21600,21600" o:spt="100" adj="0,,0" path="" stroked="f">
                        <v:stroke joinstyle="miter"/>
                        <v:imagedata r:id="rId24" r:href="rId25"/>
                        <v:formulas/>
                        <v:path o:connecttype="segments"/>
                      </v:shape>
                    </w:pict>
                  </w:r>
                  <w:r>
                    <w:fldChar w:fldCharType="end"/>
                  </w:r>
                </w:p>
              </w:txbxContent>
            </v:textbox>
            <w10:wrap type="topAndBottom" anchorx="margin"/>
          </v:shape>
        </w:pict>
      </w:r>
    </w:p>
    <w:p w:rsidR="009E316F" w:rsidRDefault="00D06C90">
      <w:pPr>
        <w:spacing w:before="600" w:after="0" w:line="240" w:lineRule="auto"/>
        <w:rPr>
          <w:rFonts w:ascii="Arial" w:eastAsia="Arial" w:hAnsi="Arial" w:cs="Arial"/>
          <w:sz w:val="20"/>
          <w:szCs w:val="20"/>
        </w:rPr>
        <w:sectPr w:rsidR="009E316F">
          <w:footerReference w:type="even" r:id="rId26"/>
          <w:footerReference w:type="default" r:id="rId27"/>
          <w:pgSz w:w="11905" w:h="16837"/>
          <w:pgMar w:top="1464" w:right="1404" w:bottom="1440" w:left="1404" w:header="708" w:footer="708" w:gutter="0"/>
          <w:cols w:space="708"/>
        </w:sectPr>
      </w:pPr>
    </w:p>
    <w:p w:rsidR="009E316F" w:rsidRDefault="00B62515">
      <w:pPr>
        <w:spacing w:after="0" w:line="240" w:lineRule="auto"/>
        <w:jc w:val="both"/>
        <w:rPr>
          <w:rFonts w:ascii="Arial" w:eastAsia="Arial" w:hAnsi="Arial" w:cs="Arial"/>
          <w:sz w:val="20"/>
          <w:szCs w:val="20"/>
        </w:rPr>
      </w:pPr>
      <w:r>
        <w:rPr>
          <w:rFonts w:ascii="Arial" w:eastAsia="Arial" w:hAnsi="Arial" w:cs="Arial"/>
          <w:sz w:val="20"/>
          <w:szCs w:val="20"/>
        </w:rPr>
        <w:lastRenderedPageBreak/>
        <w:t>Příloha č. 5 - vzor dílčího protokolu o předání a převzetí díla</w:t>
      </w:r>
    </w:p>
    <w:p w:rsidR="009E316F" w:rsidRDefault="00D06C90">
      <w:pPr>
        <w:spacing w:after="0" w:line="240" w:lineRule="exact"/>
        <w:jc w:val="center"/>
        <w:rPr>
          <w:rFonts w:ascii="Arial" w:eastAsia="Arial" w:hAnsi="Arial" w:cs="Arial"/>
          <w:sz w:val="20"/>
          <w:szCs w:val="20"/>
        </w:rPr>
      </w:pPr>
    </w:p>
    <w:p w:rsidR="009E316F" w:rsidRDefault="00D06C90">
      <w:pPr>
        <w:spacing w:after="0" w:line="240" w:lineRule="exact"/>
        <w:jc w:val="center"/>
        <w:rPr>
          <w:rFonts w:ascii="Arial" w:eastAsia="Arial" w:hAnsi="Arial" w:cs="Arial"/>
          <w:sz w:val="20"/>
          <w:szCs w:val="20"/>
        </w:rPr>
      </w:pPr>
    </w:p>
    <w:p w:rsidR="009E316F" w:rsidRDefault="00D06C90">
      <w:pPr>
        <w:spacing w:after="0" w:line="240" w:lineRule="exact"/>
        <w:jc w:val="center"/>
        <w:rPr>
          <w:rFonts w:ascii="Arial" w:eastAsia="Arial" w:hAnsi="Arial" w:cs="Arial"/>
          <w:sz w:val="20"/>
          <w:szCs w:val="20"/>
        </w:rPr>
      </w:pPr>
    </w:p>
    <w:p w:rsidR="009E316F" w:rsidRDefault="00D06C90">
      <w:pPr>
        <w:spacing w:after="0" w:line="240" w:lineRule="exact"/>
        <w:jc w:val="center"/>
        <w:rPr>
          <w:rFonts w:ascii="Arial" w:eastAsia="Arial" w:hAnsi="Arial" w:cs="Arial"/>
          <w:sz w:val="20"/>
          <w:szCs w:val="20"/>
        </w:rPr>
      </w:pPr>
    </w:p>
    <w:p w:rsidR="009E316F" w:rsidRDefault="00B62515">
      <w:pPr>
        <w:spacing w:before="187" w:after="0" w:line="346" w:lineRule="exact"/>
        <w:jc w:val="center"/>
        <w:rPr>
          <w:rFonts w:ascii="Arial" w:eastAsia="Arial" w:hAnsi="Arial" w:cs="Arial"/>
          <w:sz w:val="18"/>
          <w:szCs w:val="18"/>
        </w:rPr>
      </w:pPr>
      <w:r>
        <w:rPr>
          <w:rFonts w:ascii="Arial" w:eastAsia="Arial" w:hAnsi="Arial" w:cs="Arial"/>
          <w:b/>
          <w:bCs/>
          <w:sz w:val="18"/>
          <w:szCs w:val="18"/>
        </w:rPr>
        <w:t>VZOR PROTOKOLU O PŘED</w:t>
      </w:r>
      <w:r w:rsidR="00115B3E">
        <w:rPr>
          <w:rFonts w:ascii="Arial" w:eastAsia="Arial" w:hAnsi="Arial" w:cs="Arial"/>
          <w:b/>
          <w:bCs/>
          <w:sz w:val="18"/>
          <w:szCs w:val="18"/>
        </w:rPr>
        <w:t>Á</w:t>
      </w:r>
      <w:r>
        <w:rPr>
          <w:rFonts w:ascii="Arial" w:eastAsia="Arial" w:hAnsi="Arial" w:cs="Arial"/>
          <w:b/>
          <w:bCs/>
          <w:sz w:val="18"/>
          <w:szCs w:val="18"/>
        </w:rPr>
        <w:t>NÍ A PŘEVZETÍ ČASTI DILA „MONITORING NELESNÍCH EKOSYSTÉMŮ V NPR PRADĚD A PR BŘIDLIČNÁ V OBDOBÍ 2017</w:t>
      </w:r>
      <w:r>
        <w:rPr>
          <w:rFonts w:ascii="Arial" w:eastAsia="Arial" w:hAnsi="Arial" w:cs="Arial"/>
          <w:b/>
          <w:bCs/>
          <w:sz w:val="18"/>
          <w:szCs w:val="18"/>
        </w:rPr>
        <w:softHyphen/>
        <w:t>2023. - 1. ČÁST" - ČÁST 1</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spacing w:before="178" w:after="0" w:line="374" w:lineRule="exact"/>
        <w:rPr>
          <w:rFonts w:ascii="Arial" w:eastAsia="Arial" w:hAnsi="Arial" w:cs="Arial"/>
          <w:sz w:val="18"/>
          <w:szCs w:val="18"/>
        </w:rPr>
      </w:pPr>
      <w:r>
        <w:rPr>
          <w:rFonts w:ascii="Arial" w:eastAsia="Arial" w:hAnsi="Arial" w:cs="Arial"/>
          <w:b/>
          <w:bCs/>
          <w:sz w:val="18"/>
          <w:szCs w:val="18"/>
        </w:rPr>
        <w:t>Zhotovitel (předávající)</w:t>
      </w:r>
    </w:p>
    <w:p w:rsidR="009E316F" w:rsidRDefault="00B62515">
      <w:pPr>
        <w:spacing w:after="0" w:line="374" w:lineRule="exact"/>
        <w:rPr>
          <w:rFonts w:ascii="Arial" w:eastAsia="Arial" w:hAnsi="Arial" w:cs="Arial"/>
          <w:sz w:val="20"/>
          <w:szCs w:val="20"/>
        </w:rPr>
      </w:pPr>
      <w:r>
        <w:rPr>
          <w:rFonts w:ascii="Arial" w:eastAsia="Arial" w:hAnsi="Arial" w:cs="Arial"/>
          <w:sz w:val="18"/>
          <w:szCs w:val="18"/>
        </w:rPr>
        <w:t xml:space="preserve">Název (jméno): </w:t>
      </w:r>
      <w:r>
        <w:rPr>
          <w:rFonts w:ascii="Arial" w:eastAsia="Arial" w:hAnsi="Arial" w:cs="Arial"/>
          <w:b/>
          <w:bCs/>
          <w:sz w:val="20"/>
          <w:szCs w:val="20"/>
        </w:rPr>
        <w:t>Ekogroup Czech s.r.o.</w:t>
      </w:r>
    </w:p>
    <w:p w:rsidR="009E316F" w:rsidRDefault="00B62515">
      <w:pPr>
        <w:spacing w:before="5" w:after="0" w:line="374" w:lineRule="exact"/>
        <w:ind w:right="5990"/>
        <w:rPr>
          <w:rFonts w:ascii="Arial" w:eastAsia="Arial" w:hAnsi="Arial" w:cs="Arial"/>
          <w:sz w:val="18"/>
          <w:szCs w:val="18"/>
        </w:rPr>
      </w:pPr>
      <w:r>
        <w:rPr>
          <w:rFonts w:ascii="Arial" w:eastAsia="Arial" w:hAnsi="Arial" w:cs="Arial"/>
          <w:sz w:val="18"/>
          <w:szCs w:val="18"/>
        </w:rPr>
        <w:t>Adresa: č.p. 52, 783 16 Dolany IČO: 278 09 749</w:t>
      </w:r>
    </w:p>
    <w:p w:rsidR="009E316F" w:rsidRDefault="00B62515">
      <w:pPr>
        <w:spacing w:after="0" w:line="686" w:lineRule="exact"/>
        <w:ind w:right="3686"/>
        <w:rPr>
          <w:rFonts w:ascii="Arial" w:eastAsia="Arial" w:hAnsi="Arial" w:cs="Arial"/>
          <w:sz w:val="18"/>
          <w:szCs w:val="18"/>
        </w:rPr>
      </w:pPr>
      <w:r>
        <w:rPr>
          <w:rFonts w:ascii="Arial" w:eastAsia="Arial" w:hAnsi="Arial" w:cs="Arial"/>
          <w:sz w:val="18"/>
          <w:szCs w:val="18"/>
        </w:rPr>
        <w:t xml:space="preserve">Oprávněný zástupce zhotovitele: RNDr. Marek Banaš, Ph.D. </w:t>
      </w:r>
      <w:r>
        <w:rPr>
          <w:rFonts w:ascii="Arial" w:eastAsia="Arial" w:hAnsi="Arial" w:cs="Arial"/>
          <w:b/>
          <w:bCs/>
          <w:sz w:val="18"/>
          <w:szCs w:val="18"/>
        </w:rPr>
        <w:t>Objednatel (přejímající)</w:t>
      </w:r>
    </w:p>
    <w:p w:rsidR="009E316F" w:rsidRDefault="00B62515">
      <w:pPr>
        <w:spacing w:after="0" w:line="346" w:lineRule="exact"/>
        <w:ind w:right="1843"/>
        <w:rPr>
          <w:rFonts w:ascii="Arial" w:eastAsia="Arial" w:hAnsi="Arial" w:cs="Arial"/>
          <w:sz w:val="18"/>
          <w:szCs w:val="18"/>
        </w:rPr>
      </w:pPr>
      <w:r>
        <w:rPr>
          <w:rFonts w:ascii="Arial" w:eastAsia="Arial" w:hAnsi="Arial" w:cs="Arial"/>
          <w:sz w:val="18"/>
          <w:szCs w:val="18"/>
        </w:rPr>
        <w:t>Název:    Česká republika - Agentura ochrany přírody a krajiny České republiky Adresa:   Kaplanova 1931/1, 148 00 Praha 11, IČO: 62933591</w:t>
      </w:r>
    </w:p>
    <w:p w:rsidR="009E316F" w:rsidRDefault="00B62515">
      <w:pPr>
        <w:tabs>
          <w:tab w:val="left" w:leader="dot" w:pos="6864"/>
        </w:tabs>
        <w:spacing w:after="0" w:line="346" w:lineRule="exact"/>
        <w:rPr>
          <w:rFonts w:ascii="Arial" w:eastAsia="Arial" w:hAnsi="Arial" w:cs="Arial"/>
          <w:sz w:val="18"/>
          <w:szCs w:val="18"/>
        </w:rPr>
      </w:pPr>
      <w:r>
        <w:rPr>
          <w:rFonts w:ascii="Arial" w:eastAsia="Arial" w:hAnsi="Arial" w:cs="Arial"/>
          <w:sz w:val="18"/>
          <w:szCs w:val="18"/>
        </w:rPr>
        <w:t>Oprávněný zástupce objednatele:</w:t>
      </w:r>
      <w:r>
        <w:rPr>
          <w:rFonts w:ascii="Arial" w:eastAsia="Arial" w:hAnsi="Arial" w:cs="Arial"/>
          <w:sz w:val="18"/>
          <w:szCs w:val="18"/>
        </w:rPr>
        <w:tab/>
      </w:r>
    </w:p>
    <w:p w:rsidR="009E316F" w:rsidRDefault="00D06C90">
      <w:pPr>
        <w:spacing w:after="0" w:line="240" w:lineRule="exact"/>
        <w:jc w:val="both"/>
        <w:rPr>
          <w:rFonts w:ascii="Arial" w:eastAsia="Arial" w:hAnsi="Arial" w:cs="Arial"/>
          <w:sz w:val="20"/>
          <w:szCs w:val="20"/>
        </w:rPr>
      </w:pPr>
    </w:p>
    <w:p w:rsidR="009E316F" w:rsidRDefault="00B62515">
      <w:pPr>
        <w:spacing w:before="96" w:after="0" w:line="346" w:lineRule="exact"/>
        <w:jc w:val="both"/>
        <w:rPr>
          <w:rFonts w:ascii="Arial" w:eastAsia="Arial" w:hAnsi="Arial" w:cs="Arial"/>
          <w:sz w:val="18"/>
          <w:szCs w:val="18"/>
        </w:rPr>
      </w:pPr>
      <w:r>
        <w:rPr>
          <w:rFonts w:ascii="Arial" w:eastAsia="Arial" w:hAnsi="Arial" w:cs="Arial"/>
          <w:sz w:val="18"/>
          <w:szCs w:val="18"/>
        </w:rPr>
        <w:t xml:space="preserve">Zhotovitel předává objednateli část díla č. </w:t>
      </w:r>
      <w:r>
        <w:rPr>
          <w:rFonts w:ascii="Arial" w:eastAsia="Arial" w:hAnsi="Arial" w:cs="Arial"/>
          <w:b/>
          <w:bCs/>
          <w:sz w:val="18"/>
          <w:szCs w:val="18"/>
        </w:rPr>
        <w:t xml:space="preserve">[•] </w:t>
      </w:r>
      <w:r>
        <w:rPr>
          <w:rFonts w:ascii="Arial" w:eastAsia="Arial" w:hAnsi="Arial" w:cs="Arial"/>
          <w:sz w:val="18"/>
          <w:szCs w:val="18"/>
        </w:rPr>
        <w:t xml:space="preserve">(dále jen „Část díla") provedeného dle smlouvy o dílo č.: </w:t>
      </w:r>
      <w:r>
        <w:rPr>
          <w:rFonts w:ascii="Arial" w:eastAsia="Arial" w:hAnsi="Arial" w:cs="Arial"/>
          <w:b/>
          <w:bCs/>
          <w:sz w:val="18"/>
          <w:szCs w:val="18"/>
        </w:rPr>
        <w:t xml:space="preserve">[•] </w:t>
      </w:r>
      <w:r>
        <w:rPr>
          <w:rFonts w:ascii="Arial" w:eastAsia="Arial" w:hAnsi="Arial" w:cs="Arial"/>
          <w:sz w:val="18"/>
          <w:szCs w:val="18"/>
        </w:rPr>
        <w:t xml:space="preserve">uzavřené mezi zhotovitelem a objednatelem dne </w:t>
      </w:r>
      <w:r>
        <w:rPr>
          <w:rFonts w:ascii="Arial" w:eastAsia="Arial" w:hAnsi="Arial" w:cs="Arial"/>
          <w:b/>
          <w:bCs/>
          <w:sz w:val="18"/>
          <w:szCs w:val="18"/>
        </w:rPr>
        <w:t xml:space="preserve">[•] </w:t>
      </w:r>
      <w:r>
        <w:rPr>
          <w:rFonts w:ascii="Arial" w:eastAsia="Arial" w:hAnsi="Arial" w:cs="Arial"/>
          <w:sz w:val="18"/>
          <w:szCs w:val="18"/>
        </w:rPr>
        <w:t>(dále jen „Smlouva").</w:t>
      </w:r>
    </w:p>
    <w:p w:rsidR="009E316F" w:rsidRDefault="00D06C90">
      <w:pPr>
        <w:spacing w:after="0" w:line="240" w:lineRule="exact"/>
        <w:rPr>
          <w:rFonts w:ascii="Arial" w:eastAsia="Arial" w:hAnsi="Arial" w:cs="Arial"/>
          <w:sz w:val="20"/>
          <w:szCs w:val="20"/>
        </w:rPr>
      </w:pPr>
    </w:p>
    <w:p w:rsidR="009E316F" w:rsidRDefault="00B62515">
      <w:pPr>
        <w:spacing w:before="211" w:after="0" w:line="240" w:lineRule="auto"/>
        <w:rPr>
          <w:rFonts w:ascii="Arial" w:eastAsia="Arial" w:hAnsi="Arial" w:cs="Arial"/>
          <w:sz w:val="18"/>
          <w:szCs w:val="18"/>
        </w:rPr>
      </w:pPr>
      <w:r>
        <w:rPr>
          <w:rFonts w:ascii="Arial" w:eastAsia="Arial" w:hAnsi="Arial" w:cs="Arial"/>
          <w:b/>
          <w:bCs/>
          <w:sz w:val="18"/>
          <w:szCs w:val="18"/>
        </w:rPr>
        <w:t>Předmět podpory:</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D06C90">
      <w:pPr>
        <w:spacing w:before="13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1522"/>
        <w:gridCol w:w="1522"/>
        <w:gridCol w:w="1512"/>
        <w:gridCol w:w="1531"/>
      </w:tblGrid>
      <w:tr w:rsidR="009E316F">
        <w:tc>
          <w:tcPr>
            <w:tcW w:w="1522" w:type="dxa"/>
            <w:vMerge w:val="restart"/>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rPr>
                <w:rFonts w:ascii="Arial" w:eastAsia="Arial" w:hAnsi="Arial" w:cs="Arial"/>
                <w:sz w:val="18"/>
                <w:szCs w:val="18"/>
              </w:rPr>
            </w:pPr>
            <w:r>
              <w:rPr>
                <w:rFonts w:ascii="Arial" w:eastAsia="Arial" w:hAnsi="Arial" w:cs="Arial"/>
                <w:sz w:val="18"/>
                <w:szCs w:val="18"/>
              </w:rPr>
              <w:t>Činnost</w:t>
            </w:r>
          </w:p>
        </w:tc>
        <w:tc>
          <w:tcPr>
            <w:tcW w:w="1522" w:type="dxa"/>
            <w:vMerge w:val="restart"/>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rPr>
                <w:rFonts w:ascii="Arial" w:eastAsia="Arial" w:hAnsi="Arial" w:cs="Arial"/>
                <w:sz w:val="18"/>
                <w:szCs w:val="18"/>
              </w:rPr>
            </w:pPr>
            <w:r>
              <w:rPr>
                <w:rFonts w:ascii="Arial" w:eastAsia="Arial" w:hAnsi="Arial" w:cs="Arial"/>
                <w:sz w:val="18"/>
                <w:szCs w:val="18"/>
              </w:rPr>
              <w:t>Množství</w:t>
            </w:r>
          </w:p>
        </w:tc>
        <w:tc>
          <w:tcPr>
            <w:tcW w:w="3043" w:type="dxa"/>
            <w:gridSpan w:val="2"/>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917"/>
              <w:rPr>
                <w:rFonts w:ascii="Arial" w:eastAsia="Arial" w:hAnsi="Arial" w:cs="Arial"/>
                <w:sz w:val="18"/>
                <w:szCs w:val="18"/>
              </w:rPr>
            </w:pPr>
            <w:r>
              <w:rPr>
                <w:rFonts w:ascii="Arial" w:eastAsia="Arial" w:hAnsi="Arial" w:cs="Arial"/>
                <w:sz w:val="18"/>
                <w:szCs w:val="18"/>
              </w:rPr>
              <w:t>Po převzetí</w:t>
            </w:r>
          </w:p>
        </w:tc>
      </w:tr>
      <w:tr w:rsidR="009E316F">
        <w:tc>
          <w:tcPr>
            <w:tcW w:w="1522" w:type="dxa"/>
            <w:vMerge/>
            <w:tcBorders>
              <w:top w:val="single" w:sz="6" w:space="0" w:color="auto"/>
              <w:left w:val="single" w:sz="6" w:space="0" w:color="auto"/>
              <w:bottom w:val="single" w:sz="6" w:space="0" w:color="auto"/>
              <w:right w:val="single" w:sz="6" w:space="0" w:color="auto"/>
            </w:tcBorders>
            <w:vAlign w:val="center"/>
          </w:tcPr>
          <w:p w:rsidR="009E316F" w:rsidRDefault="00D06C90">
            <w:pPr>
              <w:spacing w:after="0" w:line="240" w:lineRule="auto"/>
              <w:rPr>
                <w:rFonts w:ascii="Arial" w:eastAsia="Arial" w:hAnsi="Arial" w:cs="Arial"/>
                <w:sz w:val="20"/>
                <w:szCs w:val="20"/>
              </w:rPr>
            </w:pPr>
          </w:p>
        </w:tc>
        <w:tc>
          <w:tcPr>
            <w:tcW w:w="1522" w:type="dxa"/>
            <w:vMerge/>
            <w:tcBorders>
              <w:top w:val="single" w:sz="6" w:space="0" w:color="auto"/>
              <w:left w:val="single" w:sz="6" w:space="0" w:color="auto"/>
              <w:bottom w:val="single" w:sz="6" w:space="0" w:color="auto"/>
              <w:right w:val="single" w:sz="6" w:space="0" w:color="auto"/>
            </w:tcBorders>
            <w:vAlign w:val="center"/>
          </w:tcPr>
          <w:p w:rsidR="009E316F" w:rsidRDefault="00D06C90">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259"/>
              <w:rPr>
                <w:rFonts w:ascii="Arial" w:eastAsia="Arial" w:hAnsi="Arial" w:cs="Arial"/>
                <w:sz w:val="18"/>
                <w:szCs w:val="18"/>
              </w:rPr>
            </w:pPr>
            <w:r>
              <w:rPr>
                <w:rFonts w:ascii="Arial" w:eastAsia="Arial" w:hAnsi="Arial" w:cs="Arial"/>
                <w:sz w:val="18"/>
                <w:szCs w:val="18"/>
              </w:rPr>
              <w:t>Množství</w:t>
            </w:r>
          </w:p>
        </w:tc>
        <w:tc>
          <w:tcPr>
            <w:tcW w:w="1531"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427"/>
              <w:rPr>
                <w:rFonts w:ascii="Arial" w:eastAsia="Arial" w:hAnsi="Arial" w:cs="Arial"/>
                <w:sz w:val="18"/>
                <w:szCs w:val="18"/>
              </w:rPr>
            </w:pPr>
            <w:r>
              <w:rPr>
                <w:rFonts w:ascii="Arial" w:eastAsia="Arial" w:hAnsi="Arial" w:cs="Arial"/>
                <w:sz w:val="18"/>
                <w:szCs w:val="18"/>
              </w:rPr>
              <w:t>Cena</w:t>
            </w:r>
          </w:p>
        </w:tc>
      </w:tr>
      <w:tr w:rsidR="009E316F">
        <w:tc>
          <w:tcPr>
            <w:tcW w:w="152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52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531"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bl>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120" w:after="0" w:line="240" w:lineRule="auto"/>
        <w:jc w:val="both"/>
        <w:rPr>
          <w:rFonts w:ascii="Arial" w:eastAsia="Arial" w:hAnsi="Arial" w:cs="Arial"/>
          <w:sz w:val="18"/>
          <w:szCs w:val="18"/>
        </w:rPr>
      </w:pPr>
      <w:r>
        <w:rPr>
          <w:rFonts w:ascii="Arial" w:eastAsia="Arial" w:hAnsi="Arial" w:cs="Arial"/>
          <w:b/>
          <w:bCs/>
          <w:sz w:val="18"/>
          <w:szCs w:val="18"/>
        </w:rPr>
        <w:t>Stručná charakteristika Části díla:</w:t>
      </w:r>
    </w:p>
    <w:p w:rsidR="009E316F" w:rsidRDefault="00D06C90">
      <w:pPr>
        <w:spacing w:before="907" w:after="0" w:line="240" w:lineRule="auto"/>
        <w:rPr>
          <w:rFonts w:ascii="Arial" w:eastAsia="Arial" w:hAnsi="Arial" w:cs="Arial"/>
          <w:sz w:val="20"/>
          <w:szCs w:val="20"/>
        </w:rPr>
        <w:sectPr w:rsidR="009E316F">
          <w:footerReference w:type="even" r:id="rId28"/>
          <w:footerReference w:type="default" r:id="rId29"/>
          <w:pgSz w:w="11905" w:h="16837"/>
          <w:pgMar w:top="1445" w:right="1428" w:bottom="1440" w:left="1308" w:header="708" w:footer="708" w:gutter="0"/>
          <w:cols w:space="708"/>
        </w:sectPr>
      </w:pPr>
    </w:p>
    <w:p w:rsidR="009E316F" w:rsidRDefault="00B62515">
      <w:pPr>
        <w:tabs>
          <w:tab w:val="left" w:leader="dot" w:pos="8208"/>
        </w:tabs>
        <w:spacing w:after="0" w:line="350" w:lineRule="exact"/>
        <w:jc w:val="both"/>
        <w:rPr>
          <w:rFonts w:ascii="Arial" w:eastAsia="Arial" w:hAnsi="Arial" w:cs="Arial"/>
          <w:sz w:val="18"/>
          <w:szCs w:val="18"/>
        </w:rPr>
      </w:pPr>
      <w:r>
        <w:rPr>
          <w:rFonts w:ascii="Arial" w:eastAsia="Arial" w:hAnsi="Arial" w:cs="Arial"/>
          <w:sz w:val="18"/>
          <w:szCs w:val="18"/>
        </w:rPr>
        <w:lastRenderedPageBreak/>
        <w:t>Podrobný popis díla a podmínky jeho realizace jsou specifikovány ve Smlouvě. Pověřený zástupce</w:t>
      </w:r>
      <w:r>
        <w:rPr>
          <w:rFonts w:ascii="Arial" w:eastAsia="Arial" w:hAnsi="Arial" w:cs="Arial"/>
          <w:sz w:val="18"/>
          <w:szCs w:val="18"/>
        </w:rPr>
        <w:br/>
        <w:t>objednatele konstatuje na základě prohlídky místa plnění uskutečněné dne</w:t>
      </w:r>
      <w:r>
        <w:rPr>
          <w:rFonts w:ascii="Arial" w:eastAsia="Arial" w:hAnsi="Arial" w:cs="Arial"/>
          <w:sz w:val="18"/>
          <w:szCs w:val="18"/>
        </w:rPr>
        <w:tab/>
        <w:t>, že Část</w:t>
      </w:r>
    </w:p>
    <w:p w:rsidR="009E316F" w:rsidRDefault="00B62515">
      <w:pPr>
        <w:spacing w:before="77" w:after="0" w:line="240" w:lineRule="auto"/>
        <w:rPr>
          <w:rFonts w:ascii="Arial" w:eastAsia="Arial" w:hAnsi="Arial" w:cs="Arial"/>
          <w:sz w:val="18"/>
          <w:szCs w:val="18"/>
        </w:rPr>
      </w:pPr>
      <w:r>
        <w:rPr>
          <w:rFonts w:ascii="Arial" w:eastAsia="Arial" w:hAnsi="Arial" w:cs="Arial"/>
          <w:sz w:val="18"/>
          <w:szCs w:val="18"/>
        </w:rPr>
        <w:t>díla</w:t>
      </w:r>
      <w:r>
        <w:rPr>
          <w:rFonts w:ascii="Arial" w:eastAsia="Arial" w:hAnsi="Arial" w:cs="Arial"/>
          <w:sz w:val="18"/>
          <w:szCs w:val="18"/>
          <w:vertAlign w:val="superscript"/>
        </w:rPr>
        <w:t>1</w:t>
      </w:r>
    </w:p>
    <w:p w:rsidR="009E316F" w:rsidRDefault="00B62515">
      <w:pPr>
        <w:numPr>
          <w:ilvl w:val="0"/>
          <w:numId w:val="13"/>
        </w:numPr>
        <w:tabs>
          <w:tab w:val="left" w:pos="725"/>
        </w:tabs>
        <w:spacing w:before="365" w:after="0" w:line="346" w:lineRule="exact"/>
        <w:ind w:left="725" w:hanging="725"/>
        <w:jc w:val="both"/>
        <w:rPr>
          <w:rFonts w:ascii="Arial" w:eastAsia="Arial" w:hAnsi="Arial" w:cs="Arial"/>
          <w:b/>
          <w:bCs/>
          <w:sz w:val="18"/>
          <w:szCs w:val="18"/>
        </w:rPr>
      </w:pPr>
      <w:r>
        <w:rPr>
          <w:rFonts w:ascii="Arial" w:eastAsia="Arial" w:hAnsi="Arial" w:cs="Arial"/>
          <w:b/>
          <w:bCs/>
          <w:sz w:val="18"/>
          <w:szCs w:val="18"/>
        </w:rPr>
        <w:t>byla provedena v termínu dle Smlouvy, odpovídá předmětu Smlouvy a objednatel Část díla přejímá bez výhrad;</w:t>
      </w:r>
    </w:p>
    <w:p w:rsidR="009E316F" w:rsidRDefault="00B62515">
      <w:pPr>
        <w:numPr>
          <w:ilvl w:val="0"/>
          <w:numId w:val="13"/>
        </w:numPr>
        <w:tabs>
          <w:tab w:val="left" w:pos="725"/>
          <w:tab w:val="left" w:leader="dot" w:pos="6058"/>
        </w:tabs>
        <w:spacing w:before="346" w:after="0" w:line="341" w:lineRule="exact"/>
        <w:ind w:left="725" w:right="5" w:hanging="725"/>
        <w:jc w:val="both"/>
        <w:rPr>
          <w:rFonts w:ascii="Arial" w:eastAsia="Arial" w:hAnsi="Arial" w:cs="Arial"/>
          <w:b/>
          <w:bCs/>
          <w:sz w:val="18"/>
          <w:szCs w:val="18"/>
        </w:rPr>
      </w:pPr>
      <w:r>
        <w:rPr>
          <w:rFonts w:ascii="Arial" w:eastAsia="Arial" w:hAnsi="Arial" w:cs="Arial"/>
          <w:b/>
          <w:bCs/>
          <w:sz w:val="18"/>
          <w:szCs w:val="18"/>
        </w:rPr>
        <w:t>byla provedena v termínu dle Smlouvy s drobnými vadami a nedodělky, jejichž soupis a</w:t>
      </w:r>
      <w:r>
        <w:rPr>
          <w:rFonts w:ascii="Arial" w:eastAsia="Arial" w:hAnsi="Arial" w:cs="Arial"/>
          <w:b/>
          <w:bCs/>
          <w:sz w:val="18"/>
          <w:szCs w:val="18"/>
        </w:rPr>
        <w:br/>
        <w:t>požadovaný způsob odstranění je uveden v příloze tohoto předávacího protokolu.</w:t>
      </w:r>
      <w:r>
        <w:rPr>
          <w:rFonts w:ascii="Arial" w:eastAsia="Arial" w:hAnsi="Arial" w:cs="Arial"/>
          <w:b/>
          <w:bCs/>
          <w:sz w:val="18"/>
          <w:szCs w:val="18"/>
        </w:rPr>
        <w:br/>
        <w:t>Objednatel přejímá Část díla s výhradami. Objednatel stanoví následující termín pro</w:t>
      </w:r>
      <w:r>
        <w:rPr>
          <w:rFonts w:ascii="Arial" w:eastAsia="Arial" w:hAnsi="Arial" w:cs="Arial"/>
          <w:b/>
          <w:bCs/>
          <w:sz w:val="18"/>
          <w:szCs w:val="18"/>
        </w:rPr>
        <w:br/>
        <w:t>odstranění těchto vad a nedodělků:</w:t>
      </w:r>
      <w:r>
        <w:rPr>
          <w:rFonts w:ascii="Arial" w:eastAsia="Arial" w:hAnsi="Arial" w:cs="Arial"/>
          <w:b/>
          <w:bCs/>
          <w:sz w:val="18"/>
          <w:szCs w:val="18"/>
        </w:rPr>
        <w:tab/>
        <w:t>;</w:t>
      </w:r>
    </w:p>
    <w:p w:rsidR="009E316F" w:rsidRDefault="00B62515">
      <w:pPr>
        <w:numPr>
          <w:ilvl w:val="0"/>
          <w:numId w:val="13"/>
        </w:numPr>
        <w:tabs>
          <w:tab w:val="left" w:pos="725"/>
        </w:tabs>
        <w:spacing w:before="341" w:after="0" w:line="346" w:lineRule="exact"/>
        <w:ind w:left="725" w:right="10" w:hanging="725"/>
        <w:jc w:val="both"/>
        <w:rPr>
          <w:rFonts w:ascii="Arial" w:eastAsia="Arial" w:hAnsi="Arial" w:cs="Arial"/>
          <w:b/>
          <w:bCs/>
          <w:sz w:val="18"/>
          <w:szCs w:val="18"/>
        </w:rPr>
      </w:pPr>
      <w:r>
        <w:rPr>
          <w:rFonts w:ascii="Arial" w:eastAsia="Arial" w:hAnsi="Arial" w:cs="Arial"/>
          <w:b/>
          <w:bCs/>
          <w:sz w:val="18"/>
          <w:szCs w:val="18"/>
        </w:rPr>
        <w:t>byla provedena zčásti. Objednatel přejímá částečné plnění díla, a to v následujícím rozsahu:</w:t>
      </w:r>
    </w:p>
    <w:p w:rsidR="009E316F" w:rsidRDefault="00D06C90">
      <w:pPr>
        <w:spacing w:after="0" w:line="240" w:lineRule="exact"/>
        <w:ind w:left="725"/>
        <w:rPr>
          <w:rFonts w:ascii="Arial" w:eastAsia="Arial" w:hAnsi="Arial" w:cs="Arial"/>
          <w:sz w:val="20"/>
          <w:szCs w:val="20"/>
        </w:rPr>
      </w:pPr>
    </w:p>
    <w:p w:rsidR="009E316F" w:rsidRDefault="00D06C90">
      <w:pPr>
        <w:spacing w:after="0" w:line="240" w:lineRule="exact"/>
        <w:ind w:left="725"/>
        <w:rPr>
          <w:rFonts w:ascii="Arial" w:eastAsia="Arial" w:hAnsi="Arial" w:cs="Arial"/>
          <w:sz w:val="20"/>
          <w:szCs w:val="20"/>
        </w:rPr>
      </w:pPr>
    </w:p>
    <w:p w:rsidR="009E316F" w:rsidRDefault="00D06C90">
      <w:pPr>
        <w:spacing w:after="0" w:line="240" w:lineRule="exact"/>
        <w:ind w:left="725"/>
        <w:rPr>
          <w:rFonts w:ascii="Arial" w:eastAsia="Arial" w:hAnsi="Arial" w:cs="Arial"/>
          <w:sz w:val="20"/>
          <w:szCs w:val="20"/>
        </w:rPr>
      </w:pPr>
    </w:p>
    <w:p w:rsidR="009E316F" w:rsidRDefault="00B62515">
      <w:pPr>
        <w:spacing w:before="72" w:after="0" w:line="240" w:lineRule="auto"/>
        <w:ind w:left="725"/>
        <w:rPr>
          <w:rFonts w:ascii="Arial" w:eastAsia="Arial" w:hAnsi="Arial" w:cs="Arial"/>
          <w:sz w:val="18"/>
          <w:szCs w:val="18"/>
        </w:rPr>
      </w:pPr>
      <w:r>
        <w:rPr>
          <w:rFonts w:ascii="Arial" w:eastAsia="Arial" w:hAnsi="Arial" w:cs="Arial"/>
          <w:b/>
          <w:bCs/>
          <w:sz w:val="18"/>
          <w:szCs w:val="18"/>
        </w:rPr>
        <w:t>Objednatel dokončení zbytku Části díla nepožaduje - objednatel omezuje rozsah Části</w:t>
      </w:r>
    </w:p>
    <w:p w:rsidR="009E316F" w:rsidRDefault="00B62515">
      <w:pPr>
        <w:spacing w:before="134" w:after="0" w:line="240" w:lineRule="auto"/>
        <w:ind w:left="725"/>
        <w:rPr>
          <w:rFonts w:ascii="Arial" w:eastAsia="Arial" w:hAnsi="Arial" w:cs="Arial"/>
          <w:sz w:val="18"/>
          <w:szCs w:val="18"/>
        </w:rPr>
      </w:pPr>
      <w:r>
        <w:rPr>
          <w:rFonts w:ascii="Arial" w:eastAsia="Arial" w:hAnsi="Arial" w:cs="Arial"/>
          <w:b/>
          <w:bCs/>
          <w:sz w:val="18"/>
          <w:szCs w:val="18"/>
        </w:rPr>
        <w:t>díla.</w:t>
      </w:r>
    </w:p>
    <w:p w:rsidR="009E316F" w:rsidRDefault="00D06C90">
      <w:pPr>
        <w:spacing w:after="0" w:line="240" w:lineRule="exact"/>
        <w:ind w:left="715" w:right="2208" w:hanging="715"/>
        <w:rPr>
          <w:rFonts w:ascii="Arial" w:eastAsia="Arial" w:hAnsi="Arial" w:cs="Arial"/>
          <w:sz w:val="20"/>
          <w:szCs w:val="20"/>
        </w:rPr>
      </w:pPr>
    </w:p>
    <w:p w:rsidR="009E316F" w:rsidRDefault="00B62515">
      <w:pPr>
        <w:spacing w:before="130" w:after="0" w:line="346" w:lineRule="exact"/>
        <w:ind w:left="715" w:right="2208" w:hanging="715"/>
        <w:rPr>
          <w:rFonts w:ascii="Arial" w:eastAsia="Arial" w:hAnsi="Arial" w:cs="Arial"/>
          <w:sz w:val="18"/>
          <w:szCs w:val="18"/>
        </w:rPr>
      </w:pPr>
      <w:r>
        <w:rPr>
          <w:rFonts w:ascii="Arial" w:eastAsia="Arial" w:hAnsi="Arial" w:cs="Arial"/>
          <w:b/>
          <w:bCs/>
          <w:sz w:val="18"/>
          <w:szCs w:val="18"/>
        </w:rPr>
        <w:t>d)       neodpovídá předmětu Smlouvy a objednatel Část díla nepřejímá. Důvod nepřevzetí Části díla:</w:t>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178" w:after="0" w:line="240" w:lineRule="auto"/>
        <w:jc w:val="both"/>
        <w:rPr>
          <w:rFonts w:ascii="Arial" w:eastAsia="Arial" w:hAnsi="Arial" w:cs="Arial"/>
          <w:sz w:val="18"/>
          <w:szCs w:val="18"/>
        </w:rPr>
      </w:pPr>
      <w:r>
        <w:rPr>
          <w:rFonts w:ascii="Arial" w:eastAsia="Arial" w:hAnsi="Arial" w:cs="Arial"/>
          <w:b/>
          <w:bCs/>
          <w:sz w:val="18"/>
          <w:szCs w:val="18"/>
        </w:rPr>
        <w:t>Seznam dokladů předaných objednateli:</w:t>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tabs>
          <w:tab w:val="left" w:leader="dot" w:pos="6365"/>
        </w:tabs>
        <w:spacing w:before="211" w:after="0" w:line="240" w:lineRule="auto"/>
        <w:jc w:val="both"/>
        <w:rPr>
          <w:rFonts w:ascii="Arial" w:eastAsia="Arial" w:hAnsi="Arial" w:cs="Arial"/>
          <w:sz w:val="18"/>
          <w:szCs w:val="18"/>
        </w:rPr>
      </w:pPr>
      <w:r>
        <w:rPr>
          <w:rFonts w:ascii="Arial" w:eastAsia="Arial" w:hAnsi="Arial" w:cs="Arial"/>
          <w:b/>
          <w:bCs/>
          <w:sz w:val="18"/>
          <w:szCs w:val="18"/>
        </w:rPr>
        <w:t>Objednatel doporučuje uvolnit</w:t>
      </w:r>
      <w:r>
        <w:rPr>
          <w:rFonts w:ascii="Arial" w:eastAsia="Arial" w:hAnsi="Arial" w:cs="Arial"/>
          <w:b/>
          <w:bCs/>
          <w:sz w:val="18"/>
          <w:szCs w:val="18"/>
        </w:rPr>
        <w:tab/>
        <w:t>- Kč za zhotovení Části díla.</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tabs>
          <w:tab w:val="left" w:leader="underscore" w:pos="1738"/>
          <w:tab w:val="left" w:leader="underscore" w:pos="3408"/>
        </w:tabs>
        <w:spacing w:before="178" w:after="0" w:line="240" w:lineRule="auto"/>
        <w:rPr>
          <w:rFonts w:ascii="Arial" w:eastAsia="Arial" w:hAnsi="Arial" w:cs="Arial"/>
          <w:sz w:val="18"/>
          <w:szCs w:val="18"/>
        </w:rPr>
      </w:pPr>
      <w:r>
        <w:rPr>
          <w:rFonts w:ascii="Arial" w:eastAsia="Arial" w:hAnsi="Arial" w:cs="Arial"/>
          <w:sz w:val="18"/>
          <w:szCs w:val="18"/>
        </w:rPr>
        <w:t>V</w:t>
      </w:r>
      <w:r>
        <w:rPr>
          <w:rFonts w:ascii="Arial" w:eastAsia="Arial" w:hAnsi="Arial" w:cs="Arial"/>
          <w:sz w:val="18"/>
          <w:szCs w:val="18"/>
        </w:rPr>
        <w:tab/>
        <w:t>dne</w:t>
      </w:r>
      <w:r>
        <w:rPr>
          <w:rFonts w:ascii="Arial" w:eastAsia="Arial" w:hAnsi="Arial" w:cs="Arial"/>
          <w:sz w:val="18"/>
          <w:szCs w:val="18"/>
        </w:rPr>
        <w:tab/>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187" w:after="0" w:line="240" w:lineRule="auto"/>
        <w:jc w:val="both"/>
        <w:rPr>
          <w:rFonts w:ascii="Arial" w:eastAsia="Arial" w:hAnsi="Arial" w:cs="Arial"/>
          <w:sz w:val="18"/>
          <w:szCs w:val="18"/>
        </w:rPr>
      </w:pPr>
      <w:r>
        <w:rPr>
          <w:rFonts w:ascii="Arial" w:eastAsia="Arial" w:hAnsi="Arial" w:cs="Arial"/>
          <w:sz w:val="18"/>
          <w:szCs w:val="18"/>
        </w:rPr>
        <w:t>Objednatel Zhotovitel</w:t>
      </w:r>
    </w:p>
    <w:p w:rsidR="009E316F" w:rsidRDefault="00D06C90">
      <w:pPr>
        <w:spacing w:before="907" w:after="0" w:line="254" w:lineRule="exact"/>
        <w:rPr>
          <w:rFonts w:ascii="Arial" w:eastAsia="Arial" w:hAnsi="Arial" w:cs="Arial"/>
          <w:sz w:val="20"/>
          <w:szCs w:val="20"/>
        </w:rPr>
        <w:sectPr w:rsidR="009E316F">
          <w:pgSz w:w="11905" w:h="16837"/>
          <w:pgMar w:top="1315" w:right="1424" w:bottom="1421" w:left="1419" w:header="708" w:footer="708" w:gutter="0"/>
          <w:cols w:space="708"/>
        </w:sectPr>
      </w:pPr>
    </w:p>
    <w:p w:rsidR="009E316F" w:rsidRDefault="00D06C90">
      <w:pPr>
        <w:spacing w:after="0" w:line="240" w:lineRule="exact"/>
        <w:ind w:right="48"/>
        <w:jc w:val="both"/>
        <w:rPr>
          <w:rFonts w:ascii="Arial" w:eastAsia="Arial" w:hAnsi="Arial" w:cs="Arial"/>
          <w:sz w:val="20"/>
          <w:szCs w:val="20"/>
        </w:rPr>
      </w:pPr>
    </w:p>
    <w:p w:rsidR="009E316F" w:rsidRDefault="00D06C90">
      <w:pPr>
        <w:spacing w:after="0" w:line="240" w:lineRule="exact"/>
        <w:ind w:right="48"/>
        <w:jc w:val="both"/>
        <w:rPr>
          <w:rFonts w:ascii="Arial" w:eastAsia="Arial" w:hAnsi="Arial" w:cs="Arial"/>
          <w:sz w:val="20"/>
          <w:szCs w:val="20"/>
        </w:rPr>
      </w:pPr>
    </w:p>
    <w:p w:rsidR="009E316F" w:rsidRDefault="00D06C90">
      <w:pPr>
        <w:spacing w:after="0" w:line="240" w:lineRule="exact"/>
        <w:ind w:right="48"/>
        <w:jc w:val="both"/>
        <w:rPr>
          <w:rFonts w:ascii="Arial" w:eastAsia="Arial" w:hAnsi="Arial" w:cs="Arial"/>
          <w:sz w:val="20"/>
          <w:szCs w:val="20"/>
        </w:rPr>
      </w:pPr>
    </w:p>
    <w:p w:rsidR="009E316F" w:rsidRDefault="00957DF7">
      <w:pPr>
        <w:spacing w:before="187" w:after="0" w:line="254" w:lineRule="exact"/>
        <w:ind w:right="48"/>
        <w:jc w:val="both"/>
        <w:rPr>
          <w:rFonts w:ascii="Arial" w:eastAsia="Arial" w:hAnsi="Arial" w:cs="Arial"/>
          <w:sz w:val="18"/>
          <w:szCs w:val="18"/>
        </w:rPr>
      </w:pPr>
      <w:r w:rsidRPr="00957DF7">
        <w:rPr>
          <w:rFonts w:ascii="Arial" w:eastAsia="Arial" w:hAnsi="Arial" w:cs="Arial"/>
          <w:sz w:val="20"/>
          <w:szCs w:val="20"/>
        </w:rPr>
        <w:pict>
          <v:shape id="_x0000_s1031" type="#_x0000_t202" style="position:absolute;left:0;text-align:left;margin-left:199.9pt;margin-top:46.3pt;width:154.55pt;height:30.45pt;z-index:251662336;mso-wrap-distance-left:1.9pt;mso-wrap-distance-top:36.7pt;mso-wrap-distance-right:1.9pt;mso-position-horizontal-relative:margin" filled="f" stroked="f">
            <v:textbox inset="0,0,0,0">
              <w:txbxContent>
                <w:p w:rsidR="009E316F" w:rsidRDefault="00B62515">
                  <w:pPr>
                    <w:pStyle w:val="Style426"/>
                  </w:pPr>
                  <w:r>
                    <w:rPr>
                      <w:rStyle w:val="CharStyle82"/>
                    </w:rPr>
                    <w:t>RNDr. Marek Banaš,</w:t>
                  </w:r>
                  <w:r>
                    <w:rPr>
                      <w:rStyle w:val="CharStyle82"/>
                      <w:lang w:val="en-US" w:eastAsia="en-US"/>
                    </w:rPr>
                    <w:t xml:space="preserve"> Ph.D. </w:t>
                  </w:r>
                  <w:r>
                    <w:rPr>
                      <w:rStyle w:val="CharStyle82"/>
                    </w:rPr>
                    <w:t>jednatel Ekogroup</w:t>
                  </w:r>
                  <w:r>
                    <w:rPr>
                      <w:rStyle w:val="CharStyle82"/>
                      <w:lang w:val="en-US" w:eastAsia="en-US"/>
                    </w:rPr>
                    <w:t xml:space="preserve"> Czech</w:t>
                  </w:r>
                  <w:r>
                    <w:rPr>
                      <w:rStyle w:val="CharStyle82"/>
                    </w:rPr>
                    <w:t xml:space="preserve"> s.r.o.</w:t>
                  </w:r>
                </w:p>
              </w:txbxContent>
            </v:textbox>
            <w10:wrap type="topAndBottom" anchorx="margin"/>
          </v:shape>
        </w:pict>
      </w:r>
      <w:r w:rsidR="00B62515">
        <w:rPr>
          <w:rFonts w:ascii="Arial" w:eastAsia="Arial" w:hAnsi="Arial" w:cs="Arial"/>
          <w:i/>
          <w:iCs/>
          <w:sz w:val="18"/>
          <w:szCs w:val="18"/>
        </w:rPr>
        <w:t>[jméno] [funkce]</w:t>
      </w:r>
    </w:p>
    <w:p w:rsidR="009E316F" w:rsidRDefault="00D06C90">
      <w:pPr>
        <w:spacing w:before="379" w:after="0" w:line="240" w:lineRule="auto"/>
        <w:rPr>
          <w:rFonts w:ascii="Arial" w:eastAsia="Arial" w:hAnsi="Arial" w:cs="Arial"/>
          <w:sz w:val="20"/>
          <w:szCs w:val="20"/>
        </w:rPr>
        <w:sectPr w:rsidR="009E316F">
          <w:footerReference w:type="even" r:id="rId30"/>
          <w:footerReference w:type="default" r:id="rId31"/>
          <w:type w:val="continuous"/>
          <w:pgSz w:w="11905" w:h="16837"/>
          <w:pgMar w:top="1315" w:right="8326" w:bottom="1421" w:left="2859" w:header="708" w:footer="708" w:gutter="0"/>
          <w:cols w:space="708"/>
        </w:sectPr>
      </w:pPr>
    </w:p>
    <w:p w:rsidR="009E316F" w:rsidRDefault="00D06C90">
      <w:pPr>
        <w:spacing w:after="0" w:line="240" w:lineRule="exact"/>
        <w:jc w:val="both"/>
        <w:rPr>
          <w:rFonts w:ascii="Arial" w:eastAsia="Arial" w:hAnsi="Arial" w:cs="Arial"/>
          <w:sz w:val="20"/>
          <w:szCs w:val="20"/>
        </w:rPr>
      </w:pPr>
    </w:p>
    <w:p w:rsidR="009E316F" w:rsidRDefault="00B62515">
      <w:pPr>
        <w:spacing w:before="139" w:after="0" w:line="240" w:lineRule="auto"/>
        <w:jc w:val="both"/>
        <w:rPr>
          <w:rFonts w:ascii="Arial" w:eastAsia="Arial" w:hAnsi="Arial" w:cs="Arial"/>
          <w:sz w:val="18"/>
          <w:szCs w:val="18"/>
        </w:rPr>
      </w:pPr>
      <w:r>
        <w:rPr>
          <w:rFonts w:ascii="Arial" w:eastAsia="Arial" w:hAnsi="Arial" w:cs="Arial"/>
          <w:sz w:val="18"/>
          <w:szCs w:val="18"/>
        </w:rPr>
        <w:lastRenderedPageBreak/>
        <w:t>Objednatel vybere jednu z následujících možností. Nehodící se škrtne.</w:t>
      </w:r>
    </w:p>
    <w:p w:rsidR="009E316F" w:rsidRDefault="00D06C90">
      <w:pPr>
        <w:spacing w:before="1061" w:after="0" w:line="346" w:lineRule="exact"/>
        <w:rPr>
          <w:rFonts w:ascii="Arial" w:eastAsia="Arial" w:hAnsi="Arial" w:cs="Arial"/>
          <w:sz w:val="20"/>
          <w:szCs w:val="20"/>
        </w:rPr>
        <w:sectPr w:rsidR="009E316F">
          <w:footerReference w:type="even" r:id="rId32"/>
          <w:footerReference w:type="default" r:id="rId33"/>
          <w:type w:val="continuous"/>
          <w:pgSz w:w="11905" w:h="16837"/>
          <w:pgMar w:top="1315" w:right="1424" w:bottom="1421" w:left="1419" w:header="708" w:footer="708" w:gutter="0"/>
          <w:cols w:space="708"/>
        </w:sectPr>
      </w:pPr>
    </w:p>
    <w:p w:rsidR="009E316F" w:rsidRDefault="00B62515">
      <w:pPr>
        <w:spacing w:after="0" w:line="346" w:lineRule="exact"/>
        <w:rPr>
          <w:rFonts w:ascii="Arial" w:eastAsia="Arial" w:hAnsi="Arial" w:cs="Arial"/>
          <w:sz w:val="20"/>
          <w:szCs w:val="20"/>
        </w:rPr>
      </w:pPr>
      <w:r>
        <w:rPr>
          <w:rFonts w:ascii="Arial" w:eastAsia="Arial" w:hAnsi="Arial" w:cs="Arial"/>
          <w:sz w:val="20"/>
          <w:szCs w:val="20"/>
        </w:rPr>
        <w:lastRenderedPageBreak/>
        <w:t>Příloha č. 6 - vzor závěrečného protokolu o předání a převzetí díla</w:t>
      </w:r>
    </w:p>
    <w:p w:rsidR="009E316F" w:rsidRDefault="00B62515">
      <w:pPr>
        <w:spacing w:before="5" w:after="0" w:line="346" w:lineRule="exact"/>
        <w:jc w:val="center"/>
        <w:rPr>
          <w:rFonts w:ascii="Arial" w:eastAsia="Arial" w:hAnsi="Arial" w:cs="Arial"/>
          <w:sz w:val="18"/>
          <w:szCs w:val="18"/>
        </w:rPr>
      </w:pPr>
      <w:r>
        <w:rPr>
          <w:rFonts w:ascii="Arial" w:eastAsia="Arial" w:hAnsi="Arial" w:cs="Arial"/>
          <w:b/>
          <w:bCs/>
          <w:sz w:val="18"/>
          <w:szCs w:val="18"/>
        </w:rPr>
        <w:t>VZOR PROTOKOLU O PŘEDÁNÍ A PŘEVZETÍ DÍLA „MONITORING NELESNÍCH EKOSYSTÉMŮ V NPR PRADĚD A PR BŘIDLIČNÁ V OBDOBÍ 2017</w:t>
      </w:r>
      <w:r>
        <w:rPr>
          <w:rFonts w:ascii="Arial" w:eastAsia="Arial" w:hAnsi="Arial" w:cs="Arial"/>
          <w:b/>
          <w:bCs/>
          <w:sz w:val="18"/>
          <w:szCs w:val="18"/>
        </w:rPr>
        <w:softHyphen/>
        <w:t>2023. - 1. ČÁST"</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spacing w:before="48" w:after="0" w:line="374" w:lineRule="exact"/>
        <w:rPr>
          <w:rFonts w:ascii="Arial" w:eastAsia="Arial" w:hAnsi="Arial" w:cs="Arial"/>
          <w:sz w:val="18"/>
          <w:szCs w:val="18"/>
        </w:rPr>
      </w:pPr>
      <w:r>
        <w:rPr>
          <w:rFonts w:ascii="Arial" w:eastAsia="Arial" w:hAnsi="Arial" w:cs="Arial"/>
          <w:b/>
          <w:bCs/>
          <w:sz w:val="18"/>
          <w:szCs w:val="18"/>
        </w:rPr>
        <w:t>Zhotovitel (předávající)</w:t>
      </w:r>
    </w:p>
    <w:p w:rsidR="009E316F" w:rsidRDefault="00B62515">
      <w:pPr>
        <w:spacing w:after="0" w:line="374" w:lineRule="exact"/>
        <w:rPr>
          <w:rFonts w:ascii="Arial" w:eastAsia="Arial" w:hAnsi="Arial" w:cs="Arial"/>
          <w:sz w:val="20"/>
          <w:szCs w:val="20"/>
        </w:rPr>
      </w:pPr>
      <w:r>
        <w:rPr>
          <w:rFonts w:ascii="Arial" w:eastAsia="Arial" w:hAnsi="Arial" w:cs="Arial"/>
          <w:sz w:val="18"/>
          <w:szCs w:val="18"/>
        </w:rPr>
        <w:t xml:space="preserve">Název (jméno): </w:t>
      </w:r>
      <w:r>
        <w:rPr>
          <w:rFonts w:ascii="Arial" w:eastAsia="Arial" w:hAnsi="Arial" w:cs="Arial"/>
          <w:b/>
          <w:bCs/>
          <w:sz w:val="20"/>
          <w:szCs w:val="20"/>
        </w:rPr>
        <w:t>Ekogroup Czech s.r.o.</w:t>
      </w:r>
    </w:p>
    <w:p w:rsidR="009E316F" w:rsidRDefault="00B62515">
      <w:pPr>
        <w:spacing w:after="0" w:line="374" w:lineRule="exact"/>
        <w:rPr>
          <w:rFonts w:ascii="Arial" w:eastAsia="Arial" w:hAnsi="Arial" w:cs="Arial"/>
          <w:sz w:val="18"/>
          <w:szCs w:val="18"/>
        </w:rPr>
      </w:pPr>
      <w:r>
        <w:rPr>
          <w:rFonts w:ascii="Arial" w:eastAsia="Arial" w:hAnsi="Arial" w:cs="Arial"/>
          <w:sz w:val="18"/>
          <w:szCs w:val="18"/>
        </w:rPr>
        <w:t>Adresa: č.p. 52, 783 16 Dolany</w:t>
      </w:r>
    </w:p>
    <w:p w:rsidR="009E316F" w:rsidRDefault="00B62515">
      <w:pPr>
        <w:spacing w:after="0" w:line="374" w:lineRule="exact"/>
        <w:rPr>
          <w:rFonts w:ascii="Arial" w:eastAsia="Arial" w:hAnsi="Arial" w:cs="Arial"/>
          <w:sz w:val="18"/>
          <w:szCs w:val="18"/>
        </w:rPr>
      </w:pPr>
      <w:r>
        <w:rPr>
          <w:rFonts w:ascii="Arial" w:eastAsia="Arial" w:hAnsi="Arial" w:cs="Arial"/>
          <w:sz w:val="18"/>
          <w:szCs w:val="18"/>
        </w:rPr>
        <w:t>IČO: 278 09 749</w:t>
      </w:r>
    </w:p>
    <w:p w:rsidR="009E316F" w:rsidRDefault="00B62515">
      <w:pPr>
        <w:spacing w:after="0" w:line="691" w:lineRule="exact"/>
        <w:ind w:right="3533"/>
        <w:rPr>
          <w:rFonts w:ascii="Arial" w:eastAsia="Arial" w:hAnsi="Arial" w:cs="Arial"/>
          <w:sz w:val="18"/>
          <w:szCs w:val="18"/>
        </w:rPr>
      </w:pPr>
      <w:r>
        <w:rPr>
          <w:rFonts w:ascii="Arial" w:eastAsia="Arial" w:hAnsi="Arial" w:cs="Arial"/>
          <w:sz w:val="18"/>
          <w:szCs w:val="18"/>
        </w:rPr>
        <w:t xml:space="preserve">Oprávněný zástupce zhotovitele: RNDr. Marek Banaš, Ph.D. </w:t>
      </w:r>
      <w:r>
        <w:rPr>
          <w:rFonts w:ascii="Arial" w:eastAsia="Arial" w:hAnsi="Arial" w:cs="Arial"/>
          <w:b/>
          <w:bCs/>
          <w:sz w:val="18"/>
          <w:szCs w:val="18"/>
        </w:rPr>
        <w:t>Objednatel (přejímající)</w:t>
      </w:r>
    </w:p>
    <w:p w:rsidR="009E316F" w:rsidRDefault="00B62515">
      <w:pPr>
        <w:spacing w:after="0" w:line="346" w:lineRule="exact"/>
        <w:ind w:right="1766"/>
        <w:rPr>
          <w:rFonts w:ascii="Arial" w:eastAsia="Arial" w:hAnsi="Arial" w:cs="Arial"/>
          <w:sz w:val="18"/>
          <w:szCs w:val="18"/>
        </w:rPr>
      </w:pPr>
      <w:r>
        <w:rPr>
          <w:rFonts w:ascii="Arial" w:eastAsia="Arial" w:hAnsi="Arial" w:cs="Arial"/>
          <w:sz w:val="18"/>
          <w:szCs w:val="18"/>
        </w:rPr>
        <w:t>Název:    Česká republika - Agentura ochrany přírody a krajiny České republiky Adresa:   Kaplanova 1931/1, 148 00 Praha 11,</w:t>
      </w:r>
    </w:p>
    <w:p w:rsidR="009E316F" w:rsidRDefault="00B62515">
      <w:pPr>
        <w:spacing w:before="91" w:after="0" w:line="240" w:lineRule="auto"/>
        <w:rPr>
          <w:rFonts w:ascii="Arial" w:eastAsia="Arial" w:hAnsi="Arial" w:cs="Arial"/>
          <w:sz w:val="18"/>
          <w:szCs w:val="18"/>
        </w:rPr>
      </w:pPr>
      <w:r>
        <w:rPr>
          <w:rFonts w:ascii="Arial" w:eastAsia="Arial" w:hAnsi="Arial" w:cs="Arial"/>
          <w:sz w:val="18"/>
          <w:szCs w:val="18"/>
        </w:rPr>
        <w:t>IČO: 62933591</w:t>
      </w:r>
    </w:p>
    <w:p w:rsidR="009E316F" w:rsidRDefault="00B62515">
      <w:pPr>
        <w:tabs>
          <w:tab w:val="left" w:leader="dot" w:pos="6715"/>
        </w:tabs>
        <w:spacing w:before="134" w:after="0" w:line="240" w:lineRule="auto"/>
        <w:rPr>
          <w:rFonts w:ascii="Arial" w:eastAsia="Arial" w:hAnsi="Arial" w:cs="Arial"/>
          <w:sz w:val="18"/>
          <w:szCs w:val="18"/>
        </w:rPr>
      </w:pPr>
      <w:r>
        <w:rPr>
          <w:rFonts w:ascii="Arial" w:eastAsia="Arial" w:hAnsi="Arial" w:cs="Arial"/>
          <w:sz w:val="18"/>
          <w:szCs w:val="18"/>
        </w:rPr>
        <w:t>Oprávněný zástupce objednatele:</w:t>
      </w:r>
      <w:r>
        <w:rPr>
          <w:rFonts w:ascii="Arial" w:eastAsia="Arial" w:hAnsi="Arial" w:cs="Arial"/>
          <w:sz w:val="18"/>
          <w:szCs w:val="18"/>
        </w:rPr>
        <w:tab/>
      </w:r>
    </w:p>
    <w:p w:rsidR="009E316F" w:rsidRDefault="00D06C90">
      <w:pPr>
        <w:spacing w:after="0" w:line="240" w:lineRule="exact"/>
        <w:jc w:val="both"/>
        <w:rPr>
          <w:rFonts w:ascii="Arial" w:eastAsia="Arial" w:hAnsi="Arial" w:cs="Arial"/>
          <w:sz w:val="20"/>
          <w:szCs w:val="20"/>
        </w:rPr>
      </w:pPr>
    </w:p>
    <w:p w:rsidR="009E316F" w:rsidRDefault="00B62515">
      <w:pPr>
        <w:spacing w:before="125" w:after="0" w:line="346" w:lineRule="exact"/>
        <w:jc w:val="both"/>
        <w:rPr>
          <w:rFonts w:ascii="Arial" w:eastAsia="Arial" w:hAnsi="Arial" w:cs="Arial"/>
          <w:sz w:val="18"/>
          <w:szCs w:val="18"/>
        </w:rPr>
      </w:pPr>
      <w:r>
        <w:rPr>
          <w:rFonts w:ascii="Arial" w:eastAsia="Arial" w:hAnsi="Arial" w:cs="Arial"/>
          <w:sz w:val="18"/>
          <w:szCs w:val="18"/>
        </w:rPr>
        <w:t xml:space="preserve">Zhotovitel předává objednateli dílo provedené dle smlouvy o dílo č.: </w:t>
      </w:r>
      <w:r>
        <w:rPr>
          <w:rFonts w:ascii="Arial" w:eastAsia="Arial" w:hAnsi="Arial" w:cs="Arial"/>
          <w:b/>
          <w:bCs/>
          <w:sz w:val="18"/>
          <w:szCs w:val="18"/>
        </w:rPr>
        <w:t xml:space="preserve">[•] </w:t>
      </w:r>
      <w:r>
        <w:rPr>
          <w:rFonts w:ascii="Arial" w:eastAsia="Arial" w:hAnsi="Arial" w:cs="Arial"/>
          <w:sz w:val="18"/>
          <w:szCs w:val="18"/>
        </w:rPr>
        <w:t xml:space="preserve">uzavřené mezi zhotovitelem a objednatelem dne </w:t>
      </w:r>
      <w:r>
        <w:rPr>
          <w:rFonts w:ascii="Arial" w:eastAsia="Arial" w:hAnsi="Arial" w:cs="Arial"/>
          <w:b/>
          <w:bCs/>
          <w:sz w:val="18"/>
          <w:szCs w:val="18"/>
        </w:rPr>
        <w:t xml:space="preserve">[•] </w:t>
      </w:r>
      <w:r>
        <w:rPr>
          <w:rFonts w:ascii="Arial" w:eastAsia="Arial" w:hAnsi="Arial" w:cs="Arial"/>
          <w:sz w:val="18"/>
          <w:szCs w:val="18"/>
        </w:rPr>
        <w:t>(dále jen „Smlouva").</w:t>
      </w:r>
    </w:p>
    <w:p w:rsidR="009E316F" w:rsidRDefault="00D06C90">
      <w:pPr>
        <w:spacing w:after="0" w:line="240" w:lineRule="exact"/>
        <w:rPr>
          <w:rFonts w:ascii="Arial" w:eastAsia="Arial" w:hAnsi="Arial" w:cs="Arial"/>
          <w:sz w:val="20"/>
          <w:szCs w:val="20"/>
        </w:rPr>
      </w:pPr>
    </w:p>
    <w:p w:rsidR="009E316F" w:rsidRDefault="00B62515">
      <w:pPr>
        <w:spacing w:before="206" w:after="0" w:line="240" w:lineRule="auto"/>
        <w:rPr>
          <w:rFonts w:ascii="Arial" w:eastAsia="Arial" w:hAnsi="Arial" w:cs="Arial"/>
          <w:sz w:val="18"/>
          <w:szCs w:val="18"/>
        </w:rPr>
      </w:pPr>
      <w:r>
        <w:rPr>
          <w:rFonts w:ascii="Arial" w:eastAsia="Arial" w:hAnsi="Arial" w:cs="Arial"/>
          <w:b/>
          <w:bCs/>
          <w:sz w:val="18"/>
          <w:szCs w:val="18"/>
        </w:rPr>
        <w:t>Předmět podpory:</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D06C90">
      <w:pPr>
        <w:spacing w:before="130" w:after="0" w:line="1" w:lineRule="exact"/>
        <w:rPr>
          <w:rFonts w:ascii="Arial" w:eastAsia="Arial" w:hAnsi="Arial" w:cs="Arial"/>
          <w:sz w:val="20"/>
          <w:szCs w:val="20"/>
        </w:rPr>
      </w:pPr>
    </w:p>
    <w:tbl>
      <w:tblPr>
        <w:tblW w:w="0" w:type="auto"/>
        <w:tblInd w:w="40" w:type="dxa"/>
        <w:tblLayout w:type="fixed"/>
        <w:tblCellMar>
          <w:left w:w="40" w:type="dxa"/>
          <w:right w:w="40" w:type="dxa"/>
        </w:tblCellMar>
        <w:tblLook w:val="0000"/>
      </w:tblPr>
      <w:tblGrid>
        <w:gridCol w:w="1522"/>
        <w:gridCol w:w="1522"/>
        <w:gridCol w:w="1512"/>
        <w:gridCol w:w="1531"/>
      </w:tblGrid>
      <w:tr w:rsidR="009E316F">
        <w:tc>
          <w:tcPr>
            <w:tcW w:w="1522" w:type="dxa"/>
            <w:vMerge w:val="restart"/>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rPr>
                <w:rFonts w:ascii="Arial" w:eastAsia="Arial" w:hAnsi="Arial" w:cs="Arial"/>
                <w:sz w:val="18"/>
                <w:szCs w:val="18"/>
              </w:rPr>
            </w:pPr>
            <w:r>
              <w:rPr>
                <w:rFonts w:ascii="Arial" w:eastAsia="Arial" w:hAnsi="Arial" w:cs="Arial"/>
                <w:sz w:val="18"/>
                <w:szCs w:val="18"/>
              </w:rPr>
              <w:t>Činnost</w:t>
            </w:r>
          </w:p>
        </w:tc>
        <w:tc>
          <w:tcPr>
            <w:tcW w:w="1522" w:type="dxa"/>
            <w:vMerge w:val="restart"/>
            <w:tcBorders>
              <w:top w:val="single" w:sz="6" w:space="0" w:color="auto"/>
              <w:left w:val="single" w:sz="6" w:space="0" w:color="auto"/>
              <w:bottom w:val="single" w:sz="6" w:space="0" w:color="auto"/>
              <w:right w:val="single" w:sz="6" w:space="0" w:color="auto"/>
            </w:tcBorders>
            <w:vAlign w:val="center"/>
          </w:tcPr>
          <w:p w:rsidR="009E316F" w:rsidRDefault="00B62515">
            <w:pPr>
              <w:spacing w:after="0" w:line="240" w:lineRule="auto"/>
              <w:rPr>
                <w:rFonts w:ascii="Arial" w:eastAsia="Arial" w:hAnsi="Arial" w:cs="Arial"/>
                <w:sz w:val="18"/>
                <w:szCs w:val="18"/>
              </w:rPr>
            </w:pPr>
            <w:r>
              <w:rPr>
                <w:rFonts w:ascii="Arial" w:eastAsia="Arial" w:hAnsi="Arial" w:cs="Arial"/>
                <w:sz w:val="18"/>
                <w:szCs w:val="18"/>
              </w:rPr>
              <w:t>Množství</w:t>
            </w:r>
          </w:p>
        </w:tc>
        <w:tc>
          <w:tcPr>
            <w:tcW w:w="3043" w:type="dxa"/>
            <w:gridSpan w:val="2"/>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917"/>
              <w:rPr>
                <w:rFonts w:ascii="Arial" w:eastAsia="Arial" w:hAnsi="Arial" w:cs="Arial"/>
                <w:sz w:val="18"/>
                <w:szCs w:val="18"/>
              </w:rPr>
            </w:pPr>
            <w:r>
              <w:rPr>
                <w:rFonts w:ascii="Arial" w:eastAsia="Arial" w:hAnsi="Arial" w:cs="Arial"/>
                <w:sz w:val="18"/>
                <w:szCs w:val="18"/>
              </w:rPr>
              <w:t>Po převzetí</w:t>
            </w:r>
          </w:p>
        </w:tc>
      </w:tr>
      <w:tr w:rsidR="009E316F">
        <w:tc>
          <w:tcPr>
            <w:tcW w:w="1522" w:type="dxa"/>
            <w:vMerge/>
            <w:tcBorders>
              <w:top w:val="single" w:sz="6" w:space="0" w:color="auto"/>
              <w:left w:val="single" w:sz="6" w:space="0" w:color="auto"/>
              <w:bottom w:val="single" w:sz="6" w:space="0" w:color="auto"/>
              <w:right w:val="single" w:sz="6" w:space="0" w:color="auto"/>
            </w:tcBorders>
            <w:vAlign w:val="center"/>
          </w:tcPr>
          <w:p w:rsidR="009E316F" w:rsidRDefault="00D06C90">
            <w:pPr>
              <w:spacing w:after="0" w:line="240" w:lineRule="auto"/>
              <w:rPr>
                <w:rFonts w:ascii="Arial" w:eastAsia="Arial" w:hAnsi="Arial" w:cs="Arial"/>
                <w:sz w:val="20"/>
                <w:szCs w:val="20"/>
              </w:rPr>
            </w:pPr>
          </w:p>
        </w:tc>
        <w:tc>
          <w:tcPr>
            <w:tcW w:w="1522" w:type="dxa"/>
            <w:vMerge/>
            <w:tcBorders>
              <w:top w:val="single" w:sz="6" w:space="0" w:color="auto"/>
              <w:left w:val="single" w:sz="6" w:space="0" w:color="auto"/>
              <w:bottom w:val="single" w:sz="6" w:space="0" w:color="auto"/>
              <w:right w:val="single" w:sz="6" w:space="0" w:color="auto"/>
            </w:tcBorders>
            <w:vAlign w:val="center"/>
          </w:tcPr>
          <w:p w:rsidR="009E316F" w:rsidRDefault="00D06C90">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259"/>
              <w:rPr>
                <w:rFonts w:ascii="Arial" w:eastAsia="Arial" w:hAnsi="Arial" w:cs="Arial"/>
                <w:sz w:val="18"/>
                <w:szCs w:val="18"/>
              </w:rPr>
            </w:pPr>
            <w:r>
              <w:rPr>
                <w:rFonts w:ascii="Arial" w:eastAsia="Arial" w:hAnsi="Arial" w:cs="Arial"/>
                <w:sz w:val="18"/>
                <w:szCs w:val="18"/>
              </w:rPr>
              <w:t>Množství</w:t>
            </w:r>
          </w:p>
        </w:tc>
        <w:tc>
          <w:tcPr>
            <w:tcW w:w="1531" w:type="dxa"/>
            <w:tcBorders>
              <w:top w:val="single" w:sz="6" w:space="0" w:color="auto"/>
              <w:left w:val="single" w:sz="6" w:space="0" w:color="auto"/>
              <w:bottom w:val="single" w:sz="6" w:space="0" w:color="auto"/>
              <w:right w:val="single" w:sz="6" w:space="0" w:color="auto"/>
            </w:tcBorders>
          </w:tcPr>
          <w:p w:rsidR="009E316F" w:rsidRDefault="00B62515">
            <w:pPr>
              <w:spacing w:after="0" w:line="240" w:lineRule="auto"/>
              <w:ind w:left="427"/>
              <w:rPr>
                <w:rFonts w:ascii="Arial" w:eastAsia="Arial" w:hAnsi="Arial" w:cs="Arial"/>
                <w:sz w:val="18"/>
                <w:szCs w:val="18"/>
              </w:rPr>
            </w:pPr>
            <w:r>
              <w:rPr>
                <w:rFonts w:ascii="Arial" w:eastAsia="Arial" w:hAnsi="Arial" w:cs="Arial"/>
                <w:sz w:val="18"/>
                <w:szCs w:val="18"/>
              </w:rPr>
              <w:t>Cena</w:t>
            </w:r>
          </w:p>
        </w:tc>
      </w:tr>
      <w:tr w:rsidR="009E316F">
        <w:tc>
          <w:tcPr>
            <w:tcW w:w="152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52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512"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c>
          <w:tcPr>
            <w:tcW w:w="1531" w:type="dxa"/>
            <w:tcBorders>
              <w:top w:val="single" w:sz="6" w:space="0" w:color="auto"/>
              <w:left w:val="single" w:sz="6" w:space="0" w:color="auto"/>
              <w:bottom w:val="single" w:sz="6" w:space="0" w:color="auto"/>
              <w:right w:val="single" w:sz="6" w:space="0" w:color="auto"/>
            </w:tcBorders>
          </w:tcPr>
          <w:p w:rsidR="009E316F" w:rsidRDefault="00D06C90">
            <w:pPr>
              <w:spacing w:after="0" w:line="240" w:lineRule="auto"/>
              <w:rPr>
                <w:rFonts w:ascii="Arial" w:eastAsia="Arial" w:hAnsi="Arial" w:cs="Arial"/>
                <w:sz w:val="20"/>
                <w:szCs w:val="20"/>
              </w:rPr>
            </w:pPr>
          </w:p>
        </w:tc>
      </w:tr>
    </w:tbl>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120" w:after="0" w:line="240" w:lineRule="auto"/>
        <w:jc w:val="both"/>
        <w:rPr>
          <w:rFonts w:ascii="Arial" w:eastAsia="Arial" w:hAnsi="Arial" w:cs="Arial"/>
          <w:sz w:val="18"/>
          <w:szCs w:val="18"/>
        </w:rPr>
      </w:pPr>
      <w:r>
        <w:rPr>
          <w:rFonts w:ascii="Arial" w:eastAsia="Arial" w:hAnsi="Arial" w:cs="Arial"/>
          <w:b/>
          <w:bCs/>
          <w:sz w:val="18"/>
          <w:szCs w:val="18"/>
        </w:rPr>
        <w:t>Stručná charakteristika díla:</w:t>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tabs>
          <w:tab w:val="left" w:leader="dot" w:pos="8074"/>
        </w:tabs>
        <w:spacing w:before="101" w:after="0" w:line="346" w:lineRule="exact"/>
        <w:jc w:val="both"/>
        <w:rPr>
          <w:rFonts w:ascii="Arial" w:eastAsia="Arial" w:hAnsi="Arial" w:cs="Arial"/>
          <w:sz w:val="18"/>
          <w:szCs w:val="18"/>
        </w:rPr>
      </w:pPr>
      <w:r>
        <w:rPr>
          <w:rFonts w:ascii="Arial" w:eastAsia="Arial" w:hAnsi="Arial" w:cs="Arial"/>
          <w:sz w:val="18"/>
          <w:szCs w:val="18"/>
        </w:rPr>
        <w:t>Podrobný popis díla a podmínky jeho realizace jsou specifikovány ve Smlouvě. Pověřený zástupce</w:t>
      </w:r>
      <w:r>
        <w:rPr>
          <w:rFonts w:ascii="Arial" w:eastAsia="Arial" w:hAnsi="Arial" w:cs="Arial"/>
          <w:sz w:val="18"/>
          <w:szCs w:val="18"/>
        </w:rPr>
        <w:br/>
        <w:t>objednatele konstatuje na základě prohlídky místa plnění uskutečněné dne</w:t>
      </w:r>
      <w:r>
        <w:rPr>
          <w:rFonts w:ascii="Arial" w:eastAsia="Arial" w:hAnsi="Arial" w:cs="Arial"/>
          <w:sz w:val="18"/>
          <w:szCs w:val="18"/>
        </w:rPr>
        <w:tab/>
        <w:t>, že dílo</w:t>
      </w:r>
      <w:r>
        <w:rPr>
          <w:rFonts w:ascii="Arial" w:eastAsia="Arial" w:hAnsi="Arial" w:cs="Arial"/>
          <w:sz w:val="18"/>
          <w:szCs w:val="18"/>
          <w:vertAlign w:val="superscript"/>
        </w:rPr>
        <w:footnoteReference w:id="1"/>
      </w:r>
    </w:p>
    <w:p w:rsidR="009E316F" w:rsidRDefault="00D06C90">
      <w:pPr>
        <w:spacing w:before="902" w:after="917" w:line="240" w:lineRule="auto"/>
        <w:rPr>
          <w:rFonts w:ascii="Arial" w:eastAsia="Arial" w:hAnsi="Arial" w:cs="Arial"/>
          <w:sz w:val="20"/>
          <w:szCs w:val="20"/>
        </w:rPr>
        <w:sectPr w:rsidR="009E316F">
          <w:pgSz w:w="11905" w:h="16837"/>
          <w:pgMar w:top="1349" w:right="1428" w:bottom="1426" w:left="1308" w:header="708" w:footer="708" w:gutter="0"/>
          <w:cols w:space="708"/>
        </w:sectPr>
      </w:pPr>
    </w:p>
    <w:p w:rsidR="009E316F" w:rsidRDefault="00B62515">
      <w:pPr>
        <w:numPr>
          <w:ilvl w:val="0"/>
          <w:numId w:val="14"/>
        </w:numPr>
        <w:tabs>
          <w:tab w:val="left" w:pos="725"/>
        </w:tabs>
        <w:spacing w:after="0" w:line="346" w:lineRule="exact"/>
        <w:ind w:left="725" w:right="10" w:hanging="725"/>
        <w:jc w:val="both"/>
        <w:rPr>
          <w:rFonts w:ascii="Arial" w:eastAsia="Arial" w:hAnsi="Arial" w:cs="Arial"/>
          <w:b/>
          <w:bCs/>
          <w:sz w:val="18"/>
          <w:szCs w:val="18"/>
        </w:rPr>
      </w:pPr>
      <w:r>
        <w:rPr>
          <w:rFonts w:ascii="Arial" w:eastAsia="Arial" w:hAnsi="Arial" w:cs="Arial"/>
          <w:b/>
          <w:bCs/>
          <w:sz w:val="18"/>
          <w:szCs w:val="18"/>
        </w:rPr>
        <w:lastRenderedPageBreak/>
        <w:t>bylo provedeno v termínu dle Smlouvy, odpovídá předmětu Smlouvy a objednatel dílo přejímá bez výhrad;</w:t>
      </w:r>
    </w:p>
    <w:p w:rsidR="009E316F" w:rsidRDefault="00B62515">
      <w:pPr>
        <w:numPr>
          <w:ilvl w:val="0"/>
          <w:numId w:val="14"/>
        </w:numPr>
        <w:tabs>
          <w:tab w:val="left" w:pos="725"/>
          <w:tab w:val="left" w:leader="dot" w:pos="6058"/>
        </w:tabs>
        <w:spacing w:before="341" w:after="0" w:line="346" w:lineRule="exact"/>
        <w:ind w:left="725" w:hanging="725"/>
        <w:jc w:val="both"/>
        <w:rPr>
          <w:rFonts w:ascii="Arial" w:eastAsia="Arial" w:hAnsi="Arial" w:cs="Arial"/>
          <w:b/>
          <w:bCs/>
          <w:sz w:val="18"/>
          <w:szCs w:val="18"/>
        </w:rPr>
      </w:pPr>
      <w:r>
        <w:rPr>
          <w:rFonts w:ascii="Arial" w:eastAsia="Arial" w:hAnsi="Arial" w:cs="Arial"/>
          <w:b/>
          <w:bCs/>
          <w:sz w:val="18"/>
          <w:szCs w:val="18"/>
        </w:rPr>
        <w:t>bylo provedeno v termínu dle Smlouvy s drobnými vadami a nedodělky, jejichž soupis</w:t>
      </w:r>
      <w:r>
        <w:rPr>
          <w:rFonts w:ascii="Arial" w:eastAsia="Arial" w:hAnsi="Arial" w:cs="Arial"/>
          <w:b/>
          <w:bCs/>
          <w:sz w:val="18"/>
          <w:szCs w:val="18"/>
        </w:rPr>
        <w:br/>
        <w:t>a požadovaný způsob odstranění je uveden v příloze tohoto předávacího protokolu.</w:t>
      </w:r>
      <w:r>
        <w:rPr>
          <w:rFonts w:ascii="Arial" w:eastAsia="Arial" w:hAnsi="Arial" w:cs="Arial"/>
          <w:b/>
          <w:bCs/>
          <w:sz w:val="18"/>
          <w:szCs w:val="18"/>
        </w:rPr>
        <w:br/>
        <w:t>Objednatel přejímá dílo s výhradami. Objednatel stanoví následující termín pro</w:t>
      </w:r>
      <w:r>
        <w:rPr>
          <w:rFonts w:ascii="Arial" w:eastAsia="Arial" w:hAnsi="Arial" w:cs="Arial"/>
          <w:b/>
          <w:bCs/>
          <w:sz w:val="18"/>
          <w:szCs w:val="18"/>
        </w:rPr>
        <w:br/>
        <w:t>odstranění těchto vad a nedodělků:</w:t>
      </w:r>
      <w:r>
        <w:rPr>
          <w:rFonts w:ascii="Arial" w:eastAsia="Arial" w:hAnsi="Arial" w:cs="Arial"/>
          <w:b/>
          <w:bCs/>
          <w:sz w:val="18"/>
          <w:szCs w:val="18"/>
        </w:rPr>
        <w:tab/>
        <w:t>;</w:t>
      </w:r>
    </w:p>
    <w:p w:rsidR="009E316F" w:rsidRDefault="00B62515">
      <w:pPr>
        <w:numPr>
          <w:ilvl w:val="0"/>
          <w:numId w:val="14"/>
        </w:numPr>
        <w:tabs>
          <w:tab w:val="left" w:pos="922"/>
        </w:tabs>
        <w:spacing w:before="336" w:after="0" w:line="346" w:lineRule="exact"/>
        <w:ind w:left="725" w:right="10" w:hanging="725"/>
        <w:jc w:val="both"/>
        <w:rPr>
          <w:rFonts w:ascii="Arial" w:eastAsia="Arial" w:hAnsi="Arial" w:cs="Arial"/>
          <w:b/>
          <w:bCs/>
          <w:sz w:val="18"/>
          <w:szCs w:val="18"/>
        </w:rPr>
      </w:pPr>
      <w:r>
        <w:rPr>
          <w:rFonts w:ascii="Arial" w:eastAsia="Arial" w:hAnsi="Arial" w:cs="Arial"/>
          <w:b/>
          <w:bCs/>
          <w:sz w:val="18"/>
          <w:szCs w:val="18"/>
        </w:rPr>
        <w:t>bylo provedeno částečně. Objednatel přejímá částečné plnění díla, a to v následujícím rozsahu:</w:t>
      </w:r>
    </w:p>
    <w:p w:rsidR="009E316F" w:rsidRDefault="00D06C90">
      <w:pPr>
        <w:spacing w:after="0" w:line="240" w:lineRule="exact"/>
        <w:ind w:left="730"/>
        <w:rPr>
          <w:rFonts w:ascii="Arial" w:eastAsia="Arial" w:hAnsi="Arial" w:cs="Arial"/>
          <w:sz w:val="20"/>
          <w:szCs w:val="20"/>
        </w:rPr>
      </w:pPr>
    </w:p>
    <w:p w:rsidR="009E316F" w:rsidRDefault="00D06C90">
      <w:pPr>
        <w:spacing w:after="0" w:line="240" w:lineRule="exact"/>
        <w:ind w:left="730"/>
        <w:rPr>
          <w:rFonts w:ascii="Arial" w:eastAsia="Arial" w:hAnsi="Arial" w:cs="Arial"/>
          <w:sz w:val="20"/>
          <w:szCs w:val="20"/>
        </w:rPr>
      </w:pPr>
    </w:p>
    <w:p w:rsidR="009E316F" w:rsidRDefault="00D06C90">
      <w:pPr>
        <w:spacing w:after="0" w:line="240" w:lineRule="exact"/>
        <w:ind w:left="730"/>
        <w:rPr>
          <w:rFonts w:ascii="Arial" w:eastAsia="Arial" w:hAnsi="Arial" w:cs="Arial"/>
          <w:sz w:val="20"/>
          <w:szCs w:val="20"/>
        </w:rPr>
      </w:pPr>
    </w:p>
    <w:p w:rsidR="009E316F" w:rsidRDefault="00B62515">
      <w:pPr>
        <w:spacing w:before="77" w:after="0" w:line="240" w:lineRule="auto"/>
        <w:ind w:left="730"/>
        <w:rPr>
          <w:rFonts w:ascii="Arial" w:eastAsia="Arial" w:hAnsi="Arial" w:cs="Arial"/>
          <w:sz w:val="18"/>
          <w:szCs w:val="18"/>
        </w:rPr>
      </w:pPr>
      <w:r>
        <w:rPr>
          <w:rFonts w:ascii="Arial" w:eastAsia="Arial" w:hAnsi="Arial" w:cs="Arial"/>
          <w:b/>
          <w:bCs/>
          <w:sz w:val="18"/>
          <w:szCs w:val="18"/>
        </w:rPr>
        <w:t>Od zbytku plnění objednatel tímto odstupuje.</w:t>
      </w:r>
    </w:p>
    <w:p w:rsidR="009E316F" w:rsidRDefault="00D06C90">
      <w:pPr>
        <w:spacing w:after="0" w:line="240" w:lineRule="exact"/>
        <w:ind w:left="710" w:right="2650" w:hanging="710"/>
        <w:rPr>
          <w:rFonts w:ascii="Arial" w:eastAsia="Arial" w:hAnsi="Arial" w:cs="Arial"/>
          <w:sz w:val="20"/>
          <w:szCs w:val="20"/>
        </w:rPr>
      </w:pPr>
    </w:p>
    <w:p w:rsidR="009E316F" w:rsidRDefault="00B62515">
      <w:pPr>
        <w:spacing w:before="134" w:after="0" w:line="341" w:lineRule="exact"/>
        <w:ind w:left="710" w:right="2650" w:hanging="710"/>
        <w:rPr>
          <w:rFonts w:ascii="Arial" w:eastAsia="Arial" w:hAnsi="Arial" w:cs="Arial"/>
          <w:sz w:val="18"/>
          <w:szCs w:val="18"/>
        </w:rPr>
      </w:pPr>
      <w:r>
        <w:rPr>
          <w:rFonts w:ascii="Arial" w:eastAsia="Arial" w:hAnsi="Arial" w:cs="Arial"/>
          <w:b/>
          <w:bCs/>
          <w:sz w:val="18"/>
          <w:szCs w:val="18"/>
        </w:rPr>
        <w:t>h)       neodpovídá předmětu Smlouvy a objednatel dílo nepřejímá. Důvod nepřevzetí díla:</w:t>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182" w:after="0" w:line="240" w:lineRule="auto"/>
        <w:jc w:val="both"/>
        <w:rPr>
          <w:rFonts w:ascii="Arial" w:eastAsia="Arial" w:hAnsi="Arial" w:cs="Arial"/>
          <w:sz w:val="18"/>
          <w:szCs w:val="18"/>
        </w:rPr>
      </w:pPr>
      <w:r>
        <w:rPr>
          <w:rFonts w:ascii="Arial" w:eastAsia="Arial" w:hAnsi="Arial" w:cs="Arial"/>
          <w:b/>
          <w:bCs/>
          <w:sz w:val="18"/>
          <w:szCs w:val="18"/>
        </w:rPr>
        <w:t>Seznam dokladů předaných objednateli:</w:t>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tabs>
          <w:tab w:val="left" w:leader="dot" w:pos="6365"/>
        </w:tabs>
        <w:spacing w:before="206" w:after="0" w:line="240" w:lineRule="auto"/>
        <w:jc w:val="both"/>
        <w:rPr>
          <w:rFonts w:ascii="Arial" w:eastAsia="Arial" w:hAnsi="Arial" w:cs="Arial"/>
          <w:sz w:val="18"/>
          <w:szCs w:val="18"/>
        </w:rPr>
      </w:pPr>
      <w:r>
        <w:rPr>
          <w:rFonts w:ascii="Arial" w:eastAsia="Arial" w:hAnsi="Arial" w:cs="Arial"/>
          <w:b/>
          <w:bCs/>
          <w:sz w:val="18"/>
          <w:szCs w:val="18"/>
        </w:rPr>
        <w:t>Objednatel doporučuje uvolnit</w:t>
      </w:r>
      <w:r>
        <w:rPr>
          <w:rFonts w:ascii="Arial" w:eastAsia="Arial" w:hAnsi="Arial" w:cs="Arial"/>
          <w:b/>
          <w:bCs/>
          <w:sz w:val="18"/>
          <w:szCs w:val="18"/>
        </w:rPr>
        <w:tab/>
        <w:t>- Kč za zhotovení díla.</w:t>
      </w:r>
    </w:p>
    <w:p w:rsidR="009E316F" w:rsidRDefault="00D06C90">
      <w:pPr>
        <w:spacing w:after="0" w:line="240" w:lineRule="exact"/>
        <w:rPr>
          <w:rFonts w:ascii="Arial" w:eastAsia="Arial" w:hAnsi="Arial" w:cs="Arial"/>
          <w:sz w:val="20"/>
          <w:szCs w:val="20"/>
        </w:rPr>
      </w:pPr>
    </w:p>
    <w:p w:rsidR="009E316F" w:rsidRDefault="00D06C90">
      <w:pPr>
        <w:spacing w:after="0" w:line="240" w:lineRule="exact"/>
        <w:rPr>
          <w:rFonts w:ascii="Arial" w:eastAsia="Arial" w:hAnsi="Arial" w:cs="Arial"/>
          <w:sz w:val="20"/>
          <w:szCs w:val="20"/>
        </w:rPr>
      </w:pPr>
    </w:p>
    <w:p w:rsidR="009E316F" w:rsidRDefault="00B62515">
      <w:pPr>
        <w:tabs>
          <w:tab w:val="left" w:leader="underscore" w:pos="1738"/>
          <w:tab w:val="left" w:leader="underscore" w:pos="3408"/>
        </w:tabs>
        <w:spacing w:before="182" w:after="0" w:line="240" w:lineRule="auto"/>
        <w:rPr>
          <w:rFonts w:ascii="Arial" w:eastAsia="Arial" w:hAnsi="Arial" w:cs="Arial"/>
          <w:sz w:val="18"/>
          <w:szCs w:val="18"/>
        </w:rPr>
      </w:pPr>
      <w:r>
        <w:rPr>
          <w:rFonts w:ascii="Arial" w:eastAsia="Arial" w:hAnsi="Arial" w:cs="Arial"/>
          <w:sz w:val="18"/>
          <w:szCs w:val="18"/>
        </w:rPr>
        <w:t>V</w:t>
      </w:r>
      <w:r>
        <w:rPr>
          <w:rFonts w:ascii="Arial" w:eastAsia="Arial" w:hAnsi="Arial" w:cs="Arial"/>
          <w:sz w:val="18"/>
          <w:szCs w:val="18"/>
        </w:rPr>
        <w:tab/>
        <w:t>dne</w:t>
      </w:r>
      <w:r>
        <w:rPr>
          <w:rFonts w:ascii="Arial" w:eastAsia="Arial" w:hAnsi="Arial" w:cs="Arial"/>
          <w:sz w:val="18"/>
          <w:szCs w:val="18"/>
        </w:rPr>
        <w:tab/>
      </w: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D06C90">
      <w:pPr>
        <w:spacing w:after="0" w:line="240" w:lineRule="exact"/>
        <w:jc w:val="both"/>
        <w:rPr>
          <w:rFonts w:ascii="Arial" w:eastAsia="Arial" w:hAnsi="Arial" w:cs="Arial"/>
          <w:sz w:val="20"/>
          <w:szCs w:val="20"/>
        </w:rPr>
      </w:pPr>
    </w:p>
    <w:p w:rsidR="009E316F" w:rsidRDefault="00B62515">
      <w:pPr>
        <w:spacing w:before="182" w:after="917" w:line="240" w:lineRule="auto"/>
        <w:jc w:val="both"/>
        <w:rPr>
          <w:rFonts w:ascii="Arial" w:eastAsia="Arial" w:hAnsi="Arial" w:cs="Arial"/>
          <w:sz w:val="18"/>
          <w:szCs w:val="18"/>
        </w:rPr>
      </w:pPr>
      <w:r>
        <w:rPr>
          <w:rFonts w:ascii="Arial" w:eastAsia="Arial" w:hAnsi="Arial" w:cs="Arial"/>
          <w:sz w:val="18"/>
          <w:szCs w:val="18"/>
        </w:rPr>
        <w:t>Objednatel Zhotovitel</w:t>
      </w:r>
    </w:p>
    <w:p w:rsidR="009E316F" w:rsidRDefault="00D06C90">
      <w:pPr>
        <w:spacing w:before="14" w:after="0" w:line="254" w:lineRule="exact"/>
        <w:rPr>
          <w:rFonts w:ascii="Arial" w:eastAsia="Arial" w:hAnsi="Arial" w:cs="Arial"/>
          <w:sz w:val="20"/>
          <w:szCs w:val="20"/>
        </w:rPr>
        <w:sectPr w:rsidR="009E316F">
          <w:pgSz w:w="11905" w:h="16837"/>
          <w:pgMar w:top="1320" w:right="1428" w:bottom="1440" w:left="1414" w:header="708" w:footer="708" w:gutter="0"/>
          <w:cols w:space="708"/>
        </w:sectPr>
      </w:pPr>
    </w:p>
    <w:p w:rsidR="009E316F" w:rsidRDefault="00B62515">
      <w:pPr>
        <w:spacing w:after="0" w:line="250" w:lineRule="exact"/>
        <w:ind w:right="48"/>
        <w:jc w:val="both"/>
        <w:rPr>
          <w:rFonts w:ascii="Arial" w:eastAsia="Arial" w:hAnsi="Arial" w:cs="Arial"/>
          <w:sz w:val="18"/>
          <w:szCs w:val="18"/>
        </w:rPr>
      </w:pPr>
      <w:r>
        <w:rPr>
          <w:rFonts w:ascii="Arial" w:eastAsia="Arial" w:hAnsi="Arial" w:cs="Arial"/>
          <w:i/>
          <w:iCs/>
          <w:sz w:val="18"/>
          <w:szCs w:val="18"/>
        </w:rPr>
        <w:lastRenderedPageBreak/>
        <w:t>[jméno] [funkce]</w:t>
      </w:r>
    </w:p>
    <w:p w:rsidR="009E316F" w:rsidRDefault="00B62515">
      <w:pPr>
        <w:pStyle w:val="Style426"/>
        <w:spacing w:before="14"/>
      </w:pPr>
      <w:r>
        <w:br w:type="column"/>
      </w:r>
      <w:r>
        <w:lastRenderedPageBreak/>
        <w:t>RNDr. Marek Banaš, Ph.D. jednatel Ekogroup Czech s.r.o.</w:t>
      </w:r>
    </w:p>
    <w:sectPr w:rsidR="009E316F" w:rsidSect="0034407E">
      <w:footerReference w:type="even" r:id="rId34"/>
      <w:footerReference w:type="default" r:id="rId35"/>
      <w:pgSz w:w="11905" w:h="16837"/>
      <w:pgMar w:top="710" w:right="1428" w:bottom="1440" w:left="141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90" w:rsidRDefault="00D06C90">
      <w:pPr>
        <w:spacing w:after="0" w:line="240" w:lineRule="auto"/>
      </w:pPr>
      <w:r>
        <w:separator/>
      </w:r>
    </w:p>
  </w:endnote>
  <w:endnote w:type="continuationSeparator" w:id="0">
    <w:p w:rsidR="00D06C90" w:rsidRDefault="00D0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5" w:right="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2</w:t>
    </w:r>
    <w:r>
      <w:rPr>
        <w:rStyle w:val="CharStyle83"/>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46" w:right="-972"/>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10</w:t>
    </w:r>
    <w:r>
      <w:rPr>
        <w:rStyle w:val="CharStyle83"/>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E" w:rsidRDefault="00B62515">
    <w:r>
      <w:cr/>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12</w:t>
    </w:r>
    <w:r>
      <w:rPr>
        <w:rStyle w:val="CharStyle83"/>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E" w:rsidRDefault="00B62515">
    <w:r>
      <w:cr/>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B62515">
    <w:pPr>
      <w:pStyle w:val="Style1"/>
      <w:ind w:right="24"/>
      <w:jc w:val="right"/>
      <w:rPr>
        <w:sz w:val="18"/>
        <w:szCs w:val="18"/>
      </w:rPr>
    </w:pPr>
    <w:r>
      <w:rPr>
        <w:rStyle w:val="CharStyle83"/>
      </w:rPr>
      <w:t>1S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B62515">
    <w:pPr>
      <w:pStyle w:val="Style1"/>
      <w:ind w:right="24"/>
      <w:jc w:val="right"/>
      <w:rPr>
        <w:sz w:val="18"/>
        <w:szCs w:val="18"/>
      </w:rPr>
    </w:pPr>
    <w:r>
      <w:rPr>
        <w:rStyle w:val="CharStyle83"/>
      </w:rPr>
      <w:t>1S</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14</w:t>
    </w:r>
    <w:r>
      <w:rPr>
        <w:rStyle w:val="CharStyle83"/>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0D40F2">
      <w:rPr>
        <w:rStyle w:val="CharStyle83"/>
        <w:noProof/>
      </w:rPr>
      <w:t>15</w:t>
    </w:r>
    <w:r>
      <w:rPr>
        <w:rStyle w:val="CharStyle83"/>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1440" w:right="-6897"/>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15</w:t>
    </w:r>
    <w:r>
      <w:rPr>
        <w:rStyle w:val="CharStyle83"/>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1440" w:right="-6897"/>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15</w:t>
    </w:r>
    <w:r>
      <w:rPr>
        <w:rStyle w:val="CharStyle8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5" w:right="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0D40F2">
      <w:rPr>
        <w:rStyle w:val="CharStyle83"/>
        <w:noProof/>
      </w:rPr>
      <w:t>1</w:t>
    </w:r>
    <w:r>
      <w:rPr>
        <w:rStyle w:val="CharStyle83"/>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right="5"/>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15</w:t>
    </w:r>
    <w:r>
      <w:rPr>
        <w:rStyle w:val="CharStyle83"/>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right="5"/>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0D40F2">
      <w:rPr>
        <w:rStyle w:val="CharStyle83"/>
        <w:noProof/>
      </w:rPr>
      <w:t>18</w:t>
    </w:r>
    <w:r>
      <w:rPr>
        <w:rStyle w:val="CharStyle83"/>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1445" w:right="-528"/>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17</w:t>
    </w:r>
    <w:r>
      <w:rPr>
        <w:rStyle w:val="CharStyle83"/>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1445" w:right="-528"/>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0D40F2">
      <w:rPr>
        <w:rStyle w:val="CharStyle83"/>
        <w:noProof/>
      </w:rPr>
      <w:t>20</w:t>
    </w:r>
    <w:r>
      <w:rPr>
        <w:rStyle w:val="CharStyle8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E" w:rsidRDefault="00B62515">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5" w:right="-309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6</w:t>
    </w:r>
    <w:r>
      <w:rPr>
        <w:rStyle w:val="CharStyle8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left="-5" w:right="-309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6</w:t>
    </w:r>
    <w:r>
      <w:rPr>
        <w:rStyle w:val="CharStyle8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right="10"/>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6</w:t>
    </w:r>
    <w:r>
      <w:rPr>
        <w:rStyle w:val="CharStyle83"/>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right="10"/>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0D40F2">
      <w:rPr>
        <w:rStyle w:val="CharStyle83"/>
        <w:noProof/>
      </w:rPr>
      <w:t>7</w:t>
    </w:r>
    <w:r>
      <w:rPr>
        <w:rStyle w:val="CharStyle83"/>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6F" w:rsidRDefault="00957DF7">
    <w:pPr>
      <w:pStyle w:val="Style1"/>
      <w:ind w:right="-231"/>
      <w:jc w:val="right"/>
      <w:rPr>
        <w:sz w:val="18"/>
        <w:szCs w:val="18"/>
      </w:rPr>
    </w:pPr>
    <w:r>
      <w:rPr>
        <w:rStyle w:val="CharStyle83"/>
      </w:rPr>
      <w:fldChar w:fldCharType="begin"/>
    </w:r>
    <w:r w:rsidR="00B62515">
      <w:rPr>
        <w:rStyle w:val="CharStyle83"/>
      </w:rPr>
      <w:instrText>PAGE</w:instrText>
    </w:r>
    <w:r>
      <w:rPr>
        <w:rStyle w:val="CharStyle83"/>
      </w:rPr>
      <w:fldChar w:fldCharType="separate"/>
    </w:r>
    <w:r w:rsidR="00B62515">
      <w:rPr>
        <w:rStyle w:val="CharStyle83"/>
      </w:rPr>
      <w:t>10</w:t>
    </w:r>
    <w:r>
      <w:rPr>
        <w:rStyle w:val="CharStyle83"/>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7E" w:rsidRDefault="00B62515">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90" w:rsidRDefault="00D06C90">
      <w:pPr>
        <w:spacing w:after="0" w:line="240" w:lineRule="auto"/>
      </w:pPr>
      <w:r>
        <w:separator/>
      </w:r>
    </w:p>
  </w:footnote>
  <w:footnote w:type="continuationSeparator" w:id="0">
    <w:p w:rsidR="00D06C90" w:rsidRDefault="00D06C90">
      <w:pPr>
        <w:spacing w:after="0" w:line="240" w:lineRule="auto"/>
      </w:pPr>
      <w:r>
        <w:continuationSeparator/>
      </w:r>
    </w:p>
  </w:footnote>
  <w:footnote w:id="1">
    <w:p w:rsidR="009E316F" w:rsidRDefault="00B62515">
      <w:pPr>
        <w:pStyle w:val="Style1"/>
        <w:rPr>
          <w:sz w:val="18"/>
          <w:szCs w:val="18"/>
        </w:rPr>
      </w:pPr>
      <w:r>
        <w:rPr>
          <w:rStyle w:val="CharStyle83"/>
          <w:vertAlign w:val="superscript"/>
        </w:rPr>
        <w:footnoteRef/>
      </w:r>
      <w:r>
        <w:rPr>
          <w:rStyle w:val="CharStyle83"/>
        </w:rPr>
        <w:t xml:space="preserve"> Objednatel vybere jednu z následujících možností. Nehodící se škrtne.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1165"/>
    <w:multiLevelType w:val="singleLevel"/>
    <w:tmpl w:val="FB14FA72"/>
    <w:lvl w:ilvl="0">
      <w:start w:val="1"/>
      <w:numFmt w:val="decimal"/>
      <w:lvlText w:val="%1."/>
      <w:lvlJc w:val="left"/>
    </w:lvl>
  </w:abstractNum>
  <w:abstractNum w:abstractNumId="1">
    <w:nsid w:val="205C1F7F"/>
    <w:multiLevelType w:val="singleLevel"/>
    <w:tmpl w:val="F9889F22"/>
    <w:lvl w:ilvl="0">
      <w:start w:val="1"/>
      <w:numFmt w:val="decimal"/>
      <w:lvlText w:val="7.%1"/>
      <w:lvlJc w:val="left"/>
    </w:lvl>
  </w:abstractNum>
  <w:abstractNum w:abstractNumId="2">
    <w:nsid w:val="21DE7B20"/>
    <w:multiLevelType w:val="singleLevel"/>
    <w:tmpl w:val="A30EB77A"/>
    <w:lvl w:ilvl="0">
      <w:start w:val="1"/>
      <w:numFmt w:val="decimal"/>
      <w:lvlText w:val="6.%1"/>
      <w:lvlJc w:val="left"/>
    </w:lvl>
  </w:abstractNum>
  <w:abstractNum w:abstractNumId="3">
    <w:nsid w:val="2C5A3E3C"/>
    <w:multiLevelType w:val="singleLevel"/>
    <w:tmpl w:val="97261556"/>
    <w:lvl w:ilvl="0">
      <w:start w:val="1"/>
      <w:numFmt w:val="decimal"/>
      <w:lvlText w:val="2.%1"/>
      <w:lvlJc w:val="left"/>
    </w:lvl>
  </w:abstractNum>
  <w:abstractNum w:abstractNumId="4">
    <w:nsid w:val="36DD064F"/>
    <w:multiLevelType w:val="singleLevel"/>
    <w:tmpl w:val="825697AA"/>
    <w:lvl w:ilvl="0">
      <w:start w:val="1"/>
      <w:numFmt w:val="decimal"/>
      <w:lvlText w:val="11.%1"/>
      <w:lvlJc w:val="left"/>
    </w:lvl>
  </w:abstractNum>
  <w:abstractNum w:abstractNumId="5">
    <w:nsid w:val="37685616"/>
    <w:multiLevelType w:val="singleLevel"/>
    <w:tmpl w:val="972ABF22"/>
    <w:lvl w:ilvl="0">
      <w:start w:val="2"/>
      <w:numFmt w:val="decimal"/>
      <w:lvlText w:val="3.%1"/>
      <w:lvlJc w:val="left"/>
    </w:lvl>
  </w:abstractNum>
  <w:abstractNum w:abstractNumId="6">
    <w:nsid w:val="3FD348F8"/>
    <w:multiLevelType w:val="singleLevel"/>
    <w:tmpl w:val="4A169D2A"/>
    <w:lvl w:ilvl="0">
      <w:start w:val="1"/>
      <w:numFmt w:val="decimal"/>
      <w:lvlText w:val="8.%1"/>
      <w:lvlJc w:val="left"/>
    </w:lvl>
  </w:abstractNum>
  <w:abstractNum w:abstractNumId="7">
    <w:nsid w:val="49451147"/>
    <w:multiLevelType w:val="singleLevel"/>
    <w:tmpl w:val="EFD2F0F4"/>
    <w:lvl w:ilvl="0">
      <w:start w:val="2"/>
      <w:numFmt w:val="decimal"/>
      <w:lvlText w:val="5.%1"/>
      <w:lvlJc w:val="left"/>
    </w:lvl>
  </w:abstractNum>
  <w:abstractNum w:abstractNumId="8">
    <w:nsid w:val="5A095B4B"/>
    <w:multiLevelType w:val="singleLevel"/>
    <w:tmpl w:val="24F88CEA"/>
    <w:lvl w:ilvl="0">
      <w:start w:val="1"/>
      <w:numFmt w:val="decimal"/>
      <w:lvlText w:val="4.%1"/>
      <w:lvlJc w:val="left"/>
    </w:lvl>
  </w:abstractNum>
  <w:abstractNum w:abstractNumId="9">
    <w:nsid w:val="64950786"/>
    <w:multiLevelType w:val="singleLevel"/>
    <w:tmpl w:val="96DE5684"/>
    <w:lvl w:ilvl="0">
      <w:start w:val="1"/>
      <w:numFmt w:val="decimal"/>
      <w:lvlText w:val="10.%1"/>
      <w:lvlJc w:val="left"/>
    </w:lvl>
  </w:abstractNum>
  <w:abstractNum w:abstractNumId="10">
    <w:nsid w:val="6ED53E54"/>
    <w:multiLevelType w:val="singleLevel"/>
    <w:tmpl w:val="B11A9F46"/>
    <w:lvl w:ilvl="0">
      <w:start w:val="1"/>
      <w:numFmt w:val="decimal"/>
      <w:lvlText w:val="9.%1"/>
      <w:lvlJc w:val="left"/>
    </w:lvl>
  </w:abstractNum>
  <w:abstractNum w:abstractNumId="11">
    <w:nsid w:val="70D2746C"/>
    <w:multiLevelType w:val="singleLevel"/>
    <w:tmpl w:val="43A0CD50"/>
    <w:lvl w:ilvl="0">
      <w:start w:val="5"/>
      <w:numFmt w:val="lowerLetter"/>
      <w:lvlText w:val="%1)"/>
      <w:lvlJc w:val="left"/>
    </w:lvl>
  </w:abstractNum>
  <w:abstractNum w:abstractNumId="12">
    <w:nsid w:val="72EB70AB"/>
    <w:multiLevelType w:val="singleLevel"/>
    <w:tmpl w:val="602E307E"/>
    <w:lvl w:ilvl="0">
      <w:start w:val="1"/>
      <w:numFmt w:val="lowerLetter"/>
      <w:lvlText w:val="%1)"/>
      <w:lvlJc w:val="left"/>
    </w:lvl>
  </w:abstractNum>
  <w:abstractNum w:abstractNumId="13">
    <w:nsid w:val="792D0D76"/>
    <w:multiLevelType w:val="singleLevel"/>
    <w:tmpl w:val="43C8BF62"/>
    <w:lvl w:ilvl="0">
      <w:start w:val="5"/>
      <w:numFmt w:val="decimal"/>
      <w:lvlText w:val="3.%1"/>
      <w:lvlJc w:val="left"/>
    </w:lvl>
  </w:abstractNum>
  <w:num w:numId="1">
    <w:abstractNumId w:val="3"/>
  </w:num>
  <w:num w:numId="2">
    <w:abstractNumId w:val="0"/>
  </w:num>
  <w:num w:numId="3">
    <w:abstractNumId w:val="5"/>
  </w:num>
  <w:num w:numId="4">
    <w:abstractNumId w:val="13"/>
  </w:num>
  <w:num w:numId="5">
    <w:abstractNumId w:val="8"/>
  </w:num>
  <w:num w:numId="6">
    <w:abstractNumId w:val="7"/>
  </w:num>
  <w:num w:numId="7">
    <w:abstractNumId w:val="2"/>
  </w:num>
  <w:num w:numId="8">
    <w:abstractNumId w:val="1"/>
  </w:num>
  <w:num w:numId="9">
    <w:abstractNumId w:val="6"/>
  </w:num>
  <w:num w:numId="10">
    <w:abstractNumId w:val="10"/>
  </w:num>
  <w:num w:numId="11">
    <w:abstractNumId w:val="9"/>
  </w:num>
  <w:num w:numId="12">
    <w:abstractNumId w:val="4"/>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54DDB"/>
    <w:rsid w:val="000D40F2"/>
    <w:rsid w:val="00115B3E"/>
    <w:rsid w:val="0034407E"/>
    <w:rsid w:val="00523916"/>
    <w:rsid w:val="00654DDB"/>
    <w:rsid w:val="00957DF7"/>
    <w:rsid w:val="00976903"/>
    <w:rsid w:val="00B62515"/>
    <w:rsid w:val="00BB64F8"/>
    <w:rsid w:val="00D06C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07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15">
    <w:name w:val="Style415"/>
    <w:basedOn w:val="Normln"/>
    <w:rsid w:val="0034407E"/>
    <w:pPr>
      <w:spacing w:after="0" w:line="346" w:lineRule="exact"/>
      <w:ind w:hanging="725"/>
      <w:jc w:val="both"/>
    </w:pPr>
    <w:rPr>
      <w:rFonts w:ascii="Arial" w:eastAsia="Arial" w:hAnsi="Arial" w:cs="Arial"/>
      <w:sz w:val="20"/>
      <w:szCs w:val="20"/>
    </w:rPr>
  </w:style>
  <w:style w:type="paragraph" w:customStyle="1" w:styleId="Style1">
    <w:name w:val="Style1"/>
    <w:basedOn w:val="Normln"/>
    <w:rsid w:val="0034407E"/>
    <w:pPr>
      <w:spacing w:after="0" w:line="240" w:lineRule="auto"/>
      <w:jc w:val="both"/>
    </w:pPr>
    <w:rPr>
      <w:rFonts w:ascii="Arial" w:eastAsia="Arial" w:hAnsi="Arial" w:cs="Arial"/>
      <w:sz w:val="20"/>
      <w:szCs w:val="20"/>
    </w:rPr>
  </w:style>
  <w:style w:type="paragraph" w:customStyle="1" w:styleId="Style2">
    <w:name w:val="Style2"/>
    <w:basedOn w:val="Normln"/>
    <w:rsid w:val="0034407E"/>
    <w:pPr>
      <w:spacing w:after="0" w:line="240" w:lineRule="auto"/>
    </w:pPr>
    <w:rPr>
      <w:rFonts w:ascii="Arial" w:eastAsia="Arial" w:hAnsi="Arial" w:cs="Arial"/>
      <w:sz w:val="20"/>
      <w:szCs w:val="20"/>
    </w:rPr>
  </w:style>
  <w:style w:type="paragraph" w:customStyle="1" w:styleId="Style3">
    <w:name w:val="Style3"/>
    <w:basedOn w:val="Normln"/>
    <w:rsid w:val="0034407E"/>
    <w:pPr>
      <w:spacing w:after="0" w:line="269" w:lineRule="exact"/>
      <w:jc w:val="center"/>
    </w:pPr>
    <w:rPr>
      <w:rFonts w:ascii="Arial" w:eastAsia="Arial" w:hAnsi="Arial" w:cs="Arial"/>
      <w:sz w:val="20"/>
      <w:szCs w:val="20"/>
    </w:rPr>
  </w:style>
  <w:style w:type="paragraph" w:customStyle="1" w:styleId="Style111">
    <w:name w:val="Style111"/>
    <w:basedOn w:val="Normln"/>
    <w:rsid w:val="0034407E"/>
    <w:pPr>
      <w:spacing w:after="0" w:line="260" w:lineRule="exact"/>
      <w:jc w:val="both"/>
    </w:pPr>
    <w:rPr>
      <w:rFonts w:ascii="Arial" w:eastAsia="Arial" w:hAnsi="Arial" w:cs="Arial"/>
      <w:sz w:val="20"/>
      <w:szCs w:val="20"/>
    </w:rPr>
  </w:style>
  <w:style w:type="paragraph" w:customStyle="1" w:styleId="Style117">
    <w:name w:val="Style117"/>
    <w:basedOn w:val="Normln"/>
    <w:rsid w:val="0034407E"/>
    <w:pPr>
      <w:spacing w:after="0" w:line="240" w:lineRule="auto"/>
    </w:pPr>
    <w:rPr>
      <w:rFonts w:ascii="Arial" w:eastAsia="Arial" w:hAnsi="Arial" w:cs="Arial"/>
      <w:sz w:val="20"/>
      <w:szCs w:val="20"/>
    </w:rPr>
  </w:style>
  <w:style w:type="paragraph" w:customStyle="1" w:styleId="Style8">
    <w:name w:val="Style8"/>
    <w:basedOn w:val="Normln"/>
    <w:rsid w:val="0034407E"/>
    <w:pPr>
      <w:spacing w:after="0" w:line="264" w:lineRule="exact"/>
      <w:jc w:val="both"/>
    </w:pPr>
    <w:rPr>
      <w:rFonts w:ascii="Arial" w:eastAsia="Arial" w:hAnsi="Arial" w:cs="Arial"/>
      <w:sz w:val="20"/>
      <w:szCs w:val="20"/>
    </w:rPr>
  </w:style>
  <w:style w:type="paragraph" w:customStyle="1" w:styleId="Style387">
    <w:name w:val="Style387"/>
    <w:basedOn w:val="Normln"/>
    <w:rsid w:val="0034407E"/>
    <w:pPr>
      <w:spacing w:after="0" w:line="240" w:lineRule="auto"/>
    </w:pPr>
    <w:rPr>
      <w:rFonts w:ascii="Arial" w:eastAsia="Arial" w:hAnsi="Arial" w:cs="Arial"/>
      <w:sz w:val="20"/>
      <w:szCs w:val="20"/>
    </w:rPr>
  </w:style>
  <w:style w:type="paragraph" w:customStyle="1" w:styleId="Style27">
    <w:name w:val="Style27"/>
    <w:basedOn w:val="Normln"/>
    <w:rsid w:val="0034407E"/>
    <w:pPr>
      <w:spacing w:after="0" w:line="259" w:lineRule="exact"/>
      <w:ind w:hanging="341"/>
      <w:jc w:val="both"/>
    </w:pPr>
    <w:rPr>
      <w:rFonts w:ascii="Arial" w:eastAsia="Arial" w:hAnsi="Arial" w:cs="Arial"/>
      <w:sz w:val="20"/>
      <w:szCs w:val="20"/>
    </w:rPr>
  </w:style>
  <w:style w:type="paragraph" w:customStyle="1" w:styleId="Style425">
    <w:name w:val="Style425"/>
    <w:basedOn w:val="Normln"/>
    <w:rsid w:val="0034407E"/>
    <w:pPr>
      <w:spacing w:after="0" w:line="254" w:lineRule="exact"/>
      <w:jc w:val="both"/>
    </w:pPr>
    <w:rPr>
      <w:rFonts w:ascii="Arial" w:eastAsia="Arial" w:hAnsi="Arial" w:cs="Arial"/>
      <w:sz w:val="20"/>
      <w:szCs w:val="20"/>
    </w:rPr>
  </w:style>
  <w:style w:type="paragraph" w:customStyle="1" w:styleId="Style143">
    <w:name w:val="Style143"/>
    <w:basedOn w:val="Normln"/>
    <w:rsid w:val="0034407E"/>
    <w:pPr>
      <w:spacing w:after="0" w:line="115" w:lineRule="exact"/>
      <w:jc w:val="both"/>
    </w:pPr>
    <w:rPr>
      <w:rFonts w:ascii="Arial" w:eastAsia="Arial" w:hAnsi="Arial" w:cs="Arial"/>
      <w:sz w:val="20"/>
      <w:szCs w:val="20"/>
    </w:rPr>
  </w:style>
  <w:style w:type="paragraph" w:customStyle="1" w:styleId="Style44">
    <w:name w:val="Style44"/>
    <w:basedOn w:val="Normln"/>
    <w:rsid w:val="0034407E"/>
    <w:pPr>
      <w:spacing w:after="0" w:line="379" w:lineRule="exact"/>
    </w:pPr>
    <w:rPr>
      <w:rFonts w:ascii="Arial" w:eastAsia="Arial" w:hAnsi="Arial" w:cs="Arial"/>
      <w:sz w:val="20"/>
      <w:szCs w:val="20"/>
    </w:rPr>
  </w:style>
  <w:style w:type="paragraph" w:customStyle="1" w:styleId="Style240">
    <w:name w:val="Style240"/>
    <w:basedOn w:val="Normln"/>
    <w:rsid w:val="0034407E"/>
    <w:pPr>
      <w:spacing w:after="0" w:line="240" w:lineRule="auto"/>
    </w:pPr>
    <w:rPr>
      <w:rFonts w:ascii="Arial" w:eastAsia="Arial" w:hAnsi="Arial" w:cs="Arial"/>
      <w:sz w:val="20"/>
      <w:szCs w:val="20"/>
    </w:rPr>
  </w:style>
  <w:style w:type="paragraph" w:customStyle="1" w:styleId="Style42">
    <w:name w:val="Style42"/>
    <w:basedOn w:val="Normln"/>
    <w:rsid w:val="0034407E"/>
    <w:pPr>
      <w:spacing w:after="0" w:line="240" w:lineRule="auto"/>
    </w:pPr>
    <w:rPr>
      <w:rFonts w:ascii="Arial" w:eastAsia="Arial" w:hAnsi="Arial" w:cs="Arial"/>
      <w:sz w:val="20"/>
      <w:szCs w:val="20"/>
    </w:rPr>
  </w:style>
  <w:style w:type="paragraph" w:customStyle="1" w:styleId="Style145">
    <w:name w:val="Style145"/>
    <w:basedOn w:val="Normln"/>
    <w:rsid w:val="0034407E"/>
    <w:pPr>
      <w:spacing w:after="0" w:line="204" w:lineRule="exact"/>
      <w:jc w:val="center"/>
    </w:pPr>
    <w:rPr>
      <w:rFonts w:ascii="Arial" w:eastAsia="Arial" w:hAnsi="Arial" w:cs="Arial"/>
      <w:sz w:val="20"/>
      <w:szCs w:val="20"/>
    </w:rPr>
  </w:style>
  <w:style w:type="paragraph" w:customStyle="1" w:styleId="Style60">
    <w:name w:val="Style60"/>
    <w:basedOn w:val="Normln"/>
    <w:rsid w:val="0034407E"/>
    <w:pPr>
      <w:spacing w:after="0" w:line="262" w:lineRule="exact"/>
      <w:ind w:hanging="341"/>
      <w:jc w:val="both"/>
    </w:pPr>
    <w:rPr>
      <w:rFonts w:ascii="Arial" w:eastAsia="Arial" w:hAnsi="Arial" w:cs="Arial"/>
      <w:sz w:val="20"/>
      <w:szCs w:val="20"/>
    </w:rPr>
  </w:style>
  <w:style w:type="paragraph" w:customStyle="1" w:styleId="Style61">
    <w:name w:val="Style61"/>
    <w:basedOn w:val="Normln"/>
    <w:rsid w:val="0034407E"/>
    <w:pPr>
      <w:spacing w:after="0" w:line="240" w:lineRule="auto"/>
    </w:pPr>
    <w:rPr>
      <w:rFonts w:ascii="Arial" w:eastAsia="Arial" w:hAnsi="Arial" w:cs="Arial"/>
      <w:sz w:val="20"/>
      <w:szCs w:val="20"/>
    </w:rPr>
  </w:style>
  <w:style w:type="paragraph" w:customStyle="1" w:styleId="Style426">
    <w:name w:val="Style426"/>
    <w:basedOn w:val="Normln"/>
    <w:rsid w:val="0034407E"/>
    <w:pPr>
      <w:spacing w:after="0" w:line="254" w:lineRule="exact"/>
      <w:ind w:firstLine="211"/>
    </w:pPr>
    <w:rPr>
      <w:rFonts w:ascii="Arial" w:eastAsia="Arial" w:hAnsi="Arial" w:cs="Arial"/>
      <w:sz w:val="20"/>
      <w:szCs w:val="20"/>
    </w:rPr>
  </w:style>
  <w:style w:type="paragraph" w:customStyle="1" w:styleId="Style194">
    <w:name w:val="Style194"/>
    <w:basedOn w:val="Normln"/>
    <w:rsid w:val="0034407E"/>
    <w:pPr>
      <w:spacing w:after="0" w:line="240" w:lineRule="auto"/>
    </w:pPr>
    <w:rPr>
      <w:rFonts w:ascii="Arial" w:eastAsia="Arial" w:hAnsi="Arial" w:cs="Arial"/>
      <w:sz w:val="20"/>
      <w:szCs w:val="20"/>
    </w:rPr>
  </w:style>
  <w:style w:type="paragraph" w:customStyle="1" w:styleId="Style201">
    <w:name w:val="Style201"/>
    <w:basedOn w:val="Normln"/>
    <w:rsid w:val="0034407E"/>
    <w:pPr>
      <w:spacing w:after="0" w:line="184" w:lineRule="exact"/>
    </w:pPr>
    <w:rPr>
      <w:rFonts w:ascii="Arial" w:eastAsia="Arial" w:hAnsi="Arial" w:cs="Arial"/>
      <w:sz w:val="20"/>
      <w:szCs w:val="20"/>
    </w:rPr>
  </w:style>
  <w:style w:type="paragraph" w:customStyle="1" w:styleId="Style118">
    <w:name w:val="Style118"/>
    <w:basedOn w:val="Normln"/>
    <w:rsid w:val="0034407E"/>
    <w:pPr>
      <w:spacing w:after="0" w:line="240" w:lineRule="auto"/>
    </w:pPr>
    <w:rPr>
      <w:rFonts w:ascii="Arial" w:eastAsia="Arial" w:hAnsi="Arial" w:cs="Arial"/>
      <w:sz w:val="20"/>
      <w:szCs w:val="20"/>
    </w:rPr>
  </w:style>
  <w:style w:type="paragraph" w:customStyle="1" w:styleId="Style406">
    <w:name w:val="Style406"/>
    <w:basedOn w:val="Normln"/>
    <w:rsid w:val="0034407E"/>
    <w:pPr>
      <w:spacing w:after="0" w:line="240" w:lineRule="auto"/>
    </w:pPr>
    <w:rPr>
      <w:rFonts w:ascii="Arial" w:eastAsia="Arial" w:hAnsi="Arial" w:cs="Arial"/>
      <w:sz w:val="20"/>
      <w:szCs w:val="20"/>
    </w:rPr>
  </w:style>
  <w:style w:type="paragraph" w:customStyle="1" w:styleId="Style107">
    <w:name w:val="Style107"/>
    <w:basedOn w:val="Normln"/>
    <w:rsid w:val="0034407E"/>
    <w:pPr>
      <w:spacing w:after="0" w:line="341" w:lineRule="exact"/>
      <w:jc w:val="both"/>
    </w:pPr>
    <w:rPr>
      <w:rFonts w:ascii="Arial" w:eastAsia="Arial" w:hAnsi="Arial" w:cs="Arial"/>
      <w:sz w:val="20"/>
      <w:szCs w:val="20"/>
    </w:rPr>
  </w:style>
  <w:style w:type="paragraph" w:customStyle="1" w:styleId="Style202">
    <w:name w:val="Style202"/>
    <w:basedOn w:val="Normln"/>
    <w:rsid w:val="0034407E"/>
    <w:pPr>
      <w:spacing w:after="0" w:line="384" w:lineRule="exact"/>
    </w:pPr>
    <w:rPr>
      <w:rFonts w:ascii="Arial" w:eastAsia="Arial" w:hAnsi="Arial" w:cs="Arial"/>
      <w:sz w:val="20"/>
      <w:szCs w:val="20"/>
    </w:rPr>
  </w:style>
  <w:style w:type="paragraph" w:customStyle="1" w:styleId="Style266">
    <w:name w:val="Style266"/>
    <w:basedOn w:val="Normln"/>
    <w:rsid w:val="0034407E"/>
    <w:pPr>
      <w:spacing w:after="0" w:line="240" w:lineRule="auto"/>
    </w:pPr>
    <w:rPr>
      <w:rFonts w:ascii="Arial" w:eastAsia="Arial" w:hAnsi="Arial" w:cs="Arial"/>
      <w:sz w:val="20"/>
      <w:szCs w:val="20"/>
    </w:rPr>
  </w:style>
  <w:style w:type="paragraph" w:customStyle="1" w:styleId="Style200">
    <w:name w:val="Style200"/>
    <w:basedOn w:val="Normln"/>
    <w:rsid w:val="0034407E"/>
    <w:pPr>
      <w:spacing w:after="0" w:line="187" w:lineRule="exact"/>
      <w:ind w:firstLine="130"/>
    </w:pPr>
    <w:rPr>
      <w:rFonts w:ascii="Arial" w:eastAsia="Arial" w:hAnsi="Arial" w:cs="Arial"/>
      <w:sz w:val="20"/>
      <w:szCs w:val="20"/>
    </w:rPr>
  </w:style>
  <w:style w:type="paragraph" w:customStyle="1" w:styleId="Style344">
    <w:name w:val="Style344"/>
    <w:basedOn w:val="Normln"/>
    <w:rsid w:val="0034407E"/>
    <w:pPr>
      <w:spacing w:after="0" w:line="269" w:lineRule="exact"/>
    </w:pPr>
    <w:rPr>
      <w:rFonts w:ascii="Arial" w:eastAsia="Arial" w:hAnsi="Arial" w:cs="Arial"/>
      <w:sz w:val="20"/>
      <w:szCs w:val="20"/>
    </w:rPr>
  </w:style>
  <w:style w:type="paragraph" w:customStyle="1" w:styleId="Style420">
    <w:name w:val="Style420"/>
    <w:basedOn w:val="Normln"/>
    <w:rsid w:val="0034407E"/>
    <w:pPr>
      <w:spacing w:after="0" w:line="346" w:lineRule="exact"/>
      <w:ind w:hanging="715"/>
    </w:pPr>
    <w:rPr>
      <w:rFonts w:ascii="Arial" w:eastAsia="Arial" w:hAnsi="Arial" w:cs="Arial"/>
      <w:sz w:val="20"/>
      <w:szCs w:val="20"/>
    </w:rPr>
  </w:style>
  <w:style w:type="paragraph" w:customStyle="1" w:styleId="Style192">
    <w:name w:val="Style192"/>
    <w:basedOn w:val="Normln"/>
    <w:rsid w:val="0034407E"/>
    <w:pPr>
      <w:spacing w:after="0" w:line="240" w:lineRule="auto"/>
    </w:pPr>
    <w:rPr>
      <w:rFonts w:ascii="Arial" w:eastAsia="Arial" w:hAnsi="Arial" w:cs="Arial"/>
      <w:sz w:val="20"/>
      <w:szCs w:val="20"/>
    </w:rPr>
  </w:style>
  <w:style w:type="paragraph" w:customStyle="1" w:styleId="Style195">
    <w:name w:val="Style195"/>
    <w:basedOn w:val="Normln"/>
    <w:rsid w:val="0034407E"/>
    <w:pPr>
      <w:spacing w:after="0" w:line="240" w:lineRule="auto"/>
      <w:jc w:val="right"/>
    </w:pPr>
    <w:rPr>
      <w:rFonts w:ascii="Arial" w:eastAsia="Arial" w:hAnsi="Arial" w:cs="Arial"/>
      <w:sz w:val="20"/>
      <w:szCs w:val="20"/>
    </w:rPr>
  </w:style>
  <w:style w:type="paragraph" w:customStyle="1" w:styleId="Style95">
    <w:name w:val="Style95"/>
    <w:basedOn w:val="Normln"/>
    <w:rsid w:val="0034407E"/>
    <w:pPr>
      <w:spacing w:after="0" w:line="384" w:lineRule="exact"/>
      <w:ind w:hanging="322"/>
    </w:pPr>
    <w:rPr>
      <w:rFonts w:ascii="Arial" w:eastAsia="Arial" w:hAnsi="Arial" w:cs="Arial"/>
      <w:sz w:val="20"/>
      <w:szCs w:val="20"/>
    </w:rPr>
  </w:style>
  <w:style w:type="paragraph" w:customStyle="1" w:styleId="Style144">
    <w:name w:val="Style144"/>
    <w:basedOn w:val="Normln"/>
    <w:rsid w:val="0034407E"/>
    <w:pPr>
      <w:spacing w:after="0" w:line="240" w:lineRule="auto"/>
      <w:jc w:val="center"/>
    </w:pPr>
    <w:rPr>
      <w:rFonts w:ascii="Arial" w:eastAsia="Arial" w:hAnsi="Arial" w:cs="Arial"/>
      <w:sz w:val="20"/>
      <w:szCs w:val="20"/>
    </w:rPr>
  </w:style>
  <w:style w:type="character" w:customStyle="1" w:styleId="CharStyle1">
    <w:name w:val="CharStyle1"/>
    <w:basedOn w:val="Standardnpsmoodstavce"/>
    <w:rsid w:val="0034407E"/>
    <w:rPr>
      <w:rFonts w:ascii="Arial" w:eastAsia="Arial" w:hAnsi="Arial" w:cs="Arial"/>
      <w:b/>
      <w:bCs/>
      <w:i w:val="0"/>
      <w:iCs w:val="0"/>
      <w:smallCaps w:val="0"/>
      <w:sz w:val="26"/>
      <w:szCs w:val="26"/>
    </w:rPr>
  </w:style>
  <w:style w:type="character" w:customStyle="1" w:styleId="CharStyle23">
    <w:name w:val="CharStyle23"/>
    <w:basedOn w:val="Standardnpsmoodstavce"/>
    <w:rsid w:val="0034407E"/>
    <w:rPr>
      <w:rFonts w:ascii="Calibri" w:eastAsia="Calibri" w:hAnsi="Calibri" w:cs="Calibri"/>
      <w:b w:val="0"/>
      <w:bCs w:val="0"/>
      <w:i/>
      <w:iCs/>
      <w:smallCaps w:val="0"/>
      <w:sz w:val="18"/>
      <w:szCs w:val="18"/>
    </w:rPr>
  </w:style>
  <w:style w:type="character" w:customStyle="1" w:styleId="CharStyle28">
    <w:name w:val="CharStyle28"/>
    <w:basedOn w:val="Standardnpsmoodstavce"/>
    <w:rsid w:val="0034407E"/>
    <w:rPr>
      <w:rFonts w:ascii="Calibri" w:eastAsia="Calibri" w:hAnsi="Calibri" w:cs="Calibri"/>
      <w:b/>
      <w:bCs/>
      <w:i/>
      <w:iCs/>
      <w:smallCaps w:val="0"/>
      <w:sz w:val="24"/>
      <w:szCs w:val="24"/>
    </w:rPr>
  </w:style>
  <w:style w:type="character" w:customStyle="1" w:styleId="CharStyle32">
    <w:name w:val="CharStyle32"/>
    <w:basedOn w:val="Standardnpsmoodstavce"/>
    <w:rsid w:val="0034407E"/>
    <w:rPr>
      <w:rFonts w:ascii="Calibri" w:eastAsia="Calibri" w:hAnsi="Calibri" w:cs="Calibri"/>
      <w:b/>
      <w:bCs/>
      <w:i w:val="0"/>
      <w:iCs w:val="0"/>
      <w:smallCaps w:val="0"/>
      <w:sz w:val="26"/>
      <w:szCs w:val="26"/>
    </w:rPr>
  </w:style>
  <w:style w:type="character" w:customStyle="1" w:styleId="CharStyle33">
    <w:name w:val="CharStyle33"/>
    <w:basedOn w:val="Standardnpsmoodstavce"/>
    <w:rsid w:val="0034407E"/>
    <w:rPr>
      <w:rFonts w:ascii="Calibri" w:eastAsia="Calibri" w:hAnsi="Calibri" w:cs="Calibri"/>
      <w:b w:val="0"/>
      <w:bCs w:val="0"/>
      <w:i w:val="0"/>
      <w:iCs w:val="0"/>
      <w:smallCaps w:val="0"/>
      <w:sz w:val="18"/>
      <w:szCs w:val="18"/>
    </w:rPr>
  </w:style>
  <w:style w:type="character" w:customStyle="1" w:styleId="CharStyle38">
    <w:name w:val="CharStyle38"/>
    <w:basedOn w:val="Standardnpsmoodstavce"/>
    <w:rsid w:val="0034407E"/>
    <w:rPr>
      <w:rFonts w:ascii="Arial" w:eastAsia="Arial" w:hAnsi="Arial" w:cs="Arial"/>
      <w:b w:val="0"/>
      <w:bCs w:val="0"/>
      <w:i/>
      <w:iCs/>
      <w:smallCaps w:val="0"/>
      <w:sz w:val="10"/>
      <w:szCs w:val="10"/>
    </w:rPr>
  </w:style>
  <w:style w:type="character" w:customStyle="1" w:styleId="CharStyle39">
    <w:name w:val="CharStyle39"/>
    <w:basedOn w:val="Standardnpsmoodstavce"/>
    <w:rsid w:val="0034407E"/>
    <w:rPr>
      <w:rFonts w:ascii="Arial" w:eastAsia="Arial" w:hAnsi="Arial" w:cs="Arial"/>
      <w:b/>
      <w:bCs/>
      <w:i w:val="0"/>
      <w:iCs w:val="0"/>
      <w:smallCaps w:val="0"/>
      <w:sz w:val="10"/>
      <w:szCs w:val="10"/>
    </w:rPr>
  </w:style>
  <w:style w:type="character" w:customStyle="1" w:styleId="CharStyle40">
    <w:name w:val="CharStyle40"/>
    <w:basedOn w:val="Standardnpsmoodstavce"/>
    <w:rsid w:val="0034407E"/>
    <w:rPr>
      <w:rFonts w:ascii="Calibri" w:eastAsia="Calibri" w:hAnsi="Calibri" w:cs="Calibri"/>
      <w:b/>
      <w:bCs/>
      <w:i w:val="0"/>
      <w:iCs w:val="0"/>
      <w:smallCaps w:val="0"/>
      <w:spacing w:val="-10"/>
      <w:sz w:val="14"/>
      <w:szCs w:val="14"/>
    </w:rPr>
  </w:style>
  <w:style w:type="character" w:customStyle="1" w:styleId="CharStyle42">
    <w:name w:val="CharStyle42"/>
    <w:basedOn w:val="Standardnpsmoodstavce"/>
    <w:rsid w:val="0034407E"/>
    <w:rPr>
      <w:rFonts w:ascii="Arial" w:eastAsia="Arial" w:hAnsi="Arial" w:cs="Arial"/>
      <w:b/>
      <w:bCs/>
      <w:i w:val="0"/>
      <w:iCs w:val="0"/>
      <w:smallCaps w:val="0"/>
      <w:sz w:val="14"/>
      <w:szCs w:val="14"/>
    </w:rPr>
  </w:style>
  <w:style w:type="character" w:customStyle="1" w:styleId="CharStyle43">
    <w:name w:val="CharStyle43"/>
    <w:basedOn w:val="Standardnpsmoodstavce"/>
    <w:rsid w:val="0034407E"/>
    <w:rPr>
      <w:rFonts w:ascii="Calibri" w:eastAsia="Calibri" w:hAnsi="Calibri" w:cs="Calibri"/>
      <w:b/>
      <w:bCs/>
      <w:i w:val="0"/>
      <w:iCs w:val="0"/>
      <w:smallCaps w:val="0"/>
      <w:sz w:val="18"/>
      <w:szCs w:val="18"/>
    </w:rPr>
  </w:style>
  <w:style w:type="character" w:customStyle="1" w:styleId="CharStyle50">
    <w:name w:val="CharStyle50"/>
    <w:basedOn w:val="Standardnpsmoodstavce"/>
    <w:rsid w:val="0034407E"/>
    <w:rPr>
      <w:rFonts w:ascii="Arial" w:eastAsia="Arial" w:hAnsi="Arial" w:cs="Arial"/>
      <w:b w:val="0"/>
      <w:bCs w:val="0"/>
      <w:i/>
      <w:iCs/>
      <w:smallCaps w:val="0"/>
      <w:sz w:val="12"/>
      <w:szCs w:val="12"/>
    </w:rPr>
  </w:style>
  <w:style w:type="character" w:customStyle="1" w:styleId="CharStyle53">
    <w:name w:val="CharStyle53"/>
    <w:basedOn w:val="Standardnpsmoodstavce"/>
    <w:rsid w:val="0034407E"/>
    <w:rPr>
      <w:rFonts w:ascii="Arial Narrow" w:eastAsia="Arial Narrow" w:hAnsi="Arial Narrow" w:cs="Arial Narrow"/>
      <w:b/>
      <w:bCs/>
      <w:i/>
      <w:iCs/>
      <w:smallCaps w:val="0"/>
      <w:sz w:val="16"/>
      <w:szCs w:val="16"/>
    </w:rPr>
  </w:style>
  <w:style w:type="character" w:customStyle="1" w:styleId="CharStyle59">
    <w:name w:val="CharStyle59"/>
    <w:basedOn w:val="Standardnpsmoodstavce"/>
    <w:rsid w:val="0034407E"/>
    <w:rPr>
      <w:rFonts w:ascii="Arial" w:eastAsia="Arial" w:hAnsi="Arial" w:cs="Arial"/>
      <w:b/>
      <w:bCs/>
      <w:i w:val="0"/>
      <w:iCs w:val="0"/>
      <w:smallCaps w:val="0"/>
      <w:spacing w:val="10"/>
      <w:w w:val="66"/>
      <w:sz w:val="16"/>
      <w:szCs w:val="16"/>
    </w:rPr>
  </w:style>
  <w:style w:type="character" w:customStyle="1" w:styleId="CharStyle60">
    <w:name w:val="CharStyle60"/>
    <w:basedOn w:val="Standardnpsmoodstavce"/>
    <w:rsid w:val="0034407E"/>
    <w:rPr>
      <w:rFonts w:ascii="Arial" w:eastAsia="Arial" w:hAnsi="Arial" w:cs="Arial"/>
      <w:b w:val="0"/>
      <w:bCs w:val="0"/>
      <w:i w:val="0"/>
      <w:iCs w:val="0"/>
      <w:smallCaps w:val="0"/>
      <w:sz w:val="12"/>
      <w:szCs w:val="12"/>
    </w:rPr>
  </w:style>
  <w:style w:type="character" w:customStyle="1" w:styleId="CharStyle77">
    <w:name w:val="CharStyle77"/>
    <w:basedOn w:val="Standardnpsmoodstavce"/>
    <w:rsid w:val="0034407E"/>
    <w:rPr>
      <w:rFonts w:ascii="Arial" w:eastAsia="Arial" w:hAnsi="Arial" w:cs="Arial"/>
      <w:b/>
      <w:bCs/>
      <w:i w:val="0"/>
      <w:iCs w:val="0"/>
      <w:smallCaps w:val="0"/>
      <w:sz w:val="20"/>
      <w:szCs w:val="20"/>
    </w:rPr>
  </w:style>
  <w:style w:type="character" w:customStyle="1" w:styleId="CharStyle80">
    <w:name w:val="CharStyle80"/>
    <w:basedOn w:val="Standardnpsmoodstavce"/>
    <w:rsid w:val="0034407E"/>
    <w:rPr>
      <w:rFonts w:ascii="Arial" w:eastAsia="Arial" w:hAnsi="Arial" w:cs="Arial"/>
      <w:b/>
      <w:bCs/>
      <w:i w:val="0"/>
      <w:iCs w:val="0"/>
      <w:smallCaps w:val="0"/>
      <w:sz w:val="18"/>
      <w:szCs w:val="18"/>
    </w:rPr>
  </w:style>
  <w:style w:type="character" w:customStyle="1" w:styleId="CharStyle81">
    <w:name w:val="CharStyle81"/>
    <w:basedOn w:val="Standardnpsmoodstavce"/>
    <w:rsid w:val="0034407E"/>
    <w:rPr>
      <w:rFonts w:ascii="Arial" w:eastAsia="Arial" w:hAnsi="Arial" w:cs="Arial"/>
      <w:b w:val="0"/>
      <w:bCs w:val="0"/>
      <w:i/>
      <w:iCs/>
      <w:smallCaps w:val="0"/>
      <w:sz w:val="18"/>
      <w:szCs w:val="18"/>
    </w:rPr>
  </w:style>
  <w:style w:type="character" w:customStyle="1" w:styleId="CharStyle82">
    <w:name w:val="CharStyle82"/>
    <w:basedOn w:val="Standardnpsmoodstavce"/>
    <w:rsid w:val="0034407E"/>
    <w:rPr>
      <w:rFonts w:ascii="Arial" w:eastAsia="Arial" w:hAnsi="Arial" w:cs="Arial"/>
      <w:b w:val="0"/>
      <w:bCs w:val="0"/>
      <w:i w:val="0"/>
      <w:iCs w:val="0"/>
      <w:smallCaps w:val="0"/>
      <w:sz w:val="20"/>
      <w:szCs w:val="20"/>
    </w:rPr>
  </w:style>
  <w:style w:type="character" w:customStyle="1" w:styleId="CharStyle83">
    <w:name w:val="CharStyle83"/>
    <w:basedOn w:val="Standardnpsmoodstavce"/>
    <w:rsid w:val="0034407E"/>
    <w:rPr>
      <w:rFonts w:ascii="Arial" w:eastAsia="Arial" w:hAnsi="Arial" w:cs="Arial"/>
      <w:b w:val="0"/>
      <w:bCs w:val="0"/>
      <w:i w:val="0"/>
      <w:iCs w:val="0"/>
      <w:smallCaps w:val="0"/>
      <w:sz w:val="18"/>
      <w:szCs w:val="18"/>
    </w:rPr>
  </w:style>
  <w:style w:type="character" w:styleId="Hypertextovodkaz">
    <w:name w:val="Hyperlink"/>
    <w:basedOn w:val="Standardnpsmoodstavce"/>
    <w:rsid w:val="0034407E"/>
    <w:rPr>
      <w:color w:val="0066CC"/>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0"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11.xml"/><Relationship Id="rId34" Type="http://schemas.openxmlformats.org/officeDocument/2006/relationships/footer" Target="footer22.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fieldmap.cz" TargetMode="External"/><Relationship Id="rId25" Type="http://schemas.openxmlformats.org/officeDocument/2006/relationships/image" Target="http://2" TargetMode="External"/><Relationship Id="rId33" Type="http://schemas.openxmlformats.org/officeDocument/2006/relationships/footer" Target="footer2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jpeg"/><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yperlink" Target="mailto:banas@ekogroup.cz" TargetMode="Externa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4157</Words>
  <Characters>24531</Characters>
  <Application>Microsoft Office Word</Application>
  <DocSecurity>0</DocSecurity>
  <Lines>204</Lines>
  <Paragraphs>57</Paragraphs>
  <ScaleCrop>false</ScaleCrop>
  <Company>Hewlett-Packard Company</Company>
  <LinksUpToDate>false</LinksUpToDate>
  <CharactersWithSpaces>28631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svetlana.smidova</cp:lastModifiedBy>
  <cp:revision>4</cp:revision>
  <dcterms:created xsi:type="dcterms:W3CDTF">2016-10-26T08:34:00Z</dcterms:created>
  <dcterms:modified xsi:type="dcterms:W3CDTF">2016-10-26T08:41:00Z</dcterms:modified>
</cp:coreProperties>
</file>