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:rsidR="004A7352" w:rsidRDefault="004A7352" w:rsidP="004A7352">
      <w:pPr>
        <w:pStyle w:val="Default"/>
        <w:jc w:val="center"/>
      </w:pPr>
    </w:p>
    <w:p w:rsidR="004A7352" w:rsidRPr="004A7352" w:rsidRDefault="004A7352" w:rsidP="004A7352">
      <w:pPr>
        <w:pStyle w:val="Default"/>
        <w:jc w:val="center"/>
      </w:pPr>
    </w:p>
    <w:p w:rsidR="004A7352" w:rsidRDefault="004A7352" w:rsidP="004A7352">
      <w:pPr>
        <w:pStyle w:val="Default"/>
      </w:pPr>
      <w:r w:rsidRPr="004A7352">
        <w:t>Níže uvedeného dne, měsíce a roku uzavírají</w:t>
      </w:r>
    </w:p>
    <w:p w:rsidR="004A7352" w:rsidRPr="004A7352" w:rsidRDefault="004A7352" w:rsidP="004A7352">
      <w:pPr>
        <w:pStyle w:val="Default"/>
      </w:pPr>
    </w:p>
    <w:p w:rsidR="004A7352" w:rsidRPr="00B14F74" w:rsidRDefault="00991A13" w:rsidP="004A7352">
      <w:pPr>
        <w:pStyle w:val="Default"/>
        <w:rPr>
          <w:b/>
        </w:rPr>
      </w:pPr>
      <w:r w:rsidRPr="00B14F74">
        <w:rPr>
          <w:b/>
        </w:rPr>
        <w:t>Prodávající:</w:t>
      </w:r>
      <w:r w:rsidRPr="00B14F74">
        <w:rPr>
          <w:b/>
        </w:rPr>
        <w:tab/>
      </w:r>
      <w:r w:rsidRPr="00B14F74">
        <w:rPr>
          <w:b/>
        </w:rPr>
        <w:tab/>
      </w:r>
      <w:r w:rsidR="00B14F74" w:rsidRPr="00B14F74">
        <w:rPr>
          <w:b/>
        </w:rPr>
        <w:t>PROFIMEDIA s.r.o.</w:t>
      </w:r>
    </w:p>
    <w:p w:rsidR="00B14F74" w:rsidRPr="00B14F74" w:rsidRDefault="004A7352" w:rsidP="004A7352">
      <w:pPr>
        <w:pStyle w:val="Default"/>
      </w:pPr>
      <w:r w:rsidRPr="00B14F74">
        <w:t>se sídlem</w:t>
      </w:r>
      <w:r w:rsidR="00ED15F1" w:rsidRPr="00B14F74">
        <w:t>:</w:t>
      </w:r>
      <w:r w:rsidR="00991A13" w:rsidRPr="00B14F74">
        <w:tab/>
      </w:r>
      <w:r w:rsidR="00CD6A9B" w:rsidRPr="00B14F74">
        <w:tab/>
      </w:r>
      <w:r w:rsidR="00EB7035">
        <w:t>třída</w:t>
      </w:r>
      <w:r w:rsidR="00B14F74" w:rsidRPr="00B14F74">
        <w:t xml:space="preserve"> Spojenců </w:t>
      </w:r>
      <w:r w:rsidR="00EB7035">
        <w:t>550/18, 746 01</w:t>
      </w:r>
      <w:r w:rsidR="00B14F74" w:rsidRPr="00B14F74">
        <w:t xml:space="preserve"> Opava </w:t>
      </w:r>
      <w:r w:rsidR="00EB7035">
        <w:t>– Předměstí</w:t>
      </w:r>
    </w:p>
    <w:p w:rsidR="004A7352" w:rsidRPr="00B14F74" w:rsidRDefault="008032D9" w:rsidP="004A7352">
      <w:pPr>
        <w:pStyle w:val="Default"/>
      </w:pPr>
      <w:r w:rsidRPr="00B14F74">
        <w:t>IČ</w:t>
      </w:r>
      <w:r w:rsidR="004A7352" w:rsidRPr="00B14F74">
        <w:t>:</w:t>
      </w:r>
      <w:r w:rsidR="00CD6A9B" w:rsidRPr="00B14F74">
        <w:tab/>
      </w:r>
      <w:r w:rsidR="00CD6A9B" w:rsidRPr="00B14F74">
        <w:tab/>
      </w:r>
      <w:r w:rsidR="00CD6A9B" w:rsidRPr="00B14F74">
        <w:tab/>
      </w:r>
      <w:r w:rsidR="00B14F74" w:rsidRPr="00B14F74">
        <w:t>41032098</w:t>
      </w:r>
    </w:p>
    <w:p w:rsidR="00B14F74" w:rsidRPr="00B14F74" w:rsidRDefault="008032D9" w:rsidP="00B14F74">
      <w:pPr>
        <w:pStyle w:val="Default"/>
      </w:pPr>
      <w:r w:rsidRPr="00B14F74">
        <w:rPr>
          <w:bCs/>
        </w:rPr>
        <w:t>zastoupen:</w:t>
      </w:r>
      <w:r w:rsidRPr="00B14F74">
        <w:rPr>
          <w:b/>
          <w:bCs/>
        </w:rPr>
        <w:tab/>
      </w:r>
      <w:r w:rsidRPr="00B14F74">
        <w:rPr>
          <w:b/>
          <w:bCs/>
        </w:rPr>
        <w:tab/>
      </w:r>
      <w:r w:rsidR="00B14F74" w:rsidRPr="00B14F74">
        <w:t xml:space="preserve">Ing. Edvardem </w:t>
      </w:r>
      <w:r w:rsidR="00EB7035">
        <w:t>Mamoněm, jednatelem</w:t>
      </w:r>
    </w:p>
    <w:p w:rsidR="00B14F74" w:rsidRPr="00B14F74" w:rsidRDefault="008032D9" w:rsidP="008032D9">
      <w:pPr>
        <w:pStyle w:val="Default"/>
      </w:pPr>
      <w:r w:rsidRPr="00B14F74">
        <w:t>bankovní spojení:</w:t>
      </w:r>
      <w:r w:rsidRPr="00B14F74">
        <w:tab/>
      </w:r>
      <w:r w:rsidR="00B14F74" w:rsidRPr="00B14F74">
        <w:t>Komerční banka</w:t>
      </w:r>
      <w:r w:rsidR="00EB7035">
        <w:t>,</w:t>
      </w:r>
      <w:r w:rsidR="00B14F74" w:rsidRPr="00B14F74">
        <w:t xml:space="preserve"> a.s.</w:t>
      </w:r>
    </w:p>
    <w:p w:rsidR="00B14F74" w:rsidRPr="00B14F74" w:rsidRDefault="008032D9" w:rsidP="00B14F74">
      <w:pPr>
        <w:pStyle w:val="Default"/>
      </w:pPr>
      <w:r w:rsidRPr="00B14F74">
        <w:t>číslo účtu:</w:t>
      </w:r>
      <w:r w:rsidRPr="00B14F74">
        <w:tab/>
      </w:r>
      <w:r w:rsidRPr="00B14F74">
        <w:tab/>
      </w:r>
      <w:r w:rsidR="00B14F74" w:rsidRPr="00B14F74">
        <w:t>399546821/0100</w:t>
      </w:r>
    </w:p>
    <w:p w:rsidR="00B14F74" w:rsidRPr="00B14F74" w:rsidRDefault="00B14F74" w:rsidP="00B14F74">
      <w:pPr>
        <w:pStyle w:val="Default"/>
        <w:spacing w:after="60"/>
      </w:pPr>
      <w:r w:rsidRPr="00B14F74">
        <w:t>zapsán v obchodním rejstříku vedeném u Krajského soudu v Ostravě, sp. zn. C 1146</w:t>
      </w:r>
    </w:p>
    <w:p w:rsidR="00B14F74" w:rsidRDefault="00B14F74" w:rsidP="00B14F74">
      <w:pPr>
        <w:pStyle w:val="Default"/>
        <w:spacing w:after="120"/>
        <w:rPr>
          <w:iCs/>
        </w:rPr>
      </w:pPr>
    </w:p>
    <w:p w:rsidR="004A7352" w:rsidRPr="00F03C25" w:rsidRDefault="004A7352" w:rsidP="00B14F74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D351C4">
        <w:rPr>
          <w:b/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:rsidR="004A7352" w:rsidRPr="00057837" w:rsidRDefault="00FF62CF" w:rsidP="00057837">
      <w:pPr>
        <w:pStyle w:val="Default"/>
        <w:spacing w:before="240" w:after="240"/>
        <w:rPr>
          <w:b/>
        </w:rPr>
      </w:pPr>
      <w:r w:rsidRPr="00057837">
        <w:rPr>
          <w:b/>
          <w:bCs/>
        </w:rPr>
        <w:t>a</w:t>
      </w:r>
    </w:p>
    <w:p w:rsidR="00E52CE8" w:rsidRPr="008329BD" w:rsidRDefault="00CD6A9B" w:rsidP="008329BD">
      <w:pPr>
        <w:tabs>
          <w:tab w:val="left" w:pos="567"/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29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="00991A13" w:rsidRPr="008329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E52CE8" w:rsidRPr="008329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329BD" w:rsidRPr="008329BD">
        <w:rPr>
          <w:rFonts w:ascii="Times New Roman" w:hAnsi="Times New Roman" w:cs="Times New Roman"/>
          <w:b/>
          <w:sz w:val="24"/>
          <w:szCs w:val="24"/>
        </w:rPr>
        <w:t>Základní škola, Praha 8, Glowackého 6</w:t>
      </w:r>
    </w:p>
    <w:p w:rsidR="00E52CE8" w:rsidRPr="008329BD" w:rsidRDefault="00E52CE8" w:rsidP="00846292">
      <w:pPr>
        <w:tabs>
          <w:tab w:val="left" w:pos="567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9BD"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 w:rsidR="00991A13" w:rsidRPr="00832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29BD" w:rsidRPr="008329BD">
        <w:rPr>
          <w:rFonts w:ascii="Times New Roman" w:hAnsi="Times New Roman" w:cs="Times New Roman"/>
          <w:sz w:val="24"/>
          <w:szCs w:val="24"/>
        </w:rPr>
        <w:t>Glowackého 555/6, 181 00 Praha 8 - Troja</w:t>
      </w:r>
    </w:p>
    <w:p w:rsidR="001D2A2D" w:rsidRPr="008329BD" w:rsidRDefault="001D2A2D" w:rsidP="001D2A2D">
      <w:pPr>
        <w:tabs>
          <w:tab w:val="left" w:pos="567"/>
          <w:tab w:val="left" w:pos="2127"/>
          <w:tab w:val="left" w:pos="241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9BD">
        <w:rPr>
          <w:rFonts w:ascii="Times New Roman" w:hAnsi="Times New Roman" w:cs="Times New Roman"/>
          <w:color w:val="000000"/>
          <w:sz w:val="24"/>
          <w:szCs w:val="24"/>
        </w:rPr>
        <w:t>IČ:</w:t>
      </w:r>
      <w:r w:rsidRPr="00832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2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29BD" w:rsidRPr="008329BD">
        <w:rPr>
          <w:rFonts w:ascii="Times New Roman" w:hAnsi="Times New Roman" w:cs="Times New Roman"/>
          <w:sz w:val="24"/>
          <w:szCs w:val="24"/>
        </w:rPr>
        <w:t>60433302</w:t>
      </w:r>
    </w:p>
    <w:p w:rsidR="00E52CE8" w:rsidRPr="008329BD" w:rsidRDefault="00E52CE8" w:rsidP="001D2A2D">
      <w:pPr>
        <w:tabs>
          <w:tab w:val="left" w:pos="567"/>
          <w:tab w:val="left" w:pos="2127"/>
          <w:tab w:val="left" w:pos="2410"/>
        </w:tabs>
        <w:spacing w:after="6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29BD">
        <w:rPr>
          <w:rFonts w:ascii="Times New Roman" w:hAnsi="Times New Roman" w:cs="Times New Roman"/>
          <w:color w:val="000000"/>
          <w:sz w:val="24"/>
          <w:szCs w:val="24"/>
        </w:rPr>
        <w:t>zastoupen:</w:t>
      </w:r>
      <w:r w:rsidR="00991A13" w:rsidRPr="008329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29BD" w:rsidRPr="008329BD">
        <w:rPr>
          <w:rFonts w:ascii="Times New Roman" w:hAnsi="Times New Roman" w:cs="Times New Roman"/>
          <w:sz w:val="24"/>
          <w:szCs w:val="24"/>
        </w:rPr>
        <w:t>Mgr. Simonou Škaloudovou, ředitelkou</w:t>
      </w:r>
    </w:p>
    <w:p w:rsidR="004A7352" w:rsidRPr="00CD6A9B" w:rsidRDefault="004A7352" w:rsidP="00CD6A9B">
      <w:pPr>
        <w:tabs>
          <w:tab w:val="left" w:pos="567"/>
          <w:tab w:val="left" w:pos="2410"/>
        </w:tabs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="00FF62CF"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D6A9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kupující</w:t>
      </w:r>
      <w:r w:rsidR="00FF62CF"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FF62CF" w:rsidRDefault="004A7352" w:rsidP="00CD6A9B">
      <w:pPr>
        <w:pStyle w:val="Default"/>
        <w:spacing w:after="60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:rsidR="004A7352" w:rsidRPr="00FF62CF" w:rsidRDefault="004A7352" w:rsidP="00057837">
      <w:pPr>
        <w:pStyle w:val="Default"/>
        <w:jc w:val="center"/>
      </w:pPr>
    </w:p>
    <w:p w:rsidR="004A7352" w:rsidRDefault="00FF62CF" w:rsidP="00057837">
      <w:pPr>
        <w:pStyle w:val="Default"/>
        <w:spacing w:after="120"/>
        <w:jc w:val="center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57837">
        <w:t>:</w:t>
      </w:r>
    </w:p>
    <w:p w:rsidR="004A7352" w:rsidRPr="004A7352" w:rsidRDefault="004A7352" w:rsidP="00D821FE">
      <w:pPr>
        <w:pStyle w:val="Default"/>
      </w:pPr>
    </w:p>
    <w:p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:rsidR="00FF62CF" w:rsidRDefault="00FF62CF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FF62CF">
        <w:t>Předmětem této smlouvy je závazek prodávajícího dodat</w:t>
      </w:r>
      <w:r w:rsidR="000C1E34">
        <w:t xml:space="preserve"> zboží, které</w:t>
      </w:r>
      <w:r w:rsidR="009208BB">
        <w:t xml:space="preserve"> je specifikován</w:t>
      </w:r>
      <w:r w:rsidR="000C1E34">
        <w:t>o</w:t>
      </w:r>
      <w:r w:rsidR="009208BB">
        <w:t xml:space="preserve"> v příloze č.</w:t>
      </w:r>
      <w:r w:rsidR="000C1E34">
        <w:t> </w:t>
      </w:r>
      <w:r w:rsidR="009208BB">
        <w:t>1 této smlouvy</w:t>
      </w:r>
      <w:r w:rsidR="00E52CE8">
        <w:t xml:space="preserve"> </w:t>
      </w:r>
      <w:r w:rsidR="007E6540" w:rsidRPr="007E6540">
        <w:t>(</w:t>
      </w:r>
      <w:r w:rsidR="007E6540" w:rsidRPr="007E6540">
        <w:rPr>
          <w:iCs/>
        </w:rPr>
        <w:t>dále jen „</w:t>
      </w:r>
      <w:r w:rsidR="007E6540" w:rsidRPr="000C0646">
        <w:rPr>
          <w:b/>
          <w:i/>
          <w:iCs/>
        </w:rPr>
        <w:t>zboží</w:t>
      </w:r>
      <w:r w:rsidR="007E6540" w:rsidRPr="007E6540">
        <w:rPr>
          <w:iCs/>
        </w:rPr>
        <w:t>“</w:t>
      </w:r>
      <w:r w:rsidR="007E6540" w:rsidRPr="007E6540">
        <w:t>)</w:t>
      </w:r>
      <w:r w:rsidR="007E6540" w:rsidRPr="00FF62CF">
        <w:t>.</w:t>
      </w:r>
    </w:p>
    <w:p w:rsidR="007E6540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>Součástí dodávky zboží je také jeho doprava do místa plnění</w:t>
      </w:r>
      <w:r w:rsidR="00B11E6C">
        <w:t>, jeho instalace a zprovoznění</w:t>
      </w:r>
      <w:r w:rsidR="009E37C4">
        <w:t xml:space="preserve"> dle pokynů objednatele</w:t>
      </w:r>
      <w:r>
        <w:t>.</w:t>
      </w:r>
    </w:p>
    <w:p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</w:t>
      </w:r>
      <w:r w:rsidR="00F63891">
        <w:t xml:space="preserve">ímu </w:t>
      </w:r>
      <w:bookmarkStart w:id="0" w:name="_Hlk497896319"/>
      <w:r w:rsidR="00F63891">
        <w:t>zboží specifikované v příloze č. 1</w:t>
      </w:r>
      <w:r w:rsidRPr="00C239D9">
        <w:t xml:space="preserve"> </w:t>
      </w:r>
      <w:bookmarkEnd w:id="0"/>
      <w:r w:rsidRPr="00C239D9">
        <w:t>této smlouvy dodat za cenu, ve lhůtě, bez vad a za podmínek stanovených touto smlouvou a převést na kupujícího vlastnické právo ke zboží.</w:t>
      </w:r>
    </w:p>
    <w:p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 xml:space="preserve">Kupující se touto smlouvou zavazuje zboží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:rsidR="00057837" w:rsidRPr="00C239D9" w:rsidRDefault="00057837" w:rsidP="000D2BCD">
      <w:pPr>
        <w:pStyle w:val="Default"/>
        <w:jc w:val="both"/>
      </w:pPr>
    </w:p>
    <w:p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:rsidR="007E6540" w:rsidRPr="0014635F" w:rsidRDefault="00FE6F6E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>Smluvní strany se dohodly na</w:t>
      </w:r>
      <w:r w:rsidR="00FC4DCE" w:rsidRPr="0014635F">
        <w:t xml:space="preserve"> termín</w:t>
      </w:r>
      <w:r>
        <w:t>u</w:t>
      </w:r>
      <w:r w:rsidR="00FC4DCE" w:rsidRPr="0014635F">
        <w:t xml:space="preserve"> </w:t>
      </w:r>
      <w:r w:rsidR="0014635F">
        <w:t xml:space="preserve">dodání zboží nejpozději </w:t>
      </w:r>
      <w:r w:rsidR="00C02465" w:rsidRPr="00CE57B5">
        <w:t xml:space="preserve">do </w:t>
      </w:r>
      <w:r w:rsidR="00B11E6C">
        <w:t>6</w:t>
      </w:r>
      <w:r w:rsidR="00CE57B5" w:rsidRPr="00CE57B5">
        <w:t>0</w:t>
      </w:r>
      <w:r w:rsidR="0014635F" w:rsidRPr="00CE57B5">
        <w:t xml:space="preserve"> kalendářních dnů</w:t>
      </w:r>
      <w:r w:rsidR="0014635F">
        <w:t xml:space="preserve"> od podpisu této smlouvy</w:t>
      </w:r>
      <w:r w:rsidR="00FC4DCE" w:rsidRPr="0014635F">
        <w:t>.</w:t>
      </w:r>
    </w:p>
    <w:p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je povinen oznámit kupujícímu termín dodání zboží </w:t>
      </w:r>
      <w:r w:rsidR="00B11E6C">
        <w:t>nejpozději 3</w:t>
      </w:r>
      <w:r w:rsidRPr="00CD75D3">
        <w:t xml:space="preserve"> pracovní dny</w:t>
      </w:r>
      <w:r w:rsidRPr="00C239D9">
        <w:t xml:space="preserve"> předem.</w:t>
      </w:r>
    </w:p>
    <w:p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Místem plnění je </w:t>
      </w:r>
      <w:r w:rsidR="00A8173D">
        <w:t>sídlo</w:t>
      </w:r>
      <w:r w:rsidRPr="00C239D9">
        <w:t xml:space="preserve"> kupujícího uveden</w:t>
      </w:r>
      <w:r w:rsidR="00A8173D">
        <w:t>é</w:t>
      </w:r>
      <w:r w:rsidRPr="00C239D9">
        <w:t xml:space="preserve"> v záhlaví této smlouvy</w:t>
      </w:r>
      <w:r w:rsidR="00F95F15">
        <w:t>, popř. jiné místo určené kupujícím</w:t>
      </w:r>
      <w:r w:rsidRPr="00C239D9">
        <w:t>.</w:t>
      </w:r>
    </w:p>
    <w:p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lastRenderedPageBreak/>
        <w:t>Vlastnické právo ke zboží, jeho součástem, příslušenství a nebezpečí škody na věci přechází na kupujícího předáním a převzetím zboží bez vad.</w:t>
      </w:r>
    </w:p>
    <w:p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</w:t>
      </w:r>
      <w:r w:rsidR="00030738">
        <w:t xml:space="preserve">zboží </w:t>
      </w:r>
      <w:r w:rsidRPr="00C239D9">
        <w:t>oběma smluvními stranami dochází k převzetí a předání zboží a k přechodu vlastnictví k</w:t>
      </w:r>
      <w:r w:rsidR="00030738">
        <w:t>e</w:t>
      </w:r>
      <w:r w:rsidRPr="00C239D9">
        <w:t xml:space="preserve"> </w:t>
      </w:r>
      <w:r w:rsidR="00030738">
        <w:t>zboží</w:t>
      </w:r>
      <w:r w:rsidRPr="00C239D9">
        <w:t xml:space="preserve"> včetně nebezpečí škody na zboží na kupujícího.</w:t>
      </w:r>
    </w:p>
    <w:p w:rsidR="007E6540" w:rsidRPr="00C239D9" w:rsidRDefault="007E6540" w:rsidP="00D821FE">
      <w:pPr>
        <w:pStyle w:val="Default"/>
        <w:rPr>
          <w:b/>
        </w:rPr>
      </w:pPr>
    </w:p>
    <w:p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Pr="00C239D9">
        <w:t>ve výši:</w:t>
      </w:r>
    </w:p>
    <w:p w:rsidR="0030603B" w:rsidRPr="000D2BCD" w:rsidRDefault="00894B75" w:rsidP="000D2BCD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bez</w:t>
      </w:r>
      <w:r w:rsidR="000C0646" w:rsidRPr="00093812">
        <w:t xml:space="preserve"> DPH </w:t>
      </w:r>
      <w:r w:rsidR="00F2413E">
        <w:tab/>
      </w:r>
      <w:r w:rsidR="00EA3BB0">
        <w:t>413.220,-</w:t>
      </w:r>
    </w:p>
    <w:p w:rsidR="00093812" w:rsidRDefault="0030603B" w:rsidP="00093812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>DPH 21</w:t>
      </w:r>
      <w:r w:rsidR="00CD75D3">
        <w:t xml:space="preserve"> </w:t>
      </w:r>
      <w:r w:rsidRPr="00093812">
        <w:t xml:space="preserve">% </w:t>
      </w:r>
      <w:r w:rsidR="00F2413E">
        <w:tab/>
      </w:r>
      <w:r w:rsidR="00F2413E">
        <w:tab/>
      </w:r>
      <w:r w:rsidR="00F2413E">
        <w:tab/>
      </w:r>
      <w:r w:rsidR="00F2413E">
        <w:tab/>
      </w:r>
      <w:r w:rsidR="00EA3BB0">
        <w:t>86.776,-</w:t>
      </w:r>
    </w:p>
    <w:p w:rsidR="00EA3BB0" w:rsidRDefault="00894B75" w:rsidP="00EA3BB0">
      <w:pPr>
        <w:pStyle w:val="Default"/>
        <w:spacing w:after="60"/>
        <w:ind w:left="720"/>
        <w:rPr>
          <w:i/>
          <w:iCs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</w:t>
      </w:r>
      <w:r w:rsidR="0030603B" w:rsidRPr="00093812">
        <w:t xml:space="preserve">vč. DPH </w:t>
      </w:r>
      <w:r w:rsidR="00F2413E">
        <w:tab/>
      </w:r>
      <w:r w:rsidR="00F2413E">
        <w:tab/>
      </w:r>
      <w:r w:rsidR="00EA3BB0">
        <w:t>499.996,-</w:t>
      </w:r>
      <w:r w:rsidR="00EA3BB0" w:rsidRPr="00F2413E">
        <w:rPr>
          <w:i/>
          <w:iCs/>
        </w:rPr>
        <w:t xml:space="preserve"> </w:t>
      </w:r>
    </w:p>
    <w:p w:rsidR="00C239D9" w:rsidRPr="00F2413E" w:rsidRDefault="0030603B" w:rsidP="00EA3BB0">
      <w:pPr>
        <w:pStyle w:val="Default"/>
        <w:spacing w:after="60"/>
        <w:ind w:left="720"/>
        <w:rPr>
          <w:i/>
        </w:rPr>
      </w:pPr>
      <w:r w:rsidRPr="00F2413E">
        <w:rPr>
          <w:i/>
          <w:iCs/>
        </w:rPr>
        <w:t>(slovy:</w:t>
      </w:r>
      <w:r w:rsidR="00EA3BB0">
        <w:rPr>
          <w:i/>
          <w:iCs/>
        </w:rPr>
        <w:t xml:space="preserve"> čtyřistadevadesátdevěttisícdevětsetdevadesátšest</w:t>
      </w:r>
      <w:r w:rsidR="00F2413E" w:rsidRPr="00F2413E">
        <w:rPr>
          <w:i/>
        </w:rPr>
        <w:t xml:space="preserve"> </w:t>
      </w:r>
      <w:r w:rsidR="00EB7035">
        <w:rPr>
          <w:i/>
        </w:rPr>
        <w:t xml:space="preserve">korun </w:t>
      </w:r>
      <w:r w:rsidR="00F2413E" w:rsidRPr="00F2413E">
        <w:rPr>
          <w:i/>
        </w:rPr>
        <w:t>českých</w:t>
      </w:r>
      <w:r w:rsidR="00C02465">
        <w:rPr>
          <w:i/>
        </w:rPr>
        <w:t xml:space="preserve"> včetně DPH</w:t>
      </w:r>
      <w:r w:rsidR="00150B55" w:rsidRPr="00F2413E">
        <w:rPr>
          <w:i/>
        </w:rPr>
        <w:t>)</w:t>
      </w:r>
    </w:p>
    <w:p w:rsidR="00C239D9" w:rsidRDefault="00BD759E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jako cena konečná, nepřekročitelná a nejvýše přípustná za komplexní plnění celého předmětu </w:t>
      </w:r>
      <w:r w:rsidR="0044382F"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 w:rsidR="0044382F">
        <w:t xml:space="preserve"> této</w:t>
      </w:r>
      <w:r w:rsidR="00C239D9" w:rsidRPr="00C239D9">
        <w:t xml:space="preserve"> smlouvy, tj. zahrnuje veškeré činnosti a související výkony nutné k naplnění účelu a cíle této smlouvy</w:t>
      </w:r>
      <w:r w:rsidR="00093812">
        <w:t>, včetně dopravy zboží</w:t>
      </w:r>
      <w:r w:rsidR="0044382F">
        <w:t xml:space="preserve"> do místa plnění</w:t>
      </w:r>
      <w:r w:rsidR="009E37C4">
        <w:t>, jeho instalaci a zprovoznění dle pokynů objednatele</w:t>
      </w:r>
      <w:r w:rsidR="00C239D9" w:rsidRPr="00C239D9">
        <w:t>.</w:t>
      </w:r>
    </w:p>
    <w:p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kupujícím, předložený po </w:t>
      </w:r>
      <w:r w:rsidR="00837B24">
        <w:t>předání a převzetí zboží</w:t>
      </w:r>
      <w:r w:rsidRPr="00C239D9">
        <w:t>.</w:t>
      </w:r>
    </w:p>
    <w:p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dle odst. 1. tohoto článku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dnů od doručení daňového dokladu (faktury) kupujícímu a bude uhrazena formou bankovního převodu na účet prodávajícího uvedený</w:t>
      </w:r>
      <w:r w:rsidR="0044382F">
        <w:rPr>
          <w:bCs/>
        </w:rPr>
        <w:t xml:space="preserve"> v</w:t>
      </w:r>
      <w:r>
        <w:rPr>
          <w:bCs/>
        </w:rPr>
        <w:t xml:space="preserve"> záhlaví této smlouvy. Úhradou daňového dokladu (faktury) se rozumí odepsání fakturované částky z účtu kupujícího.</w:t>
      </w:r>
    </w:p>
    <w:p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:rsidR="00093812" w:rsidRPr="001F31E9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>Kupující není v prodlení s hrazením kupní ceny do doby, než bude zboží dle této smlouvy kupujícímu řádně dodáno.</w:t>
      </w:r>
    </w:p>
    <w:p w:rsidR="001F31E9" w:rsidRDefault="001F31E9" w:rsidP="001F31E9">
      <w:pPr>
        <w:pStyle w:val="Default"/>
        <w:ind w:left="284"/>
        <w:jc w:val="both"/>
      </w:pPr>
    </w:p>
    <w:p w:rsidR="00C239D9" w:rsidRDefault="0003572E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odpovídá za vady zjevné, skryté i právní, které má zboží v době jeho předání kupujícímu a dále za ty vady, které se na zboží vyskytnou v záruční době.</w:t>
      </w:r>
    </w:p>
    <w:p w:rsidR="00B60ADD" w:rsidRPr="00B60ADD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Prodávající se zavazuje, že předané zboží bude prosté jakýchkoli vad a bude mít vlastnosti dle této smlouvy, obecně závazných právních předpisů a norem a v první jakosti kvality provedení.</w:t>
      </w:r>
    </w:p>
    <w:p w:rsidR="00B60ADD" w:rsidRPr="00B60ADD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t>Prodávající poskytuje na dodané zboží záruku v</w:t>
      </w:r>
      <w:r w:rsidR="00093812">
        <w:t> </w:t>
      </w:r>
      <w:r w:rsidRPr="00B64439">
        <w:t>délce</w:t>
      </w:r>
      <w:r w:rsidR="00093812" w:rsidRPr="00B64439">
        <w:t xml:space="preserve"> </w:t>
      </w:r>
      <w:r w:rsidR="004E5FC8">
        <w:t>24</w:t>
      </w:r>
      <w:r w:rsidRPr="00B64439">
        <w:t xml:space="preserve"> měsíců</w:t>
      </w:r>
      <w:r>
        <w:t>. Záruční doba počíná běžet od</w:t>
      </w:r>
      <w:r w:rsidR="00FD371F">
        <w:t>e</w:t>
      </w:r>
      <w:r>
        <w:t xml:space="preserve"> dne následujícího po dni převzetí zboží kupujícím, které je uvedeno v předávacím protokolu podepsaném oběma smluvními stranami.</w:t>
      </w:r>
    </w:p>
    <w:p w:rsidR="00B60ADD" w:rsidRPr="00B60ADD" w:rsidRDefault="0003572E" w:rsidP="00FD371F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Kupující je oprávněn reklamovat v záruční době vady zboží u prodávajícího, a to písemnou formou. V reklamaci musí být popsána vada zboží nebo alespoň způsob, jakým se projevuje a určen nárok kupujícího z vady zboží, případně požadavek na způsob odstranění vady zboží, a to včetně návrhu termínu pro odstranění vady zboží prodávajícím.</w:t>
      </w:r>
      <w:r w:rsidR="007E0174">
        <w:t xml:space="preserve"> </w:t>
      </w:r>
    </w:p>
    <w:p w:rsidR="00B60ADD" w:rsidRPr="00FD371F" w:rsidRDefault="002E040C" w:rsidP="00FD371F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lastRenderedPageBreak/>
        <w:t xml:space="preserve">Záruční servis se prodávající zavazuje provádět </w:t>
      </w:r>
      <w:r w:rsidR="007E14E4">
        <w:t xml:space="preserve">bezplatně </w:t>
      </w:r>
      <w:r>
        <w:t>u kupujícího, a to formou opravy zboží na místě či dodáním náhradního zboží</w:t>
      </w:r>
      <w:r w:rsidR="00FD371F">
        <w:t xml:space="preserve"> či jeho části</w:t>
      </w:r>
      <w:r>
        <w:t xml:space="preserve">. </w:t>
      </w:r>
      <w:r w:rsidR="007E0174" w:rsidRPr="007E0174">
        <w:t xml:space="preserve">Během záruční doby zahájí </w:t>
      </w:r>
      <w:r w:rsidR="007E0174">
        <w:t>prodávající</w:t>
      </w:r>
      <w:r w:rsidR="007E0174" w:rsidRPr="007E0174">
        <w:t xml:space="preserve"> na výzvu kupujícího odstranění vad</w:t>
      </w:r>
      <w:r w:rsidR="007E0174">
        <w:t xml:space="preserve"> v navrženém termínu,</w:t>
      </w:r>
      <w:r w:rsidR="007E0174" w:rsidRPr="007E0174">
        <w:t xml:space="preserve"> nejpozději</w:t>
      </w:r>
      <w:r w:rsidR="007E0174">
        <w:t xml:space="preserve"> však</w:t>
      </w:r>
      <w:r w:rsidR="007E0174" w:rsidRPr="007E0174">
        <w:t xml:space="preserve"> </w:t>
      </w:r>
      <w:r w:rsidR="007E0174" w:rsidRPr="00B64439">
        <w:t xml:space="preserve">do </w:t>
      </w:r>
      <w:r w:rsidR="00B64439">
        <w:t>2</w:t>
      </w:r>
      <w:r w:rsidR="00FD371F" w:rsidRPr="00B64439">
        <w:t xml:space="preserve"> </w:t>
      </w:r>
      <w:r w:rsidR="00701CCF">
        <w:t>pracovních</w:t>
      </w:r>
      <w:r w:rsidR="007E0174" w:rsidRPr="00B64439">
        <w:t xml:space="preserve"> dnů od </w:t>
      </w:r>
      <w:r w:rsidR="007E6DC5" w:rsidRPr="00B64439">
        <w:t>doručení</w:t>
      </w:r>
      <w:r w:rsidR="007E0174" w:rsidRPr="00B64439">
        <w:t xml:space="preserve"> reklamace. </w:t>
      </w:r>
      <w:r w:rsidR="00881C67" w:rsidRPr="00B64439">
        <w:t xml:space="preserve">Prodávající je povinen odstranit vadu nejpozději do </w:t>
      </w:r>
      <w:r w:rsidR="00701CCF">
        <w:t>2</w:t>
      </w:r>
      <w:r w:rsidR="00881C67" w:rsidRPr="00B64439">
        <w:t xml:space="preserve"> </w:t>
      </w:r>
      <w:r w:rsidR="00701CCF">
        <w:t>pracovních</w:t>
      </w:r>
      <w:r w:rsidR="00881C67" w:rsidRPr="00B64439">
        <w:t xml:space="preserve"> dnů</w:t>
      </w:r>
      <w:r w:rsidR="00701CCF">
        <w:t xml:space="preserve"> od zahájení odstraňování vad</w:t>
      </w:r>
      <w:r w:rsidR="00881C67">
        <w:t xml:space="preserve">, nedohodnou-li se smluvní strany jinak. </w:t>
      </w:r>
      <w:r w:rsidR="00B64439">
        <w:t xml:space="preserve">Kontaktní osoba prodávajícího: </w:t>
      </w:r>
      <w:r w:rsidR="00B14F74">
        <w:t>Tomáš Pravda, tel. 606064120, e-mail: t.pravda@profimedia-cz.cz.</w:t>
      </w:r>
      <w:r w:rsidR="00B64439">
        <w:t xml:space="preserve"> </w:t>
      </w:r>
      <w:r>
        <w:t>Náklady spojené s dopravou, montáží a demontáží vadného i</w:t>
      </w:r>
      <w:r w:rsidR="007E6DC5">
        <w:t> </w:t>
      </w:r>
      <w:r>
        <w:t>náhradního zboží</w:t>
      </w:r>
      <w:r w:rsidR="00FD371F">
        <w:t xml:space="preserve"> či jeho části</w:t>
      </w:r>
      <w:r>
        <w:t xml:space="preserve"> nese prodávající v plné výši.</w:t>
      </w:r>
    </w:p>
    <w:p w:rsidR="002E040C" w:rsidRDefault="002E040C" w:rsidP="00D821FE">
      <w:pPr>
        <w:pStyle w:val="Default"/>
        <w:jc w:val="both"/>
      </w:pPr>
    </w:p>
    <w:p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:rsidR="002E040C" w:rsidRPr="002E040C" w:rsidRDefault="002E040C" w:rsidP="002E040C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>v případě prodlení kupujícího se zaplacením kupní ceny je prodávající oprávněn vyúčtov</w:t>
      </w:r>
      <w:r w:rsidR="00D821FE">
        <w:t xml:space="preserve">at mu smluvní pokutu ve výši </w:t>
      </w:r>
      <w:r w:rsidR="00FC2B22">
        <w:t>0,05</w:t>
      </w:r>
      <w:r w:rsidR="00CD75D3">
        <w:t xml:space="preserve"> </w:t>
      </w:r>
      <w:r w:rsidRPr="00CD75D3">
        <w:t>% z</w:t>
      </w:r>
      <w:r w:rsidRPr="00782F42">
        <w:t xml:space="preserve"> dlužné částky za každý i započatý den prodlení, přičemž uplatněním smluvní sankce zůstává nedotčen nárok prodávajícího na náhradu škody a nárok na jiné zákonné sankce</w:t>
      </w:r>
      <w:r>
        <w:t>.</w:t>
      </w:r>
    </w:p>
    <w:p w:rsidR="002E040C" w:rsidRPr="00BC40B4" w:rsidRDefault="002E040C" w:rsidP="00BC40B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dále dohodly, že</w:t>
      </w:r>
      <w:r>
        <w:rPr>
          <w:b/>
        </w:rPr>
        <w:t xml:space="preserve"> </w:t>
      </w:r>
      <w:r w:rsidRPr="00782F42">
        <w:t>v případě prodlení prodávajícího s dodávkou zboží v</w:t>
      </w:r>
      <w:r w:rsidR="00D821FE">
        <w:t xml:space="preserve"> termínu podle čl. II. odst. 1. </w:t>
      </w:r>
      <w:r w:rsidRPr="00782F42">
        <w:t xml:space="preserve">této smlouvy je kupující oprávněn </w:t>
      </w:r>
      <w:r w:rsidR="00F83E9C">
        <w:t>požadovat</w:t>
      </w:r>
      <w:r w:rsidRPr="00782F42">
        <w:t xml:space="preserve"> na prodáva</w:t>
      </w:r>
      <w:r w:rsidR="00D821FE">
        <w:t xml:space="preserve">jícím smluvní pokutu ve výši </w:t>
      </w:r>
      <w:r w:rsidR="00844B48">
        <w:t>2</w:t>
      </w:r>
      <w:r w:rsidR="00183BF3">
        <w:t>.000 Kč</w:t>
      </w:r>
      <w:r w:rsidR="00D821FE">
        <w:t xml:space="preserve"> </w:t>
      </w:r>
      <w:r w:rsidRPr="00782F42">
        <w:t>za každý i započatý den prodlení, přičemž uplatněním smluvní sankce zůstává nedotčen nárok kupujícího na náhradu škody a nárok na jiné zákonné sankce.</w:t>
      </w:r>
    </w:p>
    <w:p w:rsidR="00BC40B4" w:rsidRPr="00B03EC3" w:rsidRDefault="00BC40B4" w:rsidP="00D821FE">
      <w:pPr>
        <w:pStyle w:val="Default"/>
        <w:numPr>
          <w:ilvl w:val="0"/>
          <w:numId w:val="14"/>
        </w:numPr>
        <w:ind w:left="425" w:hanging="425"/>
        <w:jc w:val="both"/>
        <w:rPr>
          <w:b/>
        </w:rPr>
      </w:pPr>
      <w:r>
        <w:t>Smluvní strany se dohodly, ž</w:t>
      </w:r>
      <w:r w:rsidR="00F83E9C">
        <w:t>e</w:t>
      </w:r>
      <w:r>
        <w:t xml:space="preserve"> v případě prodlení prodávajícího se zahájením odstraňování vad v záruční době v termínu </w:t>
      </w:r>
      <w:r w:rsidR="00F83E9C">
        <w:t>podle čl. IV. odst. 5</w:t>
      </w:r>
      <w:r>
        <w:t xml:space="preserve"> této smlouvy je kupující oprávněn </w:t>
      </w:r>
      <w:bookmarkStart w:id="1" w:name="_Hlk503187057"/>
      <w:r w:rsidR="00F83E9C">
        <w:t>požadovat</w:t>
      </w:r>
      <w:bookmarkEnd w:id="1"/>
      <w:r>
        <w:t xml:space="preserve"> na prodávajícím smluvní pokutu ve výši 1.000 Kč za </w:t>
      </w:r>
      <w:r w:rsidRPr="00782F42">
        <w:t>každý i započatý den prodlení, přičemž uplatněním smluvní sankce zůstává nedotčen nárok kupujícího na náhradu škody a nárok na jiné zákonné sankce</w:t>
      </w:r>
      <w:r w:rsidR="00C6391C">
        <w:t>.</w:t>
      </w:r>
    </w:p>
    <w:p w:rsidR="00B03EC3" w:rsidRDefault="00B03EC3" w:rsidP="00B03EC3">
      <w:pPr>
        <w:pStyle w:val="Default"/>
        <w:ind w:left="425"/>
        <w:jc w:val="both"/>
      </w:pPr>
    </w:p>
    <w:p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A4308">
        <w:t xml:space="preserve">této </w:t>
      </w:r>
      <w:r w:rsidRPr="00B03EC3">
        <w:t>smlouvy prodávajícím, přičemž podstatným porušením</w:t>
      </w:r>
      <w:r w:rsidR="008A4308">
        <w:t xml:space="preserve"> této</w:t>
      </w:r>
      <w:r w:rsidRPr="00B03EC3">
        <w:t xml:space="preserve"> smlouvy ze strany prodávajícího se rozumí: </w:t>
      </w:r>
    </w:p>
    <w:p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A4308">
        <w:t>termínu dodání zboží</w:t>
      </w:r>
      <w:r w:rsidRPr="00B03EC3">
        <w:t>;</w:t>
      </w:r>
    </w:p>
    <w:p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>nedodržení sjednaného množství, jakosti nebo druhu zboží;</w:t>
      </w:r>
    </w:p>
    <w:p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>nedodržení ujednání o záruce za jakost zboží;</w:t>
      </w:r>
    </w:p>
    <w:p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>neodstranění vad zboží ve sjednané době.</w:t>
      </w:r>
    </w:p>
    <w:p w:rsidR="00B60ADD" w:rsidRDefault="00B60ADD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D207A6">
        <w:t xml:space="preserve">dvou </w:t>
      </w:r>
      <w:r>
        <w:t xml:space="preserve">stejnopisech, přičemž </w:t>
      </w:r>
      <w:r w:rsidR="008A3B08">
        <w:t>obě smluvní strany obdrží po jednom vyhotovení</w:t>
      </w:r>
      <w:r>
        <w:t>.</w:t>
      </w:r>
    </w:p>
    <w:p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lastRenderedPageBreak/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:rsidR="00B60ADD" w:rsidRPr="00B6443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:rsidR="009208BB" w:rsidRPr="00DB30B2" w:rsidRDefault="009208BB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je následující příloha:</w:t>
      </w:r>
    </w:p>
    <w:p w:rsidR="00DB30B2" w:rsidRPr="00765DF0" w:rsidRDefault="009208BB" w:rsidP="00DB30B2">
      <w:pPr>
        <w:pStyle w:val="Default"/>
        <w:spacing w:after="120"/>
        <w:ind w:left="426"/>
        <w:jc w:val="both"/>
        <w:rPr>
          <w:i/>
        </w:rPr>
      </w:pPr>
      <w:bookmarkStart w:id="2" w:name="_Hlk497897321"/>
      <w:r w:rsidRPr="00765DF0">
        <w:rPr>
          <w:i/>
        </w:rPr>
        <w:t>Příloha č. 1 – Specifikace zboží</w:t>
      </w:r>
      <w:r w:rsidR="00C175BE">
        <w:rPr>
          <w:i/>
        </w:rPr>
        <w:t xml:space="preserve"> (rozpočet)</w:t>
      </w:r>
    </w:p>
    <w:bookmarkEnd w:id="2"/>
    <w:p w:rsidR="00DB30B2" w:rsidRDefault="00DB30B2" w:rsidP="00D821FE">
      <w:pPr>
        <w:pStyle w:val="Default"/>
        <w:jc w:val="both"/>
      </w:pPr>
    </w:p>
    <w:p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:rsidR="0007351F" w:rsidRPr="001F2A68" w:rsidRDefault="0007351F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ADD" w:rsidRPr="001F2A68" w:rsidRDefault="00B14F74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Opavě dne </w:t>
      </w:r>
      <w:r w:rsidR="00E747C8">
        <w:rPr>
          <w:rFonts w:ascii="Times New Roman" w:hAnsi="Times New Roman" w:cs="Times New Roman"/>
          <w:sz w:val="24"/>
          <w:szCs w:val="24"/>
        </w:rPr>
        <w:t>27. 2. 2018</w:t>
      </w:r>
      <w:r w:rsidR="00800A20">
        <w:rPr>
          <w:rFonts w:ascii="Times New Roman" w:hAnsi="Times New Roman" w:cs="Times New Roman"/>
          <w:sz w:val="24"/>
          <w:szCs w:val="24"/>
        </w:rPr>
        <w:tab/>
      </w:r>
      <w:r w:rsidR="00800A20">
        <w:rPr>
          <w:rFonts w:ascii="Times New Roman" w:hAnsi="Times New Roman" w:cs="Times New Roman"/>
          <w:sz w:val="24"/>
          <w:szCs w:val="24"/>
        </w:rPr>
        <w:tab/>
      </w:r>
      <w:r w:rsidR="00800A20">
        <w:rPr>
          <w:rFonts w:ascii="Times New Roman" w:hAnsi="Times New Roman" w:cs="Times New Roman"/>
          <w:sz w:val="24"/>
          <w:szCs w:val="24"/>
        </w:rPr>
        <w:tab/>
      </w:r>
      <w:r w:rsidR="00B60ADD" w:rsidRPr="001F2A6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E747C8">
        <w:rPr>
          <w:rFonts w:ascii="Times New Roman" w:hAnsi="Times New Roman" w:cs="Times New Roman"/>
          <w:sz w:val="24"/>
          <w:szCs w:val="24"/>
        </w:rPr>
        <w:t>22. 2. 2018</w:t>
      </w:r>
      <w:bookmarkStart w:id="3" w:name="_GoBack"/>
      <w:bookmarkEnd w:id="3"/>
    </w:p>
    <w:p w:rsidR="00FF5ED2" w:rsidRDefault="00FF5ED2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07351F" w:rsidRDefault="0007351F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07351F" w:rsidRDefault="0007351F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07351F" w:rsidRPr="001F2A68" w:rsidRDefault="0007351F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:rsidR="001F2A68" w:rsidRDefault="001F2A68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8A3B08" w:rsidRDefault="00B14F74" w:rsidP="008A3B08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PROFIMEDIA s.r.o.</w:t>
      </w:r>
      <w:r w:rsidR="008A3B08">
        <w:rPr>
          <w:rFonts w:ascii="Times New Roman" w:hAnsi="Times New Roman" w:cs="Times New Roman"/>
          <w:sz w:val="24"/>
          <w:szCs w:val="24"/>
        </w:rPr>
        <w:tab/>
      </w:r>
      <w:r w:rsidR="008329BD" w:rsidRPr="008329BD">
        <w:rPr>
          <w:rFonts w:ascii="Times New Roman" w:hAnsi="Times New Roman" w:cs="Times New Roman"/>
          <w:b/>
          <w:sz w:val="24"/>
          <w:szCs w:val="24"/>
        </w:rPr>
        <w:t>Základní škola, Praha 8, Glowackého 6</w:t>
      </w:r>
    </w:p>
    <w:p w:rsidR="001F2A68" w:rsidRDefault="00B14F74" w:rsidP="008329BD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Edvard Mamoň, jednatel</w:t>
      </w:r>
      <w:r w:rsidR="008A3B08">
        <w:rPr>
          <w:rFonts w:ascii="Times New Roman" w:hAnsi="Times New Roman" w:cs="Times New Roman"/>
          <w:sz w:val="24"/>
          <w:szCs w:val="24"/>
        </w:rPr>
        <w:tab/>
      </w:r>
      <w:r w:rsidR="006D07A7">
        <w:rPr>
          <w:rFonts w:ascii="Times New Roman" w:hAnsi="Times New Roman" w:cs="Times New Roman"/>
          <w:sz w:val="24"/>
          <w:szCs w:val="24"/>
        </w:rPr>
        <w:tab/>
      </w:r>
      <w:r w:rsidR="006D07A7">
        <w:rPr>
          <w:rFonts w:ascii="Times New Roman" w:hAnsi="Times New Roman" w:cs="Times New Roman"/>
          <w:color w:val="000000"/>
          <w:sz w:val="24"/>
          <w:szCs w:val="24"/>
        </w:rPr>
        <w:t xml:space="preserve">Mgr. </w:t>
      </w:r>
      <w:r w:rsidR="008329BD">
        <w:rPr>
          <w:rFonts w:ascii="Times New Roman" w:hAnsi="Times New Roman" w:cs="Times New Roman"/>
          <w:color w:val="000000"/>
          <w:sz w:val="24"/>
          <w:szCs w:val="24"/>
        </w:rPr>
        <w:t>Simona Škaloudová</w:t>
      </w:r>
      <w:r w:rsidR="006D07A7" w:rsidRPr="00120F43">
        <w:rPr>
          <w:rFonts w:ascii="Times New Roman" w:hAnsi="Times New Roman" w:cs="Times New Roman"/>
          <w:color w:val="000000"/>
          <w:sz w:val="24"/>
          <w:szCs w:val="24"/>
        </w:rPr>
        <w:t>, ředitelk</w:t>
      </w:r>
      <w:r w:rsidR="006D07A7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C175BE" w:rsidRDefault="00C175BE" w:rsidP="00D821FE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75BE" w:rsidRDefault="00C175BE" w:rsidP="00D821FE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75BE" w:rsidRDefault="00C175BE" w:rsidP="00D821FE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75BE" w:rsidRDefault="00C175BE" w:rsidP="00D821FE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75BE" w:rsidRDefault="00C175BE" w:rsidP="00D821FE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75BE" w:rsidRDefault="00C175BE" w:rsidP="00D821FE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75BE" w:rsidRPr="001F2A68" w:rsidRDefault="00C175BE" w:rsidP="00D821FE">
      <w:pPr>
        <w:pStyle w:val="Bezmezer"/>
      </w:pPr>
    </w:p>
    <w:sectPr w:rsidR="00C175BE" w:rsidRPr="001F2A68" w:rsidSect="00A50E9B">
      <w:pgSz w:w="11907" w:h="16840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B7" w:rsidRDefault="003021B7" w:rsidP="00B60ADD">
      <w:pPr>
        <w:spacing w:after="0" w:line="240" w:lineRule="auto"/>
      </w:pPr>
      <w:r>
        <w:separator/>
      </w:r>
    </w:p>
  </w:endnote>
  <w:endnote w:type="continuationSeparator" w:id="0">
    <w:p w:rsidR="003021B7" w:rsidRDefault="003021B7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B7" w:rsidRDefault="003021B7" w:rsidP="00B60ADD">
      <w:pPr>
        <w:spacing w:after="0" w:line="240" w:lineRule="auto"/>
      </w:pPr>
      <w:r>
        <w:separator/>
      </w:r>
    </w:p>
  </w:footnote>
  <w:footnote w:type="continuationSeparator" w:id="0">
    <w:p w:rsidR="003021B7" w:rsidRDefault="003021B7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14"/>
  </w:num>
  <w:num w:numId="7">
    <w:abstractNumId w:val="5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13"/>
  </w:num>
  <w:num w:numId="13">
    <w:abstractNumId w:val="0"/>
  </w:num>
  <w:num w:numId="14">
    <w:abstractNumId w:val="16"/>
  </w:num>
  <w:num w:numId="15">
    <w:abstractNumId w:val="10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52"/>
    <w:rsid w:val="0001357E"/>
    <w:rsid w:val="00023646"/>
    <w:rsid w:val="00030738"/>
    <w:rsid w:val="0003572E"/>
    <w:rsid w:val="00037993"/>
    <w:rsid w:val="00057837"/>
    <w:rsid w:val="0007351F"/>
    <w:rsid w:val="00074F1A"/>
    <w:rsid w:val="00093812"/>
    <w:rsid w:val="000C0646"/>
    <w:rsid w:val="000C1E34"/>
    <w:rsid w:val="000D0AA3"/>
    <w:rsid w:val="000D2BCD"/>
    <w:rsid w:val="0011440A"/>
    <w:rsid w:val="00120F43"/>
    <w:rsid w:val="0014635F"/>
    <w:rsid w:val="00150B55"/>
    <w:rsid w:val="00165556"/>
    <w:rsid w:val="00165D84"/>
    <w:rsid w:val="00176B94"/>
    <w:rsid w:val="00183BF3"/>
    <w:rsid w:val="0019757E"/>
    <w:rsid w:val="001B20DB"/>
    <w:rsid w:val="001C09A1"/>
    <w:rsid w:val="001D2A2D"/>
    <w:rsid w:val="001F2A68"/>
    <w:rsid w:val="001F31E9"/>
    <w:rsid w:val="002248D7"/>
    <w:rsid w:val="002444D0"/>
    <w:rsid w:val="00261142"/>
    <w:rsid w:val="00292EC2"/>
    <w:rsid w:val="002E040C"/>
    <w:rsid w:val="003021B7"/>
    <w:rsid w:val="0030603B"/>
    <w:rsid w:val="00307543"/>
    <w:rsid w:val="00320CFD"/>
    <w:rsid w:val="003514A7"/>
    <w:rsid w:val="00377831"/>
    <w:rsid w:val="003D223A"/>
    <w:rsid w:val="00411CEB"/>
    <w:rsid w:val="00426885"/>
    <w:rsid w:val="0044382F"/>
    <w:rsid w:val="0046604F"/>
    <w:rsid w:val="00493C19"/>
    <w:rsid w:val="004A7352"/>
    <w:rsid w:val="004E5FC8"/>
    <w:rsid w:val="00515675"/>
    <w:rsid w:val="00520959"/>
    <w:rsid w:val="00523874"/>
    <w:rsid w:val="005330C4"/>
    <w:rsid w:val="00557CCB"/>
    <w:rsid w:val="00580796"/>
    <w:rsid w:val="005956AA"/>
    <w:rsid w:val="005D4C8A"/>
    <w:rsid w:val="0068352C"/>
    <w:rsid w:val="006878E9"/>
    <w:rsid w:val="006D07A7"/>
    <w:rsid w:val="00701CCF"/>
    <w:rsid w:val="00707310"/>
    <w:rsid w:val="00765DF0"/>
    <w:rsid w:val="00780BB2"/>
    <w:rsid w:val="00782F42"/>
    <w:rsid w:val="00786ED9"/>
    <w:rsid w:val="007B6F21"/>
    <w:rsid w:val="007E0174"/>
    <w:rsid w:val="007E14E4"/>
    <w:rsid w:val="007E6540"/>
    <w:rsid w:val="007E6DC5"/>
    <w:rsid w:val="00800A20"/>
    <w:rsid w:val="008032D9"/>
    <w:rsid w:val="008202FD"/>
    <w:rsid w:val="008329BD"/>
    <w:rsid w:val="00835E08"/>
    <w:rsid w:val="00837B24"/>
    <w:rsid w:val="00844B48"/>
    <w:rsid w:val="00846292"/>
    <w:rsid w:val="008561B9"/>
    <w:rsid w:val="008818DC"/>
    <w:rsid w:val="00881C67"/>
    <w:rsid w:val="00882DF7"/>
    <w:rsid w:val="008868D0"/>
    <w:rsid w:val="00894B75"/>
    <w:rsid w:val="008A3B08"/>
    <w:rsid w:val="008A4308"/>
    <w:rsid w:val="008C09DD"/>
    <w:rsid w:val="008D4474"/>
    <w:rsid w:val="008F0E3C"/>
    <w:rsid w:val="009208BB"/>
    <w:rsid w:val="00937651"/>
    <w:rsid w:val="009551F1"/>
    <w:rsid w:val="0097230A"/>
    <w:rsid w:val="00991A13"/>
    <w:rsid w:val="009E1389"/>
    <w:rsid w:val="009E37C4"/>
    <w:rsid w:val="00A14C20"/>
    <w:rsid w:val="00A50E9B"/>
    <w:rsid w:val="00A53B1D"/>
    <w:rsid w:val="00A8173D"/>
    <w:rsid w:val="00A93071"/>
    <w:rsid w:val="00AC1F81"/>
    <w:rsid w:val="00AE0287"/>
    <w:rsid w:val="00AE40BF"/>
    <w:rsid w:val="00B03EC3"/>
    <w:rsid w:val="00B11E6C"/>
    <w:rsid w:val="00B14F74"/>
    <w:rsid w:val="00B54D6D"/>
    <w:rsid w:val="00B60ADD"/>
    <w:rsid w:val="00B64439"/>
    <w:rsid w:val="00B7132F"/>
    <w:rsid w:val="00BC40B4"/>
    <w:rsid w:val="00BD759E"/>
    <w:rsid w:val="00BE06B7"/>
    <w:rsid w:val="00BE0F81"/>
    <w:rsid w:val="00C02465"/>
    <w:rsid w:val="00C175BE"/>
    <w:rsid w:val="00C239D9"/>
    <w:rsid w:val="00C34456"/>
    <w:rsid w:val="00C6391C"/>
    <w:rsid w:val="00C8291A"/>
    <w:rsid w:val="00CD6A9B"/>
    <w:rsid w:val="00CD75D3"/>
    <w:rsid w:val="00CE57B5"/>
    <w:rsid w:val="00D07ED5"/>
    <w:rsid w:val="00D17FD0"/>
    <w:rsid w:val="00D207A6"/>
    <w:rsid w:val="00D257E3"/>
    <w:rsid w:val="00D351C4"/>
    <w:rsid w:val="00D821FE"/>
    <w:rsid w:val="00DB30B2"/>
    <w:rsid w:val="00E03AF7"/>
    <w:rsid w:val="00E52CE8"/>
    <w:rsid w:val="00E73D33"/>
    <w:rsid w:val="00E747C8"/>
    <w:rsid w:val="00EA3BB0"/>
    <w:rsid w:val="00EB7035"/>
    <w:rsid w:val="00ED15F1"/>
    <w:rsid w:val="00F03C25"/>
    <w:rsid w:val="00F2413E"/>
    <w:rsid w:val="00F41391"/>
    <w:rsid w:val="00F63891"/>
    <w:rsid w:val="00F63D9A"/>
    <w:rsid w:val="00F83E9C"/>
    <w:rsid w:val="00F95F15"/>
    <w:rsid w:val="00F971DF"/>
    <w:rsid w:val="00FC2B22"/>
    <w:rsid w:val="00FC4DCE"/>
    <w:rsid w:val="00FD371F"/>
    <w:rsid w:val="00FE6F6E"/>
    <w:rsid w:val="00FF4F6B"/>
    <w:rsid w:val="00FF5ED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C919"/>
  <w15:docId w15:val="{D25BDCBD-2A67-4B43-AD0C-33C15F05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5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Rusiňáková</dc:creator>
  <cp:lastModifiedBy>Simona Škaloudová</cp:lastModifiedBy>
  <cp:revision>4</cp:revision>
  <cp:lastPrinted>2018-02-20T12:29:00Z</cp:lastPrinted>
  <dcterms:created xsi:type="dcterms:W3CDTF">2018-02-20T13:16:00Z</dcterms:created>
  <dcterms:modified xsi:type="dcterms:W3CDTF">2018-03-01T15:32:00Z</dcterms:modified>
</cp:coreProperties>
</file>