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65" w:rsidRDefault="005F46FE" w:rsidP="00B75565">
      <w:pPr>
        <w:pStyle w:val="cpNzevsmlouvy"/>
        <w:spacing w:after="240"/>
      </w:pPr>
      <w:r>
        <w:t xml:space="preserve">Dodatek č. </w:t>
      </w:r>
      <w:r w:rsidR="0050666D">
        <w:t>4</w:t>
      </w:r>
      <w:r w:rsidR="00B75565">
        <w:t xml:space="preserve"> k Dohodě o poskytování služby vnitrostátní Obyčejné zásilky - odpovědní</w:t>
      </w:r>
    </w:p>
    <w:p w:rsidR="00B75565" w:rsidRDefault="00B75565" w:rsidP="00B75565">
      <w:pPr>
        <w:pStyle w:val="cpNzevsmlouvy"/>
        <w:spacing w:after="0"/>
      </w:pPr>
      <w:r>
        <w:t xml:space="preserve">Číslo </w:t>
      </w:r>
      <w:r w:rsidR="005F46FE">
        <w:t>982807-4185/2014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 xml:space="preserve">Česká pošta, </w:t>
            </w:r>
            <w:proofErr w:type="spellStart"/>
            <w:proofErr w:type="gramStart"/>
            <w:r w:rsidRPr="0095032E">
              <w:rPr>
                <w:b/>
              </w:rPr>
              <w:t>s.p</w:t>
            </w:r>
            <w:proofErr w:type="spellEnd"/>
            <w:r w:rsidRPr="0095032E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99, Praha 1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B75565" w:rsidRPr="0095032E" w:rsidRDefault="0009384C" w:rsidP="00CE5C5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Jiří Demartini</w:t>
            </w:r>
            <w:r w:rsidR="00B75565" w:rsidRPr="0095032E">
              <w:t xml:space="preserve">, </w:t>
            </w:r>
            <w:proofErr w:type="spellStart"/>
            <w:r w:rsidR="00B75565">
              <w:t>Key</w:t>
            </w:r>
            <w:proofErr w:type="spellEnd"/>
            <w:r w:rsidR="00B75565">
              <w:t xml:space="preserve"> </w:t>
            </w:r>
            <w:proofErr w:type="spellStart"/>
            <w:r w:rsidR="00B75565">
              <w:t>Account</w:t>
            </w:r>
            <w:proofErr w:type="spellEnd"/>
            <w:r w:rsidR="00B75565">
              <w:t xml:space="preserve"> </w:t>
            </w:r>
            <w:proofErr w:type="spellStart"/>
            <w:r w:rsidR="00B75565">
              <w:t>Managerem</w:t>
            </w:r>
            <w:proofErr w:type="spellEnd"/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7565/1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133700844/0300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99, Praha 1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B75565" w:rsidRDefault="00B75565" w:rsidP="00B75565"/>
    <w:p w:rsidR="00B75565" w:rsidRDefault="00B75565" w:rsidP="00B75565">
      <w:pPr>
        <w:spacing w:after="120"/>
      </w:pPr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75565" w:rsidRPr="0095032E" w:rsidTr="00087A16">
        <w:tc>
          <w:tcPr>
            <w:tcW w:w="3528" w:type="dxa"/>
          </w:tcPr>
          <w:p w:rsidR="00B75565" w:rsidRPr="0095032E" w:rsidRDefault="00934D63" w:rsidP="005F46FE">
            <w:pPr>
              <w:spacing w:before="80" w:after="140" w:line="240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B75565" w:rsidRPr="0095032E" w:rsidRDefault="00934D63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B75565" w:rsidRPr="0095032E" w:rsidRDefault="00934D63" w:rsidP="005F46FE">
            <w:pPr>
              <w:spacing w:before="50" w:after="70" w:line="240" w:lineRule="auto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B75565" w:rsidRPr="0095032E" w:rsidRDefault="00934D63" w:rsidP="005F46FE">
            <w:pPr>
              <w:spacing w:before="50" w:after="70" w:line="240" w:lineRule="auto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B75565" w:rsidRPr="001C2D26" w:rsidRDefault="00934D63" w:rsidP="00CE5C5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B75565" w:rsidRPr="0095032E" w:rsidRDefault="00934D63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B75565" w:rsidRPr="0095032E" w:rsidRDefault="00934D63" w:rsidP="005F46FE">
            <w:pPr>
              <w:spacing w:before="50" w:after="70" w:line="240" w:lineRule="auto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B75565" w:rsidRPr="0095032E" w:rsidRDefault="00934D63" w:rsidP="005F46FE">
            <w:pPr>
              <w:spacing w:before="50" w:after="70" w:line="240" w:lineRule="auto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B75565" w:rsidRPr="0095032E" w:rsidRDefault="00934D63" w:rsidP="005F46FE">
            <w:pPr>
              <w:spacing w:before="50" w:after="70" w:line="240" w:lineRule="auto"/>
            </w:pPr>
            <w:r>
              <w:t>x</w:t>
            </w: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75565" w:rsidRPr="0095032E" w:rsidTr="00087A16">
        <w:tc>
          <w:tcPr>
            <w:tcW w:w="3528" w:type="dxa"/>
          </w:tcPr>
          <w:p w:rsidR="00B75565" w:rsidRPr="0095032E" w:rsidRDefault="00B75565" w:rsidP="00F35716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 w:rsidR="00F35716">
              <w:t>Uživatel</w:t>
            </w:r>
            <w:r w:rsidRPr="0095032E">
              <w:t>“</w:t>
            </w:r>
          </w:p>
        </w:tc>
        <w:tc>
          <w:tcPr>
            <w:tcW w:w="6323" w:type="dxa"/>
          </w:tcPr>
          <w:p w:rsidR="00B75565" w:rsidRPr="0095032E" w:rsidRDefault="00B75565" w:rsidP="00087A1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B75565" w:rsidRDefault="00B75565" w:rsidP="00B75565">
      <w:pPr>
        <w:spacing w:after="480"/>
      </w:pPr>
    </w:p>
    <w:p w:rsidR="00B75565" w:rsidRDefault="00B75565" w:rsidP="00B75565">
      <w:pPr>
        <w:spacing w:after="480"/>
      </w:pPr>
    </w:p>
    <w:p w:rsidR="00B75565" w:rsidRDefault="00B75565" w:rsidP="00B75565">
      <w:pPr>
        <w:spacing w:after="480"/>
      </w:pPr>
    </w:p>
    <w:p w:rsidR="00B75565" w:rsidRDefault="00B75565" w:rsidP="00B75565">
      <w:pPr>
        <w:pStyle w:val="cplnekslovan"/>
        <w:keepNext/>
        <w:tabs>
          <w:tab w:val="num" w:pos="432"/>
        </w:tabs>
        <w:spacing w:before="480" w:after="120"/>
        <w:ind w:left="432" w:hanging="432"/>
        <w:jc w:val="center"/>
        <w:outlineLvl w:val="0"/>
        <w:rPr>
          <w:b/>
        </w:rPr>
      </w:pPr>
      <w:r w:rsidRPr="0086745A">
        <w:rPr>
          <w:b/>
        </w:rPr>
        <w:lastRenderedPageBreak/>
        <w:t>Ujednání</w:t>
      </w:r>
    </w:p>
    <w:p w:rsidR="0086745A" w:rsidRPr="0086745A" w:rsidRDefault="0086745A" w:rsidP="0086745A">
      <w:pPr>
        <w:pStyle w:val="cpodstavecslovan1"/>
        <w:numPr>
          <w:ilvl w:val="0"/>
          <w:numId w:val="0"/>
        </w:numPr>
        <w:ind w:left="624"/>
        <w:rPr>
          <w:lang w:eastAsia="en-US"/>
        </w:rPr>
      </w:pPr>
    </w:p>
    <w:p w:rsidR="0098658B" w:rsidRPr="0024117E" w:rsidRDefault="00B75565" w:rsidP="0024117E">
      <w:pPr>
        <w:pStyle w:val="cpodstavecslovan1"/>
      </w:pPr>
      <w:r w:rsidRPr="00B27BC8">
        <w:t>Strany Dohody se dohodly na změně obsahu Dohody</w:t>
      </w:r>
      <w:r>
        <w:t xml:space="preserve"> </w:t>
      </w:r>
      <w:r w:rsidRPr="006617C4">
        <w:t xml:space="preserve">o </w:t>
      </w:r>
      <w:r>
        <w:t xml:space="preserve">poskytování služby vnitrostátní Obyčejné zásilky – odpovědní  </w:t>
      </w:r>
      <w:r w:rsidRPr="00B27BC8">
        <w:t xml:space="preserve">č. </w:t>
      </w:r>
      <w:r w:rsidR="005F46FE">
        <w:t xml:space="preserve">982807-4185/2014 ze dne </w:t>
      </w:r>
      <w:proofErr w:type="gramStart"/>
      <w:r w:rsidR="005F46FE">
        <w:t>3.11.2014</w:t>
      </w:r>
      <w:proofErr w:type="gramEnd"/>
      <w:r>
        <w:t xml:space="preserve">, ve znění Dodatku č. </w:t>
      </w:r>
      <w:r w:rsidR="000A4D55">
        <w:t>1</w:t>
      </w:r>
      <w:r>
        <w:t xml:space="preserve">, ze dne </w:t>
      </w:r>
      <w:r w:rsidR="005F46FE">
        <w:rPr>
          <w:color w:val="000000" w:themeColor="text1"/>
        </w:rPr>
        <w:t>27.5.2015</w:t>
      </w:r>
      <w:r w:rsidR="00827F96">
        <w:rPr>
          <w:color w:val="000000" w:themeColor="text1"/>
        </w:rPr>
        <w:t>, ve znění Dodatku č. 2</w:t>
      </w:r>
      <w:r w:rsidR="00E21403">
        <w:rPr>
          <w:color w:val="000000" w:themeColor="text1"/>
        </w:rPr>
        <w:t xml:space="preserve"> ze dne </w:t>
      </w:r>
      <w:r w:rsidR="005F46FE">
        <w:rPr>
          <w:color w:val="000000" w:themeColor="text1"/>
        </w:rPr>
        <w:t>11.9.2015</w:t>
      </w:r>
      <w:r w:rsidR="00F35716">
        <w:rPr>
          <w:color w:val="000000" w:themeColor="text1"/>
        </w:rPr>
        <w:t>,</w:t>
      </w:r>
      <w:r w:rsidR="0024117E">
        <w:rPr>
          <w:color w:val="000000" w:themeColor="text1"/>
        </w:rPr>
        <w:t xml:space="preserve"> ve znění Dodatku č. 3 ze dne</w:t>
      </w:r>
      <w:r w:rsidR="008E55C5">
        <w:rPr>
          <w:color w:val="000000" w:themeColor="text1"/>
        </w:rPr>
        <w:t xml:space="preserve"> 30.11.2017</w:t>
      </w:r>
      <w:r w:rsidR="0024117E">
        <w:rPr>
          <w:color w:val="000000" w:themeColor="text1"/>
        </w:rPr>
        <w:t xml:space="preserve"> </w:t>
      </w:r>
      <w:r w:rsidR="00F35716">
        <w:rPr>
          <w:color w:val="000000" w:themeColor="text1"/>
        </w:rPr>
        <w:t xml:space="preserve"> </w:t>
      </w:r>
      <w:r w:rsidRPr="006617C4">
        <w:t>(dále jen „Dohoda“</w:t>
      </w:r>
      <w:r w:rsidRPr="00B27BC8">
        <w:t>), a to následujícím způsobem:</w:t>
      </w:r>
    </w:p>
    <w:p w:rsidR="0098658B" w:rsidRDefault="0098658B" w:rsidP="0098658B">
      <w:pPr>
        <w:pStyle w:val="cpodstavecslovan1"/>
      </w:pPr>
      <w:r>
        <w:t>Strany se dohodly na úplném nahrazení stávajícího textu Článku 6</w:t>
      </w:r>
      <w:r w:rsidR="0024117E">
        <w:t>, bod 6.1</w:t>
      </w:r>
      <w:r>
        <w:t>. Závěrečná ustanovení, a to o text:</w:t>
      </w:r>
    </w:p>
    <w:p w:rsidR="0098658B" w:rsidRPr="00EA1DF2" w:rsidRDefault="0098658B" w:rsidP="0098658B">
      <w:pPr>
        <w:pStyle w:val="cpodstavecslovan1"/>
        <w:numPr>
          <w:ilvl w:val="0"/>
          <w:numId w:val="0"/>
        </w:numPr>
        <w:ind w:left="624"/>
      </w:pPr>
      <w:r>
        <w:rPr>
          <w:b/>
        </w:rPr>
        <w:t>„</w:t>
      </w:r>
      <w:r w:rsidRPr="0098658B">
        <w:t>6.1</w:t>
      </w:r>
      <w:r>
        <w:rPr>
          <w:b/>
        </w:rPr>
        <w:t xml:space="preserve"> </w:t>
      </w:r>
      <w:r w:rsidRPr="00EA1DF2">
        <w:t xml:space="preserve">Tato Dohoda se uzavírá na dobu určitou do </w:t>
      </w:r>
      <w:proofErr w:type="gramStart"/>
      <w:r w:rsidR="0024117E">
        <w:t>31.12.2018</w:t>
      </w:r>
      <w:proofErr w:type="gramEnd"/>
      <w:r w:rsidRPr="00EA1DF2">
        <w:t xml:space="preserve">. Každá ze </w:t>
      </w:r>
      <w:r>
        <w:t>S</w:t>
      </w:r>
      <w:r w:rsidRPr="00215724">
        <w:t xml:space="preserve">tran </w:t>
      </w:r>
      <w:r>
        <w:t>Dohody</w:t>
      </w:r>
      <w:r w:rsidRPr="00EA1DF2">
        <w:t xml:space="preserve"> může Dohodu vypovědět i bez udání důvodů s tím, že výpovědní </w:t>
      </w:r>
      <w:r>
        <w:t>dob</w:t>
      </w:r>
      <w:r w:rsidRPr="00EA1DF2">
        <w:t xml:space="preserve">a 1 měsíc začne běžet dnem následujícím po doručení výpovědi druhé </w:t>
      </w:r>
      <w:r>
        <w:t>S</w:t>
      </w:r>
      <w:r w:rsidRPr="00215724">
        <w:t xml:space="preserve">traně Dohody. </w:t>
      </w:r>
      <w:r w:rsidRPr="00AB390D">
        <w:t xml:space="preserve">Pokud </w:t>
      </w:r>
      <w:r>
        <w:t>Uživatel</w:t>
      </w:r>
      <w:r w:rsidRPr="00AB390D">
        <w:t xml:space="preserve"> písemně odmítne změnu </w:t>
      </w:r>
      <w:r w:rsidRPr="00A70045">
        <w:t>Ceníku a/nebo Poštovních podmínek</w:t>
      </w:r>
      <w:r w:rsidRPr="00AB390D">
        <w:t>, současně s tímto oznámením o odmítnutí změn vypovídá tuto Dohodu. Výpovědní doba počíná běžet dnem doručení</w:t>
      </w:r>
      <w:r w:rsidRPr="00A26438">
        <w:t xml:space="preserve"> výpovědi </w:t>
      </w:r>
      <w:r>
        <w:t>ČP</w:t>
      </w:r>
      <w:r w:rsidRPr="00A26438">
        <w:t xml:space="preserve">, přičemž skončí ke dni účinnosti změny </w:t>
      </w:r>
      <w:r w:rsidRPr="00A70045">
        <w:t>Ceníku a/nebo Poštovních podmínek</w:t>
      </w:r>
      <w:r w:rsidRPr="00AB390D">
        <w:t>.</w:t>
      </w:r>
      <w:r w:rsidRPr="00EA1DF2">
        <w:t xml:space="preserve"> Výpověď musí být </w:t>
      </w:r>
      <w:r w:rsidRPr="00AB390D">
        <w:t xml:space="preserve">doručena </w:t>
      </w:r>
      <w:r>
        <w:t>ČP</w:t>
      </w:r>
      <w:r w:rsidRPr="00A26438">
        <w:t xml:space="preserve"> přede dnem, kdy má změna nabýt účinnosti. Výpověď a oznámení o odmítnutí změn </w:t>
      </w:r>
      <w:r>
        <w:t>Poštovních</w:t>
      </w:r>
      <w:r w:rsidRPr="00A70045">
        <w:t xml:space="preserve"> podmínek a/nebo Ceníku</w:t>
      </w:r>
      <w:r w:rsidRPr="00AB390D">
        <w:t xml:space="preserve"> učiněné </w:t>
      </w:r>
      <w:r>
        <w:t>Uživatelem</w:t>
      </w:r>
      <w:r w:rsidRPr="00AB390D">
        <w:t xml:space="preserve"> musí mít písemnou formu</w:t>
      </w:r>
      <w:r w:rsidRPr="00EA1DF2">
        <w:t xml:space="preserve">. </w:t>
      </w:r>
    </w:p>
    <w:p w:rsidR="0098658B" w:rsidRDefault="0098658B" w:rsidP="0098658B">
      <w:pPr>
        <w:pStyle w:val="cpodstavecslovan1"/>
        <w:numPr>
          <w:ilvl w:val="0"/>
          <w:numId w:val="0"/>
        </w:numPr>
        <w:ind w:left="624"/>
      </w:pPr>
      <w:r w:rsidRPr="00EA1DF2">
        <w:t xml:space="preserve">Po skončení účinnosti Dohody vrátí </w:t>
      </w:r>
      <w:r>
        <w:t>Uživatel</w:t>
      </w:r>
      <w:r w:rsidRPr="00EA1DF2">
        <w:t xml:space="preserve"> ČP nepoužité adresní štítky.</w:t>
      </w:r>
    </w:p>
    <w:p w:rsidR="00B75565" w:rsidRDefault="00B75565" w:rsidP="00B75565">
      <w:pPr>
        <w:pStyle w:val="cplnekslovan"/>
        <w:keepNext/>
        <w:tabs>
          <w:tab w:val="num" w:pos="432"/>
        </w:tabs>
        <w:spacing w:before="480" w:after="120"/>
        <w:ind w:left="432" w:hanging="432"/>
        <w:jc w:val="center"/>
        <w:outlineLvl w:val="0"/>
        <w:rPr>
          <w:b/>
        </w:rPr>
      </w:pPr>
      <w:r w:rsidRPr="0086745A">
        <w:rPr>
          <w:b/>
        </w:rPr>
        <w:t>Závěrečná ustanovení</w:t>
      </w:r>
    </w:p>
    <w:p w:rsidR="0086745A" w:rsidRPr="0086745A" w:rsidRDefault="0086745A" w:rsidP="0086745A">
      <w:pPr>
        <w:pStyle w:val="cpodstavecslovan1"/>
        <w:numPr>
          <w:ilvl w:val="0"/>
          <w:numId w:val="0"/>
        </w:numPr>
        <w:ind w:left="624"/>
        <w:rPr>
          <w:lang w:eastAsia="en-US"/>
        </w:rPr>
      </w:pPr>
    </w:p>
    <w:p w:rsidR="00B75565" w:rsidRDefault="00B75565" w:rsidP="00B75565">
      <w:pPr>
        <w:pStyle w:val="cpodstavecslovan1"/>
      </w:pPr>
      <w:r w:rsidRPr="00B27BC8">
        <w:t xml:space="preserve">Ostatní ujednání </w:t>
      </w:r>
      <w:r>
        <w:t>Dohody</w:t>
      </w:r>
      <w:r w:rsidRPr="00B27BC8">
        <w:t xml:space="preserve"> se nemění a zůstávají nadále v platnosti.</w:t>
      </w:r>
    </w:p>
    <w:p w:rsidR="00B75565" w:rsidRPr="00FE2C38" w:rsidRDefault="00B75565" w:rsidP="00FE2C38">
      <w:pPr>
        <w:pStyle w:val="cpodstavecslovan1"/>
        <w:numPr>
          <w:ilvl w:val="1"/>
          <w:numId w:val="21"/>
        </w:numPr>
        <w:rPr>
          <w:rStyle w:val="P-HEAD-WBULLETSChar"/>
          <w:rFonts w:ascii="Times New Roman" w:hAnsi="Times New Roman" w:cs="Times New Roman"/>
        </w:rPr>
      </w:pPr>
      <w:r w:rsidRPr="00B27BC8">
        <w:t xml:space="preserve">Dodatek </w:t>
      </w:r>
      <w:r w:rsidR="00E21403">
        <w:t xml:space="preserve">č. </w:t>
      </w:r>
      <w:r w:rsidR="0050666D">
        <w:t>4</w:t>
      </w:r>
      <w:r>
        <w:t xml:space="preserve"> </w:t>
      </w:r>
      <w:r w:rsidR="00FE2C38">
        <w:t xml:space="preserve">je uzavřen dnem jeho podpisu oběma </w:t>
      </w:r>
      <w:r w:rsidR="00FE2C38">
        <w:rPr>
          <w:kern w:val="28"/>
        </w:rPr>
        <w:t>stranami Dohody</w:t>
      </w:r>
      <w:r w:rsidR="00FE2C38">
        <w:t xml:space="preserve"> a účinný dnem uveřejnění v registru smluv.</w:t>
      </w:r>
    </w:p>
    <w:p w:rsidR="00B75565" w:rsidRPr="00215724" w:rsidRDefault="00B75565" w:rsidP="00B75565">
      <w:pPr>
        <w:pStyle w:val="cpodstavecslovan1"/>
      </w:pPr>
      <w:r w:rsidRPr="008859CC">
        <w:rPr>
          <w:bCs/>
        </w:rPr>
        <w:t xml:space="preserve">Dodatek č. </w:t>
      </w:r>
      <w:r w:rsidR="0050666D">
        <w:rPr>
          <w:bCs/>
        </w:rPr>
        <w:t>4</w:t>
      </w:r>
      <w:r w:rsidRPr="008859CC">
        <w:t xml:space="preserve"> je</w:t>
      </w:r>
      <w:r>
        <w:t xml:space="preserve"> sepsán</w:t>
      </w:r>
      <w:r w:rsidRPr="00B27BC8">
        <w:t xml:space="preserve"> </w:t>
      </w:r>
      <w:r>
        <w:t>ve dvou</w:t>
      </w:r>
      <w:r w:rsidRPr="00B27BC8">
        <w:t xml:space="preserve"> vyhotoveních s platností originálu, z nichž každ</w:t>
      </w:r>
      <w:r>
        <w:t>á</w:t>
      </w:r>
      <w:r w:rsidRPr="00B27BC8">
        <w:t xml:space="preserve"> </w:t>
      </w:r>
      <w:r>
        <w:t>strana Do</w:t>
      </w:r>
      <w:r w:rsidRPr="00215724">
        <w:t xml:space="preserve">hody obdrží po jednom. </w:t>
      </w:r>
    </w:p>
    <w:p w:rsidR="0050666D" w:rsidRDefault="0050666D" w:rsidP="0050666D">
      <w:pPr>
        <w:pStyle w:val="cpodstavecslovan1"/>
      </w:pPr>
      <w:r w:rsidRPr="00B27BC8">
        <w:t xml:space="preserve">Strany se dohodly, že text Přílohy č. </w:t>
      </w:r>
      <w:r>
        <w:t xml:space="preserve">1 </w:t>
      </w:r>
      <w:r w:rsidRPr="00B27BC8">
        <w:t xml:space="preserve">Dohody je plně nahrazen textem obsaženým v Příloze č. </w:t>
      </w:r>
      <w:r>
        <w:rPr>
          <w:rStyle w:val="P-HEAD-WBULLETSChar"/>
        </w:rPr>
        <w:t>1</w:t>
      </w:r>
      <w:r w:rsidRPr="00B27BC8">
        <w:rPr>
          <w:rStyle w:val="P-HEAD-WBULLETSChar"/>
        </w:rPr>
        <w:t xml:space="preserve"> </w:t>
      </w:r>
      <w:r w:rsidRPr="00B27BC8">
        <w:t>tohoto Dodatku</w:t>
      </w:r>
      <w:r>
        <w:t>.</w:t>
      </w:r>
    </w:p>
    <w:p w:rsidR="0050666D" w:rsidRDefault="0050666D" w:rsidP="0050666D">
      <w:pPr>
        <w:pStyle w:val="cpodstavecslovan1"/>
      </w:pPr>
      <w:r>
        <w:t>Nedílnou součástí tohoto Dodatku jsou následující přílohy:</w:t>
      </w:r>
    </w:p>
    <w:p w:rsidR="0098658B" w:rsidRDefault="0050666D" w:rsidP="00A5532B">
      <w:pPr>
        <w:ind w:left="983"/>
        <w:outlineLvl w:val="0"/>
      </w:pPr>
      <w:r w:rsidRPr="006D1F54">
        <w:t>Příloha č. 1 – Cena za službu Balík Do ruky</w:t>
      </w:r>
      <w:r>
        <w:t>- odpovědní</w:t>
      </w:r>
      <w:r w:rsidRPr="006D1F54">
        <w:t xml:space="preserve"> sjednaná pro období </w:t>
      </w:r>
      <w:proofErr w:type="gramStart"/>
      <w:r w:rsidRPr="006D1F54">
        <w:t>1.1. 2018</w:t>
      </w:r>
      <w:proofErr w:type="gramEnd"/>
      <w:r w:rsidRPr="006D1F54">
        <w:t xml:space="preserve"> do 31.3.2018.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B75565" w:rsidRPr="003138D1" w:rsidTr="003138D1">
        <w:trPr>
          <w:trHeight w:val="709"/>
        </w:trPr>
        <w:tc>
          <w:tcPr>
            <w:tcW w:w="4889" w:type="dxa"/>
          </w:tcPr>
          <w:p w:rsidR="00B75565" w:rsidRPr="003138D1" w:rsidRDefault="00B75565" w:rsidP="00F35716">
            <w:pPr>
              <w:pStyle w:val="Odstavecseseznamem"/>
            </w:pPr>
            <w:r w:rsidRPr="003138D1">
              <w:t xml:space="preserve">V Praze dne </w:t>
            </w:r>
            <w:r w:rsidR="00934D63">
              <w:t>27.12.2017</w:t>
            </w:r>
            <w:bookmarkStart w:id="0" w:name="_GoBack"/>
            <w:bookmarkEnd w:id="0"/>
          </w:p>
        </w:tc>
        <w:tc>
          <w:tcPr>
            <w:tcW w:w="4889" w:type="dxa"/>
          </w:tcPr>
          <w:p w:rsidR="00B75565" w:rsidRPr="003138D1" w:rsidRDefault="00B75565" w:rsidP="00F35716">
            <w:pPr>
              <w:pStyle w:val="Odstavecseseznamem"/>
            </w:pPr>
            <w:r w:rsidRPr="003138D1">
              <w:t xml:space="preserve">V Praze dne </w:t>
            </w:r>
          </w:p>
        </w:tc>
      </w:tr>
      <w:tr w:rsidR="00B75565" w:rsidRPr="003138D1" w:rsidTr="003138D1">
        <w:trPr>
          <w:trHeight w:val="703"/>
        </w:trPr>
        <w:tc>
          <w:tcPr>
            <w:tcW w:w="4889" w:type="dxa"/>
          </w:tcPr>
          <w:p w:rsidR="00B75565" w:rsidRPr="003138D1" w:rsidRDefault="00B75565" w:rsidP="003138D1">
            <w:pPr>
              <w:pStyle w:val="Odstavecseseznamem"/>
            </w:pPr>
            <w:r w:rsidRPr="003138D1">
              <w:t>za ČP:</w:t>
            </w:r>
          </w:p>
        </w:tc>
        <w:tc>
          <w:tcPr>
            <w:tcW w:w="4889" w:type="dxa"/>
          </w:tcPr>
          <w:p w:rsidR="00B75565" w:rsidRPr="003138D1" w:rsidRDefault="00B75565" w:rsidP="003138D1">
            <w:pPr>
              <w:pStyle w:val="Odstavecseseznamem"/>
            </w:pPr>
            <w:r w:rsidRPr="003138D1">
              <w:t>za Uživatele:</w:t>
            </w:r>
          </w:p>
        </w:tc>
      </w:tr>
      <w:tr w:rsidR="00B75565" w:rsidRPr="003138D1" w:rsidTr="003138D1">
        <w:trPr>
          <w:trHeight w:val="583"/>
        </w:trPr>
        <w:tc>
          <w:tcPr>
            <w:tcW w:w="4889" w:type="dxa"/>
          </w:tcPr>
          <w:p w:rsidR="00B75565" w:rsidRPr="003138D1" w:rsidRDefault="00B75565" w:rsidP="003138D1">
            <w:pPr>
              <w:pStyle w:val="Odstavecseseznamem"/>
            </w:pPr>
          </w:p>
          <w:p w:rsidR="00B75565" w:rsidRPr="003138D1" w:rsidRDefault="00E21403" w:rsidP="003138D1">
            <w:pPr>
              <w:pStyle w:val="Odstavecseseznamem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15F803" wp14:editId="75D861DB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240030</wp:posOffset>
                      </wp:positionV>
                      <wp:extent cx="2219325" cy="0"/>
                      <wp:effectExtent l="13335" t="11430" r="5715" b="762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1.55pt;margin-top:18.9pt;width:1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EoGw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4889" w:type="dxa"/>
          </w:tcPr>
          <w:p w:rsidR="00B75565" w:rsidRPr="003138D1" w:rsidRDefault="00B75565" w:rsidP="003138D1">
            <w:pPr>
              <w:pStyle w:val="Odstavecseseznamem"/>
            </w:pPr>
          </w:p>
          <w:p w:rsidR="00B75565" w:rsidRPr="003138D1" w:rsidRDefault="00E21403" w:rsidP="003138D1">
            <w:pPr>
              <w:pStyle w:val="Odstavecseseznamem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EF570" wp14:editId="698A8C4C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240030</wp:posOffset>
                      </wp:positionV>
                      <wp:extent cx="2219325" cy="0"/>
                      <wp:effectExtent l="13970" t="11430" r="5080" b="762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46.85pt;margin-top:18.9pt;width:17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JsHA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"/>
                  </w:pict>
                </mc:Fallback>
              </mc:AlternateContent>
            </w:r>
          </w:p>
        </w:tc>
      </w:tr>
      <w:tr w:rsidR="00B75565" w:rsidRPr="003138D1" w:rsidTr="003138D1">
        <w:tc>
          <w:tcPr>
            <w:tcW w:w="4889" w:type="dxa"/>
          </w:tcPr>
          <w:p w:rsidR="00B75565" w:rsidRPr="003138D1" w:rsidRDefault="00E21403" w:rsidP="003138D1">
            <w:pPr>
              <w:pStyle w:val="Odstavecseseznamem"/>
              <w:jc w:val="center"/>
            </w:pPr>
            <w:r>
              <w:t>Ing. Jiří Demartini</w:t>
            </w:r>
          </w:p>
          <w:p w:rsidR="00B75565" w:rsidRPr="003138D1" w:rsidRDefault="00B75565" w:rsidP="003138D1">
            <w:pPr>
              <w:pStyle w:val="Odstavecseseznamem"/>
              <w:jc w:val="center"/>
            </w:pPr>
            <w:proofErr w:type="spellStart"/>
            <w:r w:rsidRPr="003138D1">
              <w:t>Key</w:t>
            </w:r>
            <w:proofErr w:type="spellEnd"/>
            <w:r w:rsidRPr="003138D1">
              <w:t xml:space="preserve"> </w:t>
            </w:r>
            <w:proofErr w:type="spellStart"/>
            <w:r w:rsidRPr="003138D1">
              <w:t>Account</w:t>
            </w:r>
            <w:proofErr w:type="spellEnd"/>
            <w:r w:rsidRPr="003138D1">
              <w:t xml:space="preserve"> </w:t>
            </w:r>
            <w:proofErr w:type="spellStart"/>
            <w:r w:rsidRPr="003138D1">
              <w:t>Manager</w:t>
            </w:r>
            <w:proofErr w:type="spellEnd"/>
          </w:p>
        </w:tc>
        <w:tc>
          <w:tcPr>
            <w:tcW w:w="4889" w:type="dxa"/>
          </w:tcPr>
          <w:p w:rsidR="0098658B" w:rsidRPr="003138D1" w:rsidRDefault="00934D63" w:rsidP="003138D1">
            <w:pPr>
              <w:pStyle w:val="Odstavecseseznamem"/>
              <w:jc w:val="center"/>
            </w:pPr>
            <w:r>
              <w:t>x</w:t>
            </w:r>
          </w:p>
        </w:tc>
      </w:tr>
    </w:tbl>
    <w:p w:rsidR="00B75565" w:rsidRDefault="00B75565" w:rsidP="00FE2C38">
      <w:pPr>
        <w:pStyle w:val="cpodstavecslovan1"/>
        <w:numPr>
          <w:ilvl w:val="0"/>
          <w:numId w:val="0"/>
        </w:numPr>
      </w:pPr>
    </w:p>
    <w:sectPr w:rsidR="00B7556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C6" w:rsidRDefault="00FA76C6" w:rsidP="00B75565">
      <w:pPr>
        <w:spacing w:after="0" w:line="240" w:lineRule="auto"/>
      </w:pPr>
      <w:r>
        <w:separator/>
      </w:r>
    </w:p>
  </w:endnote>
  <w:endnote w:type="continuationSeparator" w:id="0">
    <w:p w:rsidR="00FA76C6" w:rsidRDefault="00FA76C6" w:rsidP="00B7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2B" w:rsidRPr="00160A6D" w:rsidRDefault="009244D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34D63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34D63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67F2B" w:rsidRDefault="00FA76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C6" w:rsidRDefault="00FA76C6" w:rsidP="00B75565">
      <w:pPr>
        <w:spacing w:after="0" w:line="240" w:lineRule="auto"/>
      </w:pPr>
      <w:r>
        <w:separator/>
      </w:r>
    </w:p>
  </w:footnote>
  <w:footnote w:type="continuationSeparator" w:id="0">
    <w:p w:rsidR="00FA76C6" w:rsidRDefault="00FA76C6" w:rsidP="00B7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2B" w:rsidRPr="00E6080F" w:rsidRDefault="00E2140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1E3CD" wp14:editId="537D129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67F2B" w:rsidRDefault="00E21403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03F83B4" wp14:editId="1FAC372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4DE">
      <w:rPr>
        <w:rFonts w:ascii="Arial" w:hAnsi="Arial" w:cs="Arial"/>
        <w:noProof/>
        <w:lang w:eastAsia="cs-CZ"/>
      </w:rPr>
      <w:t xml:space="preserve">Dodatek č. </w:t>
    </w:r>
    <w:r w:rsidR="0050666D">
      <w:rPr>
        <w:rFonts w:ascii="Arial" w:hAnsi="Arial" w:cs="Arial"/>
        <w:noProof/>
        <w:lang w:eastAsia="cs-CZ"/>
      </w:rPr>
      <w:t>4</w:t>
    </w:r>
    <w:r w:rsidR="009244DE">
      <w:rPr>
        <w:rFonts w:ascii="Arial" w:hAnsi="Arial" w:cs="Arial"/>
        <w:noProof/>
        <w:lang w:eastAsia="cs-CZ"/>
      </w:rPr>
      <w:t xml:space="preserve"> k Dohodě o poskytování služby vnitrostátní Obyčejné zásilky - odpovědní</w:t>
    </w:r>
  </w:p>
  <w:p w:rsidR="00367F2B" w:rsidRPr="00BB2C84" w:rsidRDefault="00E21403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304A3A3" wp14:editId="54066F3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6FE">
      <w:rPr>
        <w:rFonts w:ascii="Arial" w:hAnsi="Arial" w:cs="Arial"/>
      </w:rPr>
      <w:t>Číslo 982807-4185/2014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532C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B94244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456E0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>
    <w:nsid w:val="7AA9778E"/>
    <w:multiLevelType w:val="multilevel"/>
    <w:tmpl w:val="CE8C86A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  <w:lvlOverride w:ilvl="0">
      <w:startOverride w:val="4"/>
    </w:lvlOverride>
    <w:lvlOverride w:ilvl="1">
      <w:startOverride w:val="1"/>
    </w:lvlOverride>
  </w:num>
  <w:num w:numId="7">
    <w:abstractNumId w:val="7"/>
    <w:lvlOverride w:ilvl="0">
      <w:startOverride w:val="4"/>
    </w:lvlOverride>
    <w:lvlOverride w:ilvl="1">
      <w:startOverride w:val="2"/>
    </w:lvlOverride>
  </w:num>
  <w:num w:numId="8">
    <w:abstractNumId w:val="7"/>
    <w:lvlOverride w:ilvl="0">
      <w:startOverride w:val="4"/>
    </w:lvlOverride>
    <w:lvlOverride w:ilvl="1">
      <w:startOverride w:val="2"/>
    </w:lvlOverride>
  </w:num>
  <w:num w:numId="9">
    <w:abstractNumId w:val="8"/>
  </w:num>
  <w:num w:numId="10">
    <w:abstractNumId w:val="9"/>
  </w:num>
  <w:num w:numId="11">
    <w:abstractNumId w:val="7"/>
    <w:lvlOverride w:ilvl="0">
      <w:startOverride w:val="6"/>
    </w:lvlOverride>
    <w:lvlOverride w:ilvl="1">
      <w:startOverride w:val="2"/>
    </w:lvlOverride>
  </w:num>
  <w:num w:numId="12">
    <w:abstractNumId w:val="7"/>
    <w:lvlOverride w:ilvl="0">
      <w:startOverride w:val="6"/>
    </w:lvlOverride>
    <w:lvlOverride w:ilvl="1">
      <w:startOverride w:val="2"/>
    </w:lvlOverride>
  </w:num>
  <w:num w:numId="13">
    <w:abstractNumId w:val="7"/>
    <w:lvlOverride w:ilvl="0">
      <w:startOverride w:val="6"/>
    </w:lvlOverride>
    <w:lvlOverride w:ilvl="1">
      <w:startOverride w:val="2"/>
    </w:lvlOverride>
  </w:num>
  <w:num w:numId="14">
    <w:abstractNumId w:val="7"/>
    <w:lvlOverride w:ilvl="0">
      <w:startOverride w:val="6"/>
    </w:lvlOverride>
    <w:lvlOverride w:ilvl="1">
      <w:startOverride w:val="2"/>
    </w:lvlOverride>
  </w:num>
  <w:num w:numId="15">
    <w:abstractNumId w:val="7"/>
    <w:lvlOverride w:ilvl="0">
      <w:startOverride w:val="6"/>
    </w:lvlOverride>
    <w:lvlOverride w:ilvl="1">
      <w:startOverride w:val="2"/>
    </w:lvlOverride>
  </w:num>
  <w:num w:numId="16">
    <w:abstractNumId w:val="0"/>
  </w:num>
  <w:num w:numId="17">
    <w:abstractNumId w:val="5"/>
  </w:num>
  <w:num w:numId="18">
    <w:abstractNumId w:val="7"/>
    <w:lvlOverride w:ilvl="0">
      <w:startOverride w:val="6"/>
    </w:lvlOverride>
    <w:lvlOverride w:ilvl="1">
      <w:startOverride w:val="13"/>
    </w:lvlOverride>
  </w:num>
  <w:num w:numId="19">
    <w:abstractNumId w:val="7"/>
    <w:lvlOverride w:ilvl="0">
      <w:startOverride w:val="6"/>
    </w:lvlOverride>
    <w:lvlOverride w:ilvl="1">
      <w:startOverride w:val="14"/>
    </w:lvlOverride>
  </w:num>
  <w:num w:numId="20">
    <w:abstractNumId w:val="7"/>
    <w:lvlOverride w:ilvl="0">
      <w:startOverride w:val="6"/>
    </w:lvlOverride>
    <w:lvlOverride w:ilvl="1">
      <w:startOverride w:val="13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65"/>
    <w:rsid w:val="00001B05"/>
    <w:rsid w:val="000567B4"/>
    <w:rsid w:val="0009384C"/>
    <w:rsid w:val="000A47C2"/>
    <w:rsid w:val="000A4D55"/>
    <w:rsid w:val="000D15C7"/>
    <w:rsid w:val="00113C6A"/>
    <w:rsid w:val="0024117E"/>
    <w:rsid w:val="00277DB3"/>
    <w:rsid w:val="002C1A28"/>
    <w:rsid w:val="002D7BFD"/>
    <w:rsid w:val="003138D1"/>
    <w:rsid w:val="00326207"/>
    <w:rsid w:val="003B0DAF"/>
    <w:rsid w:val="0048684F"/>
    <w:rsid w:val="00494DD3"/>
    <w:rsid w:val="004A6499"/>
    <w:rsid w:val="0050666D"/>
    <w:rsid w:val="005941DF"/>
    <w:rsid w:val="005C075F"/>
    <w:rsid w:val="005F3090"/>
    <w:rsid w:val="005F46FE"/>
    <w:rsid w:val="00604F58"/>
    <w:rsid w:val="00643E98"/>
    <w:rsid w:val="007A2C42"/>
    <w:rsid w:val="007F4C77"/>
    <w:rsid w:val="00827F96"/>
    <w:rsid w:val="0086745A"/>
    <w:rsid w:val="008B219F"/>
    <w:rsid w:val="008D3E99"/>
    <w:rsid w:val="008E55C5"/>
    <w:rsid w:val="009244DE"/>
    <w:rsid w:val="00934D63"/>
    <w:rsid w:val="0098658B"/>
    <w:rsid w:val="00995127"/>
    <w:rsid w:val="00A117A2"/>
    <w:rsid w:val="00A5532B"/>
    <w:rsid w:val="00B75565"/>
    <w:rsid w:val="00CD1F23"/>
    <w:rsid w:val="00CE5C55"/>
    <w:rsid w:val="00D52A0A"/>
    <w:rsid w:val="00DF388A"/>
    <w:rsid w:val="00E21403"/>
    <w:rsid w:val="00E21E90"/>
    <w:rsid w:val="00E64E2B"/>
    <w:rsid w:val="00F35716"/>
    <w:rsid w:val="00F4081C"/>
    <w:rsid w:val="00F5799F"/>
    <w:rsid w:val="00FA76C6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565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B75565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B75565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B75565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cplnekslovan">
    <w:name w:val="cp_Článek číslovaný"/>
    <w:basedOn w:val="Normln"/>
    <w:next w:val="cpodstavecslovan1"/>
    <w:qFormat/>
    <w:rsid w:val="00B75565"/>
    <w:pPr>
      <w:numPr>
        <w:numId w:val="1"/>
      </w:numPr>
      <w:tabs>
        <w:tab w:val="clear" w:pos="432"/>
      </w:tabs>
      <w:ind w:left="0" w:firstLine="0"/>
    </w:pPr>
  </w:style>
  <w:style w:type="paragraph" w:customStyle="1" w:styleId="cpodstavecslovan1">
    <w:name w:val="cp_odstavec číslovaný 1"/>
    <w:basedOn w:val="Normln"/>
    <w:qFormat/>
    <w:rsid w:val="00B75565"/>
    <w:pPr>
      <w:numPr>
        <w:ilvl w:val="1"/>
        <w:numId w:val="1"/>
      </w:numPr>
      <w:spacing w:after="120"/>
    </w:pPr>
    <w:rPr>
      <w:lang w:eastAsia="cs-CZ"/>
    </w:rPr>
  </w:style>
  <w:style w:type="paragraph" w:styleId="Zhlav">
    <w:name w:val="header"/>
    <w:basedOn w:val="Normln"/>
    <w:link w:val="ZhlavChar"/>
    <w:uiPriority w:val="99"/>
    <w:semiHidden/>
    <w:rsid w:val="00B7556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75565"/>
    <w:rPr>
      <w:rFonts w:ascii="Times New Roman" w:eastAsia="Calibri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7556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75565"/>
    <w:rPr>
      <w:rFonts w:ascii="Times New Roman" w:eastAsia="Calibri" w:hAnsi="Times New Roman" w:cs="Times New Roman"/>
      <w:sz w:val="20"/>
      <w:szCs w:val="20"/>
    </w:rPr>
  </w:style>
  <w:style w:type="paragraph" w:customStyle="1" w:styleId="cpodstavecslovan2">
    <w:name w:val="cp_odstavec číslovaný 2"/>
    <w:basedOn w:val="Normln"/>
    <w:qFormat/>
    <w:rsid w:val="00B75565"/>
    <w:pPr>
      <w:numPr>
        <w:ilvl w:val="2"/>
        <w:numId w:val="1"/>
      </w:numPr>
      <w:spacing w:after="120"/>
      <w:ind w:left="1418" w:hanging="794"/>
    </w:pPr>
    <w:rPr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B7556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55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565"/>
    <w:rPr>
      <w:rFonts w:ascii="Times New Roman" w:eastAsia="Calibri" w:hAnsi="Times New Roman" w:cs="Times New Roman"/>
      <w:sz w:val="20"/>
      <w:szCs w:val="20"/>
    </w:rPr>
  </w:style>
  <w:style w:type="character" w:customStyle="1" w:styleId="P-HEAD-WBULLETSChar">
    <w:name w:val="ČP-HEAD-WBULLETS Char"/>
    <w:rsid w:val="00B75565"/>
    <w:rPr>
      <w:rFonts w:ascii="Tahoma" w:hAnsi="Tahoma" w:cs="Tahoma" w:hint="default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65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38D1"/>
    <w:pPr>
      <w:ind w:left="720"/>
      <w:contextualSpacing/>
    </w:pPr>
  </w:style>
  <w:style w:type="numbering" w:customStyle="1" w:styleId="Styl1">
    <w:name w:val="Styl1"/>
    <w:uiPriority w:val="99"/>
    <w:rsid w:val="0086745A"/>
    <w:pPr>
      <w:numPr>
        <w:numId w:val="2"/>
      </w:numPr>
    </w:pPr>
  </w:style>
  <w:style w:type="paragraph" w:customStyle="1" w:styleId="cpslovnpsmenn">
    <w:name w:val="cp_číslování písmenné"/>
    <w:basedOn w:val="Normln"/>
    <w:uiPriority w:val="99"/>
    <w:rsid w:val="005F46FE"/>
    <w:pPr>
      <w:numPr>
        <w:numId w:val="4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5F46FE"/>
    <w:pPr>
      <w:numPr>
        <w:numId w:val="5"/>
      </w:numPr>
      <w:spacing w:after="120"/>
    </w:pPr>
  </w:style>
  <w:style w:type="paragraph" w:customStyle="1" w:styleId="cpodrky2">
    <w:name w:val="cp_odrážky2"/>
    <w:basedOn w:val="cpodrky1"/>
    <w:link w:val="cpodrky2Char"/>
    <w:uiPriority w:val="99"/>
    <w:rsid w:val="005F46FE"/>
    <w:pPr>
      <w:numPr>
        <w:ilvl w:val="1"/>
      </w:numPr>
      <w:tabs>
        <w:tab w:val="clear" w:pos="1440"/>
      </w:tabs>
      <w:ind w:left="927" w:hanging="587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5F46FE"/>
    <w:rPr>
      <w:rFonts w:ascii="Times New Roman" w:eastAsia="Calibri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2C1A28"/>
    <w:rPr>
      <w:color w:val="0000FF" w:themeColor="hyperlink"/>
      <w:u w:val="single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F4081C"/>
    <w:rPr>
      <w:rFonts w:ascii="Times New Roman" w:eastAsia="Calibri" w:hAnsi="Times New Roman" w:cs="Times New Roman"/>
    </w:rPr>
  </w:style>
  <w:style w:type="paragraph" w:customStyle="1" w:styleId="P-HLTITULEK">
    <w:name w:val="ČP - HL.TITULEK"/>
    <w:basedOn w:val="Normln"/>
    <w:rsid w:val="0050666D"/>
    <w:pPr>
      <w:tabs>
        <w:tab w:val="num" w:pos="432"/>
      </w:tabs>
      <w:ind w:left="432" w:hanging="432"/>
      <w:jc w:val="center"/>
    </w:pPr>
    <w:rPr>
      <w:rFonts w:eastAsia="Times New Roman"/>
      <w:b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565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B75565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B75565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B75565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cplnekslovan">
    <w:name w:val="cp_Článek číslovaný"/>
    <w:basedOn w:val="Normln"/>
    <w:next w:val="cpodstavecslovan1"/>
    <w:qFormat/>
    <w:rsid w:val="00B75565"/>
    <w:pPr>
      <w:numPr>
        <w:numId w:val="1"/>
      </w:numPr>
      <w:tabs>
        <w:tab w:val="clear" w:pos="432"/>
      </w:tabs>
      <w:ind w:left="0" w:firstLine="0"/>
    </w:pPr>
  </w:style>
  <w:style w:type="paragraph" w:customStyle="1" w:styleId="cpodstavecslovan1">
    <w:name w:val="cp_odstavec číslovaný 1"/>
    <w:basedOn w:val="Normln"/>
    <w:qFormat/>
    <w:rsid w:val="00B75565"/>
    <w:pPr>
      <w:numPr>
        <w:ilvl w:val="1"/>
        <w:numId w:val="1"/>
      </w:numPr>
      <w:spacing w:after="120"/>
    </w:pPr>
    <w:rPr>
      <w:lang w:eastAsia="cs-CZ"/>
    </w:rPr>
  </w:style>
  <w:style w:type="paragraph" w:styleId="Zhlav">
    <w:name w:val="header"/>
    <w:basedOn w:val="Normln"/>
    <w:link w:val="ZhlavChar"/>
    <w:uiPriority w:val="99"/>
    <w:semiHidden/>
    <w:rsid w:val="00B7556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75565"/>
    <w:rPr>
      <w:rFonts w:ascii="Times New Roman" w:eastAsia="Calibri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7556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75565"/>
    <w:rPr>
      <w:rFonts w:ascii="Times New Roman" w:eastAsia="Calibri" w:hAnsi="Times New Roman" w:cs="Times New Roman"/>
      <w:sz w:val="20"/>
      <w:szCs w:val="20"/>
    </w:rPr>
  </w:style>
  <w:style w:type="paragraph" w:customStyle="1" w:styleId="cpodstavecslovan2">
    <w:name w:val="cp_odstavec číslovaný 2"/>
    <w:basedOn w:val="Normln"/>
    <w:qFormat/>
    <w:rsid w:val="00B75565"/>
    <w:pPr>
      <w:numPr>
        <w:ilvl w:val="2"/>
        <w:numId w:val="1"/>
      </w:numPr>
      <w:spacing w:after="120"/>
      <w:ind w:left="1418" w:hanging="794"/>
    </w:pPr>
    <w:rPr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B7556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55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565"/>
    <w:rPr>
      <w:rFonts w:ascii="Times New Roman" w:eastAsia="Calibri" w:hAnsi="Times New Roman" w:cs="Times New Roman"/>
      <w:sz w:val="20"/>
      <w:szCs w:val="20"/>
    </w:rPr>
  </w:style>
  <w:style w:type="character" w:customStyle="1" w:styleId="P-HEAD-WBULLETSChar">
    <w:name w:val="ČP-HEAD-WBULLETS Char"/>
    <w:rsid w:val="00B75565"/>
    <w:rPr>
      <w:rFonts w:ascii="Tahoma" w:hAnsi="Tahoma" w:cs="Tahoma" w:hint="default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65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138D1"/>
    <w:pPr>
      <w:ind w:left="720"/>
      <w:contextualSpacing/>
    </w:pPr>
  </w:style>
  <w:style w:type="numbering" w:customStyle="1" w:styleId="Styl1">
    <w:name w:val="Styl1"/>
    <w:uiPriority w:val="99"/>
    <w:rsid w:val="0086745A"/>
    <w:pPr>
      <w:numPr>
        <w:numId w:val="2"/>
      </w:numPr>
    </w:pPr>
  </w:style>
  <w:style w:type="paragraph" w:customStyle="1" w:styleId="cpslovnpsmenn">
    <w:name w:val="cp_číslování písmenné"/>
    <w:basedOn w:val="Normln"/>
    <w:uiPriority w:val="99"/>
    <w:rsid w:val="005F46FE"/>
    <w:pPr>
      <w:numPr>
        <w:numId w:val="4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5F46FE"/>
    <w:pPr>
      <w:numPr>
        <w:numId w:val="5"/>
      </w:numPr>
      <w:spacing w:after="120"/>
    </w:pPr>
  </w:style>
  <w:style w:type="paragraph" w:customStyle="1" w:styleId="cpodrky2">
    <w:name w:val="cp_odrážky2"/>
    <w:basedOn w:val="cpodrky1"/>
    <w:link w:val="cpodrky2Char"/>
    <w:uiPriority w:val="99"/>
    <w:rsid w:val="005F46FE"/>
    <w:pPr>
      <w:numPr>
        <w:ilvl w:val="1"/>
      </w:numPr>
      <w:tabs>
        <w:tab w:val="clear" w:pos="1440"/>
      </w:tabs>
      <w:ind w:left="927" w:hanging="587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5F46FE"/>
    <w:rPr>
      <w:rFonts w:ascii="Times New Roman" w:eastAsia="Calibri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2C1A28"/>
    <w:rPr>
      <w:color w:val="0000FF" w:themeColor="hyperlink"/>
      <w:u w:val="single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F4081C"/>
    <w:rPr>
      <w:rFonts w:ascii="Times New Roman" w:eastAsia="Calibri" w:hAnsi="Times New Roman" w:cs="Times New Roman"/>
    </w:rPr>
  </w:style>
  <w:style w:type="paragraph" w:customStyle="1" w:styleId="P-HLTITULEK">
    <w:name w:val="ČP - HL.TITULEK"/>
    <w:basedOn w:val="Normln"/>
    <w:rsid w:val="0050666D"/>
    <w:pPr>
      <w:tabs>
        <w:tab w:val="num" w:pos="432"/>
      </w:tabs>
      <w:ind w:left="432" w:hanging="432"/>
      <w:jc w:val="center"/>
    </w:pPr>
    <w:rPr>
      <w:rFonts w:eastAsia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Ryano</dc:creator>
  <cp:lastModifiedBy>Chalašová Monika Ing.</cp:lastModifiedBy>
  <cp:revision>19</cp:revision>
  <dcterms:created xsi:type="dcterms:W3CDTF">2015-11-26T09:35:00Z</dcterms:created>
  <dcterms:modified xsi:type="dcterms:W3CDTF">2018-03-01T13:21:00Z</dcterms:modified>
</cp:coreProperties>
</file>