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2B" w:rsidRPr="00E46DC3" w:rsidRDefault="00E3360C" w:rsidP="00E46DC3">
      <w:pPr>
        <w:spacing w:after="0" w:line="242" w:lineRule="auto"/>
        <w:ind w:right="-287" w:firstLine="19"/>
        <w:jc w:val="center"/>
        <w:rPr>
          <w:b/>
        </w:rPr>
      </w:pPr>
      <w:r w:rsidRPr="00E46DC3">
        <w:rPr>
          <w:b/>
          <w:sz w:val="28"/>
        </w:rPr>
        <w:t>ŘEDITELSTVÍ SILNIC A DÁLNIC ČR</w:t>
      </w:r>
    </w:p>
    <w:p w:rsidR="005F1F2B" w:rsidRDefault="00E3360C" w:rsidP="00E46DC3">
      <w:pPr>
        <w:pStyle w:val="Nadpis1"/>
        <w:jc w:val="center"/>
        <w:rPr>
          <w:b/>
        </w:rPr>
      </w:pPr>
      <w:r w:rsidRPr="00E46DC3">
        <w:rPr>
          <w:b/>
        </w:rPr>
        <w:t>Dodatek č. 1 k OBJEDNÁVCE - SMLOUVĚ O POSKYTOVÁNÍ SLUŽEB</w:t>
      </w:r>
    </w:p>
    <w:p w:rsidR="00E46DC3" w:rsidRPr="00E46DC3" w:rsidRDefault="00E46DC3" w:rsidP="00E46DC3"/>
    <w:p w:rsidR="005F1F2B" w:rsidRPr="00E46DC3" w:rsidRDefault="00E3360C" w:rsidP="00E46DC3">
      <w:pPr>
        <w:spacing w:after="0" w:line="256" w:lineRule="auto"/>
        <w:ind w:left="686"/>
        <w:jc w:val="center"/>
        <w:rPr>
          <w:b/>
        </w:rPr>
      </w:pPr>
      <w:r w:rsidRPr="00E46DC3">
        <w:rPr>
          <w:rFonts w:ascii="Calibri" w:eastAsia="Calibri" w:hAnsi="Calibri" w:cs="Calibri"/>
          <w:b/>
          <w:sz w:val="24"/>
        </w:rPr>
        <w:t>„</w:t>
      </w:r>
      <w:r w:rsidRPr="00E46DC3">
        <w:rPr>
          <w:rFonts w:ascii="Calibri" w:eastAsia="Calibri" w:hAnsi="Calibri" w:cs="Calibri"/>
          <w:b/>
          <w:sz w:val="24"/>
          <w:u w:val="single" w:color="000000"/>
        </w:rPr>
        <w:t>I/22 Dobříkov — most ev.</w:t>
      </w:r>
      <w:r w:rsidR="00E46DC3">
        <w:rPr>
          <w:rFonts w:ascii="Calibri" w:eastAsia="Calibri" w:hAnsi="Calibri" w:cs="Calibri"/>
          <w:b/>
          <w:sz w:val="24"/>
          <w:u w:val="single" w:color="000000"/>
        </w:rPr>
        <w:t xml:space="preserve"> </w:t>
      </w:r>
      <w:r w:rsidRPr="00E46DC3">
        <w:rPr>
          <w:rFonts w:ascii="Calibri" w:eastAsia="Calibri" w:hAnsi="Calibri" w:cs="Calibri"/>
          <w:b/>
          <w:sz w:val="24"/>
          <w:u w:val="single" w:color="000000"/>
        </w:rPr>
        <w:t>č. 22-</w:t>
      </w:r>
      <w:r w:rsidR="00E46DC3">
        <w:rPr>
          <w:rFonts w:ascii="Calibri" w:eastAsia="Calibri" w:hAnsi="Calibri" w:cs="Calibri"/>
          <w:b/>
          <w:sz w:val="24"/>
          <w:u w:val="single" w:color="000000"/>
        </w:rPr>
        <w:t>011 — Inženýrská činnost vč. majetkoprávníh</w:t>
      </w:r>
      <w:r w:rsidRPr="00E46DC3">
        <w:rPr>
          <w:rFonts w:ascii="Calibri" w:eastAsia="Calibri" w:hAnsi="Calibri" w:cs="Calibri"/>
          <w:b/>
          <w:sz w:val="24"/>
          <w:u w:val="single" w:color="000000"/>
        </w:rPr>
        <w:t>o vypořádání k získán</w:t>
      </w:r>
      <w:r w:rsidR="00E46DC3">
        <w:rPr>
          <w:rFonts w:ascii="Calibri" w:eastAsia="Calibri" w:hAnsi="Calibri" w:cs="Calibri"/>
          <w:b/>
          <w:sz w:val="24"/>
          <w:u w:val="single" w:color="000000"/>
        </w:rPr>
        <w:t>í</w:t>
      </w:r>
      <w:r w:rsidRPr="00E46DC3">
        <w:rPr>
          <w:rFonts w:ascii="Calibri" w:eastAsia="Calibri" w:hAnsi="Calibri" w:cs="Calibri"/>
          <w:b/>
          <w:sz w:val="24"/>
          <w:u w:val="single" w:color="000000"/>
        </w:rPr>
        <w:t xml:space="preserve"> pravomocného stavebního povolení</w:t>
      </w:r>
      <w:r w:rsidRPr="00E46DC3">
        <w:rPr>
          <w:rFonts w:ascii="Calibri" w:eastAsia="Calibri" w:hAnsi="Calibri" w:cs="Calibri"/>
          <w:b/>
          <w:sz w:val="24"/>
        </w:rPr>
        <w:t>”</w:t>
      </w:r>
    </w:p>
    <w:p w:rsidR="005F1F2B" w:rsidRDefault="005F1F2B"/>
    <w:p w:rsidR="00E46DC3" w:rsidRDefault="00E46DC3">
      <w:pPr>
        <w:sectPr w:rsidR="00E46DC3" w:rsidSect="00E46DC3">
          <w:pgSz w:w="11900" w:h="16820"/>
          <w:pgMar w:top="1186" w:right="1410" w:bottom="1565" w:left="931" w:header="708" w:footer="708" w:gutter="0"/>
          <w:cols w:space="708"/>
        </w:sectPr>
      </w:pPr>
    </w:p>
    <w:p w:rsidR="005F1F2B" w:rsidRPr="00E46DC3" w:rsidRDefault="00E3360C">
      <w:pPr>
        <w:spacing w:after="137" w:line="264" w:lineRule="auto"/>
        <w:ind w:left="9"/>
        <w:rPr>
          <w:b/>
        </w:rPr>
      </w:pPr>
      <w:r w:rsidRPr="00E46DC3">
        <w:rPr>
          <w:rFonts w:ascii="Calibri" w:eastAsia="Calibri" w:hAnsi="Calibri" w:cs="Calibri"/>
          <w:b/>
          <w:sz w:val="24"/>
        </w:rPr>
        <w:t>č. objednatele: 06EU-003344</w:t>
      </w:r>
    </w:p>
    <w:p w:rsidR="005F1F2B" w:rsidRPr="00E46DC3" w:rsidRDefault="00E3360C">
      <w:pPr>
        <w:tabs>
          <w:tab w:val="center" w:pos="2542"/>
        </w:tabs>
        <w:spacing w:after="267" w:line="264" w:lineRule="auto"/>
        <w:rPr>
          <w:b/>
          <w:highlight w:val="black"/>
        </w:rPr>
      </w:pPr>
      <w:r w:rsidRPr="00E46DC3">
        <w:rPr>
          <w:rFonts w:ascii="Calibri" w:eastAsia="Calibri" w:hAnsi="Calibri" w:cs="Calibri"/>
          <w:b/>
          <w:sz w:val="24"/>
        </w:rPr>
        <w:t>č. poskytovatele:</w:t>
      </w:r>
      <w:r w:rsidRPr="00E46DC3">
        <w:rPr>
          <w:rFonts w:ascii="Calibri" w:eastAsia="Calibri" w:hAnsi="Calibri" w:cs="Calibri"/>
          <w:b/>
          <w:sz w:val="24"/>
        </w:rPr>
        <w:tab/>
      </w:r>
      <w:r w:rsidRPr="00E46DC3">
        <w:rPr>
          <w:rFonts w:ascii="Calibri" w:eastAsia="Calibri" w:hAnsi="Calibri" w:cs="Calibri"/>
          <w:b/>
          <w:sz w:val="24"/>
          <w:highlight w:val="black"/>
        </w:rPr>
        <w:t>201708001</w:t>
      </w:r>
    </w:p>
    <w:p w:rsidR="005F1F2B" w:rsidRPr="00E46DC3" w:rsidRDefault="00E46DC3" w:rsidP="00E46DC3">
      <w:pPr>
        <w:spacing w:after="347" w:line="264" w:lineRule="auto"/>
        <w:rPr>
          <w:highlight w:val="black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E3360C">
        <w:rPr>
          <w:rFonts w:ascii="Calibri" w:eastAsia="Calibri" w:hAnsi="Calibri" w:cs="Calibri"/>
          <w:sz w:val="24"/>
        </w:rPr>
        <w:t xml:space="preserve">ISPROFIN: </w:t>
      </w:r>
      <w:r w:rsidR="00E3360C" w:rsidRPr="00E46DC3">
        <w:rPr>
          <w:rFonts w:ascii="Calibri" w:eastAsia="Calibri" w:hAnsi="Calibri" w:cs="Calibri"/>
          <w:sz w:val="24"/>
          <w:highlight w:val="black"/>
        </w:rPr>
        <w:t>5001210002.16978.2216</w:t>
      </w:r>
    </w:p>
    <w:p w:rsidR="005F1F2B" w:rsidRDefault="00E3360C">
      <w:pPr>
        <w:spacing w:after="244" w:line="264" w:lineRule="auto"/>
        <w:ind w:left="173"/>
      </w:pPr>
      <w:r>
        <w:rPr>
          <w:rFonts w:ascii="Calibri" w:eastAsia="Calibri" w:hAnsi="Calibri" w:cs="Calibri"/>
          <w:sz w:val="24"/>
        </w:rPr>
        <w:t>OBJEDNATEL:</w:t>
      </w:r>
    </w:p>
    <w:p w:rsidR="005F1F2B" w:rsidRDefault="00E3360C">
      <w:pPr>
        <w:spacing w:after="244" w:line="264" w:lineRule="auto"/>
        <w:ind w:left="110"/>
      </w:pPr>
      <w:r>
        <w:rPr>
          <w:rFonts w:ascii="Calibri" w:eastAsia="Calibri" w:hAnsi="Calibri" w:cs="Calibri"/>
          <w:sz w:val="24"/>
        </w:rPr>
        <w:t>Ředitelství silnic a dálnic ČR</w:t>
      </w:r>
    </w:p>
    <w:p w:rsidR="005F1F2B" w:rsidRDefault="00E3360C">
      <w:pPr>
        <w:spacing w:after="244" w:line="264" w:lineRule="auto"/>
        <w:ind w:left="115"/>
      </w:pPr>
      <w:r>
        <w:rPr>
          <w:rFonts w:ascii="Calibri" w:eastAsia="Calibri" w:hAnsi="Calibri" w:cs="Calibri"/>
          <w:sz w:val="24"/>
        </w:rPr>
        <w:t>se sídlem Na Pankráci 56, 140 00 Praha 4</w:t>
      </w:r>
    </w:p>
    <w:p w:rsidR="005F1F2B" w:rsidRDefault="00E46DC3">
      <w:pPr>
        <w:spacing w:after="518" w:line="486" w:lineRule="auto"/>
        <w:ind w:left="125" w:right="1824"/>
      </w:pPr>
      <w:r>
        <w:rPr>
          <w:rFonts w:ascii="Calibri" w:eastAsia="Calibri" w:hAnsi="Calibri" w:cs="Calibri"/>
          <w:sz w:val="24"/>
        </w:rPr>
        <w:t>IČO: 65993</w:t>
      </w:r>
      <w:r w:rsidR="00E3360C">
        <w:rPr>
          <w:rFonts w:ascii="Calibri" w:eastAsia="Calibri" w:hAnsi="Calibri" w:cs="Calibri"/>
          <w:sz w:val="24"/>
        </w:rPr>
        <w:t xml:space="preserve">390 </w:t>
      </w:r>
      <w:r>
        <w:rPr>
          <w:rFonts w:ascii="Calibri" w:eastAsia="Calibri" w:hAnsi="Calibri" w:cs="Calibri"/>
          <w:sz w:val="24"/>
        </w:rPr>
        <w:t xml:space="preserve">                   DIČ: CZ</w:t>
      </w:r>
      <w:r w:rsidR="00E3360C">
        <w:rPr>
          <w:rFonts w:ascii="Calibri" w:eastAsia="Calibri" w:hAnsi="Calibri" w:cs="Calibri"/>
          <w:sz w:val="24"/>
        </w:rPr>
        <w:t>65993390</w:t>
      </w:r>
    </w:p>
    <w:p w:rsidR="005F1F2B" w:rsidRDefault="00E3360C">
      <w:pPr>
        <w:spacing w:after="244" w:line="264" w:lineRule="auto"/>
        <w:ind w:left="125"/>
      </w:pPr>
      <w:r>
        <w:rPr>
          <w:rFonts w:ascii="Calibri" w:eastAsia="Calibri" w:hAnsi="Calibri" w:cs="Calibri"/>
          <w:sz w:val="24"/>
        </w:rPr>
        <w:t>zastoupený ve věcech:</w:t>
      </w:r>
    </w:p>
    <w:p w:rsidR="005F1F2B" w:rsidRDefault="00E3360C" w:rsidP="00E46DC3">
      <w:pPr>
        <w:spacing w:after="611" w:line="457" w:lineRule="auto"/>
        <w:ind w:left="139" w:right="187" w:firstLine="9"/>
      </w:pPr>
      <w:r>
        <w:rPr>
          <w:rFonts w:ascii="Calibri" w:eastAsia="Calibri" w:hAnsi="Calibri" w:cs="Calibri"/>
        </w:rPr>
        <w:t xml:space="preserve">smluvních: </w:t>
      </w:r>
      <w:r w:rsidRPr="00E46DC3">
        <w:rPr>
          <w:rFonts w:ascii="Calibri" w:eastAsia="Calibri" w:hAnsi="Calibri" w:cs="Calibri"/>
          <w:highlight w:val="black"/>
        </w:rPr>
        <w:t xml:space="preserve">Ing. Zdeněk Kuťák, pověřený řízením Správy Plzeň </w:t>
      </w:r>
      <w:r w:rsidR="00E46DC3" w:rsidRPr="00E46DC3">
        <w:rPr>
          <w:rFonts w:ascii="Calibri" w:eastAsia="Calibri" w:hAnsi="Calibri" w:cs="Calibri"/>
          <w:highlight w:val="black"/>
        </w:rPr>
        <w:t xml:space="preserve">                                  </w:t>
      </w:r>
      <w:r w:rsidR="00E46DC3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technických: </w:t>
      </w:r>
      <w:r w:rsidRPr="00E46DC3">
        <w:rPr>
          <w:rFonts w:ascii="Calibri" w:eastAsia="Calibri" w:hAnsi="Calibri" w:cs="Calibri"/>
          <w:highlight w:val="black"/>
        </w:rPr>
        <w:t>Bc. Miroslav Blabol, DiS.</w:t>
      </w:r>
    </w:p>
    <w:p w:rsidR="005F1F2B" w:rsidRDefault="00E3360C">
      <w:pPr>
        <w:spacing w:after="244" w:line="264" w:lineRule="auto"/>
        <w:ind w:left="158"/>
      </w:pPr>
      <w:r>
        <w:rPr>
          <w:rFonts w:ascii="Calibri" w:eastAsia="Calibri" w:hAnsi="Calibri" w:cs="Calibri"/>
          <w:sz w:val="24"/>
        </w:rPr>
        <w:t xml:space="preserve">Bankovní spojení: </w:t>
      </w:r>
      <w:r w:rsidRPr="00E46DC3">
        <w:rPr>
          <w:rFonts w:ascii="Calibri" w:eastAsia="Calibri" w:hAnsi="Calibri" w:cs="Calibri"/>
          <w:sz w:val="24"/>
          <w:highlight w:val="black"/>
        </w:rPr>
        <w:t>Česká národní banka</w:t>
      </w:r>
    </w:p>
    <w:p w:rsidR="00E46DC3" w:rsidRDefault="00E3360C">
      <w:pPr>
        <w:spacing w:after="244" w:line="264" w:lineRule="auto"/>
        <w:ind w:left="15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číslo účtu: </w:t>
      </w:r>
      <w:r w:rsidRPr="00E46DC3">
        <w:rPr>
          <w:rFonts w:ascii="Calibri" w:eastAsia="Calibri" w:hAnsi="Calibri" w:cs="Calibri"/>
          <w:sz w:val="24"/>
          <w:highlight w:val="black"/>
        </w:rPr>
        <w:t xml:space="preserve">20001-15937031/0710 </w:t>
      </w:r>
    </w:p>
    <w:p w:rsidR="00E46DC3" w:rsidRDefault="00E46DC3">
      <w:pPr>
        <w:spacing w:after="244" w:line="264" w:lineRule="auto"/>
        <w:ind w:left="158"/>
        <w:rPr>
          <w:rFonts w:ascii="Calibri" w:eastAsia="Calibri" w:hAnsi="Calibri" w:cs="Calibri"/>
          <w:sz w:val="24"/>
        </w:rPr>
      </w:pPr>
    </w:p>
    <w:p w:rsidR="00E46DC3" w:rsidRDefault="00E46DC3">
      <w:pPr>
        <w:spacing w:after="244" w:line="264" w:lineRule="auto"/>
        <w:ind w:left="158"/>
        <w:rPr>
          <w:rFonts w:ascii="Calibri" w:eastAsia="Calibri" w:hAnsi="Calibri" w:cs="Calibri"/>
          <w:sz w:val="24"/>
        </w:rPr>
      </w:pPr>
    </w:p>
    <w:p w:rsidR="00E46DC3" w:rsidRDefault="00E46DC3">
      <w:pPr>
        <w:spacing w:after="244" w:line="264" w:lineRule="auto"/>
        <w:ind w:left="158"/>
        <w:rPr>
          <w:rFonts w:ascii="Calibri" w:eastAsia="Calibri" w:hAnsi="Calibri" w:cs="Calibri"/>
          <w:sz w:val="24"/>
        </w:rPr>
      </w:pPr>
    </w:p>
    <w:p w:rsidR="005F1F2B" w:rsidRDefault="00E3360C">
      <w:pPr>
        <w:spacing w:after="244" w:line="264" w:lineRule="auto"/>
        <w:ind w:left="158"/>
      </w:pPr>
      <w:r>
        <w:rPr>
          <w:rFonts w:ascii="Calibri" w:eastAsia="Calibri" w:hAnsi="Calibri" w:cs="Calibri"/>
          <w:sz w:val="24"/>
        </w:rPr>
        <w:t>POSKYTOVATEL:</w:t>
      </w:r>
    </w:p>
    <w:p w:rsidR="005F1F2B" w:rsidRDefault="00E3360C">
      <w:pPr>
        <w:spacing w:after="244" w:line="264" w:lineRule="auto"/>
        <w:ind w:left="9"/>
      </w:pPr>
      <w:r>
        <w:rPr>
          <w:rFonts w:ascii="Calibri" w:eastAsia="Calibri" w:hAnsi="Calibri" w:cs="Calibri"/>
          <w:sz w:val="24"/>
        </w:rPr>
        <w:t>Název: BUNG CZ s.r.o.</w:t>
      </w:r>
    </w:p>
    <w:p w:rsidR="005F1F2B" w:rsidRDefault="00E3360C">
      <w:pPr>
        <w:spacing w:after="241" w:line="268" w:lineRule="auto"/>
        <w:ind w:left="4" w:firstLine="9"/>
        <w:jc w:val="both"/>
      </w:pPr>
      <w:r>
        <w:rPr>
          <w:rFonts w:ascii="Calibri" w:eastAsia="Calibri" w:hAnsi="Calibri" w:cs="Calibri"/>
        </w:rPr>
        <w:t>se sídlem: Perucká 2482/7, 120 00</w:t>
      </w:r>
      <w:r>
        <w:rPr>
          <w:rFonts w:ascii="Calibri" w:eastAsia="Calibri" w:hAnsi="Calibri" w:cs="Calibri"/>
        </w:rPr>
        <w:t xml:space="preserve"> Praha 2</w:t>
      </w:r>
    </w:p>
    <w:p w:rsidR="005F1F2B" w:rsidRDefault="00E46DC3" w:rsidP="00E46DC3">
      <w:pPr>
        <w:spacing w:after="574" w:line="507" w:lineRule="auto"/>
        <w:ind w:left="4" w:right="1920" w:firstLine="9"/>
      </w:pPr>
      <w:r>
        <w:rPr>
          <w:rFonts w:ascii="Calibri" w:eastAsia="Calibri" w:hAnsi="Calibri" w:cs="Calibri"/>
        </w:rPr>
        <w:t>IČO: 27454</w:t>
      </w:r>
      <w:r w:rsidR="00E3360C">
        <w:rPr>
          <w:rFonts w:ascii="Calibri" w:eastAsia="Calibri" w:hAnsi="Calibri" w:cs="Calibri"/>
        </w:rPr>
        <w:t xml:space="preserve">576 </w:t>
      </w:r>
      <w:r>
        <w:rPr>
          <w:rFonts w:ascii="Calibri" w:eastAsia="Calibri" w:hAnsi="Calibri" w:cs="Calibri"/>
        </w:rPr>
        <w:t xml:space="preserve">                          </w:t>
      </w:r>
      <w:r w:rsidR="00E3360C">
        <w:rPr>
          <w:rFonts w:ascii="Calibri" w:eastAsia="Calibri" w:hAnsi="Calibri" w:cs="Calibri"/>
        </w:rPr>
        <w:t>DIČ: CZ27454576</w:t>
      </w:r>
    </w:p>
    <w:p w:rsidR="005F1F2B" w:rsidRDefault="00E3360C">
      <w:pPr>
        <w:spacing w:after="244" w:line="264" w:lineRule="auto"/>
        <w:ind w:left="9"/>
      </w:pPr>
      <w:r>
        <w:rPr>
          <w:rFonts w:ascii="Calibri" w:eastAsia="Calibri" w:hAnsi="Calibri" w:cs="Calibri"/>
          <w:sz w:val="24"/>
        </w:rPr>
        <w:t>zastoupený ve věcech:</w:t>
      </w:r>
    </w:p>
    <w:p w:rsidR="005F1F2B" w:rsidRPr="00E46DC3" w:rsidRDefault="00E3360C" w:rsidP="00E46DC3">
      <w:pPr>
        <w:spacing w:after="611" w:line="456" w:lineRule="auto"/>
        <w:ind w:left="4" w:right="725" w:firstLine="9"/>
        <w:rPr>
          <w:highlight w:val="black"/>
        </w:rPr>
      </w:pPr>
      <w:r>
        <w:rPr>
          <w:rFonts w:ascii="Calibri" w:eastAsia="Calibri" w:hAnsi="Calibri" w:cs="Calibri"/>
        </w:rPr>
        <w:t xml:space="preserve">smluvních: </w:t>
      </w:r>
      <w:r w:rsidRPr="00E46DC3">
        <w:rPr>
          <w:rFonts w:ascii="Calibri" w:eastAsia="Calibri" w:hAnsi="Calibri" w:cs="Calibri"/>
          <w:highlight w:val="black"/>
        </w:rPr>
        <w:t xml:space="preserve">Ing. Miroslav Blažek jednatel společnosti </w:t>
      </w:r>
      <w:r w:rsidR="00E46DC3" w:rsidRPr="00E46DC3">
        <w:rPr>
          <w:rFonts w:ascii="Calibri" w:eastAsia="Calibri" w:hAnsi="Calibri" w:cs="Calibri"/>
          <w:highlight w:val="black"/>
        </w:rPr>
        <w:t xml:space="preserve">                              </w:t>
      </w:r>
      <w:r>
        <w:rPr>
          <w:rFonts w:ascii="Calibri" w:eastAsia="Calibri" w:hAnsi="Calibri" w:cs="Calibri"/>
        </w:rPr>
        <w:t xml:space="preserve">technických: </w:t>
      </w:r>
      <w:r w:rsidRPr="00E46DC3">
        <w:rPr>
          <w:rFonts w:ascii="Calibri" w:eastAsia="Calibri" w:hAnsi="Calibri" w:cs="Calibri"/>
          <w:highlight w:val="black"/>
        </w:rPr>
        <w:t>Ing. Miroslav Blažek</w:t>
      </w:r>
    </w:p>
    <w:p w:rsidR="005F1F2B" w:rsidRPr="00E46DC3" w:rsidRDefault="00E3360C">
      <w:pPr>
        <w:spacing w:after="244" w:line="444" w:lineRule="auto"/>
        <w:ind w:left="9" w:right="974"/>
        <w:rPr>
          <w:highlight w:val="black"/>
        </w:rPr>
      </w:pPr>
      <w:r>
        <w:rPr>
          <w:rFonts w:ascii="Calibri" w:eastAsia="Calibri" w:hAnsi="Calibri" w:cs="Calibri"/>
          <w:sz w:val="24"/>
        </w:rPr>
        <w:t xml:space="preserve">Bankovní spojení: </w:t>
      </w:r>
      <w:r w:rsidRPr="00E46DC3">
        <w:rPr>
          <w:rFonts w:ascii="Calibri" w:eastAsia="Calibri" w:hAnsi="Calibri" w:cs="Calibri"/>
          <w:sz w:val="24"/>
          <w:highlight w:val="black"/>
        </w:rPr>
        <w:t xml:space="preserve">ČSOB </w:t>
      </w:r>
      <w:r w:rsidR="00E46DC3" w:rsidRPr="00E46DC3">
        <w:rPr>
          <w:rFonts w:ascii="Calibri" w:eastAsia="Calibri" w:hAnsi="Calibri" w:cs="Calibri"/>
          <w:sz w:val="24"/>
          <w:highlight w:val="black"/>
        </w:rPr>
        <w:t xml:space="preserve">      </w:t>
      </w:r>
      <w:r w:rsidR="00E46DC3">
        <w:rPr>
          <w:rFonts w:ascii="Calibri" w:eastAsia="Calibri" w:hAnsi="Calibri" w:cs="Calibri"/>
          <w:sz w:val="24"/>
        </w:rPr>
        <w:t xml:space="preserve">                      </w:t>
      </w:r>
      <w:r>
        <w:rPr>
          <w:rFonts w:ascii="Calibri" w:eastAsia="Calibri" w:hAnsi="Calibri" w:cs="Calibri"/>
          <w:sz w:val="24"/>
        </w:rPr>
        <w:t xml:space="preserve">číslo účtu: </w:t>
      </w:r>
      <w:r w:rsidRPr="00E46DC3">
        <w:rPr>
          <w:rFonts w:ascii="Calibri" w:eastAsia="Calibri" w:hAnsi="Calibri" w:cs="Calibri"/>
          <w:sz w:val="24"/>
          <w:highlight w:val="black"/>
        </w:rPr>
        <w:t>204055417/0300</w:t>
      </w:r>
    </w:p>
    <w:p w:rsidR="005F1F2B" w:rsidRDefault="005F1F2B">
      <w:pPr>
        <w:sectPr w:rsidR="005F1F2B" w:rsidSect="00E46DC3">
          <w:type w:val="continuous"/>
          <w:pgSz w:w="11900" w:h="16820"/>
          <w:pgMar w:top="1440" w:right="1930" w:bottom="1440" w:left="1418" w:header="708" w:footer="708" w:gutter="0"/>
          <w:cols w:num="2" w:space="248"/>
        </w:sectPr>
      </w:pPr>
    </w:p>
    <w:p w:rsidR="005F1F2B" w:rsidRDefault="00E3360C">
      <w:pPr>
        <w:spacing w:after="1711" w:line="264" w:lineRule="auto"/>
        <w:ind w:left="9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(Objednatel a Poskytovatel dále společně jako „Smluvní</w:t>
      </w:r>
      <w:r>
        <w:rPr>
          <w:rFonts w:ascii="Calibri" w:eastAsia="Calibri" w:hAnsi="Calibri" w:cs="Calibri"/>
          <w:sz w:val="24"/>
        </w:rPr>
        <w:t xml:space="preserve"> strany”)</w:t>
      </w:r>
    </w:p>
    <w:p w:rsidR="00E46DC3" w:rsidRDefault="00E46DC3">
      <w:pPr>
        <w:spacing w:after="1711" w:line="264" w:lineRule="auto"/>
        <w:ind w:left="91"/>
      </w:pPr>
    </w:p>
    <w:p w:rsidR="005F1F2B" w:rsidRDefault="00E3360C">
      <w:pPr>
        <w:spacing w:after="0"/>
        <w:ind w:left="173"/>
        <w:jc w:val="center"/>
      </w:pPr>
      <w:r>
        <w:rPr>
          <w:rFonts w:ascii="Calibri" w:eastAsia="Calibri" w:hAnsi="Calibri" w:cs="Calibri"/>
          <w:sz w:val="32"/>
        </w:rPr>
        <w:lastRenderedPageBreak/>
        <w:t>1</w:t>
      </w:r>
    </w:p>
    <w:p w:rsidR="005F1F2B" w:rsidRDefault="00E3360C">
      <w:pPr>
        <w:spacing w:after="346"/>
        <w:ind w:right="29"/>
        <w:jc w:val="center"/>
      </w:pPr>
      <w:r>
        <w:rPr>
          <w:sz w:val="26"/>
        </w:rPr>
        <w:t>I. Předmět dodatku</w:t>
      </w:r>
    </w:p>
    <w:p w:rsidR="005F1F2B" w:rsidRDefault="00E3360C">
      <w:pPr>
        <w:spacing w:after="373" w:line="268" w:lineRule="auto"/>
        <w:ind w:left="4" w:firstLine="9"/>
        <w:jc w:val="both"/>
      </w:pPr>
      <w:r>
        <w:t xml:space="preserve">Smluvní strany se dohodly na prodloužení termínu plnění poskytnutí služeb z následujících </w:t>
      </w:r>
      <w:r>
        <w:t>důvodů:</w:t>
      </w:r>
    </w:p>
    <w:p w:rsidR="005F1F2B" w:rsidRDefault="00E3360C">
      <w:pPr>
        <w:spacing w:after="326" w:line="264" w:lineRule="auto"/>
        <w:ind w:left="9"/>
      </w:pPr>
      <w:r>
        <w:rPr>
          <w:sz w:val="24"/>
        </w:rPr>
        <w:t>Protože v současné době probíhá přepracování projektové dokumentace pro stavební povolení, které není předmětem této Smlouvy o poskytování služeb, nelze dokončit inženýrskou činnost v plném rozsahu. Z tohoto důvodu upravuje se článek III. Doba plnění v tom</w:t>
      </w:r>
      <w:r>
        <w:rPr>
          <w:sz w:val="24"/>
        </w:rPr>
        <w:t>to znění:</w:t>
      </w:r>
    </w:p>
    <w:p w:rsidR="005F1F2B" w:rsidRPr="00E46DC3" w:rsidRDefault="00E3360C" w:rsidP="00E46DC3">
      <w:pPr>
        <w:pStyle w:val="Odstavecseseznamem"/>
        <w:numPr>
          <w:ilvl w:val="0"/>
          <w:numId w:val="2"/>
        </w:numPr>
        <w:spacing w:after="319" w:line="269" w:lineRule="auto"/>
        <w:rPr>
          <w:b/>
        </w:rPr>
      </w:pPr>
      <w:r w:rsidRPr="00E46DC3">
        <w:rPr>
          <w:sz w:val="24"/>
        </w:rPr>
        <w:t xml:space="preserve"> Poskytovatel je povinen poskytnout Služby Objednateli </w:t>
      </w:r>
      <w:r w:rsidRPr="00E46DC3">
        <w:rPr>
          <w:b/>
          <w:sz w:val="24"/>
          <w:u w:val="single" w:color="000000"/>
        </w:rPr>
        <w:t>do 31.</w:t>
      </w:r>
      <w:r w:rsidR="00E46DC3">
        <w:rPr>
          <w:b/>
          <w:sz w:val="24"/>
          <w:u w:val="single" w:color="000000"/>
        </w:rPr>
        <w:t xml:space="preserve"> </w:t>
      </w:r>
      <w:r w:rsidRPr="00E46DC3">
        <w:rPr>
          <w:b/>
          <w:sz w:val="24"/>
          <w:u w:val="single" w:color="000000"/>
        </w:rPr>
        <w:t>12.</w:t>
      </w:r>
      <w:r w:rsidR="00E46DC3">
        <w:rPr>
          <w:b/>
          <w:sz w:val="24"/>
          <w:u w:val="single" w:color="000000"/>
        </w:rPr>
        <w:t xml:space="preserve"> </w:t>
      </w:r>
      <w:r w:rsidRPr="00E46DC3">
        <w:rPr>
          <w:b/>
          <w:sz w:val="24"/>
          <w:u w:val="single" w:color="000000"/>
        </w:rPr>
        <w:t xml:space="preserve">2018 max. 4 měsíce po řádném odevzdání </w:t>
      </w:r>
      <w:r w:rsidR="00E46DC3">
        <w:rPr>
          <w:b/>
          <w:sz w:val="24"/>
          <w:u w:val="single" w:color="000000"/>
        </w:rPr>
        <w:t>dokumentace</w:t>
      </w:r>
      <w:r w:rsidRPr="00E46DC3">
        <w:rPr>
          <w:b/>
          <w:sz w:val="24"/>
          <w:u w:val="single" w:color="000000"/>
        </w:rPr>
        <w:t xml:space="preserve"> pro ÚR a SP.</w:t>
      </w:r>
    </w:p>
    <w:p w:rsidR="005F1F2B" w:rsidRDefault="00E3360C">
      <w:pPr>
        <w:spacing w:after="321"/>
        <w:ind w:left="10"/>
        <w:jc w:val="center"/>
      </w:pPr>
      <w:r>
        <w:rPr>
          <w:sz w:val="24"/>
        </w:rPr>
        <w:t>I</w:t>
      </w:r>
      <w:r>
        <w:rPr>
          <w:sz w:val="24"/>
        </w:rPr>
        <w:t>I. Závěrečná ustanovení</w:t>
      </w:r>
    </w:p>
    <w:p w:rsidR="005F1F2B" w:rsidRDefault="00E3360C">
      <w:pPr>
        <w:numPr>
          <w:ilvl w:val="0"/>
          <w:numId w:val="1"/>
        </w:numPr>
        <w:spacing w:after="124" w:line="264" w:lineRule="auto"/>
        <w:ind w:hanging="336"/>
      </w:pPr>
      <w:r>
        <w:rPr>
          <w:sz w:val="24"/>
        </w:rPr>
        <w:t>Ostatní ustanovení Smlouvy o poskytování služeb nedotčená tímto Dodatkem č. I zůstávají beze změn.</w:t>
      </w:r>
    </w:p>
    <w:p w:rsidR="005F1F2B" w:rsidRDefault="00E3360C">
      <w:pPr>
        <w:numPr>
          <w:ilvl w:val="0"/>
          <w:numId w:val="1"/>
        </w:numPr>
        <w:spacing w:after="949" w:line="264" w:lineRule="auto"/>
        <w:ind w:hanging="336"/>
      </w:pPr>
      <w:r>
        <w:rPr>
          <w:sz w:val="24"/>
        </w:rPr>
        <w:t>Tento Dodatek č. 1</w:t>
      </w:r>
      <w:bookmarkStart w:id="0" w:name="_GoBack"/>
      <w:bookmarkEnd w:id="0"/>
      <w:r>
        <w:rPr>
          <w:sz w:val="24"/>
        </w:rPr>
        <w:t xml:space="preserve"> je zpracován ve 4 vyhotoveních, z nichž každá ze smluvních stran obdrží 2 výtisky.</w:t>
      </w:r>
    </w:p>
    <w:p w:rsidR="005F1F2B" w:rsidRDefault="00E3360C">
      <w:pPr>
        <w:tabs>
          <w:tab w:val="center" w:pos="6166"/>
        </w:tabs>
        <w:spacing w:after="244" w:line="264" w:lineRule="auto"/>
        <w:rPr>
          <w:sz w:val="24"/>
        </w:rPr>
      </w:pPr>
      <w:r>
        <w:rPr>
          <w:sz w:val="24"/>
        </w:rPr>
        <w:t>V Plzni dne 27.2.2018</w:t>
      </w:r>
      <w:r>
        <w:rPr>
          <w:sz w:val="24"/>
        </w:rPr>
        <w:tab/>
        <w:t>V Praze dne 27.2.2018</w:t>
      </w:r>
    </w:p>
    <w:p w:rsidR="00E46DC3" w:rsidRDefault="00E46DC3">
      <w:pPr>
        <w:tabs>
          <w:tab w:val="center" w:pos="6166"/>
        </w:tabs>
        <w:spacing w:after="244" w:line="264" w:lineRule="auto"/>
      </w:pPr>
      <w:r>
        <w:rPr>
          <w:sz w:val="24"/>
        </w:rPr>
        <w:t>Za Objednatele:                                                           Za Poskytovatele:</w:t>
      </w:r>
    </w:p>
    <w:p w:rsidR="005F1F2B" w:rsidRDefault="00E3360C" w:rsidP="00E46DC3">
      <w:pPr>
        <w:tabs>
          <w:tab w:val="center" w:pos="5940"/>
        </w:tabs>
        <w:spacing w:after="259"/>
      </w:pPr>
      <w:r>
        <w:tab/>
      </w:r>
    </w:p>
    <w:p w:rsidR="005F1F2B" w:rsidRDefault="005F1F2B">
      <w:pPr>
        <w:spacing w:after="259"/>
        <w:ind w:left="96" w:hanging="10"/>
        <w:jc w:val="center"/>
      </w:pPr>
    </w:p>
    <w:sectPr w:rsidR="005F1F2B">
      <w:type w:val="continuous"/>
      <w:pgSz w:w="11900" w:h="16820"/>
      <w:pgMar w:top="2090" w:right="1632" w:bottom="1565" w:left="15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833"/>
    <w:multiLevelType w:val="hybridMultilevel"/>
    <w:tmpl w:val="0BDC4CC8"/>
    <w:lvl w:ilvl="0" w:tplc="6D189A68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275C3BF3"/>
    <w:multiLevelType w:val="hybridMultilevel"/>
    <w:tmpl w:val="165AF600"/>
    <w:lvl w:ilvl="0" w:tplc="20D4DAD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A380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66B2A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CDFB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0800E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A75D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2152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68D86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C78F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2B"/>
    <w:rsid w:val="005F1F2B"/>
    <w:rsid w:val="00E3360C"/>
    <w:rsid w:val="00E4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8E6C"/>
  <w15:docId w15:val="{8C6A8006-1499-425E-82A0-E3444E65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8"/>
      <w:ind w:right="77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E4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KM_C258-20180228153459</vt:lpstr>
    </vt:vector>
  </TitlesOfParts>
  <Company>RSD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KM_C258-20180228153459</dc:title>
  <dc:subject/>
  <dc:creator>Horová Hana</dc:creator>
  <cp:keywords/>
  <cp:lastModifiedBy>Horová Hana</cp:lastModifiedBy>
  <cp:revision>2</cp:revision>
  <dcterms:created xsi:type="dcterms:W3CDTF">2018-03-01T11:40:00Z</dcterms:created>
  <dcterms:modified xsi:type="dcterms:W3CDTF">2018-03-01T11:40:00Z</dcterms:modified>
</cp:coreProperties>
</file>