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71" w:rsidRPr="00E25DA7" w:rsidRDefault="008E4A2F" w:rsidP="001871D4">
      <w:pPr>
        <w:pStyle w:val="Zptenadresanaoblku"/>
        <w:jc w:val="center"/>
        <w:rPr>
          <w:rFonts w:ascii="Times New Roman" w:hAnsi="Times New Roman"/>
          <w:b/>
          <w:noProof w:val="0"/>
          <w:sz w:val="28"/>
        </w:rPr>
      </w:pPr>
      <w:r>
        <w:rPr>
          <w:rFonts w:ascii="Times New Roman" w:hAnsi="Times New Roman"/>
          <w:b/>
          <w:noProof w:val="0"/>
          <w:sz w:val="28"/>
        </w:rPr>
        <w:t>Smlouva č. 6</w:t>
      </w:r>
      <w:r w:rsidR="00B979C9">
        <w:rPr>
          <w:rFonts w:ascii="Times New Roman" w:hAnsi="Times New Roman"/>
          <w:b/>
          <w:noProof w:val="0"/>
          <w:sz w:val="28"/>
        </w:rPr>
        <w:t>/2018</w:t>
      </w:r>
    </w:p>
    <w:p w:rsidR="00340D93" w:rsidRDefault="00340D93" w:rsidP="005565B0">
      <w:pPr>
        <w:pStyle w:val="Zptenadresanaoblku"/>
        <w:pBdr>
          <w:bottom w:val="single" w:sz="4" w:space="1" w:color="auto"/>
        </w:pBdr>
        <w:jc w:val="center"/>
        <w:rPr>
          <w:rFonts w:ascii="Times New Roman" w:hAnsi="Times New Roman"/>
          <w:sz w:val="22"/>
        </w:rPr>
      </w:pPr>
    </w:p>
    <w:p w:rsidR="00EF46C1" w:rsidRPr="00235D4E" w:rsidRDefault="00EF46C1" w:rsidP="0041372E">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w:t>
      </w:r>
    </w:p>
    <w:p w:rsidR="00EF46C1" w:rsidRPr="00235D4E" w:rsidRDefault="00EF46C1">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Smluvní strany</w:t>
      </w:r>
    </w:p>
    <w:p w:rsidR="00EF46C1" w:rsidRPr="00235D4E" w:rsidRDefault="00EF46C1" w:rsidP="00517624">
      <w:pPr>
        <w:pStyle w:val="Zptenadresanaoblku"/>
        <w:spacing w:before="100" w:after="60"/>
        <w:rPr>
          <w:rFonts w:ascii="Times New Roman" w:hAnsi="Times New Roman"/>
          <w:b/>
          <w:sz w:val="24"/>
          <w:szCs w:val="24"/>
        </w:rPr>
      </w:pPr>
      <w:r w:rsidRPr="00235D4E">
        <w:rPr>
          <w:rFonts w:ascii="Times New Roman" w:hAnsi="Times New Roman"/>
          <w:b/>
          <w:sz w:val="24"/>
          <w:szCs w:val="24"/>
        </w:rPr>
        <w:t>1.</w:t>
      </w:r>
    </w:p>
    <w:tbl>
      <w:tblPr>
        <w:tblW w:w="8289" w:type="dxa"/>
        <w:tblInd w:w="921" w:type="dxa"/>
        <w:tblLayout w:type="fixed"/>
        <w:tblCellMar>
          <w:left w:w="70" w:type="dxa"/>
          <w:right w:w="70" w:type="dxa"/>
        </w:tblCellMar>
        <w:tblLook w:val="0000" w:firstRow="0" w:lastRow="0" w:firstColumn="0" w:lastColumn="0" w:noHBand="0" w:noVBand="0"/>
      </w:tblPr>
      <w:tblGrid>
        <w:gridCol w:w="2551"/>
        <w:gridCol w:w="5738"/>
      </w:tblGrid>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b/>
                <w:sz w:val="24"/>
                <w:szCs w:val="24"/>
              </w:rPr>
              <w:t>Zhotovitel</w:t>
            </w:r>
            <w:r w:rsidRPr="00235D4E">
              <w:rPr>
                <w:rFonts w:ascii="Times New Roman" w:hAnsi="Times New Roman"/>
                <w:sz w:val="24"/>
                <w:szCs w:val="24"/>
              </w:rPr>
              <w:t>:</w:t>
            </w:r>
          </w:p>
        </w:tc>
        <w:tc>
          <w:tcPr>
            <w:tcW w:w="5738" w:type="dxa"/>
          </w:tcPr>
          <w:p w:rsidR="00F45754" w:rsidRPr="00235D4E" w:rsidRDefault="00BC3659" w:rsidP="007B3E41">
            <w:pPr>
              <w:pStyle w:val="Zptenadresanaoblku"/>
              <w:rPr>
                <w:rFonts w:ascii="Times New Roman" w:hAnsi="Times New Roman"/>
                <w:b/>
                <w:sz w:val="24"/>
                <w:szCs w:val="24"/>
              </w:rPr>
            </w:pPr>
            <w:r>
              <w:rPr>
                <w:rFonts w:ascii="Times New Roman" w:hAnsi="Times New Roman"/>
                <w:b/>
                <w:sz w:val="24"/>
                <w:szCs w:val="24"/>
              </w:rPr>
              <w:t>HOPI S+S s.r.o.</w:t>
            </w:r>
          </w:p>
        </w:tc>
      </w:tr>
      <w:tr w:rsidR="00F45754" w:rsidRPr="00235D4E">
        <w:trPr>
          <w:trHeight w:val="230"/>
        </w:trPr>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Sídlo:</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Mírová 1013, 383 01 Prachatice</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Zastoupený:</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Janem Slámou</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IČ:</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26069741</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DIČ:</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CZ26069741</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Bank. spojení:</w:t>
            </w:r>
          </w:p>
        </w:tc>
        <w:tc>
          <w:tcPr>
            <w:tcW w:w="5738" w:type="dxa"/>
          </w:tcPr>
          <w:p w:rsidR="00F45754" w:rsidRPr="00235D4E" w:rsidRDefault="00B46DAC" w:rsidP="007B3E41">
            <w:pPr>
              <w:pStyle w:val="Zptenadresanaoblku"/>
              <w:rPr>
                <w:rFonts w:ascii="Times New Roman" w:hAnsi="Times New Roman"/>
                <w:sz w:val="24"/>
                <w:szCs w:val="24"/>
              </w:rPr>
            </w:pPr>
            <w:r>
              <w:rPr>
                <w:rFonts w:ascii="Times New Roman" w:hAnsi="Times New Roman"/>
                <w:sz w:val="24"/>
                <w:szCs w:val="24"/>
              </w:rPr>
              <w:t>KB a.s. Prachatice</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Číslo účtu:</w:t>
            </w:r>
          </w:p>
        </w:tc>
        <w:tc>
          <w:tcPr>
            <w:tcW w:w="5738" w:type="dxa"/>
          </w:tcPr>
          <w:p w:rsidR="00F45754" w:rsidRPr="00235D4E" w:rsidRDefault="00B46DAC" w:rsidP="007B3E41">
            <w:pPr>
              <w:pStyle w:val="Zptenadresanaoblku"/>
              <w:rPr>
                <w:rFonts w:ascii="Times New Roman" w:hAnsi="Times New Roman"/>
                <w:sz w:val="24"/>
                <w:szCs w:val="24"/>
              </w:rPr>
            </w:pPr>
            <w:r>
              <w:rPr>
                <w:rFonts w:ascii="Times New Roman" w:hAnsi="Times New Roman"/>
                <w:sz w:val="24"/>
                <w:szCs w:val="24"/>
              </w:rPr>
              <w:t>51-8940120287/01</w:t>
            </w:r>
            <w:r w:rsidR="00B979C9">
              <w:rPr>
                <w:rFonts w:ascii="Times New Roman" w:hAnsi="Times New Roman"/>
                <w:sz w:val="24"/>
                <w:szCs w:val="24"/>
              </w:rPr>
              <w:t>00</w:t>
            </w:r>
          </w:p>
        </w:tc>
      </w:tr>
    </w:tbl>
    <w:p w:rsidR="00EF46C1" w:rsidRPr="00235D4E" w:rsidRDefault="00EF46C1" w:rsidP="00517624">
      <w:pPr>
        <w:pStyle w:val="Zptenadresanaoblku"/>
        <w:spacing w:before="60" w:after="60"/>
        <w:ind w:firstLine="6"/>
        <w:jc w:val="center"/>
        <w:rPr>
          <w:rFonts w:ascii="Times New Roman" w:hAnsi="Times New Roman"/>
          <w:sz w:val="24"/>
          <w:szCs w:val="24"/>
        </w:rPr>
      </w:pPr>
      <w:r w:rsidRPr="00235D4E">
        <w:rPr>
          <w:rFonts w:ascii="Times New Roman" w:hAnsi="Times New Roman"/>
          <w:sz w:val="24"/>
          <w:szCs w:val="24"/>
        </w:rPr>
        <w:t>a</w:t>
      </w:r>
    </w:p>
    <w:p w:rsidR="00EF46C1" w:rsidRPr="00235D4E" w:rsidRDefault="00EF46C1" w:rsidP="00A673DB">
      <w:pPr>
        <w:pStyle w:val="Zptenadresanaoblku"/>
        <w:spacing w:before="20" w:after="60"/>
        <w:rPr>
          <w:rFonts w:ascii="Times New Roman" w:hAnsi="Times New Roman"/>
          <w:b/>
          <w:sz w:val="24"/>
          <w:szCs w:val="24"/>
        </w:rPr>
      </w:pPr>
      <w:r w:rsidRPr="00235D4E">
        <w:rPr>
          <w:rFonts w:ascii="Times New Roman" w:hAnsi="Times New Roman"/>
          <w:b/>
          <w:sz w:val="24"/>
          <w:szCs w:val="24"/>
        </w:rPr>
        <w:t>2.</w:t>
      </w:r>
    </w:p>
    <w:tbl>
      <w:tblPr>
        <w:tblW w:w="0" w:type="auto"/>
        <w:tblInd w:w="921" w:type="dxa"/>
        <w:tblLayout w:type="fixed"/>
        <w:tblCellMar>
          <w:left w:w="70" w:type="dxa"/>
          <w:right w:w="70" w:type="dxa"/>
        </w:tblCellMar>
        <w:tblLook w:val="0000" w:firstRow="0" w:lastRow="0" w:firstColumn="0" w:lastColumn="0" w:noHBand="0" w:noVBand="0"/>
      </w:tblPr>
      <w:tblGrid>
        <w:gridCol w:w="2551"/>
        <w:gridCol w:w="5738"/>
      </w:tblGrid>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b/>
                <w:sz w:val="24"/>
                <w:szCs w:val="24"/>
              </w:rPr>
              <w:t>Objednatel</w:t>
            </w:r>
            <w:r w:rsidRPr="00235D4E">
              <w:rPr>
                <w:rFonts w:ascii="Times New Roman" w:hAnsi="Times New Roman"/>
                <w:sz w:val="24"/>
                <w:szCs w:val="24"/>
              </w:rPr>
              <w:t>:</w:t>
            </w:r>
          </w:p>
        </w:tc>
        <w:tc>
          <w:tcPr>
            <w:tcW w:w="5738" w:type="dxa"/>
          </w:tcPr>
          <w:p w:rsidR="00EF46C1" w:rsidRPr="00235D4E" w:rsidRDefault="00120A94">
            <w:pPr>
              <w:pStyle w:val="Zptenadresanaoblku"/>
              <w:rPr>
                <w:rFonts w:ascii="Times New Roman" w:hAnsi="Times New Roman"/>
                <w:b/>
                <w:sz w:val="24"/>
                <w:szCs w:val="24"/>
              </w:rPr>
            </w:pPr>
            <w:r w:rsidRPr="00235D4E">
              <w:rPr>
                <w:rFonts w:ascii="Times New Roman" w:hAnsi="Times New Roman"/>
                <w:b/>
                <w:sz w:val="24"/>
                <w:szCs w:val="24"/>
              </w:rPr>
              <w:t>Město Prachatice</w:t>
            </w:r>
          </w:p>
        </w:tc>
      </w:tr>
      <w:tr w:rsidR="00EF46C1" w:rsidRPr="00235D4E">
        <w:trPr>
          <w:trHeight w:val="230"/>
        </w:trPr>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Sídlo:</w:t>
            </w:r>
          </w:p>
        </w:tc>
        <w:tc>
          <w:tcPr>
            <w:tcW w:w="5738" w:type="dxa"/>
          </w:tcPr>
          <w:p w:rsidR="00EF46C1" w:rsidRPr="00235D4E" w:rsidRDefault="00AC3B54">
            <w:pPr>
              <w:pStyle w:val="Zptenadresanaoblku"/>
              <w:rPr>
                <w:rFonts w:ascii="Times New Roman" w:hAnsi="Times New Roman"/>
                <w:sz w:val="24"/>
                <w:szCs w:val="24"/>
              </w:rPr>
            </w:pPr>
            <w:r w:rsidRPr="00235D4E">
              <w:rPr>
                <w:rFonts w:ascii="Times New Roman" w:hAnsi="Times New Roman"/>
                <w:sz w:val="24"/>
                <w:szCs w:val="24"/>
              </w:rPr>
              <w:t xml:space="preserve">Velké náměstí </w:t>
            </w:r>
            <w:r w:rsidR="00EF46C1" w:rsidRPr="00235D4E">
              <w:rPr>
                <w:rFonts w:ascii="Times New Roman" w:hAnsi="Times New Roman"/>
                <w:sz w:val="24"/>
                <w:szCs w:val="24"/>
              </w:rPr>
              <w:t>3,</w:t>
            </w:r>
            <w:r w:rsidR="00D86C69" w:rsidRPr="00235D4E">
              <w:rPr>
                <w:rFonts w:ascii="Times New Roman" w:hAnsi="Times New Roman"/>
                <w:sz w:val="24"/>
                <w:szCs w:val="24"/>
              </w:rPr>
              <w:t xml:space="preserve"> </w:t>
            </w:r>
            <w:r w:rsidR="00EF46C1" w:rsidRPr="00235D4E">
              <w:rPr>
                <w:rFonts w:ascii="Times New Roman" w:hAnsi="Times New Roman"/>
                <w:sz w:val="24"/>
                <w:szCs w:val="24"/>
              </w:rPr>
              <w:t>Prachatice</w:t>
            </w:r>
            <w:r w:rsidR="00DD6A1F" w:rsidRPr="00235D4E">
              <w:rPr>
                <w:rFonts w:ascii="Times New Roman" w:hAnsi="Times New Roman"/>
                <w:sz w:val="24"/>
                <w:szCs w:val="24"/>
              </w:rPr>
              <w:t xml:space="preserve"> </w:t>
            </w:r>
            <w:r w:rsidRPr="00235D4E">
              <w:rPr>
                <w:rFonts w:ascii="Times New Roman" w:hAnsi="Times New Roman"/>
                <w:sz w:val="24"/>
                <w:szCs w:val="24"/>
              </w:rPr>
              <w:t>383 01</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Zastoupený:</w:t>
            </w:r>
          </w:p>
        </w:tc>
        <w:tc>
          <w:tcPr>
            <w:tcW w:w="5738" w:type="dxa"/>
          </w:tcPr>
          <w:p w:rsidR="00EF46C1" w:rsidRPr="00235D4E" w:rsidRDefault="00643597">
            <w:pPr>
              <w:pStyle w:val="Zptenadresanaoblku"/>
              <w:rPr>
                <w:rFonts w:ascii="Times New Roman" w:hAnsi="Times New Roman"/>
                <w:sz w:val="24"/>
                <w:szCs w:val="24"/>
              </w:rPr>
            </w:pPr>
            <w:r w:rsidRPr="00235D4E">
              <w:rPr>
                <w:rFonts w:ascii="Times New Roman" w:hAnsi="Times New Roman"/>
                <w:sz w:val="24"/>
                <w:szCs w:val="24"/>
              </w:rPr>
              <w:t>Ing. Liborem Schrenkem</w:t>
            </w:r>
            <w:r w:rsidR="00DF6136">
              <w:rPr>
                <w:rFonts w:ascii="Times New Roman" w:hAnsi="Times New Roman"/>
                <w:sz w:val="24"/>
                <w:szCs w:val="24"/>
              </w:rPr>
              <w:t xml:space="preserve">  - jednatelem Městské správy</w:t>
            </w:r>
            <w:r w:rsidR="002A1709">
              <w:rPr>
                <w:rFonts w:ascii="Times New Roman" w:hAnsi="Times New Roman"/>
                <w:sz w:val="24"/>
                <w:szCs w:val="24"/>
              </w:rPr>
              <w:t xml:space="preserve"> domů a bytů s.r.o.</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IČ:</w:t>
            </w:r>
          </w:p>
        </w:tc>
        <w:tc>
          <w:tcPr>
            <w:tcW w:w="5738"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250 627</w:t>
            </w:r>
          </w:p>
        </w:tc>
      </w:tr>
      <w:tr w:rsidR="00E6364D" w:rsidRPr="00235D4E">
        <w:tc>
          <w:tcPr>
            <w:tcW w:w="2551" w:type="dxa"/>
          </w:tcPr>
          <w:p w:rsidR="00E6364D" w:rsidRPr="00235D4E" w:rsidRDefault="00E6364D">
            <w:pPr>
              <w:pStyle w:val="Zptenadresanaoblku"/>
              <w:rPr>
                <w:rFonts w:ascii="Times New Roman" w:hAnsi="Times New Roman"/>
                <w:sz w:val="24"/>
                <w:szCs w:val="24"/>
              </w:rPr>
            </w:pPr>
            <w:r w:rsidRPr="00235D4E">
              <w:rPr>
                <w:rFonts w:ascii="Times New Roman" w:hAnsi="Times New Roman"/>
                <w:sz w:val="24"/>
                <w:szCs w:val="24"/>
              </w:rPr>
              <w:t>DIČ:</w:t>
            </w:r>
          </w:p>
        </w:tc>
        <w:tc>
          <w:tcPr>
            <w:tcW w:w="5738" w:type="dxa"/>
          </w:tcPr>
          <w:p w:rsidR="00E6364D" w:rsidRPr="00235D4E" w:rsidRDefault="00E53F85">
            <w:pPr>
              <w:pStyle w:val="Zptenadresanaoblku"/>
              <w:rPr>
                <w:rFonts w:ascii="Times New Roman" w:hAnsi="Times New Roman"/>
                <w:sz w:val="24"/>
                <w:szCs w:val="24"/>
              </w:rPr>
            </w:pPr>
            <w:r w:rsidRPr="00235D4E">
              <w:rPr>
                <w:rFonts w:ascii="Times New Roman" w:hAnsi="Times New Roman"/>
                <w:sz w:val="24"/>
                <w:szCs w:val="24"/>
              </w:rPr>
              <w:t>CZ00250627</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Bank. spojení:</w:t>
            </w:r>
          </w:p>
        </w:tc>
        <w:tc>
          <w:tcPr>
            <w:tcW w:w="5738"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 xml:space="preserve">GE </w:t>
            </w:r>
            <w:r w:rsidR="007A31F5" w:rsidRPr="00235D4E">
              <w:rPr>
                <w:rFonts w:ascii="Times New Roman" w:hAnsi="Times New Roman"/>
                <w:sz w:val="24"/>
                <w:szCs w:val="24"/>
              </w:rPr>
              <w:t>Money bank</w:t>
            </w:r>
            <w:r w:rsidRPr="00235D4E">
              <w:rPr>
                <w:rFonts w:ascii="Times New Roman" w:hAnsi="Times New Roman"/>
                <w:sz w:val="24"/>
                <w:szCs w:val="24"/>
              </w:rPr>
              <w:t>, a.s.</w:t>
            </w:r>
            <w:r w:rsidR="006C04BB" w:rsidRPr="00235D4E">
              <w:rPr>
                <w:rFonts w:ascii="Times New Roman" w:hAnsi="Times New Roman"/>
                <w:sz w:val="24"/>
                <w:szCs w:val="24"/>
              </w:rPr>
              <w:t>,</w:t>
            </w:r>
            <w:r w:rsidRPr="00235D4E">
              <w:rPr>
                <w:rFonts w:ascii="Times New Roman" w:hAnsi="Times New Roman"/>
                <w:sz w:val="24"/>
                <w:szCs w:val="24"/>
              </w:rPr>
              <w:t xml:space="preserve"> jednatelství Prachatice</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Číslo účtu:</w:t>
            </w:r>
          </w:p>
        </w:tc>
        <w:tc>
          <w:tcPr>
            <w:tcW w:w="5738" w:type="dxa"/>
          </w:tcPr>
          <w:p w:rsidR="00DC402C" w:rsidRPr="00235D4E" w:rsidRDefault="00DC402C">
            <w:pPr>
              <w:pStyle w:val="Zptenadresanaoblku"/>
              <w:rPr>
                <w:rFonts w:ascii="Times New Roman" w:hAnsi="Times New Roman"/>
                <w:sz w:val="24"/>
                <w:szCs w:val="24"/>
              </w:rPr>
            </w:pPr>
            <w:r w:rsidRPr="00235D4E">
              <w:rPr>
                <w:rFonts w:ascii="Times New Roman" w:hAnsi="Times New Roman"/>
                <w:sz w:val="24"/>
                <w:szCs w:val="24"/>
              </w:rPr>
              <w:t>10006-106207544/0600</w:t>
            </w:r>
          </w:p>
        </w:tc>
      </w:tr>
    </w:tbl>
    <w:p w:rsidR="008E4A2F" w:rsidRDefault="008E4A2F" w:rsidP="00D36527">
      <w:pPr>
        <w:spacing w:before="100"/>
        <w:jc w:val="both"/>
        <w:rPr>
          <w:sz w:val="24"/>
          <w:szCs w:val="24"/>
        </w:rPr>
      </w:pPr>
    </w:p>
    <w:p w:rsidR="001A79D9" w:rsidRPr="00235D4E" w:rsidRDefault="00340D93" w:rsidP="00D36527">
      <w:pPr>
        <w:spacing w:before="100"/>
        <w:jc w:val="both"/>
        <w:rPr>
          <w:sz w:val="24"/>
          <w:szCs w:val="24"/>
        </w:rPr>
      </w:pPr>
      <w:r w:rsidRPr="00235D4E">
        <w:rPr>
          <w:sz w:val="24"/>
          <w:szCs w:val="24"/>
        </w:rPr>
        <w:t>se dohodly uzavřít</w:t>
      </w:r>
      <w:r w:rsidR="00EF46C1" w:rsidRPr="00235D4E">
        <w:rPr>
          <w:sz w:val="24"/>
          <w:szCs w:val="24"/>
        </w:rPr>
        <w:t xml:space="preserve"> tuto </w:t>
      </w:r>
      <w:r w:rsidR="001A79D9" w:rsidRPr="00235D4E">
        <w:rPr>
          <w:sz w:val="24"/>
          <w:szCs w:val="24"/>
        </w:rPr>
        <w:t>smlouvu o dílo (dále jen „smlouva“).</w:t>
      </w:r>
    </w:p>
    <w:p w:rsidR="00EF46C1" w:rsidRPr="00235D4E" w:rsidRDefault="00EF46C1" w:rsidP="00D36527">
      <w:pPr>
        <w:spacing w:before="100"/>
        <w:jc w:val="both"/>
        <w:rPr>
          <w:sz w:val="24"/>
          <w:szCs w:val="24"/>
        </w:rPr>
      </w:pPr>
      <w:r w:rsidRPr="00235D4E">
        <w:rPr>
          <w:sz w:val="24"/>
          <w:szCs w:val="24"/>
        </w:rPr>
        <w:t>Zástupci obou stran uveden</w:t>
      </w:r>
      <w:r w:rsidR="007252FD" w:rsidRPr="00235D4E">
        <w:rPr>
          <w:sz w:val="24"/>
          <w:szCs w:val="24"/>
        </w:rPr>
        <w:t>í</w:t>
      </w:r>
      <w:r w:rsidRPr="00235D4E">
        <w:rPr>
          <w:sz w:val="24"/>
          <w:szCs w:val="24"/>
        </w:rPr>
        <w:t xml:space="preserve"> v čl. </w:t>
      </w:r>
      <w:smartTag w:uri="urn:schemas-microsoft-com:office:smarttags" w:element="metricconverter">
        <w:smartTagPr>
          <w:attr w:name="ProductID" w:val="1. a"/>
        </w:smartTagPr>
        <w:r w:rsidRPr="00235D4E">
          <w:rPr>
            <w:sz w:val="24"/>
            <w:szCs w:val="24"/>
          </w:rPr>
          <w:t>1. a</w:t>
        </w:r>
      </w:smartTag>
      <w:r w:rsidRPr="00235D4E">
        <w:rPr>
          <w:sz w:val="24"/>
          <w:szCs w:val="24"/>
        </w:rPr>
        <w:t xml:space="preserve"> 2. prohlašují, že podle stanov, společenské smlouvy nebo jiného obdobného organizačního předpisu jsou oprávněni tuto smlouvu podepsat a k platnosti smlouvy není třeba podpisu jiné osoby.</w:t>
      </w:r>
    </w:p>
    <w:p w:rsidR="00EF46C1" w:rsidRPr="00235D4E" w:rsidRDefault="00EF46C1" w:rsidP="00D36527">
      <w:pPr>
        <w:pStyle w:val="Zptenadresanaoblku"/>
        <w:spacing w:before="100" w:after="60"/>
        <w:rPr>
          <w:rFonts w:ascii="Times New Roman" w:hAnsi="Times New Roman"/>
          <w:b/>
          <w:sz w:val="24"/>
          <w:szCs w:val="24"/>
        </w:rPr>
      </w:pPr>
      <w:r w:rsidRPr="00235D4E">
        <w:rPr>
          <w:rFonts w:ascii="Times New Roman" w:hAnsi="Times New Roman"/>
          <w:b/>
          <w:sz w:val="24"/>
          <w:szCs w:val="24"/>
        </w:rPr>
        <w:t>3. Oprávnění zástupci k jednání:</w:t>
      </w:r>
    </w:p>
    <w:p w:rsidR="00EF46C1" w:rsidRPr="00235D4E" w:rsidRDefault="00EF46C1">
      <w:pPr>
        <w:ind w:left="1416"/>
        <w:jc w:val="both"/>
        <w:rPr>
          <w:sz w:val="24"/>
          <w:szCs w:val="24"/>
        </w:rPr>
      </w:pPr>
      <w:r w:rsidRPr="00235D4E">
        <w:rPr>
          <w:sz w:val="24"/>
          <w:szCs w:val="24"/>
        </w:rPr>
        <w:t>Ve věcech smluvních:</w:t>
      </w:r>
      <w:r w:rsidRPr="00235D4E">
        <w:rPr>
          <w:sz w:val="24"/>
          <w:szCs w:val="24"/>
        </w:rPr>
        <w:tab/>
      </w:r>
    </w:p>
    <w:p w:rsidR="00EF46C1" w:rsidRPr="00235D4E" w:rsidRDefault="00BB723C">
      <w:pPr>
        <w:pStyle w:val="Nadpis1"/>
        <w:rPr>
          <w:sz w:val="24"/>
          <w:szCs w:val="24"/>
        </w:rPr>
      </w:pPr>
      <w:r w:rsidRPr="00235D4E">
        <w:rPr>
          <w:sz w:val="24"/>
          <w:szCs w:val="24"/>
        </w:rPr>
        <w:t>Objednatel:</w:t>
      </w:r>
      <w:r w:rsidRPr="00235D4E">
        <w:rPr>
          <w:sz w:val="24"/>
          <w:szCs w:val="24"/>
        </w:rPr>
        <w:tab/>
      </w:r>
      <w:r w:rsidRPr="00235D4E">
        <w:rPr>
          <w:sz w:val="24"/>
          <w:szCs w:val="24"/>
        </w:rPr>
        <w:tab/>
        <w:t xml:space="preserve">            </w:t>
      </w:r>
      <w:r w:rsidR="00E25DA7" w:rsidRPr="00235D4E">
        <w:rPr>
          <w:sz w:val="24"/>
          <w:szCs w:val="24"/>
        </w:rPr>
        <w:t>Ing.</w:t>
      </w:r>
      <w:r w:rsidR="00643597" w:rsidRPr="00235D4E">
        <w:rPr>
          <w:sz w:val="24"/>
          <w:szCs w:val="24"/>
        </w:rPr>
        <w:t xml:space="preserve"> Libor </w:t>
      </w:r>
      <w:proofErr w:type="spellStart"/>
      <w:r w:rsidR="00643597" w:rsidRPr="00235D4E">
        <w:rPr>
          <w:sz w:val="24"/>
          <w:szCs w:val="24"/>
        </w:rPr>
        <w:t>Schrenk</w:t>
      </w:r>
      <w:proofErr w:type="spellEnd"/>
      <w:r w:rsidR="00E25DA7" w:rsidRPr="00235D4E">
        <w:rPr>
          <w:sz w:val="24"/>
          <w:szCs w:val="24"/>
        </w:rPr>
        <w:t xml:space="preserve"> - jednatel MSDB </w:t>
      </w:r>
    </w:p>
    <w:p w:rsidR="00092E43" w:rsidRPr="00235D4E" w:rsidRDefault="00092E43" w:rsidP="00092E43">
      <w:pPr>
        <w:spacing w:before="20"/>
        <w:ind w:left="1418"/>
        <w:rPr>
          <w:sz w:val="24"/>
          <w:szCs w:val="24"/>
        </w:rPr>
      </w:pPr>
      <w:r w:rsidRPr="00235D4E">
        <w:rPr>
          <w:sz w:val="24"/>
          <w:szCs w:val="24"/>
        </w:rPr>
        <w:t>Zhotovitel:</w:t>
      </w:r>
      <w:r w:rsidRPr="00235D4E">
        <w:rPr>
          <w:sz w:val="24"/>
          <w:szCs w:val="24"/>
        </w:rPr>
        <w:tab/>
      </w:r>
      <w:r w:rsidRPr="00235D4E">
        <w:rPr>
          <w:sz w:val="24"/>
          <w:szCs w:val="24"/>
        </w:rPr>
        <w:tab/>
        <w:t xml:space="preserve">           </w:t>
      </w:r>
      <w:r w:rsidR="00F45754" w:rsidRPr="00235D4E">
        <w:rPr>
          <w:sz w:val="24"/>
          <w:szCs w:val="24"/>
        </w:rPr>
        <w:t xml:space="preserve"> </w:t>
      </w:r>
      <w:r w:rsidR="00B46DAC">
        <w:rPr>
          <w:sz w:val="24"/>
          <w:szCs w:val="24"/>
        </w:rPr>
        <w:t>Jan Sláma</w:t>
      </w:r>
    </w:p>
    <w:p w:rsidR="00EF46C1" w:rsidRPr="00235D4E" w:rsidRDefault="00EF46C1" w:rsidP="00875BAA">
      <w:pPr>
        <w:pStyle w:val="Zkladntext2"/>
        <w:spacing w:before="60"/>
        <w:ind w:left="1418"/>
        <w:rPr>
          <w:szCs w:val="24"/>
        </w:rPr>
      </w:pPr>
      <w:r w:rsidRPr="00235D4E">
        <w:rPr>
          <w:szCs w:val="24"/>
        </w:rPr>
        <w:t>Ve věcech technických:</w:t>
      </w:r>
      <w:r w:rsidRPr="00235D4E">
        <w:rPr>
          <w:szCs w:val="24"/>
        </w:rPr>
        <w:tab/>
      </w:r>
    </w:p>
    <w:p w:rsidR="00EF46C1" w:rsidRPr="00235D4E" w:rsidRDefault="00EF46C1" w:rsidP="00875BAA">
      <w:pPr>
        <w:spacing w:before="20"/>
        <w:ind w:left="1418"/>
        <w:rPr>
          <w:sz w:val="24"/>
          <w:szCs w:val="24"/>
        </w:rPr>
      </w:pPr>
      <w:r w:rsidRPr="00235D4E">
        <w:rPr>
          <w:sz w:val="24"/>
          <w:szCs w:val="24"/>
        </w:rPr>
        <w:t>Ob</w:t>
      </w:r>
      <w:r w:rsidR="00875BAA" w:rsidRPr="00235D4E">
        <w:rPr>
          <w:sz w:val="24"/>
          <w:szCs w:val="24"/>
        </w:rPr>
        <w:t>jednatel:</w:t>
      </w:r>
      <w:r w:rsidR="00AC6ECC" w:rsidRPr="00AC6ECC">
        <w:rPr>
          <w:sz w:val="24"/>
          <w:szCs w:val="24"/>
        </w:rPr>
        <w:t xml:space="preserve"> </w:t>
      </w:r>
      <w:r w:rsidR="00AC6ECC">
        <w:rPr>
          <w:sz w:val="24"/>
          <w:szCs w:val="24"/>
        </w:rPr>
        <w:tab/>
      </w:r>
      <w:r w:rsidR="00AC6ECC">
        <w:rPr>
          <w:sz w:val="24"/>
          <w:szCs w:val="24"/>
        </w:rPr>
        <w:tab/>
      </w:r>
      <w:r w:rsidR="00AC6ECC">
        <w:rPr>
          <w:sz w:val="24"/>
          <w:szCs w:val="24"/>
        </w:rPr>
        <w:tab/>
      </w:r>
      <w:r w:rsidR="00AC6ECC" w:rsidRPr="00235D4E">
        <w:rPr>
          <w:sz w:val="24"/>
          <w:szCs w:val="24"/>
        </w:rPr>
        <w:t xml:space="preserve">Ing. Libor </w:t>
      </w:r>
      <w:proofErr w:type="spellStart"/>
      <w:r w:rsidR="00AC6ECC" w:rsidRPr="00235D4E">
        <w:rPr>
          <w:sz w:val="24"/>
          <w:szCs w:val="24"/>
        </w:rPr>
        <w:t>Schrenk</w:t>
      </w:r>
      <w:proofErr w:type="spellEnd"/>
      <w:r w:rsidR="004956C1">
        <w:rPr>
          <w:sz w:val="24"/>
          <w:szCs w:val="24"/>
        </w:rPr>
        <w:t xml:space="preserve">, </w:t>
      </w:r>
      <w:r w:rsidR="00B979C9">
        <w:rPr>
          <w:sz w:val="24"/>
          <w:szCs w:val="24"/>
        </w:rPr>
        <w:t xml:space="preserve">Pavel </w:t>
      </w:r>
      <w:proofErr w:type="spellStart"/>
      <w:r w:rsidR="00B979C9">
        <w:rPr>
          <w:sz w:val="24"/>
          <w:szCs w:val="24"/>
        </w:rPr>
        <w:t>Vincenec</w:t>
      </w:r>
      <w:proofErr w:type="spellEnd"/>
    </w:p>
    <w:p w:rsidR="00643597" w:rsidRPr="00235D4E" w:rsidRDefault="004809DF" w:rsidP="00643597">
      <w:pPr>
        <w:ind w:left="1416"/>
        <w:rPr>
          <w:sz w:val="24"/>
          <w:szCs w:val="24"/>
        </w:rPr>
      </w:pPr>
      <w:r>
        <w:rPr>
          <w:sz w:val="24"/>
          <w:szCs w:val="24"/>
        </w:rPr>
        <w:t>TDI:</w:t>
      </w:r>
      <w:r>
        <w:rPr>
          <w:sz w:val="24"/>
          <w:szCs w:val="24"/>
        </w:rPr>
        <w:tab/>
      </w:r>
      <w:r>
        <w:rPr>
          <w:sz w:val="24"/>
          <w:szCs w:val="24"/>
        </w:rPr>
        <w:tab/>
        <w:t xml:space="preserve">    </w:t>
      </w:r>
      <w:r>
        <w:rPr>
          <w:sz w:val="24"/>
          <w:szCs w:val="24"/>
        </w:rPr>
        <w:tab/>
      </w:r>
      <w:r>
        <w:rPr>
          <w:sz w:val="24"/>
          <w:szCs w:val="24"/>
        </w:rPr>
        <w:tab/>
        <w:t>Ing. Josef Růžička</w:t>
      </w:r>
    </w:p>
    <w:p w:rsidR="00EF46C1" w:rsidRPr="00235D4E" w:rsidRDefault="00EF46C1" w:rsidP="00643597">
      <w:pPr>
        <w:ind w:left="1416"/>
        <w:rPr>
          <w:sz w:val="24"/>
          <w:szCs w:val="24"/>
        </w:rPr>
      </w:pPr>
      <w:r w:rsidRPr="00235D4E">
        <w:rPr>
          <w:sz w:val="24"/>
          <w:szCs w:val="24"/>
        </w:rPr>
        <w:t xml:space="preserve">Zhotovitel: </w:t>
      </w:r>
      <w:r w:rsidRPr="00235D4E">
        <w:rPr>
          <w:sz w:val="24"/>
          <w:szCs w:val="24"/>
        </w:rPr>
        <w:tab/>
      </w:r>
      <w:r w:rsidRPr="00235D4E">
        <w:rPr>
          <w:sz w:val="24"/>
          <w:szCs w:val="24"/>
        </w:rPr>
        <w:tab/>
      </w:r>
      <w:r w:rsidRPr="00235D4E">
        <w:rPr>
          <w:sz w:val="24"/>
          <w:szCs w:val="24"/>
        </w:rPr>
        <w:tab/>
      </w:r>
      <w:r w:rsidR="00B46DAC">
        <w:rPr>
          <w:sz w:val="24"/>
          <w:szCs w:val="24"/>
        </w:rPr>
        <w:t>Jan Sláma</w:t>
      </w:r>
    </w:p>
    <w:p w:rsidR="00EF46C1" w:rsidRPr="00235D4E" w:rsidRDefault="00EF46C1" w:rsidP="00B151B3">
      <w:pPr>
        <w:pStyle w:val="Zkladntext"/>
        <w:spacing w:before="60"/>
        <w:ind w:firstLine="426"/>
        <w:rPr>
          <w:rFonts w:ascii="Times New Roman" w:hAnsi="Times New Roman"/>
          <w:sz w:val="24"/>
          <w:szCs w:val="24"/>
        </w:rPr>
      </w:pPr>
      <w:r w:rsidRPr="00235D4E">
        <w:rPr>
          <w:rFonts w:ascii="Times New Roman" w:hAnsi="Times New Roman"/>
          <w:sz w:val="24"/>
          <w:szCs w:val="24"/>
        </w:rPr>
        <w:t>Po dobu dodávky bud</w:t>
      </w:r>
      <w:r w:rsidR="00F314FC" w:rsidRPr="00235D4E">
        <w:rPr>
          <w:rFonts w:ascii="Times New Roman" w:hAnsi="Times New Roman"/>
          <w:sz w:val="24"/>
          <w:szCs w:val="24"/>
        </w:rPr>
        <w:t>ou</w:t>
      </w:r>
      <w:r w:rsidRPr="00235D4E">
        <w:rPr>
          <w:rFonts w:ascii="Times New Roman" w:hAnsi="Times New Roman"/>
          <w:sz w:val="24"/>
          <w:szCs w:val="24"/>
        </w:rPr>
        <w:t xml:space="preserve"> objednatele na stavbě zastupovat TDI, kteří jsou oprávněni ke všem úkonům týkajících se plněné dodávky ve věcech technických. Zástupci objednatele kontrolují kvalitu prováděných prací, jsou povinni a oprávněni ověřit, zda zhotovitelem vyúčtované práce odpovídají skutečně provedeným dohodnutým dodávkám a výkonům. Jsou dále oprávněni provádět rozhodnutí, týkající se:</w:t>
      </w:r>
    </w:p>
    <w:p w:rsidR="00EF46C1" w:rsidRPr="00235D4E" w:rsidRDefault="00EF46C1" w:rsidP="00B151B3">
      <w:pPr>
        <w:pStyle w:val="Zkladntext"/>
        <w:spacing w:before="60"/>
        <w:rPr>
          <w:rFonts w:ascii="Times New Roman" w:hAnsi="Times New Roman"/>
          <w:sz w:val="24"/>
          <w:szCs w:val="24"/>
        </w:rPr>
      </w:pPr>
      <w:r w:rsidRPr="00235D4E">
        <w:rPr>
          <w:rFonts w:ascii="Times New Roman" w:hAnsi="Times New Roman"/>
          <w:sz w:val="24"/>
          <w:szCs w:val="24"/>
        </w:rPr>
        <w:t>projekčních změn díla, provedení dodatečných zkoušek nebo ověření, odstranění nebo náhrady prací, které nejsou v souladu s podmínkami smlouvy.</w:t>
      </w:r>
    </w:p>
    <w:p w:rsidR="002A1709" w:rsidRPr="002A1709" w:rsidRDefault="00EF46C1" w:rsidP="002A1709">
      <w:pPr>
        <w:pStyle w:val="Zkladntext"/>
        <w:spacing w:before="20"/>
        <w:ind w:firstLine="425"/>
        <w:rPr>
          <w:rFonts w:ascii="Times New Roman" w:hAnsi="Times New Roman"/>
          <w:sz w:val="24"/>
          <w:szCs w:val="24"/>
        </w:rPr>
      </w:pPr>
      <w:r w:rsidRPr="00235D4E">
        <w:rPr>
          <w:rFonts w:ascii="Times New Roman" w:hAnsi="Times New Roman"/>
          <w:sz w:val="24"/>
          <w:szCs w:val="24"/>
        </w:rPr>
        <w:t xml:space="preserve">Zástupcem zhotovitele na stavbě je stavbyvedoucí, který je pověřen řízením </w:t>
      </w:r>
      <w:r w:rsidR="00235D4E">
        <w:rPr>
          <w:rFonts w:ascii="Times New Roman" w:hAnsi="Times New Roman"/>
          <w:sz w:val="24"/>
          <w:szCs w:val="24"/>
        </w:rPr>
        <w:t xml:space="preserve">prací, koordinací subdodavatelů </w:t>
      </w:r>
      <w:r w:rsidRPr="00235D4E">
        <w:rPr>
          <w:rFonts w:ascii="Times New Roman" w:hAnsi="Times New Roman"/>
          <w:sz w:val="24"/>
          <w:szCs w:val="24"/>
        </w:rPr>
        <w:t>a řešením všech problémů, souvisejících s realizací díla.</w:t>
      </w:r>
    </w:p>
    <w:p w:rsidR="00EF46C1" w:rsidRPr="00235D4E" w:rsidRDefault="00EF46C1" w:rsidP="00E33211">
      <w:pPr>
        <w:pStyle w:val="Zptenadresanaoblku"/>
        <w:spacing w:before="100" w:after="60"/>
        <w:rPr>
          <w:rFonts w:ascii="Times New Roman" w:hAnsi="Times New Roman"/>
          <w:b/>
          <w:sz w:val="24"/>
          <w:szCs w:val="24"/>
        </w:rPr>
      </w:pPr>
      <w:r w:rsidRPr="00235D4E">
        <w:rPr>
          <w:rFonts w:ascii="Times New Roman" w:hAnsi="Times New Roman"/>
          <w:b/>
          <w:sz w:val="24"/>
          <w:szCs w:val="24"/>
        </w:rPr>
        <w:t>4. Všeobecné smluvní podmínky</w:t>
      </w:r>
    </w:p>
    <w:p w:rsidR="00EF46C1" w:rsidRPr="00235D4E" w:rsidRDefault="00EF46C1" w:rsidP="00E33211">
      <w:pPr>
        <w:pStyle w:val="Zkladntext3"/>
        <w:tabs>
          <w:tab w:val="clear" w:pos="851"/>
          <w:tab w:val="clear" w:pos="15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426"/>
        <w:rPr>
          <w:sz w:val="24"/>
          <w:szCs w:val="24"/>
        </w:rPr>
      </w:pPr>
      <w:r w:rsidRPr="00235D4E">
        <w:rPr>
          <w:sz w:val="24"/>
          <w:szCs w:val="24"/>
        </w:rPr>
        <w:t>Nedílnou součástí smlouvy o dílo jsou výzva k podání nabídky</w:t>
      </w:r>
      <w:r w:rsidR="003E592B" w:rsidRPr="00235D4E">
        <w:rPr>
          <w:color w:val="FF0000"/>
          <w:sz w:val="24"/>
          <w:szCs w:val="24"/>
        </w:rPr>
        <w:t xml:space="preserve"> </w:t>
      </w:r>
      <w:r w:rsidR="00D047FF" w:rsidRPr="00235D4E">
        <w:rPr>
          <w:sz w:val="24"/>
          <w:szCs w:val="24"/>
        </w:rPr>
        <w:t>včetně příloh</w:t>
      </w:r>
      <w:r w:rsidRPr="00235D4E">
        <w:rPr>
          <w:sz w:val="24"/>
          <w:szCs w:val="24"/>
        </w:rPr>
        <w:t>. V pochybnostech o obsahu smluvního vztahu se použijí nejprve výzva k podání nabídky, potom nabídka uchazeče a naposledy vlastní text smlouvy.</w:t>
      </w:r>
    </w:p>
    <w:p w:rsidR="00952D6D" w:rsidRPr="00235D4E" w:rsidRDefault="00EF46C1" w:rsidP="00A07EF8">
      <w:pPr>
        <w:pStyle w:val="Zkladntext3"/>
        <w:tabs>
          <w:tab w:val="clear" w:pos="851"/>
          <w:tab w:val="clear" w:pos="15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426"/>
        <w:rPr>
          <w:sz w:val="24"/>
          <w:szCs w:val="24"/>
        </w:rPr>
      </w:pPr>
      <w:r w:rsidRPr="00235D4E">
        <w:rPr>
          <w:sz w:val="24"/>
          <w:szCs w:val="24"/>
        </w:rPr>
        <w:lastRenderedPageBreak/>
        <w:t>Obě smluvní strany se ve všech věcech, které nejsou upraveny výzvou k podání nabídky, nabídkou uchazeče nebo smlouvou, řídí příslušnými u</w:t>
      </w:r>
      <w:r w:rsidR="00D66C83" w:rsidRPr="00235D4E">
        <w:rPr>
          <w:sz w:val="24"/>
          <w:szCs w:val="24"/>
        </w:rPr>
        <w:t>stanoveními Občanského zákoníku v platném znění.</w:t>
      </w:r>
    </w:p>
    <w:p w:rsidR="00643597" w:rsidRPr="00235D4E" w:rsidRDefault="00643597" w:rsidP="00952D6D">
      <w:pPr>
        <w:pStyle w:val="Zptenadresanaoblku"/>
        <w:spacing w:before="100"/>
        <w:jc w:val="center"/>
        <w:rPr>
          <w:rFonts w:ascii="Times New Roman" w:hAnsi="Times New Roman"/>
          <w:b/>
          <w:sz w:val="24"/>
          <w:szCs w:val="24"/>
        </w:rPr>
      </w:pPr>
    </w:p>
    <w:p w:rsidR="00643597" w:rsidRPr="00235D4E" w:rsidRDefault="00643597" w:rsidP="00952D6D">
      <w:pPr>
        <w:pStyle w:val="Zptenadresanaoblku"/>
        <w:spacing w:before="100"/>
        <w:jc w:val="center"/>
        <w:rPr>
          <w:rFonts w:ascii="Times New Roman" w:hAnsi="Times New Roman"/>
          <w:b/>
          <w:sz w:val="24"/>
          <w:szCs w:val="24"/>
        </w:rPr>
      </w:pPr>
    </w:p>
    <w:p w:rsidR="00EF46C1" w:rsidRPr="00235D4E" w:rsidRDefault="00EF46C1" w:rsidP="00952D6D">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Čl.II</w:t>
      </w:r>
    </w:p>
    <w:p w:rsidR="00EF46C1" w:rsidRPr="00235D4E" w:rsidRDefault="00EF46C1">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Předmět smlouvy</w:t>
      </w:r>
    </w:p>
    <w:p w:rsidR="00EF46C1" w:rsidRPr="00235D4E" w:rsidRDefault="00EF46C1">
      <w:pPr>
        <w:pStyle w:val="Zptenadresanaoblku"/>
        <w:numPr>
          <w:ilvl w:val="0"/>
          <w:numId w:val="1"/>
        </w:numPr>
        <w:spacing w:before="80"/>
        <w:jc w:val="both"/>
        <w:rPr>
          <w:rFonts w:ascii="Times New Roman" w:hAnsi="Times New Roman"/>
          <w:sz w:val="24"/>
          <w:szCs w:val="24"/>
        </w:rPr>
      </w:pPr>
      <w:r w:rsidRPr="00235D4E">
        <w:rPr>
          <w:rFonts w:ascii="Times New Roman" w:hAnsi="Times New Roman"/>
          <w:sz w:val="24"/>
          <w:szCs w:val="24"/>
        </w:rPr>
        <w:t>Touto smlouvou  se zhotovitel zavazuje k  provedení dále uvedeného díla, a to v rozsahu a místě:</w:t>
      </w:r>
      <w:r w:rsidR="00AA0203" w:rsidRPr="00235D4E">
        <w:rPr>
          <w:rFonts w:ascii="Times New Roman" w:hAnsi="Times New Roman"/>
          <w:sz w:val="24"/>
          <w:szCs w:val="24"/>
        </w:rPr>
        <w:br/>
      </w:r>
      <w:r w:rsidR="008E4A2F">
        <w:rPr>
          <w:rFonts w:ascii="Times New Roman" w:hAnsi="Times New Roman"/>
          <w:b/>
          <w:sz w:val="24"/>
          <w:szCs w:val="24"/>
        </w:rPr>
        <w:t>Rekonstrukce střechy objektu</w:t>
      </w:r>
      <w:r w:rsidR="00EB2A1D">
        <w:rPr>
          <w:rFonts w:ascii="Times New Roman" w:hAnsi="Times New Roman"/>
          <w:b/>
          <w:sz w:val="24"/>
          <w:szCs w:val="24"/>
        </w:rPr>
        <w:t xml:space="preserve"> </w:t>
      </w:r>
      <w:r w:rsidR="008E4A2F">
        <w:rPr>
          <w:rFonts w:ascii="Times New Roman" w:hAnsi="Times New Roman"/>
          <w:b/>
          <w:sz w:val="24"/>
          <w:szCs w:val="24"/>
        </w:rPr>
        <w:t>čp. 116 Dlouhá</w:t>
      </w:r>
      <w:r w:rsidR="00B979C9">
        <w:rPr>
          <w:rFonts w:ascii="Times New Roman" w:hAnsi="Times New Roman"/>
          <w:b/>
          <w:sz w:val="24"/>
          <w:szCs w:val="24"/>
        </w:rPr>
        <w:t>, Prachatice</w:t>
      </w:r>
      <w:r w:rsidR="00B46DAC">
        <w:rPr>
          <w:rFonts w:ascii="Times New Roman" w:hAnsi="Times New Roman"/>
          <w:b/>
          <w:sz w:val="24"/>
          <w:szCs w:val="24"/>
        </w:rPr>
        <w:t xml:space="preserve"> </w:t>
      </w:r>
      <w:r w:rsidRPr="00235D4E">
        <w:rPr>
          <w:rFonts w:ascii="Times New Roman" w:hAnsi="Times New Roman"/>
          <w:sz w:val="24"/>
          <w:szCs w:val="24"/>
        </w:rPr>
        <w:t>(dále jen dílo).</w:t>
      </w:r>
    </w:p>
    <w:p w:rsidR="00BF15E6"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 xml:space="preserve">Rozsah díla je určen </w:t>
      </w:r>
      <w:r w:rsidR="003E592B" w:rsidRPr="00235D4E">
        <w:rPr>
          <w:rFonts w:ascii="Times New Roman" w:hAnsi="Times New Roman"/>
          <w:sz w:val="24"/>
          <w:szCs w:val="24"/>
        </w:rPr>
        <w:t>v</w:t>
      </w:r>
      <w:r w:rsidR="00235D4E">
        <w:rPr>
          <w:rFonts w:ascii="Times New Roman" w:hAnsi="Times New Roman"/>
          <w:sz w:val="24"/>
          <w:szCs w:val="24"/>
        </w:rPr>
        <w:t> </w:t>
      </w:r>
      <w:r w:rsidR="003E592B" w:rsidRPr="00235D4E">
        <w:rPr>
          <w:rFonts w:ascii="Times New Roman" w:hAnsi="Times New Roman"/>
          <w:sz w:val="24"/>
          <w:szCs w:val="24"/>
        </w:rPr>
        <w:t>zadání</w:t>
      </w:r>
      <w:r w:rsidR="00B979C9">
        <w:rPr>
          <w:rFonts w:ascii="Times New Roman" w:hAnsi="Times New Roman"/>
          <w:sz w:val="24"/>
          <w:szCs w:val="24"/>
        </w:rPr>
        <w:t>(</w:t>
      </w:r>
      <w:r w:rsidR="00BC3659">
        <w:rPr>
          <w:rFonts w:ascii="Times New Roman" w:hAnsi="Times New Roman"/>
          <w:i/>
          <w:sz w:val="24"/>
          <w:szCs w:val="24"/>
        </w:rPr>
        <w:t>Výzva ze dne 26</w:t>
      </w:r>
      <w:r w:rsidR="00B979C9" w:rsidRPr="00B979C9">
        <w:rPr>
          <w:rFonts w:ascii="Times New Roman" w:hAnsi="Times New Roman"/>
          <w:i/>
          <w:sz w:val="24"/>
          <w:szCs w:val="24"/>
        </w:rPr>
        <w:t>.1.2018</w:t>
      </w:r>
      <w:r w:rsidR="00B979C9">
        <w:rPr>
          <w:rFonts w:ascii="Times New Roman" w:hAnsi="Times New Roman"/>
          <w:sz w:val="24"/>
          <w:szCs w:val="24"/>
        </w:rPr>
        <w:t>).</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Objednatel se zavazuje provedené dílo převzít, zaplatit za něj sjednaným způsobem dohodnutou cenu.</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Součástí díla je též provedení či obstarání veškerých prací a zhotovení děl, která jsou zapotřebí k provedení díla dle předchozích odstavců, pokud se k jejich provedení, obstarání či zhotovení nezavazuje objednatel. Součástí díla je zejména dodávka nebo zhotovení veškerých pomocných a dočasných konstrukcí, lešení, bednění, ochranných zábradlí a bariér apod.</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Součástí díla je rovněž likvidace veškerých odpadů vzniklých stavební neb</w:t>
      </w:r>
      <w:r w:rsidR="00235D4E">
        <w:rPr>
          <w:rFonts w:ascii="Times New Roman" w:hAnsi="Times New Roman"/>
          <w:sz w:val="24"/>
          <w:szCs w:val="24"/>
        </w:rPr>
        <w:t xml:space="preserve">o montážní činností zhotovitele </w:t>
      </w:r>
      <w:r w:rsidRPr="00235D4E">
        <w:rPr>
          <w:rFonts w:ascii="Times New Roman" w:hAnsi="Times New Roman"/>
          <w:sz w:val="24"/>
          <w:szCs w:val="24"/>
        </w:rPr>
        <w:t>a dodání dokladu o uložení a skladování odpadu.</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Zadavatel může předmět díla v průběhu plnění rozšířit nebo omezit, aniž by tím byl dotčen smluvní vztah mezi ním a zhotovitelem, pokud změna rozsahu předmětu díla nebude spojená se zásadní změnou stavebně technické koncepce předmětu díla.</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Teprve po uzavření dodatku má zhotovitel právo na realizaci těchto změn a jejich úhradu. Pokud tak zhotovitel neučiní, má se za to, že práce a dodávky jím realizované byly v předmětu díla a v jeho ceně zahrnuty.</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Zhotovitel prohlašuje, že se v plném rozsahu seznámil s rozsahem a povahou díla, že mu jsou známy veškeré technické, kvalitativní a jiné podmínky nezbytné k realizaci díla, a že k provedení této demolice a prací s ní souvisejících má potřebné oprávnění k podnikání a že vedení stavby zajistí osobami odborně způsobilými.</w:t>
      </w:r>
    </w:p>
    <w:p w:rsidR="00EF46C1" w:rsidRPr="00235D4E" w:rsidRDefault="00EF46C1" w:rsidP="00E637AC">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Čl.III</w:t>
      </w:r>
    </w:p>
    <w:p w:rsidR="00EF46C1" w:rsidRPr="00235D4E" w:rsidRDefault="00EF46C1">
      <w:pPr>
        <w:pStyle w:val="Zptenadresanaoblku"/>
        <w:spacing w:before="60"/>
        <w:jc w:val="center"/>
        <w:rPr>
          <w:rFonts w:ascii="Times New Roman" w:hAnsi="Times New Roman"/>
          <w:b/>
          <w:sz w:val="24"/>
          <w:szCs w:val="24"/>
          <w:u w:val="single"/>
        </w:rPr>
      </w:pPr>
      <w:r w:rsidRPr="00235D4E">
        <w:rPr>
          <w:rFonts w:ascii="Times New Roman" w:hAnsi="Times New Roman"/>
          <w:b/>
          <w:sz w:val="24"/>
          <w:szCs w:val="24"/>
          <w:u w:val="single"/>
        </w:rPr>
        <w:t>Cena za dílo</w:t>
      </w:r>
    </w:p>
    <w:p w:rsidR="00931103" w:rsidRPr="00235D4E" w:rsidRDefault="00EF46C1" w:rsidP="00FA11EF">
      <w:pPr>
        <w:pStyle w:val="Zptenadresanaoblku"/>
        <w:numPr>
          <w:ilvl w:val="0"/>
          <w:numId w:val="2"/>
        </w:numPr>
        <w:spacing w:before="80"/>
        <w:jc w:val="both"/>
        <w:rPr>
          <w:rFonts w:ascii="Times New Roman" w:hAnsi="Times New Roman"/>
          <w:sz w:val="24"/>
          <w:szCs w:val="24"/>
        </w:rPr>
      </w:pPr>
      <w:r w:rsidRPr="00235D4E">
        <w:rPr>
          <w:rFonts w:ascii="Times New Roman" w:hAnsi="Times New Roman"/>
          <w:sz w:val="24"/>
          <w:szCs w:val="24"/>
        </w:rPr>
        <w:t>V souladu se zněním § 2 zákona č. 526/1990 Sb. o cenách se cena za dílo s</w:t>
      </w:r>
      <w:r w:rsidR="00235D4E">
        <w:rPr>
          <w:rFonts w:ascii="Times New Roman" w:hAnsi="Times New Roman"/>
          <w:sz w:val="24"/>
          <w:szCs w:val="24"/>
        </w:rPr>
        <w:t xml:space="preserve">jednává dohodou smluvních stran </w:t>
      </w:r>
      <w:r w:rsidRPr="00235D4E">
        <w:rPr>
          <w:rFonts w:ascii="Times New Roman" w:hAnsi="Times New Roman"/>
          <w:sz w:val="24"/>
          <w:szCs w:val="24"/>
        </w:rPr>
        <w:t>ve výš</w:t>
      </w:r>
      <w:r w:rsidR="00B979C9">
        <w:rPr>
          <w:rFonts w:ascii="Times New Roman" w:hAnsi="Times New Roman"/>
          <w:sz w:val="24"/>
          <w:szCs w:val="24"/>
        </w:rPr>
        <w:t xml:space="preserve">i </w:t>
      </w:r>
      <w:r w:rsidR="008E4A2F">
        <w:rPr>
          <w:rFonts w:ascii="Times New Roman" w:hAnsi="Times New Roman"/>
          <w:b/>
          <w:sz w:val="24"/>
          <w:szCs w:val="24"/>
        </w:rPr>
        <w:t>618.690,75</w:t>
      </w:r>
      <w:r w:rsidR="00BE3E82" w:rsidRPr="00B979C9">
        <w:rPr>
          <w:rFonts w:ascii="Times New Roman" w:hAnsi="Times New Roman"/>
          <w:b/>
          <w:spacing w:val="40"/>
          <w:sz w:val="24"/>
          <w:szCs w:val="24"/>
        </w:rPr>
        <w:t>-</w:t>
      </w:r>
      <w:r w:rsidR="00646911" w:rsidRPr="00235D4E">
        <w:rPr>
          <w:rFonts w:ascii="Times New Roman" w:hAnsi="Times New Roman"/>
          <w:b/>
          <w:spacing w:val="40"/>
          <w:sz w:val="24"/>
          <w:szCs w:val="24"/>
        </w:rPr>
        <w:t>Kč</w:t>
      </w:r>
    </w:p>
    <w:p w:rsidR="00EF46C1" w:rsidRPr="00235D4E" w:rsidRDefault="00EF46C1" w:rsidP="00F610F7">
      <w:pPr>
        <w:pStyle w:val="Zptenadresanaoblku"/>
        <w:spacing w:before="20"/>
        <w:ind w:left="357" w:firstLine="493"/>
        <w:jc w:val="both"/>
        <w:rPr>
          <w:rFonts w:ascii="Times New Roman" w:hAnsi="Times New Roman"/>
          <w:sz w:val="24"/>
          <w:szCs w:val="24"/>
        </w:rPr>
      </w:pPr>
      <w:r w:rsidRPr="00235D4E">
        <w:rPr>
          <w:rFonts w:ascii="Times New Roman" w:hAnsi="Times New Roman"/>
          <w:sz w:val="24"/>
          <w:szCs w:val="24"/>
        </w:rPr>
        <w:t>T</w:t>
      </w:r>
      <w:r w:rsidR="00DE16DD" w:rsidRPr="00235D4E">
        <w:rPr>
          <w:rFonts w:ascii="Times New Roman" w:hAnsi="Times New Roman"/>
          <w:sz w:val="24"/>
          <w:szCs w:val="24"/>
        </w:rPr>
        <w:t>o</w:t>
      </w:r>
      <w:r w:rsidRPr="00235D4E">
        <w:rPr>
          <w:rFonts w:ascii="Times New Roman" w:hAnsi="Times New Roman"/>
          <w:sz w:val="24"/>
          <w:szCs w:val="24"/>
        </w:rPr>
        <w:t>to je cena maximálně přípustná a nepřekročitelná. Práce a náklady do rozpočtu nezahrnuté mohou být účtovány pouze tehdy, budou-li</w:t>
      </w:r>
      <w:r w:rsidR="00CC1A5F">
        <w:rPr>
          <w:rFonts w:ascii="Times New Roman" w:hAnsi="Times New Roman"/>
          <w:sz w:val="24"/>
          <w:szCs w:val="24"/>
        </w:rPr>
        <w:t xml:space="preserve"> objednatelem písemně schváleny</w:t>
      </w:r>
      <w:r w:rsidRPr="00235D4E">
        <w:rPr>
          <w:rFonts w:ascii="Times New Roman" w:hAnsi="Times New Roman"/>
          <w:sz w:val="24"/>
          <w:szCs w:val="24"/>
        </w:rPr>
        <w:t xml:space="preserve"> nebo jestliže tyto práce budou dodatečně písemně objednány. Překročení rozpočtové částky a výši požadovaného zvýšení ceny je zhotovitel povinen objednateli oznámit bez zbytečného odkladu poté, kdy se ukázalo, že je nevyhnutelné překročení ceny, jež byla určena na základě rozpočtu. Pokud tak neučiní, nárok na určení zvýšení ceny zaniká.</w:t>
      </w:r>
    </w:p>
    <w:p w:rsidR="00EF46C1" w:rsidRPr="00235D4E" w:rsidRDefault="00EF46C1" w:rsidP="00F610F7">
      <w:pPr>
        <w:pStyle w:val="Zptenadresanaoblku"/>
        <w:numPr>
          <w:ilvl w:val="0"/>
          <w:numId w:val="2"/>
        </w:numPr>
        <w:spacing w:before="20"/>
        <w:jc w:val="both"/>
        <w:rPr>
          <w:rFonts w:ascii="Times New Roman" w:hAnsi="Times New Roman"/>
          <w:sz w:val="24"/>
          <w:szCs w:val="24"/>
        </w:rPr>
      </w:pPr>
      <w:r w:rsidRPr="00235D4E">
        <w:rPr>
          <w:rFonts w:ascii="Times New Roman" w:hAnsi="Times New Roman"/>
          <w:sz w:val="24"/>
          <w:szCs w:val="24"/>
        </w:rPr>
        <w:t xml:space="preserve">Sjednaná cena je cenou </w:t>
      </w:r>
      <w:r w:rsidR="00931103" w:rsidRPr="00235D4E">
        <w:rPr>
          <w:rFonts w:ascii="Times New Roman" w:hAnsi="Times New Roman"/>
          <w:b/>
          <w:sz w:val="24"/>
          <w:szCs w:val="24"/>
        </w:rPr>
        <w:t>bez daně</w:t>
      </w:r>
      <w:r w:rsidRPr="00235D4E">
        <w:rPr>
          <w:rFonts w:ascii="Times New Roman" w:hAnsi="Times New Roman"/>
          <w:sz w:val="24"/>
          <w:szCs w:val="24"/>
        </w:rPr>
        <w:t xml:space="preserve"> s místem plnění v Prachaticích.</w:t>
      </w:r>
    </w:p>
    <w:p w:rsidR="00EF46C1" w:rsidRPr="00235D4E" w:rsidRDefault="00EF46C1" w:rsidP="00F610F7">
      <w:pPr>
        <w:pStyle w:val="Zptenadresanaoblku"/>
        <w:numPr>
          <w:ilvl w:val="0"/>
          <w:numId w:val="2"/>
        </w:numPr>
        <w:spacing w:before="20"/>
        <w:jc w:val="both"/>
        <w:rPr>
          <w:rFonts w:ascii="Times New Roman" w:hAnsi="Times New Roman"/>
          <w:sz w:val="24"/>
          <w:szCs w:val="24"/>
        </w:rPr>
      </w:pPr>
      <w:r w:rsidRPr="00235D4E">
        <w:rPr>
          <w:rFonts w:ascii="Times New Roman" w:hAnsi="Times New Roman"/>
          <w:sz w:val="24"/>
          <w:szCs w:val="24"/>
        </w:rPr>
        <w:t>Cena pokrývá všechny náklady spojené s provedením díla nebo vykonáním činností podle čl. II. Není-li příslušný náklad v kalkulaci nabídkové ceny jednoznačně přiřazen konkrétnímu dílčímu plnění nebo není v této kalkulaci uveden, má se za to, že je zahrnut do jednotlivých dílčích plnění úměrně jejich podílu na celkové ceně.</w:t>
      </w:r>
    </w:p>
    <w:p w:rsidR="00AD1CC6" w:rsidRPr="00235D4E" w:rsidRDefault="00AD1CC6" w:rsidP="00AD1CC6">
      <w:pPr>
        <w:pStyle w:val="Zptenadresanaoblku"/>
        <w:numPr>
          <w:ilvl w:val="0"/>
          <w:numId w:val="2"/>
        </w:numPr>
        <w:spacing w:before="80"/>
        <w:ind w:left="357" w:hanging="357"/>
        <w:jc w:val="both"/>
        <w:rPr>
          <w:rFonts w:ascii="Times New Roman" w:hAnsi="Times New Roman"/>
          <w:sz w:val="24"/>
          <w:szCs w:val="24"/>
        </w:rPr>
      </w:pPr>
      <w:r w:rsidRPr="00235D4E">
        <w:rPr>
          <w:rFonts w:ascii="Times New Roman" w:hAnsi="Times New Roman"/>
          <w:sz w:val="24"/>
          <w:szCs w:val="24"/>
        </w:rPr>
        <w:t>Pro stanovení změny ceny při změně rozsahu předmětu plnění se bude vycházet z jednotkových cen uvedených kalkulaci nabídkové ceny – nabídkovém rozpočtu, případně z cenové úrovně definované položkami v kalkulaci obsaženými, a dále ze způsobu stanovení ceny víceprací podle nabídky zhotovitele. Dojde-li při realizaci díla k podstatným změnám, doplňkům nebo rozšíření předmětu díla vyplývající z podmínek při provádění díla, nebo z odborných znalostí zhotovitele, je zhotovitel povinen provést soupis těchto změn, doplňků nebo rozšíření, ocenit jej podle jednotkových cen použitých pro návrh ceny díla a předložit tento soupis objednateli k odsouhlasení s tím, že bude uzavřen „Dodatek ke smlouvě“, v němž bude řešena změna ceny, případně i termínu dokončení</w:t>
      </w:r>
      <w:r w:rsidR="00235D4E">
        <w:rPr>
          <w:rFonts w:ascii="Times New Roman" w:hAnsi="Times New Roman"/>
          <w:sz w:val="24"/>
          <w:szCs w:val="24"/>
        </w:rPr>
        <w:t>.</w:t>
      </w:r>
    </w:p>
    <w:p w:rsidR="00AD1CC6" w:rsidRPr="00235D4E" w:rsidRDefault="00AD1CC6" w:rsidP="00AD1CC6">
      <w:pPr>
        <w:pStyle w:val="Zptenadresanaoblku"/>
        <w:numPr>
          <w:ilvl w:val="0"/>
          <w:numId w:val="2"/>
        </w:numPr>
        <w:spacing w:before="80"/>
        <w:ind w:left="357" w:hanging="357"/>
        <w:jc w:val="both"/>
        <w:rPr>
          <w:rFonts w:ascii="Times New Roman" w:hAnsi="Times New Roman"/>
          <w:sz w:val="24"/>
          <w:szCs w:val="24"/>
        </w:rPr>
      </w:pPr>
      <w:r w:rsidRPr="00235D4E">
        <w:rPr>
          <w:rFonts w:ascii="Times New Roman" w:hAnsi="Times New Roman"/>
          <w:sz w:val="24"/>
          <w:szCs w:val="24"/>
        </w:rPr>
        <w:lastRenderedPageBreak/>
        <w:t>Právo na úhradu sjednané ceny za dílo vzniká dnem podpisu zápisu o předání a převzetí stavby.</w:t>
      </w:r>
    </w:p>
    <w:p w:rsidR="00235D4E" w:rsidRDefault="00235D4E"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Čl.IV</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Platební podmínky</w:t>
      </w:r>
    </w:p>
    <w:p w:rsidR="00151B7A" w:rsidRPr="00235D4E" w:rsidRDefault="004C0F60" w:rsidP="00151B7A">
      <w:pPr>
        <w:numPr>
          <w:ilvl w:val="0"/>
          <w:numId w:val="3"/>
        </w:numPr>
        <w:spacing w:before="80"/>
        <w:rPr>
          <w:sz w:val="24"/>
          <w:szCs w:val="24"/>
        </w:rPr>
      </w:pPr>
      <w:r w:rsidRPr="00235D4E">
        <w:rPr>
          <w:sz w:val="24"/>
          <w:szCs w:val="24"/>
        </w:rPr>
        <w:t>F</w:t>
      </w:r>
      <w:r w:rsidR="00151B7A" w:rsidRPr="00235D4E">
        <w:rPr>
          <w:sz w:val="24"/>
          <w:szCs w:val="24"/>
        </w:rPr>
        <w:t xml:space="preserve">akturováno </w:t>
      </w:r>
      <w:r w:rsidRPr="00235D4E">
        <w:rPr>
          <w:sz w:val="24"/>
          <w:szCs w:val="24"/>
        </w:rPr>
        <w:t xml:space="preserve">bude </w:t>
      </w:r>
      <w:r w:rsidR="00151B7A" w:rsidRPr="00235D4E">
        <w:rPr>
          <w:sz w:val="24"/>
          <w:szCs w:val="24"/>
        </w:rPr>
        <w:t>po předání a převzetí celého předmětu plnění a po odstranění případných vad</w:t>
      </w:r>
      <w:r w:rsidR="00151B7A" w:rsidRPr="00235D4E">
        <w:rPr>
          <w:sz w:val="24"/>
          <w:szCs w:val="24"/>
        </w:rPr>
        <w:br/>
        <w:t>a nedodělků. Zhotovitel předloží objednateli soupis provedených prací a výkonů. Přílohou daňového dokladu bude odsouhlasený soupis provedených prací a výkonů. Splatnost daňového dokladu je</w:t>
      </w:r>
      <w:r w:rsidR="009F2EFA" w:rsidRPr="00235D4E">
        <w:rPr>
          <w:sz w:val="24"/>
          <w:szCs w:val="24"/>
        </w:rPr>
        <w:t xml:space="preserve"> </w:t>
      </w:r>
      <w:r w:rsidR="00151B7A" w:rsidRPr="00235D4E">
        <w:rPr>
          <w:sz w:val="24"/>
          <w:szCs w:val="24"/>
        </w:rPr>
        <w:t>14 kalendářních dní ode dne jeho doručení objednateli.</w:t>
      </w:r>
    </w:p>
    <w:p w:rsidR="00AD1CC6" w:rsidRPr="00235D4E" w:rsidRDefault="00AD1CC6" w:rsidP="00AD1CC6">
      <w:pPr>
        <w:pStyle w:val="Zptenadresanaoblku"/>
        <w:numPr>
          <w:ilvl w:val="0"/>
          <w:numId w:val="3"/>
        </w:numPr>
        <w:spacing w:before="80"/>
        <w:jc w:val="both"/>
        <w:rPr>
          <w:rFonts w:ascii="Times New Roman" w:hAnsi="Times New Roman"/>
          <w:sz w:val="24"/>
          <w:szCs w:val="24"/>
        </w:rPr>
      </w:pPr>
      <w:r w:rsidRPr="00235D4E">
        <w:rPr>
          <w:rFonts w:ascii="Times New Roman" w:hAnsi="Times New Roman"/>
          <w:sz w:val="24"/>
          <w:szCs w:val="24"/>
        </w:rPr>
        <w:t>Faktura (daňový doklad) musí obsahovat zejména:</w:t>
      </w:r>
    </w:p>
    <w:p w:rsidR="00AD1CC6" w:rsidRPr="00235D4E" w:rsidRDefault="00AD1CC6" w:rsidP="00AD1CC6">
      <w:pPr>
        <w:pStyle w:val="Zptenadresanaoblku"/>
        <w:numPr>
          <w:ilvl w:val="0"/>
          <w:numId w:val="19"/>
        </w:numPr>
        <w:spacing w:before="80"/>
        <w:jc w:val="both"/>
        <w:rPr>
          <w:rFonts w:ascii="Times New Roman" w:hAnsi="Times New Roman"/>
          <w:sz w:val="24"/>
          <w:szCs w:val="24"/>
        </w:rPr>
      </w:pPr>
      <w:r w:rsidRPr="00235D4E">
        <w:rPr>
          <w:rFonts w:ascii="Times New Roman" w:hAnsi="Times New Roman"/>
          <w:sz w:val="24"/>
          <w:szCs w:val="24"/>
        </w:rPr>
        <w:t>označení a číslo faktury,</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obchodní jméno, sídlo, IČO</w:t>
      </w:r>
      <w:r w:rsidR="00E25DA7" w:rsidRPr="00235D4E">
        <w:rPr>
          <w:rFonts w:ascii="Times New Roman" w:hAnsi="Times New Roman"/>
          <w:sz w:val="24"/>
          <w:szCs w:val="24"/>
        </w:rPr>
        <w:t>, DIČ objednatele a zhotovitel</w:t>
      </w:r>
      <w:r w:rsidR="00643597" w:rsidRPr="00235D4E">
        <w:rPr>
          <w:rFonts w:ascii="Times New Roman" w:hAnsi="Times New Roman"/>
          <w:sz w:val="24"/>
          <w:szCs w:val="24"/>
        </w:rPr>
        <w:t>e – zasílat na MSDB s.r.o., Za B</w:t>
      </w:r>
      <w:r w:rsidR="002A1709">
        <w:rPr>
          <w:rFonts w:ascii="Times New Roman" w:hAnsi="Times New Roman"/>
          <w:sz w:val="24"/>
          <w:szCs w:val="24"/>
        </w:rPr>
        <w:t>aštou 394, 383 01 Prachatice</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bankovní spojení,</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předmět smlouvy,</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den odeslání faktury s lhůtou její splatnosti,</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cenu díla,</w:t>
      </w:r>
    </w:p>
    <w:p w:rsidR="00AD1CC6" w:rsidRPr="00235D4E" w:rsidRDefault="00AD1CC6" w:rsidP="00F72460">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fakturovanou částku a zvlášť částku daně z přidané hodnoty.</w:t>
      </w:r>
    </w:p>
    <w:p w:rsidR="00AD1CC6" w:rsidRPr="00235D4E" w:rsidRDefault="00AD1CC6" w:rsidP="00AD1CC6">
      <w:pPr>
        <w:numPr>
          <w:ilvl w:val="0"/>
          <w:numId w:val="3"/>
        </w:numPr>
        <w:spacing w:before="80"/>
        <w:jc w:val="both"/>
        <w:rPr>
          <w:sz w:val="24"/>
          <w:szCs w:val="24"/>
        </w:rPr>
      </w:pPr>
      <w:r w:rsidRPr="00235D4E">
        <w:rPr>
          <w:sz w:val="24"/>
          <w:szCs w:val="24"/>
        </w:rPr>
        <w:t>Zhotovitel provede dílo na své nebezpečí, v požadovaném termínu a kvalitě, za dohodnutou nejvýše přípustnou cenu.</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 V</w:t>
      </w:r>
    </w:p>
    <w:p w:rsidR="00AD1CC6" w:rsidRPr="00235D4E" w:rsidRDefault="00AD1CC6" w:rsidP="00AD1CC6">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Doba provedení díla</w:t>
      </w:r>
    </w:p>
    <w:p w:rsidR="00F00F9F" w:rsidRPr="00235D4E" w:rsidRDefault="00AD1CC6" w:rsidP="00FA11EF">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Zhotovitel se zavazuje zahájit práce na plnění předmětu díla den následující po dni předání staveniště.</w:t>
      </w:r>
    </w:p>
    <w:p w:rsidR="00C53585" w:rsidRPr="00EA55C8" w:rsidRDefault="00C53585" w:rsidP="00C53585">
      <w:pPr>
        <w:pStyle w:val="Zptenadresanaoblku"/>
        <w:numPr>
          <w:ilvl w:val="0"/>
          <w:numId w:val="4"/>
        </w:numPr>
        <w:spacing w:before="80"/>
        <w:ind w:left="357" w:hanging="357"/>
        <w:jc w:val="both"/>
        <w:rPr>
          <w:rFonts w:ascii="Times New Roman" w:hAnsi="Times New Roman"/>
          <w:sz w:val="24"/>
          <w:szCs w:val="24"/>
        </w:rPr>
      </w:pPr>
      <w:r w:rsidRPr="00EA55C8">
        <w:rPr>
          <w:rFonts w:ascii="Times New Roman" w:hAnsi="Times New Roman"/>
          <w:sz w:val="24"/>
          <w:szCs w:val="24"/>
        </w:rPr>
        <w:t xml:space="preserve">Plnění předmětu této smlouvy o dílo bude ukončeno </w:t>
      </w:r>
      <w:r w:rsidRPr="00EA55C8">
        <w:rPr>
          <w:rFonts w:ascii="Times New Roman" w:hAnsi="Times New Roman"/>
          <w:b/>
          <w:sz w:val="24"/>
          <w:szCs w:val="24"/>
        </w:rPr>
        <w:t xml:space="preserve">do 60 dnů od </w:t>
      </w:r>
      <w:r>
        <w:rPr>
          <w:rFonts w:ascii="Times New Roman" w:hAnsi="Times New Roman"/>
          <w:b/>
          <w:sz w:val="24"/>
          <w:szCs w:val="24"/>
        </w:rPr>
        <w:t xml:space="preserve">předání staveniště, </w:t>
      </w:r>
    </w:p>
    <w:p w:rsidR="00AD1CC6" w:rsidRPr="00235D4E" w:rsidRDefault="00C53585" w:rsidP="00C53585">
      <w:pPr>
        <w:pStyle w:val="Zptenadresanaoblku"/>
        <w:spacing w:before="80"/>
        <w:ind w:left="357"/>
        <w:jc w:val="both"/>
        <w:rPr>
          <w:rFonts w:ascii="Times New Roman" w:hAnsi="Times New Roman"/>
          <w:sz w:val="24"/>
          <w:szCs w:val="24"/>
        </w:rPr>
      </w:pPr>
      <w:r>
        <w:rPr>
          <w:rFonts w:ascii="Times New Roman" w:hAnsi="Times New Roman"/>
          <w:b/>
          <w:sz w:val="24"/>
          <w:szCs w:val="24"/>
        </w:rPr>
        <w:t xml:space="preserve">nejpozději  </w:t>
      </w:r>
      <w:r w:rsidR="008E4A2F" w:rsidRPr="00C53585">
        <w:rPr>
          <w:rFonts w:ascii="Times New Roman" w:hAnsi="Times New Roman"/>
          <w:b/>
          <w:sz w:val="24"/>
          <w:szCs w:val="24"/>
          <w:u w:val="single"/>
        </w:rPr>
        <w:t>do 31.8</w:t>
      </w:r>
      <w:r w:rsidR="00B979C9" w:rsidRPr="00C53585">
        <w:rPr>
          <w:rFonts w:ascii="Times New Roman" w:hAnsi="Times New Roman"/>
          <w:b/>
          <w:sz w:val="24"/>
          <w:szCs w:val="24"/>
          <w:u w:val="single"/>
        </w:rPr>
        <w:t>.2018</w:t>
      </w:r>
      <w:r>
        <w:rPr>
          <w:rFonts w:ascii="Times New Roman" w:hAnsi="Times New Roman"/>
          <w:b/>
          <w:sz w:val="24"/>
          <w:szCs w:val="24"/>
          <w:u w:val="single"/>
        </w:rPr>
        <w:t>.</w:t>
      </w:r>
    </w:p>
    <w:p w:rsidR="00AD1CC6" w:rsidRPr="00235D4E" w:rsidRDefault="00AD1CC6" w:rsidP="00AD1CC6">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Dílo bude splněno jeho protokolárním předáním, popřípadě předáním jeho poslední části.</w:t>
      </w:r>
    </w:p>
    <w:p w:rsidR="00AD1CC6" w:rsidRPr="00235D4E" w:rsidRDefault="00AD1CC6" w:rsidP="00AD1CC6">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O předání předmětu díla, či jeho částí, smluvní strany sepíší zápis, který podepíší oprávnění zástupci smluvních stran. Součástí tohoto zápisu bude soupis případných vad a nedodělků a dohoda o způsobu a lhůtě jejich odstranění. Rovněž odstanění vad bude písemně potvrzeno.</w:t>
      </w:r>
    </w:p>
    <w:p w:rsidR="00AD1CC6" w:rsidRPr="00235D4E" w:rsidRDefault="00AD1CC6" w:rsidP="00AD1CC6">
      <w:pPr>
        <w:pStyle w:val="Zkladntextodsazen"/>
        <w:numPr>
          <w:ilvl w:val="0"/>
          <w:numId w:val="4"/>
        </w:numPr>
        <w:spacing w:before="80"/>
        <w:ind w:left="357" w:hanging="357"/>
        <w:rPr>
          <w:sz w:val="24"/>
          <w:szCs w:val="24"/>
        </w:rPr>
      </w:pPr>
      <w:r w:rsidRPr="00235D4E">
        <w:rPr>
          <w:sz w:val="24"/>
          <w:szCs w:val="24"/>
        </w:rPr>
        <w:t>Vícepráce do 5 % ceny zakázky nemají vliv na termín dokončení díla. Při rozsahu víceprací větším než 5 % zakázky se na žádost zhotovitele smluvní doba prodlouží o odpovídající dobu.</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Čl.VI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Věci určené k provedení díla</w:t>
      </w:r>
    </w:p>
    <w:p w:rsidR="00AD1CC6" w:rsidRPr="00235D4E" w:rsidRDefault="00AD1CC6" w:rsidP="00AD1CC6">
      <w:pPr>
        <w:pStyle w:val="Zptenadresanaoblku"/>
        <w:numPr>
          <w:ilvl w:val="0"/>
          <w:numId w:val="5"/>
        </w:numPr>
        <w:spacing w:before="80"/>
        <w:jc w:val="both"/>
        <w:rPr>
          <w:rFonts w:ascii="Times New Roman" w:hAnsi="Times New Roman"/>
          <w:sz w:val="24"/>
          <w:szCs w:val="24"/>
        </w:rPr>
      </w:pPr>
      <w:r w:rsidRPr="00235D4E">
        <w:rPr>
          <w:rFonts w:ascii="Times New Roman" w:hAnsi="Times New Roman"/>
          <w:sz w:val="24"/>
          <w:szCs w:val="24"/>
        </w:rPr>
        <w:t>Objednatel se zavazuje opatřit dále uvedené věci k provedení díla a předat je zhotoviteli v dále uvedené době:</w:t>
      </w:r>
    </w:p>
    <w:p w:rsidR="00AD1CC6" w:rsidRPr="00235D4E" w:rsidRDefault="00AD1CC6" w:rsidP="00AD1CC6">
      <w:pPr>
        <w:pStyle w:val="Zptenadresanaoblku"/>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5193"/>
      </w:tblGrid>
      <w:tr w:rsidR="00AD1CC6" w:rsidRPr="00235D4E">
        <w:trPr>
          <w:jc w:val="center"/>
        </w:trPr>
        <w:tc>
          <w:tcPr>
            <w:tcW w:w="4428" w:type="dxa"/>
          </w:tcPr>
          <w:p w:rsidR="00AD1CC6" w:rsidRPr="00235D4E" w:rsidRDefault="00AD1CC6" w:rsidP="007B3E41">
            <w:pPr>
              <w:pStyle w:val="Zptenadresanaoblku"/>
              <w:jc w:val="center"/>
              <w:rPr>
                <w:rFonts w:ascii="Times New Roman" w:hAnsi="Times New Roman"/>
                <w:b/>
                <w:sz w:val="24"/>
                <w:szCs w:val="24"/>
              </w:rPr>
            </w:pPr>
            <w:r w:rsidRPr="00235D4E">
              <w:rPr>
                <w:rFonts w:ascii="Times New Roman" w:hAnsi="Times New Roman"/>
                <w:b/>
                <w:sz w:val="24"/>
                <w:szCs w:val="24"/>
              </w:rPr>
              <w:t>Věc k provedení díla:</w:t>
            </w:r>
          </w:p>
        </w:tc>
        <w:tc>
          <w:tcPr>
            <w:tcW w:w="5193" w:type="dxa"/>
          </w:tcPr>
          <w:p w:rsidR="00AD1CC6" w:rsidRPr="00235D4E" w:rsidRDefault="00AD1CC6" w:rsidP="007B3E41">
            <w:pPr>
              <w:pStyle w:val="Zptenadresanaoblku"/>
              <w:jc w:val="center"/>
              <w:rPr>
                <w:rFonts w:ascii="Times New Roman" w:hAnsi="Times New Roman"/>
                <w:b/>
                <w:sz w:val="24"/>
                <w:szCs w:val="24"/>
              </w:rPr>
            </w:pPr>
            <w:r w:rsidRPr="00235D4E">
              <w:rPr>
                <w:rFonts w:ascii="Times New Roman" w:hAnsi="Times New Roman"/>
                <w:b/>
                <w:sz w:val="24"/>
                <w:szCs w:val="24"/>
              </w:rPr>
              <w:t>Doba pro předání:</w:t>
            </w:r>
          </w:p>
        </w:tc>
      </w:tr>
      <w:tr w:rsidR="00AD1CC6" w:rsidRPr="00235D4E">
        <w:trPr>
          <w:jc w:val="center"/>
        </w:trPr>
        <w:tc>
          <w:tcPr>
            <w:tcW w:w="4428" w:type="dxa"/>
          </w:tcPr>
          <w:p w:rsidR="00AD1CC6" w:rsidRPr="00235D4E" w:rsidRDefault="00AD1CC6" w:rsidP="00482CDA">
            <w:pPr>
              <w:pStyle w:val="Zptenadresanaoblku"/>
              <w:jc w:val="center"/>
              <w:rPr>
                <w:rFonts w:ascii="Times New Roman" w:hAnsi="Times New Roman"/>
                <w:sz w:val="24"/>
                <w:szCs w:val="24"/>
              </w:rPr>
            </w:pPr>
            <w:r w:rsidRPr="00235D4E">
              <w:rPr>
                <w:rFonts w:ascii="Times New Roman" w:hAnsi="Times New Roman"/>
                <w:sz w:val="24"/>
                <w:szCs w:val="24"/>
              </w:rPr>
              <w:t>staveniště</w:t>
            </w:r>
          </w:p>
        </w:tc>
        <w:tc>
          <w:tcPr>
            <w:tcW w:w="5193" w:type="dxa"/>
          </w:tcPr>
          <w:p w:rsidR="00AD1CC6" w:rsidRPr="00235D4E" w:rsidRDefault="00AD1CC6" w:rsidP="007B3E41">
            <w:pPr>
              <w:pStyle w:val="Zptenadresanaoblku"/>
              <w:jc w:val="center"/>
              <w:rPr>
                <w:rFonts w:ascii="Times New Roman" w:hAnsi="Times New Roman"/>
                <w:sz w:val="24"/>
                <w:szCs w:val="24"/>
              </w:rPr>
            </w:pPr>
          </w:p>
          <w:p w:rsidR="00931103" w:rsidRPr="00B979C9" w:rsidRDefault="00931103" w:rsidP="00643597">
            <w:pPr>
              <w:pStyle w:val="Zptenadresanaoblku"/>
              <w:jc w:val="center"/>
              <w:rPr>
                <w:rFonts w:ascii="Times New Roman" w:hAnsi="Times New Roman"/>
                <w:i/>
                <w:sz w:val="24"/>
                <w:szCs w:val="24"/>
              </w:rPr>
            </w:pPr>
          </w:p>
        </w:tc>
      </w:tr>
    </w:tbl>
    <w:p w:rsidR="00AD1CC6" w:rsidRPr="00235D4E" w:rsidRDefault="00AD1CC6" w:rsidP="00723CBA">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Čl.VII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Způsob provádění díla</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Zhotovitel při provádění díla je při určení způsobu provedení díla vázán pokyny objednatele.</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Řádné provedení díla bude prokázáno provedením dohodnutých zkoušek, či zkoušek dle příslušných technických norem.</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lastRenderedPageBreak/>
        <w:t>Zhotovitel je povinen upozornit objednatele bez zbytečného odkladu na nevhodnou povahu věcí převzatých</w:t>
      </w:r>
      <w:r w:rsidR="00235D4E">
        <w:rPr>
          <w:rFonts w:ascii="Times New Roman" w:hAnsi="Times New Roman"/>
          <w:sz w:val="24"/>
          <w:szCs w:val="24"/>
        </w:rPr>
        <w:t xml:space="preserve"> </w:t>
      </w:r>
      <w:r w:rsidR="00723CBA" w:rsidRPr="00235D4E">
        <w:rPr>
          <w:rFonts w:ascii="Times New Roman" w:hAnsi="Times New Roman"/>
          <w:sz w:val="24"/>
          <w:szCs w:val="24"/>
        </w:rPr>
        <w:t>o</w:t>
      </w:r>
      <w:r w:rsidRPr="00235D4E">
        <w:rPr>
          <w:rFonts w:ascii="Times New Roman" w:hAnsi="Times New Roman"/>
          <w:sz w:val="24"/>
          <w:szCs w:val="24"/>
        </w:rPr>
        <w:t>d objednatele nebo pokynů daných mu objednatelem k provedení díla v</w:t>
      </w:r>
      <w:r w:rsidR="00D66C83" w:rsidRPr="00235D4E">
        <w:rPr>
          <w:rFonts w:ascii="Times New Roman" w:hAnsi="Times New Roman"/>
          <w:sz w:val="24"/>
          <w:szCs w:val="24"/>
        </w:rPr>
        <w:t>e smyslu § 2593</w:t>
      </w:r>
      <w:r w:rsidR="00723CBA" w:rsidRPr="00235D4E">
        <w:rPr>
          <w:rFonts w:ascii="Times New Roman" w:hAnsi="Times New Roman"/>
          <w:sz w:val="24"/>
          <w:szCs w:val="24"/>
        </w:rPr>
        <w:t xml:space="preserve"> </w:t>
      </w:r>
      <w:r w:rsidR="00D66C83" w:rsidRPr="00235D4E">
        <w:rPr>
          <w:rFonts w:ascii="Times New Roman" w:hAnsi="Times New Roman"/>
          <w:sz w:val="24"/>
          <w:szCs w:val="24"/>
        </w:rPr>
        <w:t xml:space="preserve">s 2594 </w:t>
      </w:r>
      <w:r w:rsidR="00723CBA" w:rsidRPr="00235D4E">
        <w:rPr>
          <w:rFonts w:ascii="Times New Roman" w:hAnsi="Times New Roman"/>
          <w:sz w:val="24"/>
          <w:szCs w:val="24"/>
        </w:rPr>
        <w:t>Ob</w:t>
      </w:r>
      <w:r w:rsidR="00D66C83" w:rsidRPr="00235D4E">
        <w:rPr>
          <w:rFonts w:ascii="Times New Roman" w:hAnsi="Times New Roman"/>
          <w:sz w:val="24"/>
          <w:szCs w:val="24"/>
        </w:rPr>
        <w:t>čanského z</w:t>
      </w:r>
      <w:r w:rsidR="00723CBA" w:rsidRPr="00235D4E">
        <w:rPr>
          <w:rFonts w:ascii="Times New Roman" w:hAnsi="Times New Roman"/>
          <w:sz w:val="24"/>
          <w:szCs w:val="24"/>
        </w:rPr>
        <w:t>ákoníku</w:t>
      </w:r>
      <w:r w:rsidR="00D66C83" w:rsidRPr="00235D4E">
        <w:rPr>
          <w:rFonts w:ascii="Times New Roman" w:hAnsi="Times New Roman"/>
          <w:sz w:val="24"/>
          <w:szCs w:val="24"/>
        </w:rPr>
        <w:t xml:space="preserve"> v platném znění </w:t>
      </w:r>
      <w:r w:rsidRPr="00235D4E">
        <w:rPr>
          <w:rFonts w:ascii="Times New Roman" w:hAnsi="Times New Roman"/>
          <w:sz w:val="24"/>
          <w:szCs w:val="24"/>
        </w:rPr>
        <w:t>a postupovat v souladu s tímto ustanovením.</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Objednatel je oprávněn kontrolovat předmět díla na určitém stupni jeho provádění, a to podle dohodnutého časového rozvrhu, v každém případě však vždy, když bude dílo v dalším pracovním postupu zakryto, nebo se stane nepřístupným. V takovém případě je zhotovitel povinen objednatele písemně pozvat k provedení kontroly před zakrytím díla. Nedostaví-li se objednatel ke kontrole, na kterou byl řádně pozván, může zhotovitel pokračovat v provádění díla. Jestiže však účast na kontrole byla objednateli znemožněna překážkou, kterou nemohl odvrátit, může objednatel bez zbytečného odkladu požadovat provedení dodatečné kontroly, je však povinen zhotoviteli nahradit náklady způsobené opožděním kontroly.</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Objednatel se zavazuje předat staveniště ve stavu způsobilém k řádnému provádění díla.</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Zařízení staveniště v rozsahu potřebném pro provádění díla zabezpečuje zhotovitel. Vybudování, úpravy stávajících zařízení pro účely zařízení staveniště a cena likvidace je součástí smluvní ceny. Materiál zbylý po demontáži zařízení staveniště je majetkem zhotovitele.</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Zhotovitel vede stavební deník. Za objednatele provádí zápisy do stavebního deníku osoba vykonávající technický dozor.</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Technický dozor je oprávněn provádět průběžnou kontrolu díla, dát příkaz k přerušení prací, nejsou-li dosažitelní pracovníci zhotovitele a je-li ohrožena bezpečnost prováděného díla, život nebo zdraví pracovníků na stavbě, nebo hrozí-li vznik rozsáhlé škody. O uvedené skutečnosti bude pořízen zápis do stavebního deníku.</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Zhotovitel je oprávněn pozastavit provádění díla v případě, že budou práce nezahrnuté do původního zadání výzvy k podání nabídky nezbytné pro další bezvadné provádění díla a může být pozastaveno až do obdržení písemného schválení jejich provádění a dohodě o ceně, či odstoupení objednatele od smlouvy. Bude-li provádění díla pozastaveno, platí, že o tuto dobu se prodlužuje doba pro zhotovení díla. Zhotovitel je rovněž oprávněn určit přiměřenou lhůtu pro odstranění důvodů pozastavení provádění díla a po marném uplynutí lhůty od smlouvy odstoupit, upozornil-li na takový následek.</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Použije</w:t>
      </w:r>
      <w:r w:rsidRPr="00235D4E">
        <w:rPr>
          <w:rFonts w:ascii="Times New Roman" w:hAnsi="Times New Roman"/>
          <w:sz w:val="24"/>
          <w:szCs w:val="24"/>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35D4E">
        <w:rPr>
          <w:rFonts w:ascii="Times New Roman" w:hAnsi="Times New Roman"/>
          <w:sz w:val="24"/>
          <w:szCs w:val="24"/>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Technický dozor je oprávněn po zhotoviteli požadovat prokázání původu a vlastností materiálů a výrobků, které zhotovitel hodlá použít pro stavbu. Technický dozor je oprávněn vyzvat zhotovitele k použití výrobků nebo materiálů jiné obchodní značky, jiného výrobce nebo jiného typu, je-li to ku prospěchu kvalitativních nebo užitných vlastností stavby nebo její ceny</w:t>
      </w:r>
    </w:p>
    <w:p w:rsidR="003F6A6E" w:rsidRPr="00235D4E" w:rsidRDefault="00AD1CC6" w:rsidP="003F6A6E">
      <w:pPr>
        <w:pStyle w:val="Zptenadresanaoblku"/>
        <w:numPr>
          <w:ilvl w:val="0"/>
          <w:numId w:val="6"/>
        </w:numPr>
        <w:tabs>
          <w:tab w:val="clear" w:pos="360"/>
          <w:tab w:val="num" w:pos="426"/>
        </w:tabs>
        <w:spacing w:before="80"/>
        <w:ind w:left="426" w:hanging="426"/>
        <w:jc w:val="both"/>
        <w:rPr>
          <w:rFonts w:ascii="Times New Roman" w:hAnsi="Times New Roman"/>
          <w:b/>
          <w:sz w:val="24"/>
          <w:szCs w:val="24"/>
        </w:rPr>
      </w:pPr>
      <w:r w:rsidRPr="00235D4E">
        <w:rPr>
          <w:rFonts w:ascii="Times New Roman" w:hAnsi="Times New Roman"/>
          <w:sz w:val="24"/>
          <w:szCs w:val="24"/>
        </w:rPr>
        <w:t>Průběžná kontrola bude prováděna při kontrolních dnech v t</w:t>
      </w:r>
      <w:r w:rsidR="003F6A6E" w:rsidRPr="00235D4E">
        <w:rPr>
          <w:rFonts w:ascii="Times New Roman" w:hAnsi="Times New Roman"/>
          <w:sz w:val="24"/>
          <w:szCs w:val="24"/>
        </w:rPr>
        <w:t>ermínech, jenž určí objednatel.</w:t>
      </w:r>
    </w:p>
    <w:p w:rsidR="00235D4E" w:rsidRDefault="00235D4E" w:rsidP="003F6A6E">
      <w:pPr>
        <w:pStyle w:val="Zptenadresanaoblku"/>
        <w:tabs>
          <w:tab w:val="num" w:pos="426"/>
        </w:tabs>
        <w:spacing w:before="200"/>
        <w:jc w:val="center"/>
        <w:rPr>
          <w:rFonts w:ascii="Times New Roman" w:hAnsi="Times New Roman"/>
          <w:b/>
          <w:sz w:val="24"/>
          <w:szCs w:val="24"/>
        </w:rPr>
      </w:pPr>
    </w:p>
    <w:p w:rsidR="00AD1CC6" w:rsidRPr="00235D4E" w:rsidRDefault="00AD1CC6" w:rsidP="003F6A6E">
      <w:pPr>
        <w:pStyle w:val="Zptenadresanaoblku"/>
        <w:tabs>
          <w:tab w:val="num" w:pos="426"/>
        </w:tabs>
        <w:spacing w:before="200"/>
        <w:jc w:val="center"/>
        <w:rPr>
          <w:rFonts w:ascii="Times New Roman" w:hAnsi="Times New Roman"/>
          <w:b/>
          <w:sz w:val="24"/>
          <w:szCs w:val="24"/>
        </w:rPr>
      </w:pPr>
      <w:r w:rsidRPr="00235D4E">
        <w:rPr>
          <w:rFonts w:ascii="Times New Roman" w:hAnsi="Times New Roman"/>
          <w:b/>
          <w:sz w:val="24"/>
          <w:szCs w:val="24"/>
        </w:rPr>
        <w:t>Čl.VIII.</w:t>
      </w:r>
    </w:p>
    <w:p w:rsidR="00AD1CC6" w:rsidRPr="00235D4E" w:rsidRDefault="00AD1CC6" w:rsidP="00AD1CC6">
      <w:pPr>
        <w:pStyle w:val="Zptenadresanaoblku"/>
        <w:spacing w:before="80"/>
        <w:jc w:val="center"/>
        <w:rPr>
          <w:rFonts w:ascii="Times New Roman" w:hAnsi="Times New Roman"/>
          <w:b/>
          <w:caps/>
          <w:sz w:val="24"/>
          <w:szCs w:val="24"/>
          <w:u w:val="single"/>
        </w:rPr>
      </w:pPr>
      <w:r w:rsidRPr="00235D4E">
        <w:rPr>
          <w:rFonts w:ascii="Times New Roman" w:hAnsi="Times New Roman"/>
          <w:b/>
          <w:sz w:val="24"/>
          <w:szCs w:val="24"/>
          <w:u w:val="single"/>
        </w:rPr>
        <w:t>Převzetí díla</w:t>
      </w:r>
    </w:p>
    <w:p w:rsidR="00AD1CC6" w:rsidRPr="00235D4E" w:rsidRDefault="00AD1CC6" w:rsidP="00AD1CC6">
      <w:pPr>
        <w:tabs>
          <w:tab w:val="left" w:pos="-1440"/>
          <w:tab w:val="left" w:pos="-720"/>
        </w:tabs>
        <w:spacing w:before="80"/>
        <w:ind w:left="426"/>
        <w:jc w:val="both"/>
        <w:outlineLvl w:val="0"/>
        <w:rPr>
          <w:b/>
          <w:sz w:val="24"/>
          <w:szCs w:val="24"/>
        </w:rPr>
      </w:pPr>
      <w:r w:rsidRPr="00235D4E">
        <w:rPr>
          <w:b/>
          <w:sz w:val="24"/>
          <w:szCs w:val="24"/>
        </w:rPr>
        <w:t>Splnění povinnosti provést dílo</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 xml:space="preserve">Zhotovitel splní svou povinnost provést dílo úplným zhotovením všech částí předmětu díla a provedením všech prací, které se k předmětu díla váží a které tvoří předmět smlouvy, v kvalitě </w:t>
      </w:r>
      <w:r w:rsidRPr="00235D4E">
        <w:rPr>
          <w:sz w:val="24"/>
          <w:szCs w:val="24"/>
        </w:rPr>
        <w:lastRenderedPageBreak/>
        <w:t>odpovídající dohodnutým podmínkám, bez vad a nedodělků; povinnost provést dílo není splněna, není</w:t>
      </w:r>
      <w:r w:rsidRPr="00235D4E">
        <w:rPr>
          <w:sz w:val="24"/>
          <w:szCs w:val="24"/>
        </w:rPr>
        <w:noBreakHyphen/>
        <w:t>li tato skutečnost výslovně konstatována v závěrečném protokolu o předání předmětu díla.</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 předání předmětu díla sepíší objednatel se zhotovitelem protokol, ve kterém konstatují minimálně tyto skutečnosti:</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rozsah předávaného předmětu díla;</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seznam vad a nedodělků a dohodnuté termíny jejich odstranění;</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výčet ostatních trvajících závazků;</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seznam předávané dokumentace a jiných písemností vážících se k předmětu díla.</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 odstranění vad a nedodělků a splnění ostatních přetrvávajících závazků sepíší objednatel se zhotovitelem závěrečný protokol, ve kterém konstatují splnění povin</w:t>
      </w:r>
      <w:r w:rsidRPr="00235D4E">
        <w:rPr>
          <w:sz w:val="24"/>
          <w:szCs w:val="24"/>
        </w:rPr>
        <w:softHyphen/>
        <w:t>nosti provést dílo.</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Objednatel není povinen převzít dílo, vykazující zjevné vady a nedodělky, bránící jeho užívání.</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Termín předání a převzetí díla dle této smlouvy o dílo není považován za termín dokončení. Při předání díla může toto vykazovat drobné vady a nedodělky, jejichž charakter nebrání objednateli v užívání díla nebo jeho části.</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Čl.IX.</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Vady díla</w:t>
      </w:r>
    </w:p>
    <w:p w:rsidR="00AD1CC6" w:rsidRPr="00235D4E" w:rsidRDefault="00AD1CC6" w:rsidP="00AD1CC6">
      <w:pPr>
        <w:numPr>
          <w:ilvl w:val="0"/>
          <w:numId w:val="10"/>
        </w:numPr>
        <w:spacing w:before="80"/>
        <w:jc w:val="both"/>
        <w:rPr>
          <w:sz w:val="24"/>
          <w:szCs w:val="24"/>
        </w:rPr>
      </w:pPr>
      <w:r w:rsidRPr="00235D4E">
        <w:rPr>
          <w:sz w:val="24"/>
          <w:szCs w:val="24"/>
        </w:rPr>
        <w:t>Dílo má vady, jestliže jeho provedení neodpovídá kvalitativním podmínkám stanoveným v zadávací dokumentaci, platných ČSN a příslušných stavebně-technických předpisů a není způsobilé ke smluvnímu účelu či nemá smluvní vlastnosti.</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w:t>
      </w:r>
    </w:p>
    <w:p w:rsidR="00AD1CC6" w:rsidRPr="00235D4E" w:rsidRDefault="00AD1CC6" w:rsidP="00AD1CC6">
      <w:pPr>
        <w:pStyle w:val="Zptenadresanaoblku"/>
        <w:spacing w:before="60"/>
        <w:jc w:val="center"/>
        <w:rPr>
          <w:rFonts w:ascii="Times New Roman" w:hAnsi="Times New Roman"/>
          <w:b/>
          <w:sz w:val="24"/>
          <w:szCs w:val="24"/>
          <w:u w:val="single"/>
        </w:rPr>
      </w:pPr>
      <w:r w:rsidRPr="00235D4E">
        <w:rPr>
          <w:rFonts w:ascii="Times New Roman" w:hAnsi="Times New Roman"/>
          <w:b/>
          <w:sz w:val="24"/>
          <w:szCs w:val="24"/>
          <w:u w:val="single"/>
        </w:rPr>
        <w:t xml:space="preserve">Záruka a odpovědnost za škody </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Zhotovitel plně odpovídá za škody, které vzniknou objednateli a které mají původ ve vadném, neúpl</w:t>
      </w:r>
      <w:r w:rsidRPr="00235D4E">
        <w:rPr>
          <w:rFonts w:ascii="Times New Roman" w:hAnsi="Times New Roman"/>
          <w:sz w:val="24"/>
          <w:szCs w:val="24"/>
        </w:rPr>
        <w:softHyphen/>
        <w:t>ném nebo opožděném plnění zhotovitele.</w:t>
      </w:r>
    </w:p>
    <w:p w:rsidR="00AD1CC6" w:rsidRPr="00235D4E" w:rsidRDefault="00AD1CC6" w:rsidP="00FA11EF">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Smluvní strany sjednaly záruční dobu</w:t>
      </w:r>
      <w:r w:rsidR="00B979C9">
        <w:rPr>
          <w:rFonts w:ascii="Times New Roman" w:hAnsi="Times New Roman"/>
          <w:sz w:val="24"/>
          <w:szCs w:val="24"/>
        </w:rPr>
        <w:t xml:space="preserve"> </w:t>
      </w:r>
      <w:r w:rsidR="00B979C9" w:rsidRPr="00B979C9">
        <w:rPr>
          <w:rFonts w:ascii="Times New Roman" w:hAnsi="Times New Roman"/>
          <w:b/>
          <w:sz w:val="24"/>
          <w:szCs w:val="24"/>
        </w:rPr>
        <w:t>60</w:t>
      </w:r>
      <w:r w:rsidR="00FA11EF" w:rsidRPr="00B979C9">
        <w:rPr>
          <w:rFonts w:ascii="Times New Roman" w:hAnsi="Times New Roman"/>
          <w:b/>
          <w:sz w:val="24"/>
          <w:szCs w:val="24"/>
        </w:rPr>
        <w:t xml:space="preserve"> </w:t>
      </w:r>
      <w:r w:rsidR="008E4A2F">
        <w:rPr>
          <w:rFonts w:ascii="Times New Roman" w:hAnsi="Times New Roman"/>
          <w:b/>
          <w:sz w:val="24"/>
          <w:szCs w:val="24"/>
        </w:rPr>
        <w:t>měsíců</w:t>
      </w:r>
      <w:r w:rsidRPr="00235D4E">
        <w:rPr>
          <w:rFonts w:ascii="Times New Roman" w:hAnsi="Times New Roman"/>
          <w:sz w:val="24"/>
          <w:szCs w:val="24"/>
        </w:rPr>
        <w:t>. Po tuto dobu odpovídá zhotovitel za vady, které objednatel zjistil a které včas oznámil zhotoviteli a zhotovitel je po jejich uznání odstraní bezplatně na vlastní náklady.Tato záruční doba se vztahuje pouze na práce související se zhotovením stavby.</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Záruční doba začíná běžet ode dne převzetí předmětu díla. Odmítne-li objednatel převzít řádně provedené dílo, začíná záruční doba běžet dnem, kdy měl tuto povinnost.</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Objednatel je povinen vady písemně reklamovat u zhotovitele bez zbytečného odkladu po jejich zjištění. V reklamaci musí být vady popsány a musí být uvedeno, jak se projevují. Dále v reklamaci objednatel může uvést své požadavky, jakým způsobem vadu odstranit nebo zda požaduje finanční náhradu.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Zhotovitel je povinen odstranit reklamované vady a případné drobné vady a nedodělky zjištěné při přejímacím řízení v dohodnutém termínu. Náklady na odstranění reklamované vady nese zhotovitel i ve sporných případech až do rozhodnutí soudu.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Reklamaci lze uplatnit do posledního dne záruční lhůty, přičemž i reklamace odeslaná objednatelem v poslední den záruční lhůty se považuje za včas uplatněnou.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 xml:space="preserve">Zhotovitel je povinen nejpozději </w:t>
      </w:r>
      <w:r w:rsidR="00781F31" w:rsidRPr="00235D4E">
        <w:rPr>
          <w:rFonts w:ascii="Times New Roman" w:hAnsi="Times New Roman"/>
          <w:sz w:val="24"/>
          <w:szCs w:val="24"/>
        </w:rPr>
        <w:t>do 10</w:t>
      </w:r>
      <w:r w:rsidRPr="00235D4E">
        <w:rPr>
          <w:rFonts w:ascii="Times New Roman" w:hAnsi="Times New Roman"/>
          <w:sz w:val="24"/>
          <w:szCs w:val="24"/>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w:t>
      </w:r>
      <w:r w:rsidR="00781F31" w:rsidRPr="00235D4E">
        <w:rPr>
          <w:rFonts w:ascii="Times New Roman" w:hAnsi="Times New Roman"/>
          <w:sz w:val="24"/>
          <w:szCs w:val="24"/>
        </w:rPr>
        <w:t xml:space="preserve"> delší než 14</w:t>
      </w:r>
      <w:r w:rsidRPr="00235D4E">
        <w:rPr>
          <w:rFonts w:ascii="Times New Roman" w:hAnsi="Times New Roman"/>
          <w:sz w:val="24"/>
          <w:szCs w:val="24"/>
        </w:rPr>
        <w:t xml:space="preserve"> dnů od obdržení reklamace, a to bez ohledu na to, zda zhotovitel reklamaci uznává či neuznává. Současně zhotovitel písemně navrhne, do kterého termínu vady odstraní Nenastoupí-li zhotovitel k odstranění reklamované vady v dohodnutém termínu, je objednatel oprávněn pověřit odstraněním vady jinou specializovanou firmu. Veškeré takto vzniklé náklady uhradí objed</w:t>
      </w:r>
      <w:r w:rsidR="00F02441" w:rsidRPr="00235D4E">
        <w:rPr>
          <w:rFonts w:ascii="Times New Roman" w:hAnsi="Times New Roman"/>
          <w:sz w:val="24"/>
          <w:szCs w:val="24"/>
        </w:rPr>
        <w:t>nateli zhotovitel</w:t>
      </w:r>
      <w:r w:rsidRPr="00235D4E">
        <w:rPr>
          <w:rFonts w:ascii="Times New Roman" w:hAnsi="Times New Roman"/>
          <w:sz w:val="24"/>
          <w:szCs w:val="24"/>
        </w:rPr>
        <w:t>.</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 xml:space="preserve"> Objednatel má právo v záruční době reklamovat i vady díla, které nemohl zjistit v průběhu zkoušek.</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lastRenderedPageBreak/>
        <w:t xml:space="preserve">Jestliže nezačne zhotovitel odstraňovat závady v požadovaných termínech nebo nebude oběma stranami dohodnuto jinak, má objednatel právo v zájmu bezpečnosti a plynulého chodu díla zajistit si odstranění závady jakoukoliv jinou formou dle svého výběru případně vlastními silami a na náklad zhotovitele. </w:t>
      </w:r>
    </w:p>
    <w:p w:rsidR="00830243" w:rsidRDefault="00830243" w:rsidP="00AD1CC6">
      <w:pPr>
        <w:pStyle w:val="Zptenadresanaoblku"/>
        <w:spacing w:before="200"/>
        <w:jc w:val="center"/>
        <w:rPr>
          <w:rFonts w:ascii="Times New Roman" w:hAnsi="Times New Roman"/>
          <w:b/>
          <w:sz w:val="24"/>
          <w:szCs w:val="24"/>
        </w:rPr>
      </w:pPr>
    </w:p>
    <w:p w:rsidR="00830243" w:rsidRDefault="00830243"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Smluvní pokuta</w:t>
      </w:r>
    </w:p>
    <w:p w:rsidR="00AD1CC6" w:rsidRPr="00235D4E" w:rsidRDefault="00AD1CC6" w:rsidP="00AD1CC6">
      <w:pPr>
        <w:pStyle w:val="Zptenadresanaoblku"/>
        <w:numPr>
          <w:ilvl w:val="0"/>
          <w:numId w:val="8"/>
        </w:numPr>
        <w:spacing w:before="80"/>
        <w:jc w:val="both"/>
        <w:rPr>
          <w:rFonts w:ascii="Times New Roman" w:hAnsi="Times New Roman"/>
          <w:sz w:val="24"/>
          <w:szCs w:val="24"/>
        </w:rPr>
      </w:pPr>
      <w:r w:rsidRPr="00235D4E">
        <w:rPr>
          <w:rFonts w:ascii="Times New Roman" w:hAnsi="Times New Roman"/>
          <w:sz w:val="24"/>
          <w:szCs w:val="24"/>
        </w:rPr>
        <w:t xml:space="preserve">Zhotovitel se zavazuje uhradit objednateli smluvní pokutu v částce </w:t>
      </w:r>
      <w:r w:rsidR="00107251" w:rsidRPr="00235D4E">
        <w:rPr>
          <w:rFonts w:ascii="Times New Roman" w:hAnsi="Times New Roman"/>
          <w:sz w:val="24"/>
          <w:szCs w:val="24"/>
        </w:rPr>
        <w:t>10</w:t>
      </w:r>
      <w:r w:rsidRPr="00235D4E">
        <w:rPr>
          <w:rFonts w:ascii="Times New Roman" w:hAnsi="Times New Roman"/>
          <w:sz w:val="24"/>
          <w:szCs w:val="24"/>
        </w:rPr>
        <w:t xml:space="preserve">00,- Kč za každý </w:t>
      </w:r>
      <w:r w:rsidR="00F51039" w:rsidRPr="00235D4E">
        <w:rPr>
          <w:rFonts w:ascii="Times New Roman" w:hAnsi="Times New Roman"/>
          <w:sz w:val="24"/>
          <w:szCs w:val="24"/>
        </w:rPr>
        <w:t xml:space="preserve">započatý </w:t>
      </w:r>
      <w:r w:rsidRPr="00235D4E">
        <w:rPr>
          <w:rFonts w:ascii="Times New Roman" w:hAnsi="Times New Roman"/>
          <w:sz w:val="24"/>
          <w:szCs w:val="24"/>
        </w:rPr>
        <w:t>den nedodržení termínu dokončení a předání předmětu díla.</w:t>
      </w:r>
    </w:p>
    <w:p w:rsidR="00AD1CC6" w:rsidRPr="00235D4E" w:rsidRDefault="00AD1CC6" w:rsidP="00643597">
      <w:pPr>
        <w:pStyle w:val="Zptenadresanaoblku"/>
        <w:spacing w:before="200"/>
        <w:ind w:left="4254" w:firstLine="709"/>
        <w:rPr>
          <w:rFonts w:ascii="Times New Roman" w:hAnsi="Times New Roman"/>
          <w:b/>
          <w:sz w:val="24"/>
          <w:szCs w:val="24"/>
        </w:rPr>
      </w:pPr>
      <w:r w:rsidRPr="00235D4E">
        <w:rPr>
          <w:rFonts w:ascii="Times New Roman" w:hAnsi="Times New Roman"/>
          <w:b/>
          <w:sz w:val="24"/>
          <w:szCs w:val="24"/>
        </w:rPr>
        <w:t>Čl.XII.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Úrok z prodlení</w:t>
      </w:r>
    </w:p>
    <w:p w:rsidR="00AD1CC6" w:rsidRPr="00235D4E" w:rsidRDefault="00AD1CC6" w:rsidP="00A52735">
      <w:pPr>
        <w:pStyle w:val="Zptenadresanaoblku"/>
        <w:numPr>
          <w:ilvl w:val="0"/>
          <w:numId w:val="9"/>
        </w:numPr>
        <w:spacing w:before="80"/>
        <w:jc w:val="both"/>
        <w:rPr>
          <w:rFonts w:ascii="Times New Roman" w:hAnsi="Times New Roman"/>
          <w:sz w:val="24"/>
          <w:szCs w:val="24"/>
        </w:rPr>
      </w:pPr>
      <w:r w:rsidRPr="00235D4E">
        <w:rPr>
          <w:rFonts w:ascii="Times New Roman" w:hAnsi="Times New Roman"/>
          <w:sz w:val="24"/>
          <w:szCs w:val="24"/>
        </w:rPr>
        <w:t>Pokud bude objednatel v prodlení s placením ceny podle sjednaných platebních podmínek, je povinen zaplatit zhotoviteli v s</w:t>
      </w:r>
      <w:r w:rsidR="00D66C83" w:rsidRPr="00235D4E">
        <w:rPr>
          <w:rFonts w:ascii="Times New Roman" w:hAnsi="Times New Roman"/>
          <w:sz w:val="24"/>
          <w:szCs w:val="24"/>
        </w:rPr>
        <w:t>ouladu se zněním § 1968-1974 Občanského</w:t>
      </w:r>
      <w:r w:rsidRPr="00235D4E">
        <w:rPr>
          <w:rFonts w:ascii="Times New Roman" w:hAnsi="Times New Roman"/>
          <w:sz w:val="24"/>
          <w:szCs w:val="24"/>
        </w:rPr>
        <w:t xml:space="preserve"> zákoníku </w:t>
      </w:r>
      <w:r w:rsidR="00D66C83" w:rsidRPr="00235D4E">
        <w:rPr>
          <w:rFonts w:ascii="Times New Roman" w:hAnsi="Times New Roman"/>
          <w:sz w:val="24"/>
          <w:szCs w:val="24"/>
        </w:rPr>
        <w:t xml:space="preserve">v platném znění, </w:t>
      </w:r>
      <w:r w:rsidRPr="00235D4E">
        <w:rPr>
          <w:rFonts w:ascii="Times New Roman" w:hAnsi="Times New Roman"/>
          <w:sz w:val="24"/>
          <w:szCs w:val="24"/>
        </w:rPr>
        <w:t>úrok z prodlení ve výši</w:t>
      </w:r>
      <w:r w:rsidR="00A52735" w:rsidRPr="00235D4E">
        <w:rPr>
          <w:rFonts w:ascii="Times New Roman" w:hAnsi="Times New Roman"/>
          <w:sz w:val="24"/>
          <w:szCs w:val="24"/>
        </w:rPr>
        <w:t xml:space="preserve"> </w:t>
      </w:r>
      <w:r w:rsidRPr="00235D4E">
        <w:rPr>
          <w:rFonts w:ascii="Times New Roman" w:hAnsi="Times New Roman"/>
          <w:sz w:val="24"/>
          <w:szCs w:val="24"/>
        </w:rPr>
        <w:t>0,1 % z dlužné</w:t>
      </w:r>
      <w:r w:rsidR="00D66C83" w:rsidRPr="00235D4E">
        <w:rPr>
          <w:rFonts w:ascii="Times New Roman" w:hAnsi="Times New Roman"/>
          <w:sz w:val="24"/>
          <w:szCs w:val="24"/>
        </w:rPr>
        <w:t xml:space="preserve"> částky </w:t>
      </w:r>
      <w:r w:rsidRPr="00235D4E">
        <w:rPr>
          <w:rFonts w:ascii="Times New Roman" w:hAnsi="Times New Roman"/>
          <w:sz w:val="24"/>
          <w:szCs w:val="24"/>
        </w:rPr>
        <w:t xml:space="preserve">za každý </w:t>
      </w:r>
      <w:r w:rsidR="00A52735" w:rsidRPr="00235D4E">
        <w:rPr>
          <w:rFonts w:ascii="Times New Roman" w:hAnsi="Times New Roman"/>
          <w:sz w:val="24"/>
          <w:szCs w:val="24"/>
        </w:rPr>
        <w:t xml:space="preserve">započatý </w:t>
      </w:r>
      <w:r w:rsidRPr="00235D4E">
        <w:rPr>
          <w:rFonts w:ascii="Times New Roman" w:hAnsi="Times New Roman"/>
          <w:sz w:val="24"/>
          <w:szCs w:val="24"/>
        </w:rPr>
        <w:t>den prodlení.</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Podstatné porušení smlouvy</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Smluvní strany se dohodly, že podstatnými podmínkami</w:t>
      </w:r>
      <w:r w:rsidR="00CC1A5F">
        <w:rPr>
          <w:sz w:val="24"/>
          <w:szCs w:val="24"/>
        </w:rPr>
        <w:t xml:space="preserve"> této smlouvy, jejichž neplnění </w:t>
      </w:r>
      <w:proofErr w:type="gramStart"/>
      <w:r w:rsidRPr="00235D4E">
        <w:rPr>
          <w:sz w:val="24"/>
          <w:szCs w:val="24"/>
        </w:rPr>
        <w:t>opravňuje</w:t>
      </w:r>
      <w:proofErr w:type="gramEnd"/>
      <w:r w:rsidRPr="00235D4E">
        <w:rPr>
          <w:sz w:val="24"/>
          <w:szCs w:val="24"/>
        </w:rPr>
        <w:t xml:space="preserve"> druhou stranu k odstoupení od smlouvy </w:t>
      </w:r>
      <w:proofErr w:type="gramStart"/>
      <w:r w:rsidRPr="00235D4E">
        <w:rPr>
          <w:sz w:val="24"/>
          <w:szCs w:val="24"/>
        </w:rPr>
        <w:t>jsou</w:t>
      </w:r>
      <w:proofErr w:type="gramEnd"/>
      <w:r w:rsidRPr="00235D4E">
        <w:rPr>
          <w:sz w:val="24"/>
          <w:szCs w:val="24"/>
        </w:rPr>
        <w:t>:</w:t>
      </w:r>
    </w:p>
    <w:p w:rsidR="00AD1CC6" w:rsidRPr="00235D4E" w:rsidRDefault="00B912D6" w:rsidP="00B912D6">
      <w:pPr>
        <w:numPr>
          <w:ilvl w:val="0"/>
          <w:numId w:val="20"/>
        </w:numPr>
        <w:spacing w:before="60"/>
        <w:jc w:val="both"/>
        <w:rPr>
          <w:sz w:val="24"/>
          <w:szCs w:val="24"/>
        </w:rPr>
      </w:pPr>
      <w:r w:rsidRPr="00235D4E">
        <w:rPr>
          <w:sz w:val="24"/>
          <w:szCs w:val="24"/>
        </w:rPr>
        <w:t>p</w:t>
      </w:r>
      <w:r w:rsidR="00AD1CC6" w:rsidRPr="00235D4E">
        <w:rPr>
          <w:sz w:val="24"/>
          <w:szCs w:val="24"/>
        </w:rPr>
        <w:t>rovedení díla v rozsahu dle výzvy k podání nabídky</w:t>
      </w:r>
      <w:r w:rsidRPr="00235D4E">
        <w:rPr>
          <w:sz w:val="24"/>
          <w:szCs w:val="24"/>
        </w:rPr>
        <w:t>;</w:t>
      </w:r>
    </w:p>
    <w:p w:rsidR="00AD1CC6" w:rsidRPr="00235D4E" w:rsidRDefault="00B912D6" w:rsidP="00AD1CC6">
      <w:pPr>
        <w:numPr>
          <w:ilvl w:val="0"/>
          <w:numId w:val="20"/>
        </w:numPr>
        <w:spacing w:before="60"/>
        <w:jc w:val="both"/>
        <w:rPr>
          <w:sz w:val="24"/>
          <w:szCs w:val="24"/>
        </w:rPr>
      </w:pPr>
      <w:r w:rsidRPr="00235D4E">
        <w:rPr>
          <w:sz w:val="24"/>
          <w:szCs w:val="24"/>
        </w:rPr>
        <w:t>p</w:t>
      </w:r>
      <w:r w:rsidR="00AD1CC6" w:rsidRPr="00235D4E">
        <w:rPr>
          <w:sz w:val="24"/>
          <w:szCs w:val="24"/>
        </w:rPr>
        <w:t>lacení faktur objednatelem v dohodnutých lhůtách.</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 xml:space="preserve">Důvodem k odstoupení od smlouvy objednatelem je závažné porušení technologické kázně, ČSN, příslušných obecně platných právních předpisů. Toto porušení musí být dokladováno zápisem z  jednání za účasti zhotovitele a objednatele. Zhotovitel má nárok na úhradu nákladů za řádné provedení díla ke dni odstoupení od smlouvy. </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Objednatel si vyhrazuje právo jednostranně odstoupit od smlouvy v případě, že mu nebude poskytnut limit finančních prostředků potřebných k realizaci díla. V tomto případě se objednatel zavazuje uhradit zhotoviteli prokázané náklady související s přípravou a realizací díla ke dni odstoupení od smlouvy. Do těchto nákladů se nezapočítávají náklady spojené s účastí v nabídkovém řízení a náklady na vyhotovení a podání nabídky.</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Objednatel má právo omezit rozsah předmětu díla plnění smlouvy v případě okolností, které nemohl předvídat.</w:t>
      </w:r>
    </w:p>
    <w:p w:rsidR="00643597" w:rsidRPr="00235D4E" w:rsidRDefault="00643597"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Čl.XIV.</w:t>
      </w:r>
    </w:p>
    <w:p w:rsidR="00AD1CC6" w:rsidRPr="00235D4E" w:rsidRDefault="00AD1CC6" w:rsidP="00AD1CC6">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Další ujednání</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Vlastníkem všech částí předmětu díla, které nemají povahu nemovitosti nebo nejsou s nemovitostí pevně spojeny, je zhotovitel až do okamžiku jejich předání objednateli.</w:t>
      </w:r>
    </w:p>
    <w:p w:rsidR="00AD1CC6" w:rsidRPr="00235D4E" w:rsidRDefault="00AD1CC6" w:rsidP="00AD1CC6">
      <w:pPr>
        <w:pStyle w:val="Nadpis5"/>
        <w:rPr>
          <w:sz w:val="24"/>
          <w:szCs w:val="24"/>
        </w:rPr>
      </w:pPr>
      <w:r w:rsidRPr="00235D4E">
        <w:rPr>
          <w:sz w:val="24"/>
          <w:szCs w:val="24"/>
        </w:rPr>
        <w:t>Odstoupení od smlouvy</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Nedohodnou-li se obě smluvní strany jinak, může objednatel před předáním staveniště zhotoviteli od smlouvy odstoupit, aniž by tím druhé smluvní straně vznikly jakékoli nároky.</w:t>
      </w:r>
    </w:p>
    <w:p w:rsidR="00AD1CC6" w:rsidRPr="00235D4E" w:rsidRDefault="00AD1CC6" w:rsidP="00AD1CC6">
      <w:pPr>
        <w:pStyle w:val="Nadpis4"/>
        <w:tabs>
          <w:tab w:val="clear" w:pos="-426"/>
          <w:tab w:val="clear" w:pos="709"/>
          <w:tab w:val="clear" w:pos="1152"/>
          <w:tab w:val="left" w:pos="284"/>
          <w:tab w:val="left" w:pos="851"/>
          <w:tab w:val="left" w:pos="2160"/>
        </w:tabs>
        <w:spacing w:before="80"/>
        <w:rPr>
          <w:sz w:val="24"/>
          <w:szCs w:val="24"/>
        </w:rPr>
      </w:pPr>
      <w:r w:rsidRPr="00235D4E">
        <w:rPr>
          <w:sz w:val="24"/>
          <w:szCs w:val="24"/>
        </w:rPr>
        <w:tab/>
      </w:r>
      <w:r w:rsidRPr="00235D4E">
        <w:rPr>
          <w:sz w:val="24"/>
          <w:szCs w:val="24"/>
        </w:rPr>
        <w:tab/>
        <w:t>Závěrečné ustanovení</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Smlouva nabývá platnosti dnem jejího podpisu zástupci obou smluvních stran a nevyžaduje žádné další schválení.</w:t>
      </w:r>
    </w:p>
    <w:p w:rsidR="00AD1CC6" w:rsidRPr="00235D4E" w:rsidRDefault="00112BF9"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lastRenderedPageBreak/>
        <w:t xml:space="preserve">Smluvní vztahy mezi objednatelem a zhotovitelem lze měnit jen po vzájemné dohodě písemnými dodatky k této smlouvě o dílo. Tyto dodatky mohou být uzavřeny až na základě výsledku jednacího řízení bez uveřejnění. </w:t>
      </w:r>
      <w:r w:rsidR="00AD1CC6" w:rsidRPr="00235D4E">
        <w:rPr>
          <w:rFonts w:ascii="Times New Roman" w:hAnsi="Times New Roman"/>
          <w:sz w:val="24"/>
          <w:szCs w:val="24"/>
        </w:rPr>
        <w:t>Jiné zápisy</w:t>
      </w:r>
      <w:r w:rsidRPr="00235D4E">
        <w:rPr>
          <w:rFonts w:ascii="Times New Roman" w:hAnsi="Times New Roman"/>
          <w:sz w:val="24"/>
          <w:szCs w:val="24"/>
        </w:rPr>
        <w:t xml:space="preserve"> </w:t>
      </w:r>
      <w:r w:rsidR="00AD1CC6" w:rsidRPr="00235D4E">
        <w:rPr>
          <w:rFonts w:ascii="Times New Roman" w:hAnsi="Times New Roman"/>
          <w:sz w:val="24"/>
          <w:szCs w:val="24"/>
        </w:rPr>
        <w:t>a protokoly se za změnu smlouvy nepovažují.</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Nastanou-li u některé ze stran skutečnosti, bránící řádnému plnění této smlouvy, je povinna strana toto ihned bezodkladně oznámit druhé straně a vyvolat jednání zástupců oprávněných k podpisu smlouvy.</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 xml:space="preserve">Tato </w:t>
      </w:r>
      <w:r w:rsidR="004E1703">
        <w:rPr>
          <w:rFonts w:ascii="Times New Roman" w:hAnsi="Times New Roman"/>
          <w:sz w:val="24"/>
          <w:szCs w:val="24"/>
        </w:rPr>
        <w:t>smlouva je vyhotovena ve dvou</w:t>
      </w:r>
      <w:r w:rsidRPr="00235D4E">
        <w:rPr>
          <w:rFonts w:ascii="Times New Roman" w:hAnsi="Times New Roman"/>
          <w:sz w:val="24"/>
          <w:szCs w:val="24"/>
        </w:rPr>
        <w:t xml:space="preserve"> stejnopisech, z nichž každý má platnost originálu. Zhotovite</w:t>
      </w:r>
      <w:r w:rsidR="004E1703">
        <w:rPr>
          <w:rFonts w:ascii="Times New Roman" w:hAnsi="Times New Roman"/>
          <w:sz w:val="24"/>
          <w:szCs w:val="24"/>
        </w:rPr>
        <w:t>l obdrží</w:t>
      </w:r>
      <w:r w:rsidR="00760EE8">
        <w:rPr>
          <w:rFonts w:ascii="Times New Roman" w:hAnsi="Times New Roman"/>
          <w:sz w:val="24"/>
          <w:szCs w:val="24"/>
        </w:rPr>
        <w:t xml:space="preserve"> jeden a objednatel jeden stejnopis</w:t>
      </w:r>
      <w:r w:rsidRPr="00235D4E">
        <w:rPr>
          <w:rFonts w:ascii="Times New Roman" w:hAnsi="Times New Roman"/>
          <w:sz w:val="24"/>
          <w:szCs w:val="24"/>
        </w:rPr>
        <w:t xml:space="preserve"> smlouvy.</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Zhotovitel se zavazuje, že pro plnění závazků vyplývajících z této smlouvy použije jen zařízení a výrobky certifikované v ČR, schválené autorizovanou zkušebnou s doklady v české řeči.</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Další vzájemné vztahy, neupravené ve smlouvě, se řídí p</w:t>
      </w:r>
      <w:r w:rsidR="00AD1552">
        <w:rPr>
          <w:rFonts w:ascii="Times New Roman" w:hAnsi="Times New Roman"/>
          <w:sz w:val="24"/>
          <w:szCs w:val="24"/>
        </w:rPr>
        <w:t>říslušnými ustanoveními Občanské</w:t>
      </w:r>
      <w:r w:rsidRPr="00235D4E">
        <w:rPr>
          <w:rFonts w:ascii="Times New Roman" w:hAnsi="Times New Roman"/>
          <w:sz w:val="24"/>
          <w:szCs w:val="24"/>
        </w:rPr>
        <w:t>ho zákoníku.</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 xml:space="preserve">Zástupci obou stran uvedení v čl. I, odst. </w:t>
      </w:r>
      <w:smartTag w:uri="urn:schemas-microsoft-com:office:smarttags" w:element="metricconverter">
        <w:smartTagPr>
          <w:attr w:name="ProductID" w:val="1 a"/>
        </w:smartTagPr>
        <w:r w:rsidRPr="00235D4E">
          <w:rPr>
            <w:rFonts w:ascii="Times New Roman" w:hAnsi="Times New Roman"/>
            <w:sz w:val="24"/>
            <w:szCs w:val="24"/>
          </w:rPr>
          <w:t>1 a</w:t>
        </w:r>
      </w:smartTag>
      <w:r w:rsidRPr="00235D4E">
        <w:rPr>
          <w:rFonts w:ascii="Times New Roman" w:hAnsi="Times New Roman"/>
          <w:sz w:val="24"/>
          <w:szCs w:val="24"/>
        </w:rPr>
        <w:t xml:space="preserve"> 2 prohlašují, že podle stanov, společenské smlouvy nebo jiného obdobného organizačního předpisu jsou oprávněni tuto smlouvu podepsat a k platnosti smlouvy není třeba podpisu jiné osoby.</w:t>
      </w:r>
    </w:p>
    <w:p w:rsidR="00AD1CC6" w:rsidRPr="00235D4E" w:rsidRDefault="00AD1CC6" w:rsidP="00643597">
      <w:pPr>
        <w:pStyle w:val="Zptenadresanaoblku"/>
        <w:spacing w:before="200"/>
        <w:ind w:left="4254" w:firstLine="709"/>
        <w:rPr>
          <w:rFonts w:ascii="Times New Roman" w:hAnsi="Times New Roman"/>
          <w:b/>
          <w:sz w:val="24"/>
          <w:szCs w:val="24"/>
        </w:rPr>
      </w:pPr>
      <w:r w:rsidRPr="00235D4E">
        <w:rPr>
          <w:rFonts w:ascii="Times New Roman" w:hAnsi="Times New Roman"/>
          <w:b/>
          <w:sz w:val="24"/>
          <w:szCs w:val="24"/>
        </w:rPr>
        <w:t>Čl.XV.</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Ostatní ujednání</w:t>
      </w:r>
    </w:p>
    <w:p w:rsidR="00AD1CC6" w:rsidRPr="00235D4E" w:rsidRDefault="00AD1CC6" w:rsidP="00AD1CC6">
      <w:pPr>
        <w:numPr>
          <w:ilvl w:val="0"/>
          <w:numId w:val="13"/>
        </w:numPr>
        <w:tabs>
          <w:tab w:val="clear" w:pos="708"/>
          <w:tab w:val="num" w:pos="284"/>
        </w:tabs>
        <w:spacing w:before="80"/>
        <w:ind w:left="284" w:hanging="284"/>
        <w:jc w:val="both"/>
        <w:rPr>
          <w:sz w:val="24"/>
          <w:szCs w:val="24"/>
        </w:rPr>
      </w:pPr>
      <w:r w:rsidRPr="00235D4E">
        <w:rPr>
          <w:sz w:val="24"/>
          <w:szCs w:val="24"/>
        </w:rPr>
        <w:t xml:space="preserve"> Smluvní strany prohlašují, že tuto smlouvu uzavřely svobodně a vážně, že jim nejsou známy jakékoliv skutečnosti, které by její uzavření vylučovaly, neuvádějí se vzájemně v omyl a berou na vědomí, že v plném rozsahu nesou veškeré důsledky plynoucí z vědomě jimi udaných nepravdivých údajů.</w:t>
      </w:r>
    </w:p>
    <w:p w:rsidR="00AD1CC6" w:rsidRPr="00235D4E" w:rsidRDefault="00AD1CC6" w:rsidP="00AD1CC6">
      <w:pPr>
        <w:numPr>
          <w:ilvl w:val="0"/>
          <w:numId w:val="13"/>
        </w:numPr>
        <w:tabs>
          <w:tab w:val="clear" w:pos="708"/>
          <w:tab w:val="num" w:pos="284"/>
        </w:tabs>
        <w:spacing w:before="20"/>
        <w:ind w:left="284" w:hanging="284"/>
        <w:jc w:val="both"/>
        <w:rPr>
          <w:sz w:val="24"/>
          <w:szCs w:val="24"/>
        </w:rPr>
      </w:pPr>
      <w:r w:rsidRPr="00235D4E">
        <w:rPr>
          <w:sz w:val="24"/>
          <w:szCs w:val="24"/>
        </w:rPr>
        <w:t>Smlouva nabývá platnosti a účinnosti dnem podpisu smluvními stranami.</w:t>
      </w:r>
    </w:p>
    <w:p w:rsidR="00AD1CC6" w:rsidRPr="00235D4E" w:rsidRDefault="00643597" w:rsidP="00AD1CC6">
      <w:pPr>
        <w:spacing w:before="700"/>
        <w:jc w:val="both"/>
        <w:rPr>
          <w:sz w:val="24"/>
          <w:szCs w:val="24"/>
        </w:rPr>
      </w:pPr>
      <w:r w:rsidRPr="00235D4E">
        <w:rPr>
          <w:sz w:val="24"/>
          <w:szCs w:val="24"/>
        </w:rPr>
        <w:t xml:space="preserve">V Prachaticích </w:t>
      </w:r>
      <w:r w:rsidR="00AD1CC6" w:rsidRPr="00235D4E">
        <w:rPr>
          <w:sz w:val="24"/>
          <w:szCs w:val="24"/>
        </w:rPr>
        <w:t xml:space="preserve">dne </w:t>
      </w:r>
      <w:r w:rsidR="00C53585" w:rsidRPr="00C53585">
        <w:rPr>
          <w:b/>
          <w:sz w:val="24"/>
          <w:szCs w:val="24"/>
        </w:rPr>
        <w:t>19.2.2018</w:t>
      </w:r>
      <w:r w:rsidR="00C53585">
        <w:rPr>
          <w:sz w:val="24"/>
          <w:szCs w:val="24"/>
        </w:rPr>
        <w:t xml:space="preserve">                                              </w:t>
      </w:r>
      <w:bookmarkStart w:id="0" w:name="_GoBack"/>
      <w:bookmarkEnd w:id="0"/>
      <w:r w:rsidRPr="00235D4E">
        <w:rPr>
          <w:sz w:val="24"/>
          <w:szCs w:val="24"/>
        </w:rPr>
        <w:t>V Prachaticích</w:t>
      </w:r>
      <w:r w:rsidR="00FA11EF" w:rsidRPr="00235D4E">
        <w:rPr>
          <w:sz w:val="24"/>
          <w:szCs w:val="24"/>
        </w:rPr>
        <w:t xml:space="preserve"> dne</w:t>
      </w:r>
      <w:r w:rsidR="00C53585">
        <w:rPr>
          <w:b/>
          <w:sz w:val="24"/>
          <w:szCs w:val="24"/>
        </w:rPr>
        <w:t xml:space="preserve"> </w:t>
      </w:r>
      <w:proofErr w:type="gramStart"/>
      <w:r w:rsidR="00C53585">
        <w:rPr>
          <w:b/>
          <w:sz w:val="24"/>
          <w:szCs w:val="24"/>
        </w:rPr>
        <w:t>19.2.2018</w:t>
      </w:r>
      <w:proofErr w:type="gramEnd"/>
    </w:p>
    <w:p w:rsidR="00AD1CC6" w:rsidRPr="00235D4E" w:rsidRDefault="00AD1CC6" w:rsidP="00AD1CC6">
      <w:pPr>
        <w:spacing w:before="400"/>
        <w:jc w:val="both"/>
        <w:rPr>
          <w:sz w:val="24"/>
          <w:szCs w:val="24"/>
        </w:rPr>
      </w:pPr>
      <w:r w:rsidRPr="00235D4E">
        <w:rPr>
          <w:sz w:val="24"/>
          <w:szCs w:val="24"/>
        </w:rPr>
        <w:t>za zhotovitele:</w:t>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t>za objednatele:</w:t>
      </w:r>
    </w:p>
    <w:p w:rsidR="00AD1CC6" w:rsidRPr="00235D4E" w:rsidRDefault="004D14CD" w:rsidP="00AD1CC6">
      <w:pPr>
        <w:spacing w:before="2400"/>
        <w:jc w:val="both"/>
        <w:rPr>
          <w:sz w:val="24"/>
          <w:szCs w:val="24"/>
        </w:rPr>
      </w:pPr>
      <w:r w:rsidRPr="00235D4E">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3511550</wp:posOffset>
                </wp:positionH>
                <wp:positionV relativeFrom="paragraph">
                  <wp:posOffset>1501775</wp:posOffset>
                </wp:positionV>
                <wp:extent cx="2468880" cy="0"/>
                <wp:effectExtent l="13335" t="5080" r="13335"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19D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18.25pt" to="470.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">
                <v:stroke dashstyle="1 1" endcap="round"/>
              </v:line>
            </w:pict>
          </mc:Fallback>
        </mc:AlternateContent>
      </w:r>
      <w:r w:rsidRPr="00235D4E">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1501775</wp:posOffset>
                </wp:positionV>
                <wp:extent cx="2468880" cy="0"/>
                <wp:effectExtent l="13335" t="5080" r="1333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6CA6"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8.25pt" to="191.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">
                <v:stroke dashstyle="1 1" endcap="round"/>
              </v:line>
            </w:pict>
          </mc:Fallback>
        </mc:AlternateContent>
      </w:r>
      <w:r w:rsidR="00781F31" w:rsidRPr="00235D4E">
        <w:rPr>
          <w:sz w:val="24"/>
          <w:szCs w:val="24"/>
        </w:rPr>
        <w:t xml:space="preserve"> </w:t>
      </w:r>
      <w:r w:rsidR="008E4A2F">
        <w:rPr>
          <w:sz w:val="24"/>
          <w:szCs w:val="24"/>
        </w:rPr>
        <w:t>Jan Sláma</w:t>
      </w:r>
      <w:r w:rsidR="003B7433">
        <w:rPr>
          <w:sz w:val="24"/>
          <w:szCs w:val="24"/>
        </w:rPr>
        <w:t xml:space="preserve"> - </w:t>
      </w:r>
      <w:r w:rsidR="00781F31" w:rsidRPr="00235D4E">
        <w:rPr>
          <w:sz w:val="24"/>
          <w:szCs w:val="24"/>
        </w:rPr>
        <w:t>zhotovitel</w:t>
      </w:r>
      <w:r w:rsidR="003B7433">
        <w:rPr>
          <w:sz w:val="24"/>
          <w:szCs w:val="24"/>
        </w:rPr>
        <w:tab/>
        <w:t xml:space="preserve">   </w:t>
      </w:r>
      <w:r w:rsidR="003B7433">
        <w:rPr>
          <w:sz w:val="24"/>
          <w:szCs w:val="24"/>
        </w:rPr>
        <w:tab/>
      </w:r>
      <w:r w:rsidR="0009762D" w:rsidRPr="00235D4E">
        <w:rPr>
          <w:sz w:val="24"/>
          <w:szCs w:val="24"/>
        </w:rPr>
        <w:tab/>
        <w:t xml:space="preserve">            </w:t>
      </w:r>
      <w:r w:rsidR="008E4A2F">
        <w:rPr>
          <w:sz w:val="24"/>
          <w:szCs w:val="24"/>
        </w:rPr>
        <w:t xml:space="preserve">          </w:t>
      </w:r>
      <w:r w:rsidR="00643597" w:rsidRPr="00235D4E">
        <w:rPr>
          <w:sz w:val="24"/>
          <w:szCs w:val="24"/>
        </w:rPr>
        <w:t xml:space="preserve">    </w:t>
      </w:r>
      <w:r w:rsidR="0009762D" w:rsidRPr="00235D4E">
        <w:rPr>
          <w:sz w:val="24"/>
          <w:szCs w:val="24"/>
        </w:rPr>
        <w:t>Ing.</w:t>
      </w:r>
      <w:r w:rsidR="00643597" w:rsidRPr="00235D4E">
        <w:rPr>
          <w:sz w:val="24"/>
          <w:szCs w:val="24"/>
        </w:rPr>
        <w:t xml:space="preserve"> Libor </w:t>
      </w:r>
      <w:proofErr w:type="spellStart"/>
      <w:r w:rsidR="00643597" w:rsidRPr="00235D4E">
        <w:rPr>
          <w:sz w:val="24"/>
          <w:szCs w:val="24"/>
        </w:rPr>
        <w:t>Schrenk</w:t>
      </w:r>
      <w:proofErr w:type="spellEnd"/>
      <w:r w:rsidR="00781F31" w:rsidRPr="00235D4E">
        <w:rPr>
          <w:sz w:val="24"/>
          <w:szCs w:val="24"/>
        </w:rPr>
        <w:t xml:space="preserve"> - </w:t>
      </w:r>
      <w:r w:rsidR="0009762D" w:rsidRPr="00235D4E">
        <w:rPr>
          <w:sz w:val="24"/>
          <w:szCs w:val="24"/>
        </w:rPr>
        <w:t>jednatel MSDB</w:t>
      </w:r>
      <w:r w:rsidR="00781F31" w:rsidRPr="00235D4E">
        <w:rPr>
          <w:sz w:val="24"/>
          <w:szCs w:val="24"/>
        </w:rPr>
        <w:t xml:space="preserve"> s. r. o.</w:t>
      </w:r>
    </w:p>
    <w:p w:rsidR="00AD1CC6" w:rsidRPr="00235D4E" w:rsidRDefault="00AD1CC6" w:rsidP="00AD1CC6">
      <w:pPr>
        <w:jc w:val="both"/>
        <w:rPr>
          <w:sz w:val="24"/>
          <w:szCs w:val="24"/>
        </w:rPr>
      </w:pP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p>
    <w:sectPr w:rsidR="00AD1CC6" w:rsidRPr="00235D4E" w:rsidSect="00867301">
      <w:footerReference w:type="even" r:id="rId8"/>
      <w:footerReference w:type="default" r:id="rId9"/>
      <w:pgSz w:w="11906" w:h="16838"/>
      <w:pgMar w:top="993" w:right="851" w:bottom="1135" w:left="851" w:header="708" w:footer="7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EB" w:rsidRDefault="00373FEB">
      <w:r>
        <w:separator/>
      </w:r>
    </w:p>
  </w:endnote>
  <w:endnote w:type="continuationSeparator" w:id="0">
    <w:p w:rsidR="00373FEB" w:rsidRDefault="0037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1" w:rsidRDefault="001A302F">
    <w:pPr>
      <w:pStyle w:val="Zpat"/>
      <w:framePr w:wrap="around" w:vAnchor="text" w:hAnchor="margin" w:xAlign="right" w:y="1"/>
      <w:rPr>
        <w:rStyle w:val="slostrnky"/>
      </w:rPr>
    </w:pPr>
    <w:r>
      <w:rPr>
        <w:rStyle w:val="slostrnky"/>
      </w:rPr>
      <w:fldChar w:fldCharType="begin"/>
    </w:r>
    <w:r w:rsidR="00EF46C1">
      <w:rPr>
        <w:rStyle w:val="slostrnky"/>
      </w:rPr>
      <w:instrText xml:space="preserve">PAGE  </w:instrText>
    </w:r>
    <w:r>
      <w:rPr>
        <w:rStyle w:val="slostrnky"/>
      </w:rPr>
      <w:fldChar w:fldCharType="end"/>
    </w:r>
  </w:p>
  <w:p w:rsidR="00EF46C1" w:rsidRDefault="00EF46C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1" w:rsidRDefault="00EF46C1" w:rsidP="00657274">
    <w:pPr>
      <w:pStyle w:val="Zpat"/>
      <w:pBdr>
        <w:top w:val="single" w:sz="4" w:space="1" w:color="auto"/>
      </w:pBdr>
      <w:spacing w:before="10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EB" w:rsidRDefault="00373FEB">
      <w:r>
        <w:separator/>
      </w:r>
    </w:p>
  </w:footnote>
  <w:footnote w:type="continuationSeparator" w:id="0">
    <w:p w:rsidR="00373FEB" w:rsidRDefault="0037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607"/>
    <w:multiLevelType w:val="hybridMultilevel"/>
    <w:tmpl w:val="2A3EF4D6"/>
    <w:lvl w:ilvl="0" w:tplc="B3EE41CC">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E0160"/>
    <w:multiLevelType w:val="singleLevel"/>
    <w:tmpl w:val="F0B88B1A"/>
    <w:lvl w:ilvl="0">
      <w:start w:val="1"/>
      <w:numFmt w:val="decimal"/>
      <w:lvlText w:val="%1)"/>
      <w:lvlJc w:val="left"/>
      <w:pPr>
        <w:tabs>
          <w:tab w:val="num" w:pos="708"/>
        </w:tabs>
        <w:ind w:left="708" w:hanging="708"/>
      </w:pPr>
      <w:rPr>
        <w:rFonts w:hint="default"/>
      </w:rPr>
    </w:lvl>
  </w:abstractNum>
  <w:abstractNum w:abstractNumId="2" w15:restartNumberingAfterBreak="0">
    <w:nsid w:val="0B3C280B"/>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20B57A9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857050"/>
    <w:multiLevelType w:val="hybridMultilevel"/>
    <w:tmpl w:val="05DAE058"/>
    <w:lvl w:ilvl="0" w:tplc="B3EE41CC">
      <w:start w:val="5"/>
      <w:numFmt w:val="bullet"/>
      <w:lvlText w:val="-"/>
      <w:lvlJc w:val="left"/>
      <w:pPr>
        <w:tabs>
          <w:tab w:val="num" w:pos="1110"/>
        </w:tabs>
        <w:ind w:left="1110" w:hanging="360"/>
      </w:pPr>
      <w:rPr>
        <w:rFonts w:ascii="Times New Roman" w:eastAsia="Times New Roman" w:hAnsi="Times New Roman" w:cs="Times New Roman" w:hint="default"/>
      </w:rPr>
    </w:lvl>
    <w:lvl w:ilvl="1" w:tplc="04050003" w:tentative="1">
      <w:start w:val="1"/>
      <w:numFmt w:val="bullet"/>
      <w:lvlText w:val="o"/>
      <w:lvlJc w:val="left"/>
      <w:pPr>
        <w:tabs>
          <w:tab w:val="num" w:pos="1830"/>
        </w:tabs>
        <w:ind w:left="1830" w:hanging="360"/>
      </w:pPr>
      <w:rPr>
        <w:rFonts w:ascii="Courier New" w:hAnsi="Courier New" w:cs="Courier New" w:hint="default"/>
      </w:rPr>
    </w:lvl>
    <w:lvl w:ilvl="2" w:tplc="04050005" w:tentative="1">
      <w:start w:val="1"/>
      <w:numFmt w:val="bullet"/>
      <w:lvlText w:val=""/>
      <w:lvlJc w:val="left"/>
      <w:pPr>
        <w:tabs>
          <w:tab w:val="num" w:pos="2550"/>
        </w:tabs>
        <w:ind w:left="2550" w:hanging="360"/>
      </w:pPr>
      <w:rPr>
        <w:rFonts w:ascii="Wingdings" w:hAnsi="Wingdings" w:hint="default"/>
      </w:rPr>
    </w:lvl>
    <w:lvl w:ilvl="3" w:tplc="04050001" w:tentative="1">
      <w:start w:val="1"/>
      <w:numFmt w:val="bullet"/>
      <w:lvlText w:val=""/>
      <w:lvlJc w:val="left"/>
      <w:pPr>
        <w:tabs>
          <w:tab w:val="num" w:pos="3270"/>
        </w:tabs>
        <w:ind w:left="3270" w:hanging="360"/>
      </w:pPr>
      <w:rPr>
        <w:rFonts w:ascii="Symbol" w:hAnsi="Symbol" w:hint="default"/>
      </w:rPr>
    </w:lvl>
    <w:lvl w:ilvl="4" w:tplc="04050003" w:tentative="1">
      <w:start w:val="1"/>
      <w:numFmt w:val="bullet"/>
      <w:lvlText w:val="o"/>
      <w:lvlJc w:val="left"/>
      <w:pPr>
        <w:tabs>
          <w:tab w:val="num" w:pos="3990"/>
        </w:tabs>
        <w:ind w:left="3990" w:hanging="360"/>
      </w:pPr>
      <w:rPr>
        <w:rFonts w:ascii="Courier New" w:hAnsi="Courier New" w:cs="Courier New" w:hint="default"/>
      </w:rPr>
    </w:lvl>
    <w:lvl w:ilvl="5" w:tplc="04050005" w:tentative="1">
      <w:start w:val="1"/>
      <w:numFmt w:val="bullet"/>
      <w:lvlText w:val=""/>
      <w:lvlJc w:val="left"/>
      <w:pPr>
        <w:tabs>
          <w:tab w:val="num" w:pos="4710"/>
        </w:tabs>
        <w:ind w:left="4710" w:hanging="360"/>
      </w:pPr>
      <w:rPr>
        <w:rFonts w:ascii="Wingdings" w:hAnsi="Wingdings" w:hint="default"/>
      </w:rPr>
    </w:lvl>
    <w:lvl w:ilvl="6" w:tplc="04050001" w:tentative="1">
      <w:start w:val="1"/>
      <w:numFmt w:val="bullet"/>
      <w:lvlText w:val=""/>
      <w:lvlJc w:val="left"/>
      <w:pPr>
        <w:tabs>
          <w:tab w:val="num" w:pos="5430"/>
        </w:tabs>
        <w:ind w:left="5430" w:hanging="360"/>
      </w:pPr>
      <w:rPr>
        <w:rFonts w:ascii="Symbol" w:hAnsi="Symbol" w:hint="default"/>
      </w:rPr>
    </w:lvl>
    <w:lvl w:ilvl="7" w:tplc="04050003" w:tentative="1">
      <w:start w:val="1"/>
      <w:numFmt w:val="bullet"/>
      <w:lvlText w:val="o"/>
      <w:lvlJc w:val="left"/>
      <w:pPr>
        <w:tabs>
          <w:tab w:val="num" w:pos="6150"/>
        </w:tabs>
        <w:ind w:left="6150" w:hanging="360"/>
      </w:pPr>
      <w:rPr>
        <w:rFonts w:ascii="Courier New" w:hAnsi="Courier New" w:cs="Courier New" w:hint="default"/>
      </w:rPr>
    </w:lvl>
    <w:lvl w:ilvl="8" w:tplc="0405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2BB04178"/>
    <w:multiLevelType w:val="singleLevel"/>
    <w:tmpl w:val="8BF8506C"/>
    <w:lvl w:ilvl="0">
      <w:start w:val="1"/>
      <w:numFmt w:val="decimal"/>
      <w:lvlText w:val="%1)"/>
      <w:lvlJc w:val="left"/>
      <w:pPr>
        <w:tabs>
          <w:tab w:val="num" w:pos="360"/>
        </w:tabs>
        <w:ind w:left="360" w:hanging="360"/>
      </w:pPr>
      <w:rPr>
        <w:b w:val="0"/>
      </w:rPr>
    </w:lvl>
  </w:abstractNum>
  <w:abstractNum w:abstractNumId="6" w15:restartNumberingAfterBreak="0">
    <w:nsid w:val="30BE3379"/>
    <w:multiLevelType w:val="singleLevel"/>
    <w:tmpl w:val="F0B88B1A"/>
    <w:lvl w:ilvl="0">
      <w:start w:val="1"/>
      <w:numFmt w:val="decimal"/>
      <w:lvlText w:val="%1)"/>
      <w:lvlJc w:val="left"/>
      <w:pPr>
        <w:tabs>
          <w:tab w:val="num" w:pos="708"/>
        </w:tabs>
        <w:ind w:left="708" w:hanging="708"/>
      </w:pPr>
      <w:rPr>
        <w:rFonts w:hint="default"/>
      </w:rPr>
    </w:lvl>
  </w:abstractNum>
  <w:abstractNum w:abstractNumId="7" w15:restartNumberingAfterBreak="0">
    <w:nsid w:val="3D9653B3"/>
    <w:multiLevelType w:val="hybridMultilevel"/>
    <w:tmpl w:val="95F2ED48"/>
    <w:lvl w:ilvl="0" w:tplc="94B8C560">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4B0A0BC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1C3EFC"/>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5FCA0A35"/>
    <w:multiLevelType w:val="hybridMultilevel"/>
    <w:tmpl w:val="87F6475E"/>
    <w:lvl w:ilvl="0" w:tplc="F0B88B1A">
      <w:start w:val="1"/>
      <w:numFmt w:val="decimal"/>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5F2B22"/>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6262201A"/>
    <w:multiLevelType w:val="singleLevel"/>
    <w:tmpl w:val="04050011"/>
    <w:lvl w:ilvl="0">
      <w:start w:val="1"/>
      <w:numFmt w:val="decimal"/>
      <w:lvlText w:val="%1)"/>
      <w:lvlJc w:val="left"/>
      <w:pPr>
        <w:tabs>
          <w:tab w:val="num" w:pos="360"/>
        </w:tabs>
        <w:ind w:left="360" w:hanging="360"/>
      </w:pPr>
    </w:lvl>
  </w:abstractNum>
  <w:abstractNum w:abstractNumId="13" w15:restartNumberingAfterBreak="0">
    <w:nsid w:val="64A311C5"/>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6C640750"/>
    <w:multiLevelType w:val="singleLevel"/>
    <w:tmpl w:val="8CBC8E88"/>
    <w:lvl w:ilvl="0">
      <w:numFmt w:val="bullet"/>
      <w:lvlText w:val="-"/>
      <w:lvlJc w:val="left"/>
      <w:pPr>
        <w:tabs>
          <w:tab w:val="num" w:pos="1069"/>
        </w:tabs>
        <w:ind w:left="1069" w:hanging="360"/>
      </w:pPr>
      <w:rPr>
        <w:rFonts w:ascii="Times New Roman" w:hAnsi="Times New Roman" w:hint="default"/>
      </w:rPr>
    </w:lvl>
  </w:abstractNum>
  <w:abstractNum w:abstractNumId="15" w15:restartNumberingAfterBreak="0">
    <w:nsid w:val="6F5D1371"/>
    <w:multiLevelType w:val="hybridMultilevel"/>
    <w:tmpl w:val="087E1656"/>
    <w:lvl w:ilvl="0" w:tplc="94B8C560">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750E65B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F96DEC"/>
    <w:multiLevelType w:val="singleLevel"/>
    <w:tmpl w:val="04050011"/>
    <w:lvl w:ilvl="0">
      <w:start w:val="1"/>
      <w:numFmt w:val="decimal"/>
      <w:lvlText w:val="%1)"/>
      <w:lvlJc w:val="left"/>
      <w:pPr>
        <w:tabs>
          <w:tab w:val="num" w:pos="360"/>
        </w:tabs>
        <w:ind w:left="360" w:hanging="360"/>
      </w:pPr>
    </w:lvl>
  </w:abstractNum>
  <w:abstractNum w:abstractNumId="18" w15:restartNumberingAfterBreak="0">
    <w:nsid w:val="78CB56E4"/>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0A24D2"/>
    <w:multiLevelType w:val="hybridMultilevel"/>
    <w:tmpl w:val="6E6EE140"/>
    <w:lvl w:ilvl="0" w:tplc="94B8C56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7706A"/>
    <w:multiLevelType w:val="singleLevel"/>
    <w:tmpl w:val="F0B88B1A"/>
    <w:lvl w:ilvl="0">
      <w:start w:val="1"/>
      <w:numFmt w:val="decimal"/>
      <w:lvlText w:val="%1)"/>
      <w:lvlJc w:val="left"/>
      <w:pPr>
        <w:tabs>
          <w:tab w:val="num" w:pos="708"/>
        </w:tabs>
        <w:ind w:left="708" w:hanging="708"/>
      </w:pPr>
      <w:rPr>
        <w:rFonts w:hint="default"/>
      </w:rPr>
    </w:lvl>
  </w:abstractNum>
  <w:num w:numId="1">
    <w:abstractNumId w:val="17"/>
  </w:num>
  <w:num w:numId="2">
    <w:abstractNumId w:val="8"/>
  </w:num>
  <w:num w:numId="3">
    <w:abstractNumId w:val="2"/>
  </w:num>
  <w:num w:numId="4">
    <w:abstractNumId w:val="13"/>
  </w:num>
  <w:num w:numId="5">
    <w:abstractNumId w:val="18"/>
  </w:num>
  <w:num w:numId="6">
    <w:abstractNumId w:val="5"/>
  </w:num>
  <w:num w:numId="7">
    <w:abstractNumId w:val="11"/>
  </w:num>
  <w:num w:numId="8">
    <w:abstractNumId w:val="12"/>
  </w:num>
  <w:num w:numId="9">
    <w:abstractNumId w:val="9"/>
  </w:num>
  <w:num w:numId="10">
    <w:abstractNumId w:val="16"/>
  </w:num>
  <w:num w:numId="11">
    <w:abstractNumId w:val="6"/>
  </w:num>
  <w:num w:numId="12">
    <w:abstractNumId w:val="1"/>
  </w:num>
  <w:num w:numId="13">
    <w:abstractNumId w:val="20"/>
  </w:num>
  <w:num w:numId="14">
    <w:abstractNumId w:val="4"/>
  </w:num>
  <w:num w:numId="15">
    <w:abstractNumId w:val="0"/>
  </w:num>
  <w:num w:numId="16">
    <w:abstractNumId w:val="15"/>
  </w:num>
  <w:num w:numId="17">
    <w:abstractNumId w:val="19"/>
  </w:num>
  <w:num w:numId="18">
    <w:abstractNumId w:val="14"/>
  </w:num>
  <w:num w:numId="19">
    <w:abstractNumId w:val="3"/>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87"/>
    <w:rsid w:val="0000703E"/>
    <w:rsid w:val="000250FA"/>
    <w:rsid w:val="00026101"/>
    <w:rsid w:val="0003497C"/>
    <w:rsid w:val="0003502F"/>
    <w:rsid w:val="00035691"/>
    <w:rsid w:val="00040B84"/>
    <w:rsid w:val="00041412"/>
    <w:rsid w:val="000606B0"/>
    <w:rsid w:val="00065506"/>
    <w:rsid w:val="00065C6B"/>
    <w:rsid w:val="000677A0"/>
    <w:rsid w:val="00080FA4"/>
    <w:rsid w:val="000919E6"/>
    <w:rsid w:val="00092E43"/>
    <w:rsid w:val="0009762D"/>
    <w:rsid w:val="000A5FC0"/>
    <w:rsid w:val="000A797D"/>
    <w:rsid w:val="000C53D1"/>
    <w:rsid w:val="000E21FA"/>
    <w:rsid w:val="000E2B81"/>
    <w:rsid w:val="0010670B"/>
    <w:rsid w:val="00107251"/>
    <w:rsid w:val="00110AA3"/>
    <w:rsid w:val="00112539"/>
    <w:rsid w:val="00112BF9"/>
    <w:rsid w:val="0011451F"/>
    <w:rsid w:val="00116658"/>
    <w:rsid w:val="00120A94"/>
    <w:rsid w:val="00125838"/>
    <w:rsid w:val="00151219"/>
    <w:rsid w:val="00151B7A"/>
    <w:rsid w:val="00162CB8"/>
    <w:rsid w:val="0017409E"/>
    <w:rsid w:val="001871D4"/>
    <w:rsid w:val="001A302F"/>
    <w:rsid w:val="001A6EC7"/>
    <w:rsid w:val="001A79D9"/>
    <w:rsid w:val="001C2D2C"/>
    <w:rsid w:val="001D0D5F"/>
    <w:rsid w:val="001E0E56"/>
    <w:rsid w:val="001E2DB2"/>
    <w:rsid w:val="001F23ED"/>
    <w:rsid w:val="001F49AC"/>
    <w:rsid w:val="00207FE9"/>
    <w:rsid w:val="002208CA"/>
    <w:rsid w:val="00235D4E"/>
    <w:rsid w:val="0026593C"/>
    <w:rsid w:val="00267D80"/>
    <w:rsid w:val="00271809"/>
    <w:rsid w:val="00276FCD"/>
    <w:rsid w:val="00285FA3"/>
    <w:rsid w:val="00287F02"/>
    <w:rsid w:val="002A01B7"/>
    <w:rsid w:val="002A1709"/>
    <w:rsid w:val="002B74E4"/>
    <w:rsid w:val="002C1EF3"/>
    <w:rsid w:val="002D270F"/>
    <w:rsid w:val="002D3C4C"/>
    <w:rsid w:val="002D4959"/>
    <w:rsid w:val="002E1064"/>
    <w:rsid w:val="002F4614"/>
    <w:rsid w:val="002F5780"/>
    <w:rsid w:val="00302DEC"/>
    <w:rsid w:val="00304335"/>
    <w:rsid w:val="00311376"/>
    <w:rsid w:val="003126EC"/>
    <w:rsid w:val="00313BAE"/>
    <w:rsid w:val="00340D93"/>
    <w:rsid w:val="003417C0"/>
    <w:rsid w:val="00344EF9"/>
    <w:rsid w:val="00351692"/>
    <w:rsid w:val="003516B4"/>
    <w:rsid w:val="00373FEB"/>
    <w:rsid w:val="00375317"/>
    <w:rsid w:val="0037709C"/>
    <w:rsid w:val="003838B8"/>
    <w:rsid w:val="00384FD1"/>
    <w:rsid w:val="0039124D"/>
    <w:rsid w:val="00397D6D"/>
    <w:rsid w:val="003B7433"/>
    <w:rsid w:val="003C590B"/>
    <w:rsid w:val="003D370D"/>
    <w:rsid w:val="003D765D"/>
    <w:rsid w:val="003E3B0D"/>
    <w:rsid w:val="003E46A1"/>
    <w:rsid w:val="003E592B"/>
    <w:rsid w:val="003F6A6E"/>
    <w:rsid w:val="003F7988"/>
    <w:rsid w:val="004021B1"/>
    <w:rsid w:val="004035C0"/>
    <w:rsid w:val="0041372E"/>
    <w:rsid w:val="004144CC"/>
    <w:rsid w:val="004210B3"/>
    <w:rsid w:val="00442E24"/>
    <w:rsid w:val="00446775"/>
    <w:rsid w:val="00450B91"/>
    <w:rsid w:val="00467324"/>
    <w:rsid w:val="004809DF"/>
    <w:rsid w:val="00482CDA"/>
    <w:rsid w:val="0048537D"/>
    <w:rsid w:val="004956C1"/>
    <w:rsid w:val="004B3F92"/>
    <w:rsid w:val="004B4F79"/>
    <w:rsid w:val="004C0F60"/>
    <w:rsid w:val="004C45B0"/>
    <w:rsid w:val="004D14CD"/>
    <w:rsid w:val="004E1703"/>
    <w:rsid w:val="004E561D"/>
    <w:rsid w:val="004F1B5C"/>
    <w:rsid w:val="004F41DD"/>
    <w:rsid w:val="00517624"/>
    <w:rsid w:val="005331F7"/>
    <w:rsid w:val="0054182C"/>
    <w:rsid w:val="005532CD"/>
    <w:rsid w:val="005565B0"/>
    <w:rsid w:val="00562DAD"/>
    <w:rsid w:val="0057641D"/>
    <w:rsid w:val="00594596"/>
    <w:rsid w:val="005A689A"/>
    <w:rsid w:val="005C2559"/>
    <w:rsid w:val="005C27C2"/>
    <w:rsid w:val="005E0741"/>
    <w:rsid w:val="005E3620"/>
    <w:rsid w:val="005F1D2E"/>
    <w:rsid w:val="005F2AD6"/>
    <w:rsid w:val="00601D68"/>
    <w:rsid w:val="00606A00"/>
    <w:rsid w:val="0061347F"/>
    <w:rsid w:val="00622985"/>
    <w:rsid w:val="0062389C"/>
    <w:rsid w:val="00625AA0"/>
    <w:rsid w:val="006344C7"/>
    <w:rsid w:val="00642F28"/>
    <w:rsid w:val="00643597"/>
    <w:rsid w:val="00644A95"/>
    <w:rsid w:val="00646911"/>
    <w:rsid w:val="00657274"/>
    <w:rsid w:val="0065750B"/>
    <w:rsid w:val="00667D99"/>
    <w:rsid w:val="00671022"/>
    <w:rsid w:val="00671081"/>
    <w:rsid w:val="00675B54"/>
    <w:rsid w:val="00692C99"/>
    <w:rsid w:val="006A292A"/>
    <w:rsid w:val="006A2AE7"/>
    <w:rsid w:val="006A4608"/>
    <w:rsid w:val="006A7A35"/>
    <w:rsid w:val="006C04BB"/>
    <w:rsid w:val="006C4E92"/>
    <w:rsid w:val="006E2AFB"/>
    <w:rsid w:val="006F49F8"/>
    <w:rsid w:val="006F7CDC"/>
    <w:rsid w:val="00723CBA"/>
    <w:rsid w:val="007252FD"/>
    <w:rsid w:val="00727D2D"/>
    <w:rsid w:val="00737917"/>
    <w:rsid w:val="00741089"/>
    <w:rsid w:val="00760EE8"/>
    <w:rsid w:val="007731C2"/>
    <w:rsid w:val="00780D8A"/>
    <w:rsid w:val="00781F31"/>
    <w:rsid w:val="007A1D67"/>
    <w:rsid w:val="007A31F5"/>
    <w:rsid w:val="007B00DB"/>
    <w:rsid w:val="007B3E41"/>
    <w:rsid w:val="007B4512"/>
    <w:rsid w:val="007C1470"/>
    <w:rsid w:val="007D48CE"/>
    <w:rsid w:val="007F7017"/>
    <w:rsid w:val="00807369"/>
    <w:rsid w:val="00807D1E"/>
    <w:rsid w:val="00816896"/>
    <w:rsid w:val="00830243"/>
    <w:rsid w:val="00834568"/>
    <w:rsid w:val="00841769"/>
    <w:rsid w:val="00846E71"/>
    <w:rsid w:val="0085289E"/>
    <w:rsid w:val="00866777"/>
    <w:rsid w:val="00867301"/>
    <w:rsid w:val="00871A14"/>
    <w:rsid w:val="008721CC"/>
    <w:rsid w:val="00875BAA"/>
    <w:rsid w:val="008A76AA"/>
    <w:rsid w:val="008B2295"/>
    <w:rsid w:val="008B7C0C"/>
    <w:rsid w:val="008C6E77"/>
    <w:rsid w:val="008E4A2F"/>
    <w:rsid w:val="008F0223"/>
    <w:rsid w:val="008F10EA"/>
    <w:rsid w:val="0090464E"/>
    <w:rsid w:val="00906E67"/>
    <w:rsid w:val="00926A5F"/>
    <w:rsid w:val="009273FF"/>
    <w:rsid w:val="00931103"/>
    <w:rsid w:val="00941A41"/>
    <w:rsid w:val="00943B76"/>
    <w:rsid w:val="00943BAA"/>
    <w:rsid w:val="00952D6D"/>
    <w:rsid w:val="00953A05"/>
    <w:rsid w:val="00974289"/>
    <w:rsid w:val="00982DC8"/>
    <w:rsid w:val="009830A5"/>
    <w:rsid w:val="00985668"/>
    <w:rsid w:val="00993270"/>
    <w:rsid w:val="00997C55"/>
    <w:rsid w:val="009B0950"/>
    <w:rsid w:val="009B4F73"/>
    <w:rsid w:val="009B5FE7"/>
    <w:rsid w:val="009B6DBA"/>
    <w:rsid w:val="009B78E5"/>
    <w:rsid w:val="009B7C66"/>
    <w:rsid w:val="009C1CBA"/>
    <w:rsid w:val="009F2EFA"/>
    <w:rsid w:val="00A070C9"/>
    <w:rsid w:val="00A07EF8"/>
    <w:rsid w:val="00A224C4"/>
    <w:rsid w:val="00A33C08"/>
    <w:rsid w:val="00A444F6"/>
    <w:rsid w:val="00A4657A"/>
    <w:rsid w:val="00A50A44"/>
    <w:rsid w:val="00A52735"/>
    <w:rsid w:val="00A64CB0"/>
    <w:rsid w:val="00A673DB"/>
    <w:rsid w:val="00A92595"/>
    <w:rsid w:val="00A94EA6"/>
    <w:rsid w:val="00AA0203"/>
    <w:rsid w:val="00AA4A26"/>
    <w:rsid w:val="00AC3B54"/>
    <w:rsid w:val="00AC6ECC"/>
    <w:rsid w:val="00AD1552"/>
    <w:rsid w:val="00AD1CC6"/>
    <w:rsid w:val="00AD363D"/>
    <w:rsid w:val="00AD3F7D"/>
    <w:rsid w:val="00AF7609"/>
    <w:rsid w:val="00B11392"/>
    <w:rsid w:val="00B151B3"/>
    <w:rsid w:val="00B17402"/>
    <w:rsid w:val="00B21D98"/>
    <w:rsid w:val="00B353CF"/>
    <w:rsid w:val="00B44287"/>
    <w:rsid w:val="00B46DAC"/>
    <w:rsid w:val="00B912D6"/>
    <w:rsid w:val="00B9309A"/>
    <w:rsid w:val="00B96D38"/>
    <w:rsid w:val="00B979C9"/>
    <w:rsid w:val="00B97C5E"/>
    <w:rsid w:val="00BB723C"/>
    <w:rsid w:val="00BC0F3B"/>
    <w:rsid w:val="00BC3659"/>
    <w:rsid w:val="00BE209A"/>
    <w:rsid w:val="00BE3E82"/>
    <w:rsid w:val="00BF15E6"/>
    <w:rsid w:val="00C23B94"/>
    <w:rsid w:val="00C342A2"/>
    <w:rsid w:val="00C46680"/>
    <w:rsid w:val="00C46AA4"/>
    <w:rsid w:val="00C5160C"/>
    <w:rsid w:val="00C53585"/>
    <w:rsid w:val="00C54AAD"/>
    <w:rsid w:val="00C561A0"/>
    <w:rsid w:val="00C60F6C"/>
    <w:rsid w:val="00CA3679"/>
    <w:rsid w:val="00CA5D5B"/>
    <w:rsid w:val="00CB0EC8"/>
    <w:rsid w:val="00CB4FD6"/>
    <w:rsid w:val="00CB5734"/>
    <w:rsid w:val="00CC1A5F"/>
    <w:rsid w:val="00CC3078"/>
    <w:rsid w:val="00CD26A8"/>
    <w:rsid w:val="00CD419D"/>
    <w:rsid w:val="00CE508F"/>
    <w:rsid w:val="00CF123A"/>
    <w:rsid w:val="00CF3E2E"/>
    <w:rsid w:val="00D047FF"/>
    <w:rsid w:val="00D2105A"/>
    <w:rsid w:val="00D33C82"/>
    <w:rsid w:val="00D36527"/>
    <w:rsid w:val="00D47005"/>
    <w:rsid w:val="00D52854"/>
    <w:rsid w:val="00D53352"/>
    <w:rsid w:val="00D546DC"/>
    <w:rsid w:val="00D555F6"/>
    <w:rsid w:val="00D66C83"/>
    <w:rsid w:val="00D706AD"/>
    <w:rsid w:val="00D86C69"/>
    <w:rsid w:val="00D87864"/>
    <w:rsid w:val="00D87FAE"/>
    <w:rsid w:val="00DC17C0"/>
    <w:rsid w:val="00DC402C"/>
    <w:rsid w:val="00DC5520"/>
    <w:rsid w:val="00DD67E0"/>
    <w:rsid w:val="00DD6A1F"/>
    <w:rsid w:val="00DD78B7"/>
    <w:rsid w:val="00DE16DD"/>
    <w:rsid w:val="00DE18D8"/>
    <w:rsid w:val="00DE434A"/>
    <w:rsid w:val="00DF6136"/>
    <w:rsid w:val="00E119A6"/>
    <w:rsid w:val="00E245E0"/>
    <w:rsid w:val="00E25DA7"/>
    <w:rsid w:val="00E305C6"/>
    <w:rsid w:val="00E33211"/>
    <w:rsid w:val="00E43E31"/>
    <w:rsid w:val="00E509CE"/>
    <w:rsid w:val="00E53F85"/>
    <w:rsid w:val="00E624EA"/>
    <w:rsid w:val="00E6364D"/>
    <w:rsid w:val="00E637AC"/>
    <w:rsid w:val="00E67F56"/>
    <w:rsid w:val="00E71C0D"/>
    <w:rsid w:val="00E73C1D"/>
    <w:rsid w:val="00E76350"/>
    <w:rsid w:val="00E77A5B"/>
    <w:rsid w:val="00E8185B"/>
    <w:rsid w:val="00EA4FCF"/>
    <w:rsid w:val="00EB2A1D"/>
    <w:rsid w:val="00ED1BED"/>
    <w:rsid w:val="00ED2446"/>
    <w:rsid w:val="00ED5E57"/>
    <w:rsid w:val="00EF46C1"/>
    <w:rsid w:val="00F00F9F"/>
    <w:rsid w:val="00F02441"/>
    <w:rsid w:val="00F17668"/>
    <w:rsid w:val="00F24905"/>
    <w:rsid w:val="00F314FC"/>
    <w:rsid w:val="00F33251"/>
    <w:rsid w:val="00F45754"/>
    <w:rsid w:val="00F472AC"/>
    <w:rsid w:val="00F51039"/>
    <w:rsid w:val="00F610F7"/>
    <w:rsid w:val="00F6696E"/>
    <w:rsid w:val="00F72454"/>
    <w:rsid w:val="00F72460"/>
    <w:rsid w:val="00F80C2F"/>
    <w:rsid w:val="00F825AE"/>
    <w:rsid w:val="00F92BB2"/>
    <w:rsid w:val="00FA11EF"/>
    <w:rsid w:val="00FC0A05"/>
    <w:rsid w:val="00FE2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3171407-3D93-4E7D-96D5-25D23A8A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302F"/>
  </w:style>
  <w:style w:type="paragraph" w:styleId="Nadpis1">
    <w:name w:val="heading 1"/>
    <w:basedOn w:val="Normln"/>
    <w:next w:val="Normln"/>
    <w:qFormat/>
    <w:rsid w:val="001A302F"/>
    <w:pPr>
      <w:keepNext/>
      <w:ind w:left="1416"/>
      <w:outlineLvl w:val="0"/>
    </w:pPr>
    <w:rPr>
      <w:sz w:val="22"/>
    </w:rPr>
  </w:style>
  <w:style w:type="paragraph" w:styleId="Nadpis2">
    <w:name w:val="heading 2"/>
    <w:basedOn w:val="Normln"/>
    <w:next w:val="Normln"/>
    <w:qFormat/>
    <w:rsid w:val="001A302F"/>
    <w:pPr>
      <w:keepNext/>
      <w:outlineLvl w:val="1"/>
    </w:pPr>
    <w:rPr>
      <w:sz w:val="24"/>
    </w:rPr>
  </w:style>
  <w:style w:type="paragraph" w:styleId="Nadpis3">
    <w:name w:val="heading 3"/>
    <w:basedOn w:val="Normln"/>
    <w:next w:val="Normln"/>
    <w:qFormat/>
    <w:rsid w:val="001A302F"/>
    <w:pPr>
      <w:keepNext/>
      <w:widowControl w:val="0"/>
      <w:spacing w:before="120"/>
      <w:outlineLvl w:val="2"/>
    </w:pPr>
    <w:rPr>
      <w:b/>
      <w:snapToGrid w:val="0"/>
    </w:rPr>
  </w:style>
  <w:style w:type="paragraph" w:styleId="Nadpis4">
    <w:name w:val="heading 4"/>
    <w:basedOn w:val="Normln"/>
    <w:next w:val="Normln"/>
    <w:qFormat/>
    <w:rsid w:val="001A302F"/>
    <w:pPr>
      <w:keepNext/>
      <w:tabs>
        <w:tab w:val="left" w:pos="-1440"/>
        <w:tab w:val="left" w:pos="-720"/>
        <w:tab w:val="left" w:pos="-426"/>
        <w:tab w:val="left" w:pos="709"/>
        <w:tab w:val="left" w:pos="1152"/>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b/>
    </w:rPr>
  </w:style>
  <w:style w:type="paragraph" w:styleId="Nadpis5">
    <w:name w:val="heading 5"/>
    <w:basedOn w:val="Normln"/>
    <w:next w:val="Normln"/>
    <w:qFormat/>
    <w:rsid w:val="001A302F"/>
    <w:pPr>
      <w:keepNext/>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851"/>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1A302F"/>
    <w:rPr>
      <w:rFonts w:ascii="Arial" w:hAnsi="Arial"/>
      <w:noProof/>
    </w:rPr>
  </w:style>
  <w:style w:type="character" w:styleId="slostrnky">
    <w:name w:val="page number"/>
    <w:basedOn w:val="Standardnpsmoodstavce"/>
    <w:rsid w:val="001A302F"/>
    <w:rPr>
      <w:noProof w:val="0"/>
      <w:lang w:val="cs-CZ"/>
    </w:rPr>
  </w:style>
  <w:style w:type="paragraph" w:styleId="Zpat">
    <w:name w:val="footer"/>
    <w:basedOn w:val="Normln"/>
    <w:rsid w:val="001A302F"/>
    <w:pPr>
      <w:tabs>
        <w:tab w:val="center" w:pos="4536"/>
        <w:tab w:val="right" w:pos="9072"/>
      </w:tabs>
    </w:pPr>
  </w:style>
  <w:style w:type="paragraph" w:styleId="Zkladntextodsazen">
    <w:name w:val="Body Text Indent"/>
    <w:basedOn w:val="Normln"/>
    <w:rsid w:val="001A302F"/>
    <w:pPr>
      <w:jc w:val="both"/>
    </w:pPr>
    <w:rPr>
      <w:sz w:val="28"/>
    </w:rPr>
  </w:style>
  <w:style w:type="paragraph" w:styleId="Zkladntext">
    <w:name w:val="Body Text"/>
    <w:basedOn w:val="Normln"/>
    <w:rsid w:val="001A302F"/>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pPr>
    <w:rPr>
      <w:rFonts w:ascii="Arial" w:hAnsi="Arial"/>
    </w:rPr>
  </w:style>
  <w:style w:type="paragraph" w:styleId="Zkladntext2">
    <w:name w:val="Body Text 2"/>
    <w:basedOn w:val="Normln"/>
    <w:rsid w:val="001A302F"/>
    <w:rPr>
      <w:sz w:val="24"/>
    </w:rPr>
  </w:style>
  <w:style w:type="paragraph" w:styleId="Zkladntext3">
    <w:name w:val="Body Text 3"/>
    <w:basedOn w:val="Normln"/>
    <w:rsid w:val="001A302F"/>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Zhlav">
    <w:name w:val="header"/>
    <w:basedOn w:val="Normln"/>
    <w:rsid w:val="001A302F"/>
    <w:pPr>
      <w:tabs>
        <w:tab w:val="center" w:pos="4536"/>
        <w:tab w:val="right" w:pos="9072"/>
      </w:tabs>
    </w:pPr>
  </w:style>
  <w:style w:type="paragraph" w:styleId="Rozloendokumentu">
    <w:name w:val="Document Map"/>
    <w:basedOn w:val="Normln"/>
    <w:semiHidden/>
    <w:rsid w:val="00E6364D"/>
    <w:pPr>
      <w:shd w:val="clear" w:color="auto" w:fill="000080"/>
    </w:pPr>
    <w:rPr>
      <w:rFonts w:ascii="Tahoma" w:hAnsi="Tahoma" w:cs="Tahoma"/>
    </w:rPr>
  </w:style>
  <w:style w:type="paragraph" w:styleId="Textbubliny">
    <w:name w:val="Balloon Text"/>
    <w:basedOn w:val="Normln"/>
    <w:link w:val="TextbublinyChar"/>
    <w:semiHidden/>
    <w:unhideWhenUsed/>
    <w:rsid w:val="00DF6136"/>
    <w:rPr>
      <w:rFonts w:ascii="Segoe UI" w:hAnsi="Segoe UI" w:cs="Segoe UI"/>
      <w:sz w:val="18"/>
      <w:szCs w:val="18"/>
    </w:rPr>
  </w:style>
  <w:style w:type="character" w:customStyle="1" w:styleId="TextbublinyChar">
    <w:name w:val="Text bubliny Char"/>
    <w:basedOn w:val="Standardnpsmoodstavce"/>
    <w:link w:val="Textbubliny"/>
    <w:semiHidden/>
    <w:rsid w:val="00DF6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27AA8-0C16-44BB-8115-074DE33D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2786</Words>
  <Characters>16442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SABBIA s.r.o.</Company>
  <LinksUpToDate>false</LinksUpToDate>
  <CharactersWithSpaces>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"Vendula Neužilová - MSDB Prachatice" &lt;vendula.neuzilova@msdb.cz&gt;</dc:creator>
  <cp:lastModifiedBy>Vendula Neužilová</cp:lastModifiedBy>
  <cp:revision>7</cp:revision>
  <cp:lastPrinted>2018-02-14T07:26:00Z</cp:lastPrinted>
  <dcterms:created xsi:type="dcterms:W3CDTF">2018-02-14T14:04:00Z</dcterms:created>
  <dcterms:modified xsi:type="dcterms:W3CDTF">2018-02-16T12:04:00Z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-858136650</vt:i4>
  </property>
  <property fmtid="{D5CDD505-2E9C-101B-9397-08002B2CF9AE}" pid="3" name="_EmailSubject">
    <vt:lpwstr/>
  </property>
  <property fmtid="{D5CDD505-2E9C-101B-9397-08002B2CF9AE}" pid="4" name="_AuthorEmail">
    <vt:lpwstr>pracova@mupt.cz</vt:lpwstr>
  </property>
  <property fmtid="{D5CDD505-2E9C-101B-9397-08002B2CF9AE}" pid="5" name="_AuthorEmailDisplayName">
    <vt:lpwstr>Pavla Rácová</vt:lpwstr>
  </property>
  <property fmtid="{D5CDD505-2E9C-101B-9397-08002B2CF9AE}" pid="6" name="_ReviewingToolsShownOnce">
    <vt:lpwstr/>
  </property>
</Properties>
</file>