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F0" w:rsidRDefault="003808F0"/>
    <w:p w:rsidR="003808F0" w:rsidRDefault="0005248A" w:rsidP="00BD06B4">
      <w:pPr>
        <w:pStyle w:val="Nzev"/>
        <w:rPr>
          <w:caps/>
          <w:color w:val="000000"/>
          <w:sz w:val="32"/>
          <w:szCs w:val="32"/>
        </w:rPr>
      </w:pPr>
      <w:r>
        <w:rPr>
          <w:caps/>
          <w:color w:val="000000"/>
          <w:sz w:val="32"/>
          <w:szCs w:val="32"/>
        </w:rPr>
        <w:t>SMĚNNÁ</w:t>
      </w:r>
      <w:r w:rsidR="003808F0" w:rsidRPr="00930103">
        <w:rPr>
          <w:caps/>
          <w:color w:val="000000"/>
          <w:sz w:val="32"/>
          <w:szCs w:val="32"/>
        </w:rPr>
        <w:t xml:space="preserve"> smlouva</w:t>
      </w:r>
    </w:p>
    <w:p w:rsidR="000256D1" w:rsidRDefault="000256D1" w:rsidP="00BD06B4">
      <w:pPr>
        <w:pStyle w:val="Nzev"/>
        <w:rPr>
          <w:caps/>
          <w:color w:val="000000"/>
          <w:sz w:val="32"/>
          <w:szCs w:val="32"/>
        </w:rPr>
      </w:pPr>
    </w:p>
    <w:p w:rsidR="006C4AAE" w:rsidRPr="00930103" w:rsidRDefault="006C4AAE" w:rsidP="00BD06B4">
      <w:pPr>
        <w:pStyle w:val="Nzev"/>
        <w:rPr>
          <w:caps/>
          <w:color w:val="000000"/>
          <w:sz w:val="32"/>
          <w:szCs w:val="32"/>
        </w:rPr>
      </w:pPr>
    </w:p>
    <w:p w:rsidR="00C16811" w:rsidRDefault="00C16811" w:rsidP="00C16811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Údržba silnic Karlovarského kraje, a.s.</w:t>
      </w:r>
    </w:p>
    <w:p w:rsidR="00C16811" w:rsidRPr="005302CA" w:rsidRDefault="00C16811" w:rsidP="00C16811">
      <w:pPr>
        <w:jc w:val="both"/>
        <w:rPr>
          <w:b/>
          <w:bCs/>
          <w:szCs w:val="24"/>
        </w:rPr>
      </w:pPr>
      <w:r w:rsidRPr="005302CA">
        <w:rPr>
          <w:b/>
          <w:bCs/>
          <w:szCs w:val="24"/>
        </w:rPr>
        <w:t xml:space="preserve"> </w:t>
      </w:r>
    </w:p>
    <w:p w:rsidR="00C16811" w:rsidRPr="005302CA" w:rsidRDefault="00C16811" w:rsidP="00C16811">
      <w:pPr>
        <w:jc w:val="both"/>
        <w:rPr>
          <w:szCs w:val="24"/>
        </w:rPr>
      </w:pPr>
      <w:r w:rsidRPr="005302CA">
        <w:rPr>
          <w:szCs w:val="24"/>
        </w:rPr>
        <w:t xml:space="preserve">se sídlem:          </w:t>
      </w:r>
      <w:r w:rsidRPr="005302CA">
        <w:rPr>
          <w:szCs w:val="24"/>
        </w:rPr>
        <w:tab/>
      </w:r>
      <w:r>
        <w:rPr>
          <w:szCs w:val="24"/>
        </w:rPr>
        <w:t>Na Vlečce 177, 360 01  Otovice</w:t>
      </w:r>
      <w:r w:rsidRPr="005302CA">
        <w:rPr>
          <w:szCs w:val="24"/>
        </w:rPr>
        <w:t xml:space="preserve"> </w:t>
      </w:r>
    </w:p>
    <w:p w:rsidR="00C16811" w:rsidRDefault="00C16811" w:rsidP="00C16811">
      <w:pPr>
        <w:jc w:val="both"/>
        <w:rPr>
          <w:szCs w:val="24"/>
        </w:rPr>
      </w:pPr>
      <w:r w:rsidRPr="005302CA">
        <w:rPr>
          <w:szCs w:val="24"/>
        </w:rPr>
        <w:t xml:space="preserve">IČO:                 </w:t>
      </w:r>
      <w:r w:rsidRPr="005302CA">
        <w:rPr>
          <w:szCs w:val="24"/>
        </w:rPr>
        <w:tab/>
      </w:r>
      <w:r>
        <w:rPr>
          <w:szCs w:val="24"/>
        </w:rPr>
        <w:t>26 40 20 68</w:t>
      </w:r>
    </w:p>
    <w:p w:rsidR="00141808" w:rsidRPr="005302CA" w:rsidRDefault="00141808" w:rsidP="00C16811">
      <w:pPr>
        <w:jc w:val="both"/>
        <w:rPr>
          <w:szCs w:val="24"/>
        </w:rPr>
      </w:pPr>
      <w:r>
        <w:rPr>
          <w:szCs w:val="24"/>
        </w:rPr>
        <w:t>zapsaná v obchodním rejstříku vedeným Krajským soudem v Plzni oddíl B, vložka 1197</w:t>
      </w:r>
    </w:p>
    <w:p w:rsidR="00C16811" w:rsidRPr="00352CD2" w:rsidRDefault="00C16811" w:rsidP="00C16811">
      <w:pPr>
        <w:jc w:val="both"/>
        <w:rPr>
          <w:szCs w:val="24"/>
        </w:rPr>
      </w:pPr>
      <w:r w:rsidRPr="00352CD2">
        <w:rPr>
          <w:szCs w:val="24"/>
        </w:rPr>
        <w:t>zastoupená:           </w:t>
      </w:r>
      <w:r w:rsidRPr="00352CD2">
        <w:rPr>
          <w:szCs w:val="24"/>
        </w:rPr>
        <w:tab/>
      </w:r>
      <w:r w:rsidR="00141808">
        <w:rPr>
          <w:szCs w:val="24"/>
        </w:rPr>
        <w:t>Ing. Martinem Leichterem, MBA</w:t>
      </w:r>
      <w:r w:rsidRPr="00352CD2">
        <w:rPr>
          <w:szCs w:val="24"/>
        </w:rPr>
        <w:t xml:space="preserve">, </w:t>
      </w:r>
      <w:r>
        <w:rPr>
          <w:szCs w:val="24"/>
        </w:rPr>
        <w:t>předsedou představenstva</w:t>
      </w:r>
    </w:p>
    <w:p w:rsidR="00C16811" w:rsidRPr="00352CD2" w:rsidRDefault="00C16811" w:rsidP="00C16811">
      <w:pPr>
        <w:jc w:val="both"/>
        <w:rPr>
          <w:szCs w:val="24"/>
        </w:rPr>
      </w:pPr>
      <w:r w:rsidRPr="00352CD2">
        <w:rPr>
          <w:szCs w:val="24"/>
        </w:rPr>
        <w:tab/>
      </w:r>
      <w:r w:rsidRPr="00352CD2">
        <w:rPr>
          <w:szCs w:val="24"/>
        </w:rPr>
        <w:tab/>
      </w:r>
      <w:r w:rsidRPr="00352CD2">
        <w:rPr>
          <w:szCs w:val="24"/>
        </w:rPr>
        <w:tab/>
      </w:r>
      <w:r w:rsidR="00141808">
        <w:rPr>
          <w:szCs w:val="24"/>
        </w:rPr>
        <w:t>Ing. Janem Lichtnergerem</w:t>
      </w:r>
      <w:r w:rsidRPr="00352CD2">
        <w:rPr>
          <w:szCs w:val="24"/>
        </w:rPr>
        <w:t xml:space="preserve">, </w:t>
      </w:r>
      <w:r w:rsidR="00793D1D">
        <w:rPr>
          <w:szCs w:val="24"/>
        </w:rPr>
        <w:t>místopředsedou představenstva</w:t>
      </w:r>
    </w:p>
    <w:p w:rsidR="00C16811" w:rsidRPr="00352CD2" w:rsidRDefault="00C16811" w:rsidP="00C1681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 w:rsidRPr="00352CD2">
        <w:rPr>
          <w:szCs w:val="24"/>
        </w:rPr>
        <w:t>Bankovní spojení:</w:t>
      </w:r>
      <w:r w:rsidRPr="00352CD2">
        <w:rPr>
          <w:szCs w:val="24"/>
        </w:rPr>
        <w:tab/>
      </w:r>
      <w:r w:rsidR="00141808">
        <w:rPr>
          <w:szCs w:val="24"/>
        </w:rPr>
        <w:t>KB, a.s. Karlovy Vary</w:t>
      </w:r>
      <w:r w:rsidRPr="00352CD2">
        <w:rPr>
          <w:szCs w:val="24"/>
        </w:rPr>
        <w:t xml:space="preserve">  </w:t>
      </w:r>
    </w:p>
    <w:p w:rsidR="003808F0" w:rsidRPr="00930103" w:rsidRDefault="00C16811" w:rsidP="00C16811">
      <w:pPr>
        <w:pStyle w:val="Zkladntext"/>
        <w:rPr>
          <w:b/>
          <w:bCs/>
          <w:caps/>
          <w:color w:val="000000"/>
        </w:rPr>
      </w:pPr>
      <w:r w:rsidRPr="00352CD2">
        <w:rPr>
          <w:szCs w:val="24"/>
        </w:rPr>
        <w:t xml:space="preserve">Číslo účtu: </w:t>
      </w:r>
      <w:r w:rsidRPr="00352CD2">
        <w:rPr>
          <w:szCs w:val="24"/>
        </w:rPr>
        <w:tab/>
      </w:r>
      <w:r w:rsidR="00793D1D">
        <w:rPr>
          <w:szCs w:val="24"/>
        </w:rPr>
        <w:t xml:space="preserve">            </w:t>
      </w:r>
      <w:r w:rsidR="003F4817" w:rsidRPr="003F4817">
        <w:rPr>
          <w:szCs w:val="24"/>
          <w:highlight w:val="black"/>
        </w:rPr>
        <w:t>XX</w:t>
      </w:r>
      <w:r w:rsidR="003F4817">
        <w:rPr>
          <w:szCs w:val="24"/>
        </w:rPr>
        <w:t>-</w:t>
      </w:r>
      <w:r w:rsidR="003F4817" w:rsidRPr="003F4817">
        <w:rPr>
          <w:szCs w:val="24"/>
          <w:highlight w:val="black"/>
        </w:rPr>
        <w:t>XXXXXXXXXX</w:t>
      </w:r>
      <w:r w:rsidR="003F4817">
        <w:rPr>
          <w:szCs w:val="24"/>
        </w:rPr>
        <w:t xml:space="preserve"> </w:t>
      </w:r>
      <w:r w:rsidR="00141808">
        <w:rPr>
          <w:szCs w:val="24"/>
        </w:rPr>
        <w:t>/</w:t>
      </w:r>
      <w:r w:rsidR="003F4817" w:rsidRPr="003F4817">
        <w:rPr>
          <w:szCs w:val="24"/>
          <w:highlight w:val="black"/>
        </w:rPr>
        <w:t>XXX</w:t>
      </w:r>
    </w:p>
    <w:p w:rsidR="003808F0" w:rsidRPr="001C5843" w:rsidRDefault="001C5843" w:rsidP="006E5577">
      <w:pPr>
        <w:pStyle w:val="Import0"/>
        <w:tabs>
          <w:tab w:val="left" w:pos="0"/>
        </w:tabs>
        <w:spacing w:before="120"/>
        <w:jc w:val="both"/>
        <w:rPr>
          <w:szCs w:val="24"/>
        </w:rPr>
      </w:pPr>
      <w:r w:rsidRPr="001C5843">
        <w:rPr>
          <w:iCs/>
          <w:snapToGrid w:val="0"/>
          <w:szCs w:val="24"/>
        </w:rPr>
        <w:t xml:space="preserve">(dále jen </w:t>
      </w:r>
      <w:r w:rsidRPr="001C5843">
        <w:rPr>
          <w:b/>
          <w:iCs/>
          <w:snapToGrid w:val="0"/>
          <w:szCs w:val="24"/>
        </w:rPr>
        <w:t>„</w:t>
      </w:r>
      <w:r w:rsidRPr="001C5843">
        <w:rPr>
          <w:b/>
          <w:szCs w:val="24"/>
        </w:rPr>
        <w:t>první směňující</w:t>
      </w:r>
      <w:r w:rsidRPr="001C5843">
        <w:rPr>
          <w:b/>
          <w:bCs/>
          <w:iCs/>
          <w:snapToGrid w:val="0"/>
          <w:szCs w:val="24"/>
        </w:rPr>
        <w:t>“)</w:t>
      </w:r>
      <w:r w:rsidR="003808F0" w:rsidRPr="001C5843">
        <w:rPr>
          <w:szCs w:val="24"/>
        </w:rPr>
        <w:t xml:space="preserve"> </w:t>
      </w:r>
    </w:p>
    <w:p w:rsidR="001C5843" w:rsidRDefault="001C5843" w:rsidP="001C4489">
      <w:pPr>
        <w:tabs>
          <w:tab w:val="left" w:pos="0"/>
          <w:tab w:val="left" w:pos="2127"/>
        </w:tabs>
        <w:jc w:val="both"/>
      </w:pPr>
    </w:p>
    <w:p w:rsidR="003808F0" w:rsidRDefault="003808F0" w:rsidP="001C4489">
      <w:pPr>
        <w:tabs>
          <w:tab w:val="left" w:pos="0"/>
          <w:tab w:val="left" w:pos="2127"/>
        </w:tabs>
        <w:jc w:val="both"/>
      </w:pPr>
      <w:r w:rsidRPr="005836F0">
        <w:t>a</w:t>
      </w:r>
      <w:r>
        <w:t xml:space="preserve"> </w:t>
      </w:r>
    </w:p>
    <w:p w:rsidR="003808F0" w:rsidRDefault="003808F0" w:rsidP="001C4489">
      <w:pPr>
        <w:tabs>
          <w:tab w:val="left" w:pos="0"/>
          <w:tab w:val="left" w:pos="2127"/>
        </w:tabs>
        <w:jc w:val="both"/>
      </w:pPr>
    </w:p>
    <w:p w:rsidR="000256D1" w:rsidRPr="000D4231" w:rsidRDefault="000256D1" w:rsidP="000256D1">
      <w:pPr>
        <w:tabs>
          <w:tab w:val="left" w:pos="0"/>
        </w:tabs>
        <w:spacing w:before="120" w:after="120"/>
        <w:jc w:val="both"/>
        <w:rPr>
          <w:b/>
          <w:bCs/>
        </w:rPr>
      </w:pPr>
      <w:r w:rsidRPr="000D4231">
        <w:rPr>
          <w:b/>
          <w:bCs/>
        </w:rPr>
        <w:t>Karlovarský kraj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se sídlem:</w:t>
      </w:r>
      <w:r w:rsidRPr="000D4231">
        <w:tab/>
        <w:t xml:space="preserve">Závodní 353/88, 360 06 Karlovy Vary </w:t>
      </w:r>
    </w:p>
    <w:p w:rsidR="000256D1" w:rsidRPr="000D4231" w:rsidRDefault="000256D1" w:rsidP="00CE01DF">
      <w:pPr>
        <w:numPr>
          <w:ilvl w:val="12"/>
          <w:numId w:val="0"/>
        </w:numPr>
        <w:tabs>
          <w:tab w:val="left" w:pos="0"/>
          <w:tab w:val="left" w:pos="2160"/>
        </w:tabs>
        <w:ind w:left="2124" w:hanging="2124"/>
        <w:jc w:val="both"/>
      </w:pPr>
      <w:r w:rsidRPr="000D4231">
        <w:t>zastoupen:</w:t>
      </w:r>
      <w:r w:rsidRPr="000D4231">
        <w:tab/>
      </w:r>
      <w:r w:rsidR="001C5843">
        <w:rPr>
          <w:bCs/>
          <w:szCs w:val="24"/>
        </w:rPr>
        <w:t>Mgr. Janou Vildumetzovou, hejtmankou, ve věcech smluvních</w:t>
      </w:r>
      <w:r w:rsidR="001C5843" w:rsidRPr="009E65AA">
        <w:t xml:space="preserve"> </w:t>
      </w:r>
      <w:r w:rsidR="001C5843" w:rsidRPr="009E65AA">
        <w:rPr>
          <w:szCs w:val="24"/>
        </w:rPr>
        <w:t>Mgr. Daliborem Blažkem, náměstkem hejtman</w:t>
      </w:r>
      <w:r w:rsidR="001C5843">
        <w:rPr>
          <w:szCs w:val="24"/>
        </w:rPr>
        <w:t>ky</w:t>
      </w:r>
      <w:r w:rsidR="001C5843" w:rsidRPr="009E65AA">
        <w:rPr>
          <w:color w:val="000000"/>
          <w:szCs w:val="24"/>
        </w:rPr>
        <w:t xml:space="preserve">, na základě usnesení č. RK 534/05/15 ze </w:t>
      </w:r>
      <w:r w:rsidR="001C5843">
        <w:rPr>
          <w:color w:val="000000"/>
          <w:szCs w:val="24"/>
        </w:rPr>
        <w:t>dne 25. 5. 2015 a usnesení č. ZK</w:t>
      </w:r>
      <w:r w:rsidR="001C5843" w:rsidRPr="009E65AA">
        <w:rPr>
          <w:color w:val="000000"/>
          <w:szCs w:val="24"/>
        </w:rPr>
        <w:t xml:space="preserve"> </w:t>
      </w:r>
      <w:r w:rsidR="001C5843">
        <w:rPr>
          <w:color w:val="000000"/>
          <w:szCs w:val="24"/>
        </w:rPr>
        <w:t xml:space="preserve">492/09/16 </w:t>
      </w:r>
      <w:r w:rsidR="001C5843" w:rsidRPr="009E65AA">
        <w:rPr>
          <w:color w:val="000000"/>
          <w:szCs w:val="24"/>
        </w:rPr>
        <w:t xml:space="preserve">ze dne </w:t>
      </w:r>
      <w:r w:rsidR="001C5843">
        <w:rPr>
          <w:color w:val="000000"/>
          <w:szCs w:val="24"/>
        </w:rPr>
        <w:t>08.09.2016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IČO:</w:t>
      </w:r>
      <w:r w:rsidRPr="000D4231">
        <w:tab/>
        <w:t>70 89 11 68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DIČ:</w:t>
      </w:r>
      <w:r w:rsidRPr="000D4231">
        <w:tab/>
        <w:t xml:space="preserve">CZ 70 89 11 68 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Bankovní spojení:</w:t>
      </w:r>
      <w:r w:rsidRPr="000D4231">
        <w:tab/>
        <w:t xml:space="preserve">Komerční banka a.s., pobočka Karlovy Vary  </w:t>
      </w:r>
    </w:p>
    <w:p w:rsidR="00515236" w:rsidRDefault="000256D1" w:rsidP="000256D1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  <w:r w:rsidRPr="000D4231">
        <w:t xml:space="preserve">Číslo účtu: </w:t>
      </w:r>
      <w:r w:rsidRPr="000D4231">
        <w:tab/>
        <w:t xml:space="preserve">  </w:t>
      </w:r>
      <w:r>
        <w:tab/>
      </w:r>
      <w:r w:rsidR="003F4817" w:rsidRPr="003F4817">
        <w:rPr>
          <w:szCs w:val="24"/>
          <w:highlight w:val="black"/>
        </w:rPr>
        <w:t>XX</w:t>
      </w:r>
      <w:r w:rsidR="003F4817">
        <w:rPr>
          <w:szCs w:val="24"/>
        </w:rPr>
        <w:t>-</w:t>
      </w:r>
      <w:r w:rsidR="003F4817" w:rsidRPr="003F4817">
        <w:rPr>
          <w:szCs w:val="24"/>
          <w:highlight w:val="black"/>
        </w:rPr>
        <w:t>XXXXXXXXXX</w:t>
      </w:r>
      <w:r w:rsidR="003F4817">
        <w:rPr>
          <w:szCs w:val="24"/>
        </w:rPr>
        <w:t xml:space="preserve"> </w:t>
      </w:r>
      <w:r w:rsidR="003F4817">
        <w:rPr>
          <w:szCs w:val="24"/>
        </w:rPr>
        <w:t>/</w:t>
      </w:r>
      <w:r w:rsidR="003F4817" w:rsidRPr="003F4817">
        <w:rPr>
          <w:szCs w:val="24"/>
          <w:highlight w:val="black"/>
        </w:rPr>
        <w:t>XXX</w:t>
      </w:r>
    </w:p>
    <w:p w:rsidR="00515236" w:rsidRDefault="00515236" w:rsidP="0019533E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</w:p>
    <w:p w:rsidR="003808F0" w:rsidRDefault="001C5843" w:rsidP="00BC0217">
      <w:pPr>
        <w:pStyle w:val="Import0"/>
        <w:tabs>
          <w:tab w:val="left" w:pos="0"/>
        </w:tabs>
        <w:spacing w:before="120"/>
        <w:jc w:val="both"/>
      </w:pPr>
      <w:r w:rsidRPr="001C5843">
        <w:rPr>
          <w:iCs/>
          <w:snapToGrid w:val="0"/>
          <w:szCs w:val="24"/>
        </w:rPr>
        <w:t xml:space="preserve">(dále jen </w:t>
      </w:r>
      <w:r w:rsidRPr="001C5843">
        <w:rPr>
          <w:b/>
          <w:iCs/>
          <w:snapToGrid w:val="0"/>
          <w:szCs w:val="24"/>
        </w:rPr>
        <w:t>„</w:t>
      </w:r>
      <w:r w:rsidRPr="001C5843">
        <w:rPr>
          <w:b/>
          <w:szCs w:val="24"/>
        </w:rPr>
        <w:t>druhý směňující</w:t>
      </w:r>
      <w:r w:rsidRPr="001C5843">
        <w:rPr>
          <w:b/>
          <w:bCs/>
          <w:iCs/>
          <w:snapToGrid w:val="0"/>
          <w:szCs w:val="24"/>
        </w:rPr>
        <w:t>“)</w:t>
      </w:r>
      <w:r w:rsidR="003808F0">
        <w:t xml:space="preserve"> </w:t>
      </w:r>
    </w:p>
    <w:p w:rsidR="003808F0" w:rsidRPr="006C40B1" w:rsidRDefault="00872185" w:rsidP="00BC0217">
      <w:pPr>
        <w:pStyle w:val="Import0"/>
        <w:tabs>
          <w:tab w:val="left" w:pos="0"/>
        </w:tabs>
        <w:spacing w:before="120"/>
        <w:jc w:val="both"/>
        <w:rPr>
          <w:snapToGrid w:val="0"/>
          <w:szCs w:val="24"/>
        </w:rPr>
      </w:pPr>
      <w:r w:rsidRPr="006C40B1">
        <w:rPr>
          <w:snapToGrid w:val="0"/>
          <w:szCs w:val="24"/>
        </w:rPr>
        <w:t>(obě strany společně též „</w:t>
      </w:r>
      <w:r w:rsidRPr="006C40B1">
        <w:rPr>
          <w:b/>
          <w:snapToGrid w:val="0"/>
          <w:szCs w:val="24"/>
        </w:rPr>
        <w:t>smluvní strany</w:t>
      </w:r>
      <w:r w:rsidRPr="006C40B1">
        <w:rPr>
          <w:snapToGrid w:val="0"/>
          <w:szCs w:val="24"/>
        </w:rPr>
        <w:t>“)</w:t>
      </w:r>
    </w:p>
    <w:p w:rsidR="00872185" w:rsidRDefault="00872185" w:rsidP="00BC0217">
      <w:pPr>
        <w:pStyle w:val="Import0"/>
        <w:tabs>
          <w:tab w:val="left" w:pos="0"/>
        </w:tabs>
        <w:spacing w:before="120"/>
        <w:jc w:val="both"/>
      </w:pPr>
    </w:p>
    <w:p w:rsidR="003808F0" w:rsidRDefault="003808F0" w:rsidP="00ED5DB0">
      <w:pPr>
        <w:jc w:val="center"/>
      </w:pPr>
      <w:r>
        <w:t>uzavřeli níže uvedeného dne, měsíce a roku ve smyslu ustanovení § 2</w:t>
      </w:r>
      <w:r w:rsidR="004C2014">
        <w:t>184</w:t>
      </w:r>
      <w:r>
        <w:t xml:space="preserve"> a násl. zákona č.</w:t>
      </w:r>
      <w:r w:rsidR="005D5D5D">
        <w:t> </w:t>
      </w:r>
      <w:r>
        <w:t xml:space="preserve">89/2012 Sb., občanský zákoník, tuto </w:t>
      </w:r>
    </w:p>
    <w:p w:rsidR="003808F0" w:rsidRDefault="003808F0" w:rsidP="00ED5DB0"/>
    <w:p w:rsidR="003808F0" w:rsidRDefault="001C5843" w:rsidP="001C5843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 m ě n n o u</w:t>
      </w:r>
      <w:r w:rsidR="003808F0">
        <w:rPr>
          <w:b/>
          <w:sz w:val="32"/>
          <w:szCs w:val="32"/>
        </w:rPr>
        <w:t xml:space="preserve">    s m l o u v u</w:t>
      </w:r>
    </w:p>
    <w:p w:rsidR="003808F0" w:rsidRDefault="003808F0">
      <w:pPr>
        <w:pStyle w:val="Import0"/>
        <w:jc w:val="both"/>
      </w:pPr>
    </w:p>
    <w:p w:rsidR="003808F0" w:rsidRDefault="003808F0" w:rsidP="00BD06B4">
      <w:pPr>
        <w:pStyle w:val="Import0"/>
        <w:jc w:val="center"/>
        <w:rPr>
          <w:b/>
          <w:szCs w:val="24"/>
        </w:rPr>
      </w:pPr>
      <w:r w:rsidRPr="009A5576">
        <w:rPr>
          <w:b/>
          <w:szCs w:val="24"/>
        </w:rPr>
        <w:t>I.</w:t>
      </w:r>
    </w:p>
    <w:p w:rsidR="003808F0" w:rsidRPr="006663C8" w:rsidRDefault="003808F0" w:rsidP="00BD06B4">
      <w:pPr>
        <w:pStyle w:val="Import0"/>
        <w:jc w:val="center"/>
        <w:rPr>
          <w:b/>
          <w:szCs w:val="24"/>
        </w:rPr>
      </w:pPr>
    </w:p>
    <w:p w:rsidR="00E13AD3" w:rsidRDefault="003808F0" w:rsidP="00E13AD3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6663C8">
        <w:rPr>
          <w:szCs w:val="24"/>
        </w:rPr>
        <w:t xml:space="preserve">(1) </w:t>
      </w:r>
      <w:r w:rsidR="00E13AD3" w:rsidRPr="004B1869">
        <w:t xml:space="preserve">První směňující prohlašuje, že má ve svém vlastnictví </w:t>
      </w:r>
      <w:r w:rsidR="00E13AD3">
        <w:t>následující nemovité věci:</w:t>
      </w:r>
    </w:p>
    <w:p w:rsidR="00E13AD3" w:rsidRDefault="00E13AD3" w:rsidP="00E13AD3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</w:p>
    <w:p w:rsidR="00580CE0" w:rsidRDefault="00E13AD3" w:rsidP="00E13AD3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>
        <w:t xml:space="preserve">- </w:t>
      </w:r>
      <w:r w:rsidRPr="004B1869">
        <w:t>pozem</w:t>
      </w:r>
      <w:r>
        <w:t>e</w:t>
      </w:r>
      <w:r w:rsidRPr="004B1869">
        <w:t xml:space="preserve">k </w:t>
      </w:r>
      <w:r>
        <w:t>p.</w:t>
      </w:r>
      <w:r w:rsidRPr="004B1869">
        <w:t xml:space="preserve">č. </w:t>
      </w:r>
      <w:r>
        <w:t>3052/18</w:t>
      </w:r>
      <w:r w:rsidR="003A658E">
        <w:t xml:space="preserve"> o výměře </w:t>
      </w:r>
      <w:r w:rsidR="008B4FE9">
        <w:t>2697</w:t>
      </w:r>
      <w:r w:rsidR="003A658E">
        <w:t xml:space="preserve"> m</w:t>
      </w:r>
      <w:r w:rsidR="003A658E">
        <w:rPr>
          <w:vertAlign w:val="superscript"/>
        </w:rPr>
        <w:t>2</w:t>
      </w:r>
      <w:r w:rsidRPr="004B1869">
        <w:t>, který je zapsán u Katastrálního úřadu pro Karlovarsk</w:t>
      </w:r>
      <w:r>
        <w:t>ý</w:t>
      </w:r>
      <w:r w:rsidRPr="004B1869">
        <w:t xml:space="preserve"> kraj, </w:t>
      </w:r>
      <w:r>
        <w:t>K</w:t>
      </w:r>
      <w:r w:rsidRPr="004B1869">
        <w:t xml:space="preserve">atastrální pracoviště </w:t>
      </w:r>
      <w:r>
        <w:t>Cheb</w:t>
      </w:r>
      <w:r w:rsidRPr="004B1869">
        <w:t xml:space="preserve"> </w:t>
      </w:r>
      <w:r w:rsidRPr="004B1869">
        <w:rPr>
          <w:bCs/>
          <w:szCs w:val="24"/>
        </w:rPr>
        <w:t xml:space="preserve">na listu vlastnictví č. </w:t>
      </w:r>
      <w:r>
        <w:rPr>
          <w:bCs/>
          <w:szCs w:val="24"/>
        </w:rPr>
        <w:t>12702</w:t>
      </w:r>
      <w:r w:rsidRPr="004B1869">
        <w:rPr>
          <w:bCs/>
          <w:szCs w:val="24"/>
        </w:rPr>
        <w:t xml:space="preserve"> pro katastrální území </w:t>
      </w:r>
      <w:r>
        <w:rPr>
          <w:bCs/>
          <w:szCs w:val="24"/>
        </w:rPr>
        <w:t>Cheb</w:t>
      </w:r>
      <w:r w:rsidRPr="004B1869">
        <w:rPr>
          <w:bCs/>
          <w:szCs w:val="24"/>
        </w:rPr>
        <w:t xml:space="preserve">, obec a okres </w:t>
      </w:r>
      <w:r>
        <w:rPr>
          <w:bCs/>
          <w:szCs w:val="24"/>
        </w:rPr>
        <w:t>Cheb</w:t>
      </w:r>
    </w:p>
    <w:p w:rsidR="00E13AD3" w:rsidRDefault="00E13AD3" w:rsidP="00E13AD3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E13AD3" w:rsidRDefault="00E13AD3" w:rsidP="00E13AD3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bCs/>
          <w:szCs w:val="24"/>
        </w:rPr>
        <w:t>- pozemek p.č. 4024/35</w:t>
      </w:r>
      <w:r w:rsidR="00872185">
        <w:rPr>
          <w:bCs/>
          <w:szCs w:val="24"/>
        </w:rPr>
        <w:t xml:space="preserve"> </w:t>
      </w:r>
      <w:r w:rsidR="00872185">
        <w:t>o výměře 2564 m</w:t>
      </w:r>
      <w:r w:rsidR="00872185">
        <w:rPr>
          <w:vertAlign w:val="superscript"/>
        </w:rPr>
        <w:t>2</w:t>
      </w:r>
    </w:p>
    <w:p w:rsidR="00E13AD3" w:rsidRPr="006663C8" w:rsidRDefault="00E13AD3" w:rsidP="00E13AD3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rPr>
          <w:bCs/>
          <w:szCs w:val="24"/>
        </w:rPr>
        <w:t>- pozemek p.č. 4024/33</w:t>
      </w:r>
      <w:r w:rsidR="00872185">
        <w:rPr>
          <w:bCs/>
          <w:szCs w:val="24"/>
        </w:rPr>
        <w:t xml:space="preserve"> </w:t>
      </w:r>
      <w:r w:rsidR="00872185">
        <w:t>o výměře 20828 m</w:t>
      </w:r>
      <w:r w:rsidR="00872185">
        <w:rPr>
          <w:vertAlign w:val="superscript"/>
        </w:rPr>
        <w:t>2</w:t>
      </w:r>
    </w:p>
    <w:p w:rsidR="003808F0" w:rsidRDefault="00E13AD3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 w:rsidRPr="004B1869">
        <w:lastRenderedPageBreak/>
        <w:t>kter</w:t>
      </w:r>
      <w:r w:rsidR="00872185">
        <w:t>é</w:t>
      </w:r>
      <w:r w:rsidRPr="004B1869">
        <w:t xml:space="preserve"> j</w:t>
      </w:r>
      <w:r>
        <w:t>sou</w:t>
      </w:r>
      <w:r w:rsidRPr="004B1869">
        <w:t xml:space="preserve"> zapsán</w:t>
      </w:r>
      <w:r>
        <w:t>y</w:t>
      </w:r>
      <w:r w:rsidRPr="004B1869">
        <w:t xml:space="preserve"> u Katastrálního úřadu pro Karlovarsk</w:t>
      </w:r>
      <w:r>
        <w:t>ý</w:t>
      </w:r>
      <w:r w:rsidRPr="004B1869">
        <w:t xml:space="preserve"> kraj, </w:t>
      </w:r>
      <w:r>
        <w:t>K</w:t>
      </w:r>
      <w:r w:rsidRPr="004B1869">
        <w:t xml:space="preserve">atastrální pracoviště </w:t>
      </w:r>
      <w:r>
        <w:t>Sokolov</w:t>
      </w:r>
      <w:r w:rsidRPr="004B1869">
        <w:t xml:space="preserve"> </w:t>
      </w:r>
      <w:r w:rsidRPr="004B1869">
        <w:rPr>
          <w:bCs/>
          <w:szCs w:val="24"/>
        </w:rPr>
        <w:t xml:space="preserve">na listu vlastnictví č. </w:t>
      </w:r>
      <w:r>
        <w:rPr>
          <w:bCs/>
          <w:szCs w:val="24"/>
        </w:rPr>
        <w:t>10681</w:t>
      </w:r>
      <w:r w:rsidRPr="004B1869">
        <w:rPr>
          <w:bCs/>
          <w:szCs w:val="24"/>
        </w:rPr>
        <w:t xml:space="preserve"> pro katastrální území </w:t>
      </w:r>
      <w:r>
        <w:rPr>
          <w:bCs/>
          <w:szCs w:val="24"/>
        </w:rPr>
        <w:t>Sokolov</w:t>
      </w:r>
      <w:r w:rsidRPr="004B1869">
        <w:rPr>
          <w:bCs/>
          <w:szCs w:val="24"/>
        </w:rPr>
        <w:t xml:space="preserve">, obec a okres </w:t>
      </w:r>
      <w:r>
        <w:rPr>
          <w:bCs/>
          <w:szCs w:val="24"/>
        </w:rPr>
        <w:t>Sokolov</w:t>
      </w:r>
    </w:p>
    <w:p w:rsidR="003A658E" w:rsidRDefault="003A658E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3A658E" w:rsidRPr="00872185" w:rsidRDefault="003A658E" w:rsidP="003A658E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>
        <w:rPr>
          <w:bCs/>
          <w:szCs w:val="24"/>
        </w:rPr>
        <w:t>G</w:t>
      </w:r>
      <w:r>
        <w:t>eometrickým plánem č. 2969-90/2011 byl z původního pozemku p.č. 4024/33 oddělen nový pozemek p.č. 4024/123 o výměře 844 m</w:t>
      </w:r>
      <w:r>
        <w:rPr>
          <w:vertAlign w:val="superscript"/>
        </w:rPr>
        <w:t>2</w:t>
      </w:r>
      <w:r w:rsidR="00872185">
        <w:t>.</w:t>
      </w:r>
    </w:p>
    <w:p w:rsidR="003A658E" w:rsidRDefault="003A658E" w:rsidP="003A658E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</w:p>
    <w:p w:rsidR="00E13AD3" w:rsidRDefault="003A658E" w:rsidP="003A658E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>
        <w:t>(</w:t>
      </w:r>
      <w:r w:rsidR="00872185">
        <w:t>2</w:t>
      </w:r>
      <w:r>
        <w:t xml:space="preserve">) Geometrický plán č. </w:t>
      </w:r>
      <w:r w:rsidR="00872185">
        <w:t xml:space="preserve">2969-90/2011 </w:t>
      </w:r>
      <w:r>
        <w:t xml:space="preserve"> tvoří nedílnou součást smlouvy jako její Příloha č. 1.</w:t>
      </w:r>
    </w:p>
    <w:p w:rsidR="00E13AD3" w:rsidRDefault="00E13AD3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872185" w:rsidRDefault="00872185" w:rsidP="00872185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6663C8">
        <w:rPr>
          <w:szCs w:val="24"/>
        </w:rPr>
        <w:t>(</w:t>
      </w:r>
      <w:r>
        <w:rPr>
          <w:szCs w:val="24"/>
        </w:rPr>
        <w:t>3</w:t>
      </w:r>
      <w:r w:rsidRPr="006663C8">
        <w:rPr>
          <w:szCs w:val="24"/>
        </w:rPr>
        <w:t xml:space="preserve">) </w:t>
      </w:r>
      <w:r>
        <w:rPr>
          <w:szCs w:val="24"/>
        </w:rPr>
        <w:t>Druhý</w:t>
      </w:r>
      <w:r w:rsidRPr="004B1869">
        <w:t xml:space="preserve"> směňující prohlašuje, že má ve svém vlastnictví </w:t>
      </w:r>
      <w:r>
        <w:t>následující nemovité věci:</w:t>
      </w:r>
    </w:p>
    <w:p w:rsidR="00872185" w:rsidRDefault="00872185" w:rsidP="00872185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</w:p>
    <w:p w:rsidR="00E13AD3" w:rsidRDefault="00872185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>
        <w:t xml:space="preserve">- </w:t>
      </w:r>
      <w:r w:rsidRPr="004B1869">
        <w:t>pozem</w:t>
      </w:r>
      <w:r>
        <w:t>e</w:t>
      </w:r>
      <w:r w:rsidRPr="004B1869">
        <w:t xml:space="preserve">k </w:t>
      </w:r>
      <w:r>
        <w:t>st</w:t>
      </w:r>
      <w:r w:rsidRPr="004B1869">
        <w:t>.</w:t>
      </w:r>
      <w:r>
        <w:t>p.</w:t>
      </w:r>
      <w:r w:rsidRPr="004B1869">
        <w:t xml:space="preserve">č. </w:t>
      </w:r>
      <w:r>
        <w:t>408/1 o výměře 264 m</w:t>
      </w:r>
      <w:r>
        <w:rPr>
          <w:vertAlign w:val="superscript"/>
        </w:rPr>
        <w:t>2</w:t>
      </w:r>
      <w:r w:rsidRPr="004B1869">
        <w:t xml:space="preserve">, </w:t>
      </w:r>
      <w:r>
        <w:t>jehož součástí je stavba č.p. 301</w:t>
      </w:r>
      <w:r w:rsidR="006C40B1">
        <w:t xml:space="preserve">, </w:t>
      </w:r>
      <w:r w:rsidRPr="004B1869">
        <w:t>který je zapsán u Katastrálního úřadu pro Karlovarsk</w:t>
      </w:r>
      <w:r>
        <w:t>ý</w:t>
      </w:r>
      <w:r w:rsidRPr="004B1869">
        <w:t xml:space="preserve"> kraj, </w:t>
      </w:r>
      <w:r>
        <w:t>K</w:t>
      </w:r>
      <w:r w:rsidRPr="004B1869">
        <w:t xml:space="preserve">atastrální pracoviště </w:t>
      </w:r>
      <w:r>
        <w:t>Karlovy Vary</w:t>
      </w:r>
      <w:r w:rsidRPr="004B1869">
        <w:t xml:space="preserve"> </w:t>
      </w:r>
      <w:r w:rsidRPr="004B1869">
        <w:rPr>
          <w:bCs/>
          <w:szCs w:val="24"/>
        </w:rPr>
        <w:t xml:space="preserve">na listu vlastnictví č. </w:t>
      </w:r>
      <w:r>
        <w:rPr>
          <w:bCs/>
          <w:szCs w:val="24"/>
        </w:rPr>
        <w:t>803</w:t>
      </w:r>
      <w:r w:rsidRPr="004B1869">
        <w:rPr>
          <w:bCs/>
          <w:szCs w:val="24"/>
        </w:rPr>
        <w:t xml:space="preserve"> pro katastrální území </w:t>
      </w:r>
      <w:r>
        <w:rPr>
          <w:bCs/>
          <w:szCs w:val="24"/>
        </w:rPr>
        <w:t>Bochov</w:t>
      </w:r>
      <w:r w:rsidRPr="004B1869">
        <w:rPr>
          <w:bCs/>
          <w:szCs w:val="24"/>
        </w:rPr>
        <w:t xml:space="preserve">, obec </w:t>
      </w:r>
      <w:r>
        <w:rPr>
          <w:bCs/>
          <w:szCs w:val="24"/>
        </w:rPr>
        <w:t xml:space="preserve">Bochov </w:t>
      </w:r>
      <w:r w:rsidRPr="004B1869">
        <w:rPr>
          <w:bCs/>
          <w:szCs w:val="24"/>
        </w:rPr>
        <w:t xml:space="preserve">a okres </w:t>
      </w:r>
      <w:r>
        <w:rPr>
          <w:bCs/>
          <w:szCs w:val="24"/>
        </w:rPr>
        <w:t>Karlovy Vary.</w:t>
      </w:r>
    </w:p>
    <w:p w:rsidR="00E13AD3" w:rsidRDefault="00E13AD3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6C40B1" w:rsidRPr="006663C8" w:rsidRDefault="006C40B1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3808F0" w:rsidRPr="006663C8" w:rsidRDefault="003808F0" w:rsidP="00BD06B4">
      <w:pPr>
        <w:pStyle w:val="Import0"/>
        <w:jc w:val="center"/>
        <w:rPr>
          <w:b/>
          <w:szCs w:val="24"/>
        </w:rPr>
      </w:pPr>
      <w:r w:rsidRPr="006663C8">
        <w:rPr>
          <w:b/>
          <w:szCs w:val="24"/>
        </w:rPr>
        <w:t>II.</w:t>
      </w:r>
    </w:p>
    <w:p w:rsidR="006C40B1" w:rsidRPr="006C40B1" w:rsidRDefault="006C40B1" w:rsidP="006C40B1">
      <w:pPr>
        <w:widowControl w:val="0"/>
        <w:jc w:val="both"/>
        <w:rPr>
          <w:szCs w:val="24"/>
        </w:rPr>
      </w:pPr>
      <w:r w:rsidRPr="006C40B1">
        <w:rPr>
          <w:snapToGrid w:val="0"/>
          <w:szCs w:val="24"/>
        </w:rPr>
        <w:t>(1) Smluvní strany sjednávají</w:t>
      </w:r>
      <w:r w:rsidRPr="006C40B1">
        <w:rPr>
          <w:b/>
          <w:snapToGrid w:val="0"/>
          <w:szCs w:val="24"/>
        </w:rPr>
        <w:t xml:space="preserve">  </w:t>
      </w:r>
      <w:r w:rsidRPr="006C40B1">
        <w:rPr>
          <w:snapToGrid w:val="0"/>
          <w:szCs w:val="24"/>
        </w:rPr>
        <w:t>vzájemnou směnu nemovitých věcí</w:t>
      </w:r>
      <w:r w:rsidRPr="006C40B1">
        <w:rPr>
          <w:szCs w:val="24"/>
        </w:rPr>
        <w:t xml:space="preserve"> specifikovaných </w:t>
      </w:r>
      <w:r w:rsidR="00CA7B49">
        <w:rPr>
          <w:szCs w:val="24"/>
        </w:rPr>
        <w:t xml:space="preserve">v </w:t>
      </w:r>
      <w:r w:rsidRPr="006C40B1">
        <w:rPr>
          <w:szCs w:val="24"/>
        </w:rPr>
        <w:t xml:space="preserve">ustanoveních čl. I. odst.  (1), (2) a (3) této </w:t>
      </w:r>
      <w:r w:rsidR="000B1197">
        <w:rPr>
          <w:szCs w:val="24"/>
        </w:rPr>
        <w:t>s</w:t>
      </w:r>
      <w:r w:rsidRPr="006C40B1">
        <w:rPr>
          <w:szCs w:val="24"/>
        </w:rPr>
        <w:t xml:space="preserve">mlouvy. </w:t>
      </w:r>
    </w:p>
    <w:p w:rsidR="006C40B1" w:rsidRPr="006C40B1" w:rsidRDefault="006C40B1" w:rsidP="006C40B1">
      <w:pPr>
        <w:widowControl w:val="0"/>
        <w:ind w:left="705" w:hanging="705"/>
        <w:jc w:val="both"/>
        <w:rPr>
          <w:szCs w:val="24"/>
        </w:rPr>
      </w:pPr>
    </w:p>
    <w:p w:rsidR="006C40B1" w:rsidRPr="006C40B1" w:rsidRDefault="00D74780" w:rsidP="006C40B1">
      <w:pPr>
        <w:pStyle w:val="Zkladntextodsazen"/>
        <w:ind w:firstLine="0"/>
        <w:rPr>
          <w:szCs w:val="24"/>
        </w:rPr>
      </w:pPr>
      <w:r>
        <w:rPr>
          <w:szCs w:val="24"/>
        </w:rPr>
        <w:t xml:space="preserve">(2)  </w:t>
      </w:r>
      <w:r w:rsidR="006C40B1" w:rsidRPr="006C40B1">
        <w:rPr>
          <w:szCs w:val="24"/>
        </w:rPr>
        <w:t xml:space="preserve">První směňující převádí do vlastnictví druhého směňujícího tyto nemovité věci: </w:t>
      </w:r>
    </w:p>
    <w:p w:rsidR="006C40B1" w:rsidRPr="006C40B1" w:rsidRDefault="006C40B1" w:rsidP="006C40B1">
      <w:pPr>
        <w:pStyle w:val="Zkladntextodsazen"/>
        <w:ind w:firstLine="0"/>
        <w:rPr>
          <w:szCs w:val="24"/>
        </w:rPr>
      </w:pPr>
    </w:p>
    <w:p w:rsid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 xml:space="preserve">- </w:t>
      </w:r>
      <w:r w:rsidRPr="004B1869">
        <w:t>pozem</w:t>
      </w:r>
      <w:r>
        <w:t>e</w:t>
      </w:r>
      <w:r w:rsidRPr="004B1869">
        <w:t>k p.</w:t>
      </w:r>
      <w:r>
        <w:t>p.</w:t>
      </w:r>
      <w:r w:rsidRPr="004B1869">
        <w:t xml:space="preserve">č. </w:t>
      </w:r>
      <w:r>
        <w:t xml:space="preserve">3052/18 o výměře </w:t>
      </w:r>
      <w:r w:rsidR="008B4FE9">
        <w:t>2697</w:t>
      </w:r>
      <w:r>
        <w:t xml:space="preserve"> m</w:t>
      </w:r>
      <w:r>
        <w:rPr>
          <w:vertAlign w:val="superscript"/>
        </w:rPr>
        <w:t>2</w:t>
      </w:r>
      <w:r w:rsidRPr="004B1869">
        <w:t>, který je zapsán u Katastrálního úřadu pro Karlovarsk</w:t>
      </w:r>
      <w:r>
        <w:t>ý</w:t>
      </w:r>
      <w:r w:rsidRPr="004B1869">
        <w:t xml:space="preserve"> kraj, </w:t>
      </w:r>
      <w:r>
        <w:t>K</w:t>
      </w:r>
      <w:r w:rsidRPr="004B1869">
        <w:t xml:space="preserve">atastrální pracoviště </w:t>
      </w:r>
      <w:r>
        <w:t>Cheb</w:t>
      </w:r>
      <w:r w:rsidRPr="004B1869">
        <w:t xml:space="preserve"> </w:t>
      </w:r>
      <w:r w:rsidRPr="004B1869">
        <w:rPr>
          <w:bCs/>
          <w:szCs w:val="24"/>
        </w:rPr>
        <w:t xml:space="preserve">na listu vlastnictví č. </w:t>
      </w:r>
      <w:r>
        <w:rPr>
          <w:bCs/>
          <w:szCs w:val="24"/>
        </w:rPr>
        <w:t>12702</w:t>
      </w:r>
      <w:r w:rsidRPr="004B1869">
        <w:rPr>
          <w:bCs/>
          <w:szCs w:val="24"/>
        </w:rPr>
        <w:t xml:space="preserve"> pro katastrální území </w:t>
      </w:r>
      <w:r>
        <w:rPr>
          <w:bCs/>
          <w:szCs w:val="24"/>
        </w:rPr>
        <w:t>Cheb</w:t>
      </w:r>
      <w:r w:rsidRPr="004B1869">
        <w:rPr>
          <w:bCs/>
          <w:szCs w:val="24"/>
        </w:rPr>
        <w:t xml:space="preserve">, obec a okres </w:t>
      </w:r>
      <w:r>
        <w:rPr>
          <w:bCs/>
          <w:szCs w:val="24"/>
        </w:rPr>
        <w:t>Cheb</w:t>
      </w:r>
      <w:r w:rsidRPr="006C40B1">
        <w:rPr>
          <w:szCs w:val="24"/>
        </w:rPr>
        <w:t xml:space="preserve"> </w:t>
      </w:r>
    </w:p>
    <w:p w:rsid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</w:p>
    <w:p w:rsid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szCs w:val="24"/>
        </w:rPr>
        <w:t xml:space="preserve">- </w:t>
      </w:r>
      <w:r>
        <w:rPr>
          <w:bCs/>
          <w:szCs w:val="24"/>
        </w:rPr>
        <w:t xml:space="preserve">pozemek p.č. 4024/35 </w:t>
      </w:r>
      <w:r>
        <w:t>o výměře 2564 m</w:t>
      </w:r>
      <w:r>
        <w:rPr>
          <w:vertAlign w:val="superscript"/>
        </w:rPr>
        <w:t>2</w:t>
      </w:r>
    </w:p>
    <w:p w:rsidR="006C40B1" w:rsidRP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rPr>
          <w:bCs/>
          <w:szCs w:val="24"/>
        </w:rPr>
        <w:t xml:space="preserve">- pozemek p.č. 4024/123 </w:t>
      </w:r>
      <w:r>
        <w:t>o výměře 844 m</w:t>
      </w:r>
      <w:r>
        <w:rPr>
          <w:vertAlign w:val="superscript"/>
        </w:rPr>
        <w:t>2</w:t>
      </w:r>
      <w:r>
        <w:t xml:space="preserve">, který byl oddělen </w:t>
      </w:r>
      <w:r>
        <w:rPr>
          <w:bCs/>
          <w:szCs w:val="24"/>
        </w:rPr>
        <w:t>g</w:t>
      </w:r>
      <w:r>
        <w:t>eometrickým plánem č. 2969-90/2011 z původního pozemku p.č. 4024/33</w:t>
      </w:r>
    </w:p>
    <w:p w:rsid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t xml:space="preserve">které </w:t>
      </w:r>
      <w:r w:rsidR="00C0043D">
        <w:t xml:space="preserve">jsou </w:t>
      </w:r>
      <w:r w:rsidRPr="004B1869">
        <w:t>zapsán</w:t>
      </w:r>
      <w:r>
        <w:t>y</w:t>
      </w:r>
      <w:r w:rsidRPr="004B1869">
        <w:t xml:space="preserve"> u Katastrálního úřadu pro Karlovarsk</w:t>
      </w:r>
      <w:r>
        <w:t>ý</w:t>
      </w:r>
      <w:r w:rsidRPr="004B1869">
        <w:t xml:space="preserve"> kraj, </w:t>
      </w:r>
      <w:r>
        <w:t>K</w:t>
      </w:r>
      <w:r w:rsidRPr="004B1869">
        <w:t xml:space="preserve">atastrální pracoviště </w:t>
      </w:r>
      <w:r>
        <w:t>Sokolov</w:t>
      </w:r>
      <w:r w:rsidRPr="004B1869">
        <w:t xml:space="preserve"> </w:t>
      </w:r>
      <w:r w:rsidRPr="004B1869">
        <w:rPr>
          <w:bCs/>
          <w:szCs w:val="24"/>
        </w:rPr>
        <w:t xml:space="preserve">na listu vlastnictví č. </w:t>
      </w:r>
      <w:r>
        <w:rPr>
          <w:bCs/>
          <w:szCs w:val="24"/>
        </w:rPr>
        <w:t>10681</w:t>
      </w:r>
      <w:r w:rsidRPr="004B1869">
        <w:rPr>
          <w:bCs/>
          <w:szCs w:val="24"/>
        </w:rPr>
        <w:t xml:space="preserve"> pro katastrální území </w:t>
      </w:r>
      <w:r>
        <w:rPr>
          <w:bCs/>
          <w:szCs w:val="24"/>
        </w:rPr>
        <w:t>Sokolov</w:t>
      </w:r>
      <w:r w:rsidRPr="004B1869">
        <w:rPr>
          <w:bCs/>
          <w:szCs w:val="24"/>
        </w:rPr>
        <w:t xml:space="preserve">, obec a okres </w:t>
      </w:r>
      <w:r>
        <w:rPr>
          <w:bCs/>
          <w:szCs w:val="24"/>
        </w:rPr>
        <w:t>Sokolov</w:t>
      </w:r>
    </w:p>
    <w:p w:rsid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</w:p>
    <w:p w:rsidR="006C40B1" w:rsidRPr="006C40B1" w:rsidRDefault="006C40B1" w:rsidP="006C40B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>Druhý</w:t>
      </w:r>
      <w:r w:rsidRPr="004B1869">
        <w:t xml:space="preserve"> směňující</w:t>
      </w:r>
      <w:r w:rsidRPr="006C40B1">
        <w:rPr>
          <w:szCs w:val="24"/>
        </w:rPr>
        <w:t xml:space="preserve"> </w:t>
      </w:r>
      <w:r w:rsidR="007E7933" w:rsidRPr="006C40B1">
        <w:rPr>
          <w:szCs w:val="24"/>
        </w:rPr>
        <w:t xml:space="preserve">nemovité věci uvedené </w:t>
      </w:r>
      <w:r w:rsidR="007E7933">
        <w:rPr>
          <w:szCs w:val="24"/>
        </w:rPr>
        <w:t>v</w:t>
      </w:r>
      <w:r w:rsidR="00C0043D">
        <w:rPr>
          <w:szCs w:val="24"/>
        </w:rPr>
        <w:t xml:space="preserve"> čl. II. </w:t>
      </w:r>
      <w:r w:rsidR="007E7933" w:rsidRPr="006C40B1">
        <w:rPr>
          <w:szCs w:val="24"/>
        </w:rPr>
        <w:t>odst</w:t>
      </w:r>
      <w:r w:rsidR="008B4FE9">
        <w:rPr>
          <w:szCs w:val="24"/>
        </w:rPr>
        <w:t>.</w:t>
      </w:r>
      <w:r w:rsidR="007E7933">
        <w:rPr>
          <w:szCs w:val="24"/>
        </w:rPr>
        <w:t xml:space="preserve"> (2)</w:t>
      </w:r>
      <w:r w:rsidR="007E7933" w:rsidRPr="006C40B1">
        <w:rPr>
          <w:szCs w:val="24"/>
        </w:rPr>
        <w:t xml:space="preserve"> </w:t>
      </w:r>
      <w:r w:rsidRPr="006C40B1">
        <w:rPr>
          <w:szCs w:val="24"/>
        </w:rPr>
        <w:t xml:space="preserve">do svého vlastnictví bez výhrad přijímá. </w:t>
      </w:r>
    </w:p>
    <w:p w:rsidR="006C40B1" w:rsidRPr="006C40B1" w:rsidRDefault="006C40B1" w:rsidP="006C40B1">
      <w:pPr>
        <w:pStyle w:val="Zkladntextodsazen"/>
        <w:ind w:firstLine="0"/>
        <w:rPr>
          <w:szCs w:val="24"/>
        </w:rPr>
      </w:pPr>
    </w:p>
    <w:p w:rsidR="006C40B1" w:rsidRPr="006C40B1" w:rsidRDefault="006C40B1" w:rsidP="006C40B1">
      <w:pPr>
        <w:widowControl w:val="0"/>
        <w:tabs>
          <w:tab w:val="left" w:pos="360"/>
        </w:tabs>
        <w:ind w:left="705" w:hanging="705"/>
        <w:jc w:val="both"/>
        <w:rPr>
          <w:szCs w:val="24"/>
        </w:rPr>
      </w:pPr>
    </w:p>
    <w:p w:rsidR="006C40B1" w:rsidRPr="006C40B1" w:rsidRDefault="006C40B1" w:rsidP="006C40B1">
      <w:pPr>
        <w:widowControl w:val="0"/>
        <w:tabs>
          <w:tab w:val="left" w:pos="360"/>
        </w:tabs>
        <w:jc w:val="both"/>
        <w:rPr>
          <w:szCs w:val="24"/>
        </w:rPr>
      </w:pPr>
      <w:r>
        <w:rPr>
          <w:szCs w:val="24"/>
        </w:rPr>
        <w:t>(</w:t>
      </w:r>
      <w:r w:rsidRPr="006C40B1">
        <w:rPr>
          <w:szCs w:val="24"/>
        </w:rPr>
        <w:t>3</w:t>
      </w:r>
      <w:r>
        <w:rPr>
          <w:szCs w:val="24"/>
        </w:rPr>
        <w:t>) Druhý</w:t>
      </w:r>
      <w:r w:rsidRPr="004B1869">
        <w:t xml:space="preserve"> směňující</w:t>
      </w:r>
      <w:r w:rsidRPr="006C40B1">
        <w:rPr>
          <w:szCs w:val="24"/>
        </w:rPr>
        <w:t xml:space="preserve"> převádí do vlastnictví </w:t>
      </w:r>
      <w:r>
        <w:rPr>
          <w:szCs w:val="24"/>
        </w:rPr>
        <w:t>prvního</w:t>
      </w:r>
      <w:r w:rsidRPr="006C40B1">
        <w:rPr>
          <w:szCs w:val="24"/>
        </w:rPr>
        <w:t xml:space="preserve"> směňujícího tyto nemovité věci:</w:t>
      </w:r>
    </w:p>
    <w:p w:rsidR="006C40B1" w:rsidRDefault="006C40B1" w:rsidP="006C40B1">
      <w:pPr>
        <w:pStyle w:val="Zkladntextodsazen"/>
        <w:widowControl w:val="0"/>
        <w:ind w:firstLine="0"/>
        <w:rPr>
          <w:szCs w:val="24"/>
        </w:rPr>
      </w:pPr>
    </w:p>
    <w:p w:rsidR="006C40B1" w:rsidRPr="006C40B1" w:rsidRDefault="006C40B1" w:rsidP="006C40B1">
      <w:pPr>
        <w:pStyle w:val="Zkladntextodsazen"/>
        <w:widowControl w:val="0"/>
        <w:ind w:firstLine="0"/>
        <w:rPr>
          <w:szCs w:val="24"/>
        </w:rPr>
      </w:pPr>
      <w:r>
        <w:t xml:space="preserve">- </w:t>
      </w:r>
      <w:r w:rsidRPr="004B1869">
        <w:t>pozem</w:t>
      </w:r>
      <w:r>
        <w:t>e</w:t>
      </w:r>
      <w:r w:rsidRPr="004B1869">
        <w:t xml:space="preserve">k </w:t>
      </w:r>
      <w:r>
        <w:t>st</w:t>
      </w:r>
      <w:r w:rsidRPr="004B1869">
        <w:t>.</w:t>
      </w:r>
      <w:r>
        <w:t>p.</w:t>
      </w:r>
      <w:r w:rsidRPr="004B1869">
        <w:t xml:space="preserve">č. </w:t>
      </w:r>
      <w:r>
        <w:t>408/1 o výměře 264 m</w:t>
      </w:r>
      <w:r>
        <w:rPr>
          <w:vertAlign w:val="superscript"/>
        </w:rPr>
        <w:t>2</w:t>
      </w:r>
      <w:r w:rsidRPr="004B1869">
        <w:t xml:space="preserve">, </w:t>
      </w:r>
      <w:r>
        <w:t xml:space="preserve">jehož součástí je stavba č.p. 301, </w:t>
      </w:r>
      <w:r w:rsidRPr="004B1869">
        <w:t>který je zapsán u Katastrálního úřadu pro Karlovarsk</w:t>
      </w:r>
      <w:r>
        <w:t>ý</w:t>
      </w:r>
      <w:r w:rsidRPr="004B1869">
        <w:t xml:space="preserve"> kraj, </w:t>
      </w:r>
      <w:r>
        <w:t>K</w:t>
      </w:r>
      <w:r w:rsidRPr="004B1869">
        <w:t xml:space="preserve">atastrální pracoviště </w:t>
      </w:r>
      <w:r>
        <w:t>Karlovy Vary</w:t>
      </w:r>
      <w:r w:rsidRPr="004B1869">
        <w:t xml:space="preserve"> </w:t>
      </w:r>
      <w:r w:rsidRPr="004B1869">
        <w:rPr>
          <w:bCs/>
          <w:szCs w:val="24"/>
        </w:rPr>
        <w:t xml:space="preserve">na listu vlastnictví č. </w:t>
      </w:r>
      <w:r>
        <w:rPr>
          <w:bCs/>
          <w:szCs w:val="24"/>
        </w:rPr>
        <w:t>803</w:t>
      </w:r>
      <w:r w:rsidRPr="004B1869">
        <w:rPr>
          <w:bCs/>
          <w:szCs w:val="24"/>
        </w:rPr>
        <w:t xml:space="preserve"> pro katastrální území </w:t>
      </w:r>
      <w:r>
        <w:rPr>
          <w:bCs/>
          <w:szCs w:val="24"/>
        </w:rPr>
        <w:t>Bochov</w:t>
      </w:r>
      <w:r w:rsidRPr="004B1869">
        <w:rPr>
          <w:bCs/>
          <w:szCs w:val="24"/>
        </w:rPr>
        <w:t xml:space="preserve">, obec </w:t>
      </w:r>
      <w:r>
        <w:rPr>
          <w:bCs/>
          <w:szCs w:val="24"/>
        </w:rPr>
        <w:t xml:space="preserve">Bochov </w:t>
      </w:r>
      <w:r w:rsidRPr="004B1869">
        <w:rPr>
          <w:bCs/>
          <w:szCs w:val="24"/>
        </w:rPr>
        <w:t xml:space="preserve">a okres </w:t>
      </w:r>
      <w:r>
        <w:rPr>
          <w:bCs/>
          <w:szCs w:val="24"/>
        </w:rPr>
        <w:t>Karlovy Vary.</w:t>
      </w:r>
    </w:p>
    <w:p w:rsidR="006C40B1" w:rsidRPr="006C40B1" w:rsidRDefault="006C40B1" w:rsidP="006C40B1">
      <w:pPr>
        <w:pStyle w:val="Zkladntextodsazen"/>
        <w:ind w:left="1428" w:firstLine="0"/>
        <w:rPr>
          <w:szCs w:val="24"/>
        </w:rPr>
      </w:pPr>
    </w:p>
    <w:p w:rsidR="00972BCF" w:rsidRPr="006C40B1" w:rsidRDefault="006C40B1" w:rsidP="006C40B1">
      <w:pPr>
        <w:jc w:val="both"/>
        <w:rPr>
          <w:szCs w:val="24"/>
        </w:rPr>
      </w:pPr>
      <w:r w:rsidRPr="006C40B1">
        <w:rPr>
          <w:szCs w:val="24"/>
        </w:rPr>
        <w:t xml:space="preserve">První směňující nemovité věci uvedené </w:t>
      </w:r>
      <w:r>
        <w:rPr>
          <w:szCs w:val="24"/>
        </w:rPr>
        <w:t>v</w:t>
      </w:r>
      <w:r w:rsidR="00C0043D">
        <w:rPr>
          <w:szCs w:val="24"/>
        </w:rPr>
        <w:t xml:space="preserve"> čl. II. </w:t>
      </w:r>
      <w:r w:rsidRPr="006C40B1">
        <w:rPr>
          <w:szCs w:val="24"/>
        </w:rPr>
        <w:t>odst</w:t>
      </w:r>
      <w:r w:rsidR="008B4FE9">
        <w:rPr>
          <w:szCs w:val="24"/>
        </w:rPr>
        <w:t xml:space="preserve">. </w:t>
      </w:r>
      <w:r>
        <w:rPr>
          <w:szCs w:val="24"/>
        </w:rPr>
        <w:t>(</w:t>
      </w:r>
      <w:r w:rsidR="00C0043D">
        <w:rPr>
          <w:szCs w:val="24"/>
        </w:rPr>
        <w:t>3</w:t>
      </w:r>
      <w:r>
        <w:rPr>
          <w:szCs w:val="24"/>
        </w:rPr>
        <w:t>)</w:t>
      </w:r>
      <w:r w:rsidRPr="006C40B1">
        <w:rPr>
          <w:szCs w:val="24"/>
        </w:rPr>
        <w:t xml:space="preserve"> do svého vlastnictví bez výhrad př</w:t>
      </w:r>
      <w:r w:rsidR="000A2533">
        <w:rPr>
          <w:szCs w:val="24"/>
        </w:rPr>
        <w:t>i</w:t>
      </w:r>
      <w:r w:rsidRPr="006C40B1">
        <w:rPr>
          <w:szCs w:val="24"/>
        </w:rPr>
        <w:t>jímá.</w:t>
      </w:r>
    </w:p>
    <w:p w:rsidR="00D11E81" w:rsidRPr="006C40B1" w:rsidRDefault="00D11E81" w:rsidP="00673635">
      <w:pPr>
        <w:jc w:val="both"/>
        <w:rPr>
          <w:rFonts w:ascii="Arial" w:hAnsi="Arial" w:cs="Arial"/>
          <w:b/>
          <w:bCs/>
          <w:kern w:val="0"/>
          <w:szCs w:val="24"/>
        </w:rPr>
      </w:pPr>
    </w:p>
    <w:p w:rsidR="003808F0" w:rsidRPr="006663C8" w:rsidRDefault="003808F0" w:rsidP="00F26FB7">
      <w:pPr>
        <w:jc w:val="center"/>
        <w:rPr>
          <w:b/>
          <w:szCs w:val="24"/>
        </w:rPr>
      </w:pPr>
    </w:p>
    <w:p w:rsidR="003808F0" w:rsidRDefault="003808F0" w:rsidP="00D90450">
      <w:pPr>
        <w:pStyle w:val="Import0"/>
        <w:spacing w:line="240" w:lineRule="auto"/>
        <w:jc w:val="center"/>
        <w:rPr>
          <w:b/>
          <w:szCs w:val="24"/>
        </w:rPr>
      </w:pPr>
      <w:r w:rsidRPr="006663C8">
        <w:rPr>
          <w:b/>
          <w:szCs w:val="24"/>
        </w:rPr>
        <w:t>III.</w:t>
      </w:r>
    </w:p>
    <w:p w:rsidR="007E7933" w:rsidRDefault="007E7933" w:rsidP="00D90450">
      <w:pPr>
        <w:pStyle w:val="Import0"/>
        <w:spacing w:line="240" w:lineRule="auto"/>
        <w:jc w:val="center"/>
        <w:rPr>
          <w:b/>
          <w:szCs w:val="24"/>
        </w:rPr>
      </w:pPr>
    </w:p>
    <w:p w:rsidR="007E7933" w:rsidRPr="008B4FE9" w:rsidRDefault="007E7933" w:rsidP="007E7933">
      <w:pPr>
        <w:pStyle w:val="Normlnodsazen"/>
        <w:spacing w:after="0"/>
        <w:ind w:left="0" w:firstLine="6"/>
        <w:jc w:val="both"/>
        <w:rPr>
          <w:b/>
          <w:sz w:val="24"/>
          <w:szCs w:val="24"/>
        </w:rPr>
      </w:pPr>
      <w:r w:rsidRPr="008B4FE9">
        <w:rPr>
          <w:sz w:val="24"/>
          <w:szCs w:val="24"/>
        </w:rPr>
        <w:t xml:space="preserve">(1) Dle znaleckého posudku č. 2094-81/15, zpracovaného znalkyní Irenou Lechanovou ze dne 20.10.2015 cena v místě a čase obvyklá </w:t>
      </w:r>
      <w:r w:rsidR="00EF77B2" w:rsidRPr="008B4FE9">
        <w:rPr>
          <w:sz w:val="24"/>
          <w:szCs w:val="24"/>
        </w:rPr>
        <w:t>nemovitých</w:t>
      </w:r>
      <w:r w:rsidRPr="008B4FE9">
        <w:rPr>
          <w:sz w:val="24"/>
          <w:szCs w:val="24"/>
        </w:rPr>
        <w:t xml:space="preserve"> věc</w:t>
      </w:r>
      <w:r w:rsidR="00EF77B2" w:rsidRPr="008B4FE9">
        <w:rPr>
          <w:sz w:val="24"/>
          <w:szCs w:val="24"/>
        </w:rPr>
        <w:t>í</w:t>
      </w:r>
      <w:r w:rsidRPr="008B4FE9">
        <w:rPr>
          <w:sz w:val="24"/>
          <w:szCs w:val="24"/>
        </w:rPr>
        <w:t xml:space="preserve"> uvedených v</w:t>
      </w:r>
      <w:r w:rsidR="00E17BC6">
        <w:rPr>
          <w:sz w:val="24"/>
          <w:szCs w:val="24"/>
        </w:rPr>
        <w:t xml:space="preserve"> čl. II. </w:t>
      </w:r>
      <w:r w:rsidRPr="008B4FE9">
        <w:rPr>
          <w:sz w:val="24"/>
          <w:szCs w:val="24"/>
        </w:rPr>
        <w:t>odst</w:t>
      </w:r>
      <w:r w:rsidR="008B4FE9" w:rsidRPr="008B4FE9">
        <w:rPr>
          <w:sz w:val="24"/>
          <w:szCs w:val="24"/>
        </w:rPr>
        <w:t>.</w:t>
      </w:r>
      <w:r w:rsidRPr="008B4FE9">
        <w:rPr>
          <w:sz w:val="24"/>
          <w:szCs w:val="24"/>
        </w:rPr>
        <w:t xml:space="preserve"> (2) činí </w:t>
      </w:r>
      <w:r w:rsidRPr="008B4FE9">
        <w:rPr>
          <w:sz w:val="24"/>
          <w:szCs w:val="24"/>
        </w:rPr>
        <w:br/>
        <w:t>909.160,-- Kč (slovy: devět</w:t>
      </w:r>
      <w:r w:rsidR="00E17BC6">
        <w:rPr>
          <w:sz w:val="24"/>
          <w:szCs w:val="24"/>
        </w:rPr>
        <w:t xml:space="preserve"> </w:t>
      </w:r>
      <w:r w:rsidRPr="008B4FE9">
        <w:rPr>
          <w:sz w:val="24"/>
          <w:szCs w:val="24"/>
        </w:rPr>
        <w:t>set devět tisíc jedno sto šedesát korun českých).</w:t>
      </w:r>
    </w:p>
    <w:p w:rsidR="007E7933" w:rsidRDefault="007E7933" w:rsidP="00D90450">
      <w:pPr>
        <w:pStyle w:val="Import0"/>
        <w:spacing w:line="240" w:lineRule="auto"/>
        <w:jc w:val="center"/>
        <w:rPr>
          <w:b/>
          <w:szCs w:val="24"/>
        </w:rPr>
      </w:pPr>
    </w:p>
    <w:p w:rsidR="007E7933" w:rsidRPr="008B4FE9" w:rsidRDefault="007E7933" w:rsidP="007E7933">
      <w:pPr>
        <w:pStyle w:val="Normlnodsazen"/>
        <w:spacing w:after="0"/>
        <w:ind w:left="0" w:firstLine="6"/>
        <w:jc w:val="both"/>
        <w:rPr>
          <w:b/>
          <w:sz w:val="24"/>
          <w:szCs w:val="24"/>
        </w:rPr>
      </w:pPr>
      <w:r w:rsidRPr="008B4FE9">
        <w:rPr>
          <w:sz w:val="24"/>
          <w:szCs w:val="24"/>
        </w:rPr>
        <w:lastRenderedPageBreak/>
        <w:t>(2) Dle znaleckého posudku č. 209</w:t>
      </w:r>
      <w:r w:rsidR="00EF77B2" w:rsidRPr="008B4FE9">
        <w:rPr>
          <w:sz w:val="24"/>
          <w:szCs w:val="24"/>
        </w:rPr>
        <w:t>2</w:t>
      </w:r>
      <w:r w:rsidRPr="008B4FE9">
        <w:rPr>
          <w:sz w:val="24"/>
          <w:szCs w:val="24"/>
        </w:rPr>
        <w:t>-</w:t>
      </w:r>
      <w:r w:rsidR="00EF77B2" w:rsidRPr="008B4FE9">
        <w:rPr>
          <w:sz w:val="24"/>
          <w:szCs w:val="24"/>
        </w:rPr>
        <w:t>79</w:t>
      </w:r>
      <w:r w:rsidRPr="008B4FE9">
        <w:rPr>
          <w:sz w:val="24"/>
          <w:szCs w:val="24"/>
        </w:rPr>
        <w:t>/15, zpracovaného znalkyní Irenou Lechanovou ze dne 20.10.2015 cena v místě a čase obvyklá nemovit</w:t>
      </w:r>
      <w:r w:rsidR="00EF77B2" w:rsidRPr="008B4FE9">
        <w:rPr>
          <w:sz w:val="24"/>
          <w:szCs w:val="24"/>
        </w:rPr>
        <w:t>ých</w:t>
      </w:r>
      <w:r w:rsidRPr="008B4FE9">
        <w:rPr>
          <w:sz w:val="24"/>
          <w:szCs w:val="24"/>
        </w:rPr>
        <w:t xml:space="preserve"> věc</w:t>
      </w:r>
      <w:r w:rsidR="00EF77B2" w:rsidRPr="008B4FE9">
        <w:rPr>
          <w:sz w:val="24"/>
          <w:szCs w:val="24"/>
        </w:rPr>
        <w:t>í</w:t>
      </w:r>
      <w:r w:rsidRPr="008B4FE9">
        <w:rPr>
          <w:sz w:val="24"/>
          <w:szCs w:val="24"/>
        </w:rPr>
        <w:t xml:space="preserve"> uvedených v</w:t>
      </w:r>
      <w:r w:rsidR="00E17BC6">
        <w:rPr>
          <w:sz w:val="24"/>
          <w:szCs w:val="24"/>
        </w:rPr>
        <w:t xml:space="preserve"> čl. II. </w:t>
      </w:r>
      <w:r w:rsidRPr="008B4FE9">
        <w:rPr>
          <w:sz w:val="24"/>
          <w:szCs w:val="24"/>
        </w:rPr>
        <w:t>odst</w:t>
      </w:r>
      <w:r w:rsidR="008B4FE9" w:rsidRPr="008B4FE9">
        <w:rPr>
          <w:sz w:val="24"/>
          <w:szCs w:val="24"/>
        </w:rPr>
        <w:t>.</w:t>
      </w:r>
      <w:r w:rsidRPr="008B4FE9">
        <w:rPr>
          <w:sz w:val="24"/>
          <w:szCs w:val="24"/>
        </w:rPr>
        <w:t xml:space="preserve"> (</w:t>
      </w:r>
      <w:r w:rsidR="00EF77B2" w:rsidRPr="008B4FE9">
        <w:rPr>
          <w:sz w:val="24"/>
          <w:szCs w:val="24"/>
        </w:rPr>
        <w:t>3</w:t>
      </w:r>
      <w:r w:rsidRPr="008B4FE9">
        <w:rPr>
          <w:sz w:val="24"/>
          <w:szCs w:val="24"/>
        </w:rPr>
        <w:t xml:space="preserve">) činí </w:t>
      </w:r>
      <w:r w:rsidRPr="008B4FE9">
        <w:rPr>
          <w:sz w:val="24"/>
          <w:szCs w:val="24"/>
        </w:rPr>
        <w:br/>
      </w:r>
      <w:r w:rsidR="00EF77B2" w:rsidRPr="008B4FE9">
        <w:rPr>
          <w:sz w:val="24"/>
          <w:szCs w:val="24"/>
        </w:rPr>
        <w:t>927.400</w:t>
      </w:r>
      <w:r w:rsidRPr="008B4FE9">
        <w:rPr>
          <w:sz w:val="24"/>
          <w:szCs w:val="24"/>
        </w:rPr>
        <w:t>,-- Kč (slovy: devět</w:t>
      </w:r>
      <w:r w:rsidR="00E17BC6">
        <w:rPr>
          <w:sz w:val="24"/>
          <w:szCs w:val="24"/>
        </w:rPr>
        <w:t xml:space="preserve"> </w:t>
      </w:r>
      <w:r w:rsidRPr="008B4FE9">
        <w:rPr>
          <w:sz w:val="24"/>
          <w:szCs w:val="24"/>
        </w:rPr>
        <w:t xml:space="preserve">set </w:t>
      </w:r>
      <w:r w:rsidR="00EF77B2" w:rsidRPr="008B4FE9">
        <w:rPr>
          <w:sz w:val="24"/>
          <w:szCs w:val="24"/>
        </w:rPr>
        <w:t>dvacet sedm</w:t>
      </w:r>
      <w:r w:rsidRPr="008B4FE9">
        <w:rPr>
          <w:sz w:val="24"/>
          <w:szCs w:val="24"/>
        </w:rPr>
        <w:t xml:space="preserve"> tisíc </w:t>
      </w:r>
      <w:r w:rsidR="00EF77B2" w:rsidRPr="008B4FE9">
        <w:rPr>
          <w:sz w:val="24"/>
          <w:szCs w:val="24"/>
        </w:rPr>
        <w:t>čtyři</w:t>
      </w:r>
      <w:r w:rsidRPr="008B4FE9">
        <w:rPr>
          <w:sz w:val="24"/>
          <w:szCs w:val="24"/>
        </w:rPr>
        <w:t xml:space="preserve"> st</w:t>
      </w:r>
      <w:r w:rsidR="00EF77B2" w:rsidRPr="008B4FE9">
        <w:rPr>
          <w:sz w:val="24"/>
          <w:szCs w:val="24"/>
        </w:rPr>
        <w:t>a</w:t>
      </w:r>
      <w:r w:rsidRPr="008B4FE9">
        <w:rPr>
          <w:sz w:val="24"/>
          <w:szCs w:val="24"/>
        </w:rPr>
        <w:t xml:space="preserve"> korun českých).</w:t>
      </w:r>
    </w:p>
    <w:p w:rsidR="007E7933" w:rsidRPr="008B4FE9" w:rsidRDefault="007E7933" w:rsidP="007E7933">
      <w:pPr>
        <w:pStyle w:val="Import0"/>
        <w:spacing w:line="240" w:lineRule="auto"/>
        <w:jc w:val="both"/>
        <w:rPr>
          <w:b/>
          <w:szCs w:val="24"/>
        </w:rPr>
      </w:pPr>
    </w:p>
    <w:p w:rsidR="00EF77B2" w:rsidRPr="008B4FE9" w:rsidRDefault="00EF77B2" w:rsidP="00EF77B2">
      <w:pPr>
        <w:pStyle w:val="Normlnodsazen"/>
        <w:ind w:left="0"/>
        <w:jc w:val="both"/>
        <w:rPr>
          <w:snapToGrid w:val="0"/>
          <w:sz w:val="24"/>
          <w:szCs w:val="24"/>
        </w:rPr>
      </w:pPr>
      <w:r w:rsidRPr="008B4FE9">
        <w:rPr>
          <w:snapToGrid w:val="0"/>
          <w:sz w:val="24"/>
          <w:szCs w:val="24"/>
        </w:rPr>
        <w:t>(3) Z údajů uvedených v</w:t>
      </w:r>
      <w:r w:rsidR="00E17BC6">
        <w:rPr>
          <w:snapToGrid w:val="0"/>
          <w:sz w:val="24"/>
          <w:szCs w:val="24"/>
        </w:rPr>
        <w:t xml:space="preserve"> </w:t>
      </w:r>
      <w:r w:rsidRPr="008B4FE9">
        <w:rPr>
          <w:snapToGrid w:val="0"/>
          <w:sz w:val="24"/>
          <w:szCs w:val="24"/>
        </w:rPr>
        <w:t>odst</w:t>
      </w:r>
      <w:r w:rsidR="008B4FE9" w:rsidRPr="008B4FE9">
        <w:rPr>
          <w:snapToGrid w:val="0"/>
          <w:sz w:val="24"/>
          <w:szCs w:val="24"/>
        </w:rPr>
        <w:t>.</w:t>
      </w:r>
      <w:r w:rsidRPr="008B4FE9">
        <w:rPr>
          <w:snapToGrid w:val="0"/>
          <w:sz w:val="24"/>
          <w:szCs w:val="24"/>
        </w:rPr>
        <w:t xml:space="preserve"> (1) a (2) tohoto článku plyne, že hodnota nemovitých věcí převáděných z vlastnictví </w:t>
      </w:r>
      <w:r w:rsidRPr="008B4FE9">
        <w:rPr>
          <w:sz w:val="24"/>
          <w:szCs w:val="24"/>
        </w:rPr>
        <w:t>druhého směňujícího</w:t>
      </w:r>
      <w:r w:rsidRPr="008B4FE9">
        <w:rPr>
          <w:snapToGrid w:val="0"/>
          <w:sz w:val="24"/>
          <w:szCs w:val="24"/>
        </w:rPr>
        <w:t xml:space="preserve"> do majetku prvního</w:t>
      </w:r>
      <w:r w:rsidRPr="008B4FE9">
        <w:rPr>
          <w:sz w:val="24"/>
          <w:szCs w:val="24"/>
        </w:rPr>
        <w:t xml:space="preserve"> směňujícího</w:t>
      </w:r>
      <w:r w:rsidRPr="008B4FE9">
        <w:rPr>
          <w:snapToGrid w:val="0"/>
          <w:sz w:val="24"/>
          <w:szCs w:val="24"/>
        </w:rPr>
        <w:t xml:space="preserve"> je oproti hodnotě nemovitých věcí převáděných z vlastnictví prvního</w:t>
      </w:r>
      <w:r w:rsidRPr="008B4FE9">
        <w:rPr>
          <w:sz w:val="24"/>
          <w:szCs w:val="24"/>
        </w:rPr>
        <w:t xml:space="preserve"> směňujícího</w:t>
      </w:r>
      <w:r w:rsidRPr="008B4FE9">
        <w:rPr>
          <w:snapToGrid w:val="0"/>
          <w:sz w:val="24"/>
          <w:szCs w:val="24"/>
        </w:rPr>
        <w:t xml:space="preserve"> do majetku </w:t>
      </w:r>
      <w:r w:rsidRPr="008B4FE9">
        <w:rPr>
          <w:sz w:val="24"/>
          <w:szCs w:val="24"/>
        </w:rPr>
        <w:t>druhého směňujícího</w:t>
      </w:r>
      <w:r w:rsidRPr="008B4FE9">
        <w:rPr>
          <w:snapToGrid w:val="0"/>
          <w:sz w:val="24"/>
          <w:szCs w:val="24"/>
        </w:rPr>
        <w:t xml:space="preserve"> vyšší o částku 18.240,--</w:t>
      </w:r>
      <w:r w:rsidR="00E17BC6">
        <w:rPr>
          <w:snapToGrid w:val="0"/>
          <w:sz w:val="24"/>
          <w:szCs w:val="24"/>
        </w:rPr>
        <w:t xml:space="preserve"> </w:t>
      </w:r>
      <w:r w:rsidRPr="008B4FE9">
        <w:rPr>
          <w:snapToGrid w:val="0"/>
          <w:sz w:val="24"/>
          <w:szCs w:val="24"/>
        </w:rPr>
        <w:t>Kč (slovy: osmnáct tisíc dvě</w:t>
      </w:r>
      <w:r w:rsidR="00E17BC6">
        <w:rPr>
          <w:snapToGrid w:val="0"/>
          <w:sz w:val="24"/>
          <w:szCs w:val="24"/>
        </w:rPr>
        <w:t xml:space="preserve"> </w:t>
      </w:r>
      <w:r w:rsidRPr="008B4FE9">
        <w:rPr>
          <w:snapToGrid w:val="0"/>
          <w:sz w:val="24"/>
          <w:szCs w:val="24"/>
        </w:rPr>
        <w:t>stě čtyřicet korun českých).</w:t>
      </w:r>
    </w:p>
    <w:p w:rsidR="00EF77B2" w:rsidRPr="008B4FE9" w:rsidRDefault="00EF77B2" w:rsidP="00EF77B2">
      <w:pPr>
        <w:pStyle w:val="Import0"/>
        <w:spacing w:line="240" w:lineRule="auto"/>
        <w:jc w:val="both"/>
        <w:rPr>
          <w:snapToGrid w:val="0"/>
          <w:szCs w:val="24"/>
        </w:rPr>
      </w:pPr>
      <w:r w:rsidRPr="008B4FE9">
        <w:rPr>
          <w:snapToGrid w:val="0"/>
          <w:szCs w:val="24"/>
        </w:rPr>
        <w:t>(4) Smluvní strany se výslovně dohodly, že nemovité věci, které jsou předmětem této směnné smlouvy si do svého vlastnictví vzájemně převádí za ceny v místě a čase obvyklé, které jsou uvedeny v tomto článku.</w:t>
      </w:r>
    </w:p>
    <w:p w:rsidR="000B1197" w:rsidRDefault="000B1197" w:rsidP="00EF77B2">
      <w:pPr>
        <w:pStyle w:val="Import0"/>
        <w:spacing w:line="240" w:lineRule="auto"/>
        <w:jc w:val="both"/>
        <w:rPr>
          <w:snapToGrid w:val="0"/>
          <w:szCs w:val="22"/>
        </w:rPr>
      </w:pPr>
    </w:p>
    <w:p w:rsidR="000B1197" w:rsidRPr="008B4FE9" w:rsidRDefault="000B1197" w:rsidP="00EF77B2">
      <w:pPr>
        <w:pStyle w:val="Import0"/>
        <w:spacing w:line="240" w:lineRule="auto"/>
        <w:jc w:val="both"/>
        <w:rPr>
          <w:snapToGrid w:val="0"/>
          <w:szCs w:val="24"/>
        </w:rPr>
      </w:pPr>
    </w:p>
    <w:p w:rsidR="000B1197" w:rsidRPr="008B4FE9" w:rsidRDefault="000B1197" w:rsidP="000B1197">
      <w:pPr>
        <w:pStyle w:val="Import0"/>
        <w:spacing w:line="240" w:lineRule="auto"/>
        <w:jc w:val="center"/>
        <w:rPr>
          <w:b/>
          <w:szCs w:val="24"/>
        </w:rPr>
      </w:pPr>
      <w:r w:rsidRPr="008B4FE9">
        <w:rPr>
          <w:b/>
          <w:snapToGrid w:val="0"/>
          <w:szCs w:val="24"/>
        </w:rPr>
        <w:t>IV.</w:t>
      </w:r>
    </w:p>
    <w:p w:rsidR="00EF77B2" w:rsidRPr="008B4FE9" w:rsidRDefault="00EF77B2" w:rsidP="00D90450">
      <w:pPr>
        <w:pStyle w:val="Import0"/>
        <w:spacing w:line="240" w:lineRule="auto"/>
        <w:jc w:val="center"/>
        <w:rPr>
          <w:b/>
          <w:szCs w:val="24"/>
        </w:rPr>
      </w:pPr>
    </w:p>
    <w:p w:rsidR="00EF77B2" w:rsidRPr="008B4FE9" w:rsidRDefault="00EF77B2" w:rsidP="000B1197">
      <w:pPr>
        <w:pStyle w:val="Normlnodsazen"/>
        <w:ind w:left="0"/>
        <w:jc w:val="both"/>
        <w:rPr>
          <w:sz w:val="24"/>
          <w:szCs w:val="24"/>
        </w:rPr>
      </w:pPr>
      <w:r w:rsidRPr="008B4FE9">
        <w:rPr>
          <w:sz w:val="24"/>
          <w:szCs w:val="24"/>
        </w:rPr>
        <w:t>(</w:t>
      </w:r>
      <w:r w:rsidR="000B1197" w:rsidRPr="008B4FE9">
        <w:rPr>
          <w:sz w:val="24"/>
          <w:szCs w:val="24"/>
        </w:rPr>
        <w:t>1</w:t>
      </w:r>
      <w:r w:rsidRPr="008B4FE9">
        <w:rPr>
          <w:sz w:val="24"/>
          <w:szCs w:val="24"/>
        </w:rPr>
        <w:t>)</w:t>
      </w:r>
      <w:r w:rsidRPr="008B4FE9">
        <w:rPr>
          <w:b/>
          <w:sz w:val="24"/>
          <w:szCs w:val="24"/>
        </w:rPr>
        <w:t xml:space="preserve"> </w:t>
      </w:r>
      <w:r w:rsidRPr="008B4FE9">
        <w:rPr>
          <w:sz w:val="24"/>
          <w:szCs w:val="24"/>
        </w:rPr>
        <w:t>Smluvní strany sjednávají kupní cenu vzájemně převáděných nemovitých věcí ve výši cen uvedených ve znaleckých posudcích, tedy tak, jak je uvedeno v</w:t>
      </w:r>
      <w:r w:rsidR="000B1197" w:rsidRPr="008B4FE9">
        <w:rPr>
          <w:sz w:val="24"/>
          <w:szCs w:val="24"/>
        </w:rPr>
        <w:t> čl. III</w:t>
      </w:r>
      <w:r w:rsidRPr="008B4FE9">
        <w:rPr>
          <w:sz w:val="24"/>
          <w:szCs w:val="24"/>
        </w:rPr>
        <w:t> odst</w:t>
      </w:r>
      <w:r w:rsidR="008B4FE9" w:rsidRPr="008B4FE9">
        <w:rPr>
          <w:sz w:val="24"/>
          <w:szCs w:val="24"/>
        </w:rPr>
        <w:t xml:space="preserve">. </w:t>
      </w:r>
      <w:r w:rsidRPr="008B4FE9">
        <w:rPr>
          <w:sz w:val="24"/>
          <w:szCs w:val="24"/>
        </w:rPr>
        <w:t>(1) a (2) této smlouvy.</w:t>
      </w:r>
    </w:p>
    <w:p w:rsidR="00EF77B2" w:rsidRPr="008B4FE9" w:rsidRDefault="000B1197" w:rsidP="00EF77B2">
      <w:pPr>
        <w:pStyle w:val="Import0"/>
        <w:spacing w:line="240" w:lineRule="auto"/>
        <w:jc w:val="both"/>
        <w:rPr>
          <w:snapToGrid w:val="0"/>
          <w:szCs w:val="24"/>
        </w:rPr>
      </w:pPr>
      <w:r w:rsidRPr="008B4FE9">
        <w:rPr>
          <w:szCs w:val="24"/>
        </w:rPr>
        <w:t xml:space="preserve">(2) </w:t>
      </w:r>
      <w:r w:rsidR="00EF77B2" w:rsidRPr="008B4FE9">
        <w:rPr>
          <w:szCs w:val="24"/>
        </w:rPr>
        <w:t xml:space="preserve">Prvnímu směňujícímu vzniká dle </w:t>
      </w:r>
      <w:r w:rsidRPr="008B4FE9">
        <w:rPr>
          <w:szCs w:val="24"/>
        </w:rPr>
        <w:t>čl. IV odst</w:t>
      </w:r>
      <w:r w:rsidR="008B4FE9" w:rsidRPr="008B4FE9">
        <w:rPr>
          <w:szCs w:val="24"/>
        </w:rPr>
        <w:t>.</w:t>
      </w:r>
      <w:r w:rsidRPr="008B4FE9">
        <w:rPr>
          <w:szCs w:val="24"/>
        </w:rPr>
        <w:t xml:space="preserve"> (1)</w:t>
      </w:r>
      <w:r w:rsidR="00EF77B2" w:rsidRPr="008B4FE9">
        <w:rPr>
          <w:szCs w:val="24"/>
        </w:rPr>
        <w:t xml:space="preserve"> závazek uhradit </w:t>
      </w:r>
      <w:r w:rsidRPr="008B4FE9">
        <w:rPr>
          <w:szCs w:val="24"/>
        </w:rPr>
        <w:t xml:space="preserve">druhému směňujícímu </w:t>
      </w:r>
      <w:r w:rsidR="00EF77B2" w:rsidRPr="008B4FE9">
        <w:rPr>
          <w:szCs w:val="24"/>
        </w:rPr>
        <w:t xml:space="preserve">doplatek ve výši </w:t>
      </w:r>
      <w:r w:rsidRPr="008B4FE9">
        <w:rPr>
          <w:snapToGrid w:val="0"/>
          <w:szCs w:val="24"/>
        </w:rPr>
        <w:t>18.240,--</w:t>
      </w:r>
      <w:r w:rsidR="00366129">
        <w:rPr>
          <w:snapToGrid w:val="0"/>
          <w:szCs w:val="24"/>
        </w:rPr>
        <w:t xml:space="preserve"> </w:t>
      </w:r>
      <w:r w:rsidRPr="008B4FE9">
        <w:rPr>
          <w:snapToGrid w:val="0"/>
          <w:szCs w:val="24"/>
        </w:rPr>
        <w:t>Kč (slovy: osmnáct tisíc dvě</w:t>
      </w:r>
      <w:r w:rsidR="00366129">
        <w:rPr>
          <w:snapToGrid w:val="0"/>
          <w:szCs w:val="24"/>
        </w:rPr>
        <w:t xml:space="preserve"> </w:t>
      </w:r>
      <w:r w:rsidRPr="008B4FE9">
        <w:rPr>
          <w:snapToGrid w:val="0"/>
          <w:szCs w:val="24"/>
        </w:rPr>
        <w:t>stě čtyřicet korun českých).</w:t>
      </w:r>
    </w:p>
    <w:p w:rsidR="000B1197" w:rsidRPr="008B4FE9" w:rsidRDefault="000B1197" w:rsidP="00EF77B2">
      <w:pPr>
        <w:pStyle w:val="Import0"/>
        <w:spacing w:line="240" w:lineRule="auto"/>
        <w:jc w:val="both"/>
        <w:rPr>
          <w:snapToGrid w:val="0"/>
          <w:szCs w:val="24"/>
        </w:rPr>
      </w:pPr>
    </w:p>
    <w:p w:rsidR="000B1197" w:rsidRPr="008B4FE9" w:rsidRDefault="000B1197" w:rsidP="00EF77B2">
      <w:pPr>
        <w:pStyle w:val="Import0"/>
        <w:spacing w:line="240" w:lineRule="auto"/>
        <w:jc w:val="both"/>
        <w:rPr>
          <w:szCs w:val="24"/>
        </w:rPr>
      </w:pPr>
      <w:r w:rsidRPr="008B4FE9">
        <w:rPr>
          <w:snapToGrid w:val="0"/>
          <w:szCs w:val="24"/>
        </w:rPr>
        <w:t xml:space="preserve">(3) </w:t>
      </w:r>
      <w:r w:rsidRPr="008B4FE9">
        <w:rPr>
          <w:szCs w:val="24"/>
        </w:rPr>
        <w:t>První směňující se zavazuje uhradit zb</w:t>
      </w:r>
      <w:r w:rsidR="00366129">
        <w:rPr>
          <w:szCs w:val="24"/>
        </w:rPr>
        <w:t>ývající</w:t>
      </w:r>
      <w:r w:rsidRPr="008B4FE9">
        <w:rPr>
          <w:szCs w:val="24"/>
        </w:rPr>
        <w:t xml:space="preserve"> část kupní ceny </w:t>
      </w:r>
      <w:r w:rsidR="00366129">
        <w:rPr>
          <w:szCs w:val="24"/>
        </w:rPr>
        <w:t xml:space="preserve">– doplatek </w:t>
      </w:r>
      <w:r w:rsidRPr="008B4FE9">
        <w:rPr>
          <w:szCs w:val="24"/>
        </w:rPr>
        <w:t xml:space="preserve">ve výši </w:t>
      </w:r>
      <w:r w:rsidRPr="008B4FE9">
        <w:rPr>
          <w:snapToGrid w:val="0"/>
          <w:szCs w:val="24"/>
        </w:rPr>
        <w:t>18.240,--</w:t>
      </w:r>
      <w:r w:rsidR="00366129">
        <w:rPr>
          <w:snapToGrid w:val="0"/>
          <w:szCs w:val="24"/>
        </w:rPr>
        <w:t xml:space="preserve"> </w:t>
      </w:r>
      <w:r w:rsidRPr="008B4FE9">
        <w:rPr>
          <w:snapToGrid w:val="0"/>
          <w:szCs w:val="24"/>
        </w:rPr>
        <w:t>Kč (slovy: osmnáct tisíc dvě</w:t>
      </w:r>
      <w:r w:rsidR="00366129">
        <w:rPr>
          <w:snapToGrid w:val="0"/>
          <w:szCs w:val="24"/>
        </w:rPr>
        <w:t xml:space="preserve"> </w:t>
      </w:r>
      <w:r w:rsidRPr="008B4FE9">
        <w:rPr>
          <w:snapToGrid w:val="0"/>
          <w:szCs w:val="24"/>
        </w:rPr>
        <w:t xml:space="preserve">stě čtyřicet korun českých) </w:t>
      </w:r>
      <w:r w:rsidR="00366129">
        <w:rPr>
          <w:szCs w:val="24"/>
        </w:rPr>
        <w:t>druhému</w:t>
      </w:r>
      <w:r w:rsidRPr="008B4FE9">
        <w:rPr>
          <w:szCs w:val="24"/>
        </w:rPr>
        <w:t xml:space="preserve"> směňujícímu na jeho bankovní účet, a to do 30 dnů od data účinnosti této smlouvy.</w:t>
      </w:r>
    </w:p>
    <w:p w:rsidR="000B1197" w:rsidRPr="008B4FE9" w:rsidRDefault="000B1197" w:rsidP="00EF77B2">
      <w:pPr>
        <w:pStyle w:val="Import0"/>
        <w:spacing w:line="240" w:lineRule="auto"/>
        <w:jc w:val="both"/>
        <w:rPr>
          <w:szCs w:val="24"/>
        </w:rPr>
      </w:pPr>
    </w:p>
    <w:p w:rsidR="000B1197" w:rsidRPr="008B4FE9" w:rsidRDefault="000B1197" w:rsidP="00EF77B2">
      <w:pPr>
        <w:pStyle w:val="Import0"/>
        <w:spacing w:line="240" w:lineRule="auto"/>
        <w:jc w:val="both"/>
        <w:rPr>
          <w:b/>
          <w:szCs w:val="24"/>
        </w:rPr>
      </w:pPr>
      <w:r w:rsidRPr="008B4FE9">
        <w:rPr>
          <w:szCs w:val="24"/>
        </w:rPr>
        <w:t>(4) Daň z nabytí nemovitých věcí bude uhrazena dle zákonného opatření Senátu č. 340/2013 Sb.</w:t>
      </w:r>
      <w:r w:rsidR="00366129">
        <w:rPr>
          <w:szCs w:val="24"/>
        </w:rPr>
        <w:t>, o dani z nabytí nemovitých věcí.</w:t>
      </w:r>
    </w:p>
    <w:p w:rsidR="00EF77B2" w:rsidRPr="008B4FE9" w:rsidRDefault="00EF77B2" w:rsidP="00D90450">
      <w:pPr>
        <w:pStyle w:val="Import0"/>
        <w:spacing w:line="240" w:lineRule="auto"/>
        <w:jc w:val="center"/>
        <w:rPr>
          <w:b/>
          <w:szCs w:val="24"/>
        </w:rPr>
      </w:pPr>
    </w:p>
    <w:p w:rsidR="003808F0" w:rsidRPr="008B4FE9" w:rsidRDefault="003808F0" w:rsidP="00D90450">
      <w:pPr>
        <w:pStyle w:val="Zkladntext"/>
        <w:tabs>
          <w:tab w:val="num" w:pos="540"/>
        </w:tabs>
        <w:spacing w:before="120" w:after="0"/>
        <w:jc w:val="center"/>
        <w:rPr>
          <w:b/>
          <w:color w:val="000000"/>
          <w:szCs w:val="24"/>
        </w:rPr>
      </w:pPr>
      <w:r w:rsidRPr="008B4FE9">
        <w:rPr>
          <w:b/>
          <w:color w:val="000000"/>
          <w:szCs w:val="24"/>
        </w:rPr>
        <w:t>V.</w:t>
      </w:r>
    </w:p>
    <w:p w:rsidR="003808F0" w:rsidRPr="008B4FE9" w:rsidRDefault="003808F0" w:rsidP="00D90450">
      <w:pPr>
        <w:pStyle w:val="Zkladntext"/>
        <w:tabs>
          <w:tab w:val="num" w:pos="540"/>
        </w:tabs>
        <w:spacing w:before="120" w:after="0"/>
        <w:jc w:val="center"/>
        <w:rPr>
          <w:b/>
          <w:color w:val="000000"/>
          <w:szCs w:val="24"/>
        </w:rPr>
      </w:pPr>
    </w:p>
    <w:p w:rsidR="00F07388" w:rsidRPr="008B4FE9" w:rsidRDefault="003808F0" w:rsidP="000B1197">
      <w:pPr>
        <w:pStyle w:val="Bezmezer"/>
        <w:rPr>
          <w:rFonts w:ascii="Times New Roman" w:eastAsia="Times New Roman" w:hAnsi="Times New Roman"/>
          <w:kern w:val="28"/>
          <w:szCs w:val="24"/>
          <w:lang w:eastAsia="cs-CZ"/>
        </w:rPr>
      </w:pPr>
      <w:r w:rsidRPr="008B4FE9">
        <w:rPr>
          <w:rFonts w:ascii="Times New Roman" w:eastAsia="Times New Roman" w:hAnsi="Times New Roman"/>
          <w:kern w:val="28"/>
          <w:szCs w:val="24"/>
          <w:lang w:eastAsia="cs-CZ"/>
        </w:rPr>
        <w:t>(1)</w:t>
      </w:r>
      <w:r w:rsidR="000B1197" w:rsidRPr="008B4FE9">
        <w:rPr>
          <w:rFonts w:ascii="Times New Roman" w:eastAsia="Times New Roman" w:hAnsi="Times New Roman"/>
          <w:kern w:val="28"/>
          <w:szCs w:val="24"/>
          <w:lang w:eastAsia="cs-CZ"/>
        </w:rPr>
        <w:t xml:space="preserve"> </w:t>
      </w:r>
      <w:r w:rsidR="00C41036" w:rsidRPr="008B4FE9">
        <w:rPr>
          <w:rFonts w:ascii="Times New Roman" w:eastAsia="Times New Roman" w:hAnsi="Times New Roman"/>
          <w:kern w:val="28"/>
          <w:szCs w:val="24"/>
          <w:lang w:eastAsia="cs-CZ"/>
        </w:rPr>
        <w:t>Druhý směňující prohlašuje, že dle ust. § 18 odst. 1. zákona č. 129/2000 Sb. o krajích (dále jen „zákon o krajích“), byl záměr druhého směňujícího směnit předmětné nemovité věci s prvním směňujícím zveřejněn po stanovenou dobu na úřední desce kraje a na elektronické úřední desce a že v souladu s ust. § 36 odst. 1. písm. a) zákona o krajích Zastupitelstvo Karlovarského kraje usnesením č. ZK 492/09/16 ze dne 08.09.2016 rozhodlo o směně předmětných nemovitých věcí.</w:t>
      </w:r>
    </w:p>
    <w:p w:rsidR="00F07388" w:rsidRPr="008B4FE9" w:rsidRDefault="00F07388" w:rsidP="000B1197">
      <w:pPr>
        <w:pStyle w:val="Bezmezer"/>
        <w:rPr>
          <w:szCs w:val="24"/>
        </w:rPr>
      </w:pPr>
    </w:p>
    <w:p w:rsidR="000B1197" w:rsidRPr="008B4FE9" w:rsidRDefault="00F07388" w:rsidP="000B1197">
      <w:pPr>
        <w:pStyle w:val="Bezmezer"/>
        <w:rPr>
          <w:rFonts w:ascii="Times New Roman" w:hAnsi="Times New Roman"/>
          <w:szCs w:val="24"/>
        </w:rPr>
      </w:pPr>
      <w:r w:rsidRPr="008B4FE9">
        <w:rPr>
          <w:rFonts w:ascii="Times New Roman" w:hAnsi="Times New Roman"/>
          <w:szCs w:val="24"/>
        </w:rPr>
        <w:t xml:space="preserve">(2) </w:t>
      </w:r>
      <w:r w:rsidR="000B1197" w:rsidRPr="008B4FE9">
        <w:rPr>
          <w:rFonts w:ascii="Times New Roman" w:hAnsi="Times New Roman"/>
          <w:szCs w:val="24"/>
        </w:rPr>
        <w:t>Smluvní strany se dohodly, že návrh na vklad vlastnického práva k předmětným nemovitým věcem podá první směňující do deseti dnů od podpisu smlouvy oběma smluvními stranami.</w:t>
      </w:r>
    </w:p>
    <w:p w:rsidR="000B1197" w:rsidRPr="008B4FE9" w:rsidRDefault="000B1197" w:rsidP="000B1197">
      <w:pPr>
        <w:pStyle w:val="Bezmezer"/>
        <w:ind w:left="360"/>
        <w:rPr>
          <w:rFonts w:ascii="Times New Roman" w:hAnsi="Times New Roman"/>
          <w:szCs w:val="24"/>
        </w:rPr>
      </w:pPr>
    </w:p>
    <w:p w:rsidR="000B1197" w:rsidRPr="008B4FE9" w:rsidRDefault="000B1197" w:rsidP="000B1197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  <w:r w:rsidRPr="008B4FE9">
        <w:rPr>
          <w:szCs w:val="24"/>
        </w:rPr>
        <w:t>(</w:t>
      </w:r>
      <w:r w:rsidR="00C41036" w:rsidRPr="008B4FE9">
        <w:rPr>
          <w:szCs w:val="24"/>
        </w:rPr>
        <w:t>3</w:t>
      </w:r>
      <w:r w:rsidRPr="008B4FE9">
        <w:rPr>
          <w:szCs w:val="24"/>
        </w:rPr>
        <w:t>) Smluvní strany se vzájemně zavazují předat a převzít směňované nemovité věci ve lhůtě do čtrnácti dnů ode dne obdržení informace z katastru nemovitostí o provedení vkladu vlastnických práv dle této smlouvy ke směňovaným nemovitostem, pokud se smluvní strany písemně nedohodnou jinak.</w:t>
      </w:r>
      <w:r w:rsidR="003808F0" w:rsidRPr="008B4FE9">
        <w:rPr>
          <w:color w:val="000000"/>
          <w:szCs w:val="24"/>
        </w:rPr>
        <w:t xml:space="preserve"> </w:t>
      </w:r>
    </w:p>
    <w:p w:rsidR="000B1197" w:rsidRDefault="000B1197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3808F0" w:rsidRDefault="00F07388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(3) </w:t>
      </w:r>
      <w:r w:rsidR="003808F0" w:rsidRPr="006663C8">
        <w:rPr>
          <w:color w:val="000000"/>
          <w:szCs w:val="24"/>
        </w:rPr>
        <w:t xml:space="preserve">Smlouva se vyhotovuje v </w:t>
      </w:r>
      <w:r w:rsidR="00077C65" w:rsidRPr="006663C8">
        <w:rPr>
          <w:color w:val="000000"/>
          <w:szCs w:val="24"/>
        </w:rPr>
        <w:t>pěti</w:t>
      </w:r>
      <w:r w:rsidR="003808F0" w:rsidRPr="006663C8">
        <w:rPr>
          <w:color w:val="000000"/>
          <w:szCs w:val="24"/>
        </w:rPr>
        <w:t xml:space="preserve"> stejnopisech, z nichž dva obdrží </w:t>
      </w:r>
      <w:r>
        <w:rPr>
          <w:color w:val="000000"/>
          <w:szCs w:val="24"/>
        </w:rPr>
        <w:t>první směňující</w:t>
      </w:r>
      <w:r w:rsidR="00881055" w:rsidRPr="006663C8">
        <w:rPr>
          <w:color w:val="000000"/>
          <w:szCs w:val="24"/>
        </w:rPr>
        <w:t xml:space="preserve">, </w:t>
      </w:r>
      <w:r w:rsidR="003F6852" w:rsidRPr="006663C8">
        <w:rPr>
          <w:color w:val="000000"/>
          <w:szCs w:val="24"/>
        </w:rPr>
        <w:t>dva</w:t>
      </w:r>
      <w:r w:rsidR="00881055" w:rsidRPr="006663C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druhý směňující</w:t>
      </w:r>
      <w:r w:rsidR="00881055" w:rsidRPr="006663C8">
        <w:rPr>
          <w:color w:val="000000"/>
          <w:szCs w:val="24"/>
        </w:rPr>
        <w:t xml:space="preserve"> a jeden stejnopis bude určen pro účely vkladu vlastnického práva do katastru nemovitostí</w:t>
      </w:r>
      <w:r w:rsidR="003808F0" w:rsidRPr="006663C8">
        <w:rPr>
          <w:color w:val="000000"/>
          <w:szCs w:val="24"/>
        </w:rPr>
        <w:t xml:space="preserve">. </w:t>
      </w:r>
    </w:p>
    <w:p w:rsidR="00F07388" w:rsidRPr="006663C8" w:rsidRDefault="00F07388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  <w:r w:rsidRPr="006663C8">
        <w:rPr>
          <w:color w:val="000000"/>
          <w:szCs w:val="24"/>
        </w:rPr>
        <w:lastRenderedPageBreak/>
        <w:t>(</w:t>
      </w:r>
      <w:r w:rsidR="00F07388">
        <w:rPr>
          <w:color w:val="000000"/>
          <w:szCs w:val="24"/>
        </w:rPr>
        <w:t>4</w:t>
      </w:r>
      <w:r w:rsidRPr="006663C8">
        <w:rPr>
          <w:color w:val="000000"/>
          <w:szCs w:val="24"/>
        </w:rPr>
        <w:t xml:space="preserve">) </w:t>
      </w:r>
      <w:r w:rsidR="00933979">
        <w:t>Tato smlouva nabývá platnosti podpisem smluvních stran a účinnosti dnem uveřejnění v Registru smluv dle zákona č. 340/2015 Sb., ve znění pozdějších předpisů.</w:t>
      </w: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7C066F" w:rsidRPr="006663C8" w:rsidRDefault="007C066F" w:rsidP="00D90450">
      <w:pPr>
        <w:pStyle w:val="Zkladntext"/>
        <w:tabs>
          <w:tab w:val="num" w:pos="540"/>
        </w:tabs>
        <w:spacing w:after="0"/>
        <w:jc w:val="center"/>
        <w:rPr>
          <w:b/>
          <w:color w:val="000000"/>
          <w:szCs w:val="24"/>
        </w:rPr>
      </w:pPr>
    </w:p>
    <w:p w:rsidR="00872185" w:rsidRPr="006663C8" w:rsidRDefault="00872185" w:rsidP="00D90450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872185" w:rsidP="00D90450">
      <w:pPr>
        <w:tabs>
          <w:tab w:val="left" w:pos="4678"/>
        </w:tabs>
        <w:jc w:val="both"/>
        <w:rPr>
          <w:szCs w:val="24"/>
        </w:rPr>
      </w:pPr>
      <w:r w:rsidRPr="00872185">
        <w:rPr>
          <w:szCs w:val="24"/>
          <w:u w:val="single"/>
        </w:rPr>
        <w:t>Příloha č. 1</w:t>
      </w:r>
      <w:r>
        <w:rPr>
          <w:szCs w:val="24"/>
        </w:rPr>
        <w:t xml:space="preserve"> – Geometrický plán č. </w:t>
      </w:r>
      <w:r>
        <w:t>2969-90/2011</w:t>
      </w:r>
    </w:p>
    <w:p w:rsidR="003808F0" w:rsidRDefault="003808F0" w:rsidP="003A61F5">
      <w:pPr>
        <w:tabs>
          <w:tab w:val="left" w:pos="4678"/>
        </w:tabs>
        <w:jc w:val="both"/>
        <w:rPr>
          <w:szCs w:val="24"/>
        </w:rPr>
      </w:pPr>
    </w:p>
    <w:p w:rsidR="00C41036" w:rsidRDefault="00C41036" w:rsidP="003A61F5">
      <w:pPr>
        <w:tabs>
          <w:tab w:val="left" w:pos="4678"/>
        </w:tabs>
        <w:jc w:val="both"/>
        <w:rPr>
          <w:szCs w:val="24"/>
        </w:rPr>
      </w:pPr>
    </w:p>
    <w:p w:rsidR="00872185" w:rsidRPr="006663C8" w:rsidRDefault="00872185" w:rsidP="003A61F5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>V</w:t>
      </w:r>
      <w:r w:rsidR="0019533E" w:rsidRPr="006663C8">
        <w:rPr>
          <w:szCs w:val="24"/>
        </w:rPr>
        <w:t> Karlových Varech</w:t>
      </w:r>
      <w:r w:rsidRPr="006663C8">
        <w:rPr>
          <w:szCs w:val="24"/>
        </w:rPr>
        <w:t xml:space="preserve">, dne </w:t>
      </w:r>
      <w:r w:rsidR="003F4817">
        <w:rPr>
          <w:szCs w:val="24"/>
        </w:rPr>
        <w:t>3. 8. 2017</w:t>
      </w:r>
      <w:r w:rsidRPr="006663C8">
        <w:rPr>
          <w:szCs w:val="24"/>
        </w:rPr>
        <w:t xml:space="preserve">                </w:t>
      </w:r>
      <w:r w:rsidR="006663C8">
        <w:rPr>
          <w:szCs w:val="24"/>
        </w:rPr>
        <w:t xml:space="preserve">          </w:t>
      </w:r>
      <w:r w:rsidRPr="006663C8">
        <w:rPr>
          <w:szCs w:val="24"/>
        </w:rPr>
        <w:t>V</w:t>
      </w:r>
      <w:r w:rsidR="004918B3" w:rsidRPr="006663C8">
        <w:rPr>
          <w:szCs w:val="24"/>
        </w:rPr>
        <w:t> Karlových Varech</w:t>
      </w:r>
      <w:r w:rsidRPr="006663C8">
        <w:rPr>
          <w:szCs w:val="24"/>
        </w:rPr>
        <w:t xml:space="preserve">,  dne </w:t>
      </w:r>
      <w:r w:rsidR="003F4817">
        <w:rPr>
          <w:szCs w:val="24"/>
        </w:rPr>
        <w:t>30. 1. 2018</w:t>
      </w:r>
      <w:bookmarkStart w:id="0" w:name="_GoBack"/>
      <w:bookmarkEnd w:id="0"/>
    </w:p>
    <w:p w:rsidR="004918B3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 xml:space="preserve">        </w:t>
      </w: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 xml:space="preserve">                                    </w:t>
      </w:r>
    </w:p>
    <w:p w:rsidR="003808F0" w:rsidRPr="006663C8" w:rsidRDefault="00C41036" w:rsidP="00F85E25">
      <w:pPr>
        <w:rPr>
          <w:szCs w:val="24"/>
        </w:rPr>
      </w:pPr>
      <w:r>
        <w:rPr>
          <w:szCs w:val="24"/>
        </w:rPr>
        <w:t>První</w:t>
      </w:r>
      <w:r w:rsidRPr="00C41036">
        <w:rPr>
          <w:szCs w:val="24"/>
        </w:rPr>
        <w:t xml:space="preserve"> směňující</w:t>
      </w:r>
      <w:r w:rsidR="003808F0" w:rsidRPr="006663C8">
        <w:rPr>
          <w:szCs w:val="24"/>
        </w:rPr>
        <w:t xml:space="preserve"> :                                                         </w:t>
      </w:r>
      <w:r w:rsidRPr="00C41036">
        <w:rPr>
          <w:szCs w:val="24"/>
        </w:rPr>
        <w:t>Druhý směňující</w:t>
      </w:r>
      <w:r w:rsidR="003808F0" w:rsidRPr="006663C8">
        <w:rPr>
          <w:szCs w:val="24"/>
        </w:rPr>
        <w:t xml:space="preserve">:                                                           </w:t>
      </w:r>
    </w:p>
    <w:p w:rsidR="003808F0" w:rsidRPr="006663C8" w:rsidRDefault="003808F0" w:rsidP="002077CD">
      <w:pPr>
        <w:jc w:val="both"/>
        <w:rPr>
          <w:szCs w:val="24"/>
        </w:rPr>
      </w:pPr>
      <w:r w:rsidRPr="006663C8">
        <w:rPr>
          <w:szCs w:val="24"/>
        </w:rPr>
        <w:t xml:space="preserve">           </w:t>
      </w: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86127D" w:rsidRDefault="003808F0" w:rsidP="002077CD">
      <w:pPr>
        <w:jc w:val="both"/>
        <w:rPr>
          <w:szCs w:val="24"/>
        </w:rPr>
      </w:pPr>
    </w:p>
    <w:p w:rsidR="003808F0" w:rsidRPr="0086127D" w:rsidRDefault="003808F0" w:rsidP="00427E14">
      <w:pPr>
        <w:jc w:val="both"/>
        <w:rPr>
          <w:rFonts w:eastAsia="Arial Unicode MS"/>
          <w:kern w:val="0"/>
          <w:szCs w:val="24"/>
        </w:rPr>
      </w:pPr>
      <w:r w:rsidRPr="0086127D">
        <w:rPr>
          <w:rFonts w:eastAsia="Arial Unicode MS"/>
          <w:kern w:val="0"/>
          <w:szCs w:val="24"/>
        </w:rPr>
        <w:t xml:space="preserve"> ..………….……………………….</w:t>
      </w:r>
      <w:r w:rsidR="006663C8" w:rsidRPr="0086127D">
        <w:rPr>
          <w:rFonts w:eastAsia="Arial Unicode MS"/>
          <w:kern w:val="0"/>
          <w:szCs w:val="24"/>
        </w:rPr>
        <w:t xml:space="preserve">                        </w:t>
      </w:r>
      <w:r w:rsidRPr="0086127D">
        <w:rPr>
          <w:rFonts w:eastAsia="Arial Unicode MS"/>
          <w:kern w:val="0"/>
          <w:szCs w:val="24"/>
        </w:rPr>
        <w:t xml:space="preserve"> </w:t>
      </w:r>
      <w:r w:rsidR="006663C8" w:rsidRPr="0086127D">
        <w:rPr>
          <w:rFonts w:eastAsia="Arial Unicode MS"/>
          <w:kern w:val="0"/>
          <w:szCs w:val="24"/>
        </w:rPr>
        <w:t xml:space="preserve">   …..</w:t>
      </w:r>
      <w:r w:rsidRPr="0086127D">
        <w:rPr>
          <w:rFonts w:eastAsia="Arial Unicode MS"/>
          <w:kern w:val="0"/>
          <w:szCs w:val="24"/>
        </w:rPr>
        <w:t xml:space="preserve">……………....……………………..   </w:t>
      </w:r>
    </w:p>
    <w:p w:rsidR="003808F0" w:rsidRPr="0086127D" w:rsidRDefault="003808F0" w:rsidP="00FA3188">
      <w:pPr>
        <w:tabs>
          <w:tab w:val="left" w:pos="5220"/>
        </w:tabs>
        <w:jc w:val="both"/>
        <w:rPr>
          <w:szCs w:val="24"/>
        </w:rPr>
      </w:pPr>
      <w:r w:rsidRPr="0086127D">
        <w:rPr>
          <w:szCs w:val="24"/>
        </w:rPr>
        <w:t xml:space="preserve">       </w:t>
      </w:r>
      <w:r w:rsidR="0038749F">
        <w:rPr>
          <w:szCs w:val="24"/>
        </w:rPr>
        <w:t>Ing. Martin Leichter, MBA</w:t>
      </w:r>
      <w:r w:rsidRPr="0086127D">
        <w:rPr>
          <w:szCs w:val="24"/>
        </w:rPr>
        <w:t xml:space="preserve">                         </w:t>
      </w:r>
      <w:r w:rsidR="003F6852" w:rsidRPr="0086127D">
        <w:rPr>
          <w:szCs w:val="24"/>
        </w:rPr>
        <w:t xml:space="preserve">   </w:t>
      </w:r>
      <w:r w:rsidR="0038749F">
        <w:rPr>
          <w:szCs w:val="24"/>
        </w:rPr>
        <w:t xml:space="preserve"> </w:t>
      </w:r>
      <w:r w:rsidR="00CE01DF">
        <w:rPr>
          <w:szCs w:val="24"/>
        </w:rPr>
        <w:t xml:space="preserve">                      </w:t>
      </w:r>
      <w:r w:rsidR="00406210" w:rsidRPr="0086127D">
        <w:rPr>
          <w:szCs w:val="24"/>
        </w:rPr>
        <w:t>Mgr. Dalibor Blažek</w:t>
      </w:r>
    </w:p>
    <w:p w:rsidR="003808F0" w:rsidRPr="0086127D" w:rsidRDefault="003808F0" w:rsidP="00FA3188">
      <w:pPr>
        <w:tabs>
          <w:tab w:val="left" w:pos="5220"/>
        </w:tabs>
        <w:jc w:val="both"/>
        <w:rPr>
          <w:bCs/>
          <w:szCs w:val="24"/>
        </w:rPr>
      </w:pPr>
      <w:r w:rsidRPr="0086127D">
        <w:rPr>
          <w:bCs/>
          <w:szCs w:val="24"/>
        </w:rPr>
        <w:t xml:space="preserve">  </w:t>
      </w:r>
      <w:r w:rsidR="0019533E" w:rsidRPr="0086127D">
        <w:rPr>
          <w:bCs/>
          <w:szCs w:val="24"/>
        </w:rPr>
        <w:t xml:space="preserve">  </w:t>
      </w:r>
      <w:r w:rsidRPr="0086127D">
        <w:rPr>
          <w:bCs/>
          <w:szCs w:val="24"/>
        </w:rPr>
        <w:t xml:space="preserve">      </w:t>
      </w:r>
      <w:r w:rsidR="006663C8" w:rsidRPr="0086127D">
        <w:rPr>
          <w:bCs/>
          <w:szCs w:val="24"/>
        </w:rPr>
        <w:t>předseda představenstva</w:t>
      </w:r>
      <w:r w:rsidRPr="0086127D">
        <w:rPr>
          <w:bCs/>
          <w:szCs w:val="24"/>
        </w:rPr>
        <w:t xml:space="preserve">                             </w:t>
      </w:r>
      <w:r w:rsidR="006663C8" w:rsidRPr="0086127D">
        <w:rPr>
          <w:bCs/>
          <w:szCs w:val="24"/>
        </w:rPr>
        <w:t xml:space="preserve"> </w:t>
      </w:r>
      <w:r w:rsidR="00406210" w:rsidRPr="0086127D">
        <w:rPr>
          <w:bCs/>
          <w:szCs w:val="24"/>
        </w:rPr>
        <w:t xml:space="preserve">     náměstek </w:t>
      </w:r>
      <w:r w:rsidR="00406210" w:rsidRPr="0086127D">
        <w:rPr>
          <w:szCs w:val="24"/>
        </w:rPr>
        <w:t>hejtman</w:t>
      </w:r>
      <w:r w:rsidR="00C41036">
        <w:rPr>
          <w:szCs w:val="24"/>
        </w:rPr>
        <w:t>ky</w:t>
      </w:r>
      <w:r w:rsidR="00406210" w:rsidRPr="0086127D">
        <w:rPr>
          <w:szCs w:val="24"/>
        </w:rPr>
        <w:t xml:space="preserve"> Karlovarského kraje</w:t>
      </w:r>
    </w:p>
    <w:p w:rsidR="0086127D" w:rsidRPr="0086127D" w:rsidRDefault="003808F0" w:rsidP="0086127D">
      <w:pPr>
        <w:tabs>
          <w:tab w:val="left" w:pos="567"/>
          <w:tab w:val="left" w:pos="1701"/>
        </w:tabs>
        <w:rPr>
          <w:bCs/>
          <w:szCs w:val="24"/>
        </w:rPr>
      </w:pPr>
      <w:r w:rsidRPr="0086127D">
        <w:rPr>
          <w:bCs/>
          <w:szCs w:val="24"/>
        </w:rPr>
        <w:t xml:space="preserve">   </w:t>
      </w:r>
      <w:r w:rsidR="0086127D" w:rsidRPr="0086127D">
        <w:rPr>
          <w:bCs/>
          <w:szCs w:val="24"/>
        </w:rPr>
        <w:t xml:space="preserve">                 společnosti </w:t>
      </w:r>
    </w:p>
    <w:p w:rsidR="0086127D" w:rsidRPr="0086127D" w:rsidRDefault="0086127D" w:rsidP="0086127D">
      <w:pPr>
        <w:tabs>
          <w:tab w:val="left" w:pos="567"/>
          <w:tab w:val="left" w:pos="1701"/>
        </w:tabs>
        <w:rPr>
          <w:szCs w:val="24"/>
        </w:rPr>
      </w:pPr>
      <w:r w:rsidRPr="0086127D">
        <w:rPr>
          <w:bCs/>
          <w:szCs w:val="24"/>
        </w:rPr>
        <w:t>Údržba silnic Karlovarského kraje, a.s.</w:t>
      </w: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jc w:val="both"/>
        <w:rPr>
          <w:rFonts w:eastAsia="Arial Unicode MS"/>
          <w:kern w:val="0"/>
          <w:szCs w:val="24"/>
        </w:rPr>
      </w:pPr>
      <w:r w:rsidRPr="0086127D">
        <w:rPr>
          <w:rFonts w:eastAsia="Arial Unicode MS"/>
          <w:kern w:val="0"/>
          <w:szCs w:val="24"/>
        </w:rPr>
        <w:t xml:space="preserve">..………….……………………….                                  </w:t>
      </w:r>
    </w:p>
    <w:p w:rsidR="0086127D" w:rsidRPr="0086127D" w:rsidRDefault="0038749F" w:rsidP="0086127D">
      <w:pPr>
        <w:tabs>
          <w:tab w:val="left" w:pos="567"/>
          <w:tab w:val="left" w:pos="1701"/>
        </w:tabs>
        <w:rPr>
          <w:szCs w:val="24"/>
        </w:rPr>
      </w:pPr>
      <w:r>
        <w:rPr>
          <w:szCs w:val="24"/>
        </w:rPr>
        <w:t xml:space="preserve">          Ing. Jan Lichtnerger</w:t>
      </w:r>
      <w:r w:rsidR="0086127D" w:rsidRPr="0086127D">
        <w:rPr>
          <w:szCs w:val="24"/>
        </w:rPr>
        <w:tab/>
      </w:r>
      <w:r w:rsidR="0086127D" w:rsidRPr="0086127D">
        <w:rPr>
          <w:szCs w:val="24"/>
        </w:rPr>
        <w:tab/>
      </w:r>
      <w:r w:rsidR="0086127D" w:rsidRPr="0086127D">
        <w:rPr>
          <w:szCs w:val="24"/>
        </w:rPr>
        <w:tab/>
      </w:r>
      <w:r w:rsidR="0086127D" w:rsidRPr="0086127D">
        <w:rPr>
          <w:szCs w:val="24"/>
        </w:rPr>
        <w:tab/>
      </w:r>
      <w:r w:rsidR="0086127D" w:rsidRPr="0086127D">
        <w:rPr>
          <w:szCs w:val="24"/>
        </w:rPr>
        <w:tab/>
      </w:r>
    </w:p>
    <w:p w:rsidR="0086127D" w:rsidRPr="0086127D" w:rsidRDefault="0086127D" w:rsidP="0086127D">
      <w:pPr>
        <w:tabs>
          <w:tab w:val="left" w:pos="567"/>
          <w:tab w:val="left" w:pos="1701"/>
        </w:tabs>
        <w:rPr>
          <w:szCs w:val="24"/>
        </w:rPr>
      </w:pPr>
      <w:r w:rsidRPr="0086127D">
        <w:rPr>
          <w:bCs/>
          <w:szCs w:val="24"/>
        </w:rPr>
        <w:t xml:space="preserve">    místopředseda představenstva</w:t>
      </w:r>
      <w:r w:rsidRPr="0086127D">
        <w:rPr>
          <w:bCs/>
          <w:szCs w:val="24"/>
        </w:rPr>
        <w:tab/>
      </w:r>
      <w:r w:rsidRPr="0086127D">
        <w:rPr>
          <w:bCs/>
          <w:szCs w:val="24"/>
        </w:rPr>
        <w:tab/>
      </w:r>
      <w:r w:rsidRPr="0086127D">
        <w:rPr>
          <w:bCs/>
          <w:szCs w:val="24"/>
        </w:rPr>
        <w:tab/>
      </w:r>
      <w:r w:rsidRPr="0086127D">
        <w:rPr>
          <w:bCs/>
          <w:szCs w:val="24"/>
        </w:rPr>
        <w:tab/>
      </w:r>
    </w:p>
    <w:p w:rsidR="0086127D" w:rsidRPr="0086127D" w:rsidRDefault="0086127D" w:rsidP="0086127D">
      <w:pPr>
        <w:tabs>
          <w:tab w:val="left" w:pos="567"/>
          <w:tab w:val="left" w:pos="1701"/>
        </w:tabs>
        <w:rPr>
          <w:bCs/>
          <w:szCs w:val="24"/>
        </w:rPr>
      </w:pPr>
      <w:r w:rsidRPr="0086127D">
        <w:rPr>
          <w:bCs/>
          <w:szCs w:val="24"/>
        </w:rPr>
        <w:tab/>
        <w:t xml:space="preserve">         společnosti </w:t>
      </w:r>
    </w:p>
    <w:p w:rsidR="0086127D" w:rsidRPr="0086127D" w:rsidRDefault="0086127D" w:rsidP="0086127D">
      <w:pPr>
        <w:tabs>
          <w:tab w:val="left" w:pos="567"/>
          <w:tab w:val="left" w:pos="1701"/>
        </w:tabs>
        <w:rPr>
          <w:szCs w:val="24"/>
        </w:rPr>
      </w:pPr>
      <w:r w:rsidRPr="0086127D">
        <w:rPr>
          <w:bCs/>
          <w:szCs w:val="24"/>
        </w:rPr>
        <w:t>Údržba silnic Karlovarského kraje, a.s.</w:t>
      </w: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6663C8" w:rsidRPr="006663C8" w:rsidRDefault="006663C8" w:rsidP="006663C8">
      <w:pPr>
        <w:jc w:val="both"/>
        <w:rPr>
          <w:szCs w:val="24"/>
        </w:rPr>
      </w:pPr>
    </w:p>
    <w:p w:rsidR="006663C8" w:rsidRPr="006663C8" w:rsidRDefault="006663C8" w:rsidP="006663C8">
      <w:pPr>
        <w:jc w:val="both"/>
        <w:rPr>
          <w:szCs w:val="24"/>
        </w:rPr>
      </w:pPr>
    </w:p>
    <w:p w:rsidR="006663C8" w:rsidRDefault="006663C8" w:rsidP="006663C8">
      <w:pPr>
        <w:jc w:val="both"/>
        <w:rPr>
          <w:szCs w:val="24"/>
        </w:rPr>
      </w:pPr>
    </w:p>
    <w:p w:rsidR="006663C8" w:rsidRDefault="006663C8" w:rsidP="006663C8">
      <w:pPr>
        <w:jc w:val="both"/>
        <w:rPr>
          <w:szCs w:val="24"/>
        </w:rPr>
      </w:pPr>
    </w:p>
    <w:p w:rsidR="006663C8" w:rsidRDefault="006663C8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  <w:r>
        <w:rPr>
          <w:szCs w:val="24"/>
        </w:rPr>
        <w:t>Za věcnou správnost: Ing. Marek Kukučka</w:t>
      </w:r>
    </w:p>
    <w:sectPr w:rsidR="0086127D" w:rsidSect="009D0A02">
      <w:headerReference w:type="default" r:id="rId8"/>
      <w:footerReference w:type="default" r:id="rId9"/>
      <w:pgSz w:w="11906" w:h="16838"/>
      <w:pgMar w:top="1418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0E" w:rsidRDefault="00061D0E">
      <w:r>
        <w:separator/>
      </w:r>
    </w:p>
  </w:endnote>
  <w:endnote w:type="continuationSeparator" w:id="0">
    <w:p w:rsidR="00061D0E" w:rsidRDefault="0006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0" w:rsidRDefault="003808F0">
    <w:pPr>
      <w:pStyle w:val="Zpat"/>
      <w:rPr>
        <w:sz w:val="16"/>
      </w:rPr>
    </w:pPr>
    <w:r>
      <w:rPr>
        <w:snapToGrid w:val="0"/>
        <w:sz w:val="16"/>
      </w:rPr>
      <w:tab/>
      <w:t xml:space="preserve">- </w:t>
    </w:r>
    <w:r w:rsidR="003B48D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B48DF">
      <w:rPr>
        <w:snapToGrid w:val="0"/>
        <w:sz w:val="16"/>
      </w:rPr>
      <w:fldChar w:fldCharType="separate"/>
    </w:r>
    <w:r w:rsidR="003F4817">
      <w:rPr>
        <w:noProof/>
        <w:snapToGrid w:val="0"/>
        <w:sz w:val="16"/>
      </w:rPr>
      <w:t>4</w:t>
    </w:r>
    <w:r w:rsidR="003B48DF">
      <w:rPr>
        <w:snapToGrid w:val="0"/>
        <w:sz w:val="16"/>
      </w:rPr>
      <w:fldChar w:fldCharType="end"/>
    </w:r>
    <w:r>
      <w:rPr>
        <w:snapToGrid w:val="0"/>
        <w:sz w:val="16"/>
      </w:rPr>
      <w:t xml:space="preserve"> -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0E" w:rsidRDefault="00061D0E">
      <w:r>
        <w:separator/>
      </w:r>
    </w:p>
  </w:footnote>
  <w:footnote w:type="continuationSeparator" w:id="0">
    <w:p w:rsidR="00061D0E" w:rsidRDefault="0006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0" w:rsidRDefault="003808F0" w:rsidP="0064735A">
    <w:pPr>
      <w:pStyle w:val="Zhlav"/>
      <w:ind w:firstLine="6804"/>
    </w:pPr>
    <w:r>
      <w:t xml:space="preserve">           </w:t>
    </w:r>
  </w:p>
  <w:p w:rsidR="003808F0" w:rsidRDefault="003808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061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524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BE66F2"/>
    <w:lvl w:ilvl="0">
      <w:start w:val="1"/>
      <w:numFmt w:val="decimal"/>
      <w:pStyle w:val="PSMEN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1C8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40C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23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AD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A6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40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B8EE04CE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</w:lvl>
    <w:lvl w:ilvl="1">
      <w:start w:val="1"/>
      <w:numFmt w:val="decimal"/>
      <w:pStyle w:val="odstavec"/>
      <w:lvlText w:val="%2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79B6E97"/>
    <w:multiLevelType w:val="hybridMultilevel"/>
    <w:tmpl w:val="95AC669E"/>
    <w:lvl w:ilvl="0" w:tplc="F5EAC8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C337A"/>
    <w:multiLevelType w:val="hybridMultilevel"/>
    <w:tmpl w:val="88A0C4AA"/>
    <w:lvl w:ilvl="0" w:tplc="F4D4EF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03063A"/>
    <w:multiLevelType w:val="hybridMultilevel"/>
    <w:tmpl w:val="21D8C0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A39ADD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16BF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AE7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E24C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149C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CC3A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283A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7E7D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723A3"/>
    <w:multiLevelType w:val="hybridMultilevel"/>
    <w:tmpl w:val="B6BCEEF4"/>
    <w:lvl w:ilvl="0" w:tplc="5E56688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 w15:restartNumberingAfterBreak="0">
    <w:nsid w:val="388B643F"/>
    <w:multiLevelType w:val="hybridMultilevel"/>
    <w:tmpl w:val="025A6F90"/>
    <w:lvl w:ilvl="0" w:tplc="3754DE56">
      <w:start w:val="2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D164E3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0C332A9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A4615C2"/>
    <w:multiLevelType w:val="hybridMultilevel"/>
    <w:tmpl w:val="D480F090"/>
    <w:lvl w:ilvl="0" w:tplc="A1140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76163"/>
    <w:multiLevelType w:val="hybridMultilevel"/>
    <w:tmpl w:val="5A50081E"/>
    <w:lvl w:ilvl="0" w:tplc="1EDEA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F035C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51987F55"/>
    <w:multiLevelType w:val="hybridMultilevel"/>
    <w:tmpl w:val="59B27820"/>
    <w:lvl w:ilvl="0" w:tplc="3D321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2631"/>
    <w:multiLevelType w:val="multilevel"/>
    <w:tmpl w:val="A2B6BA1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59C240C0"/>
    <w:multiLevelType w:val="multilevel"/>
    <w:tmpl w:val="A64E919E"/>
    <w:lvl w:ilvl="0">
      <w:start w:val="1"/>
      <w:numFmt w:val="decimal"/>
      <w:pStyle w:val="NADPIS"/>
      <w:lvlText w:val="%1."/>
      <w:lvlJc w:val="left"/>
      <w:pPr>
        <w:tabs>
          <w:tab w:val="num" w:pos="1107"/>
        </w:tabs>
        <w:ind w:left="1107" w:hanging="567"/>
      </w:pPr>
      <w:rPr>
        <w:rFonts w:cs="Times New Roman"/>
      </w:r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B1D3D9E"/>
    <w:multiLevelType w:val="hybridMultilevel"/>
    <w:tmpl w:val="8AB8359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E827746"/>
    <w:multiLevelType w:val="hybridMultilevel"/>
    <w:tmpl w:val="5B30945A"/>
    <w:lvl w:ilvl="0" w:tplc="D28A6D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9D0015"/>
    <w:multiLevelType w:val="hybridMultilevel"/>
    <w:tmpl w:val="2F52D246"/>
    <w:lvl w:ilvl="0" w:tplc="A2D41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0589B"/>
    <w:multiLevelType w:val="singleLevel"/>
    <w:tmpl w:val="A76AF77A"/>
    <w:lvl w:ilvl="0">
      <w:start w:val="1"/>
      <w:numFmt w:val="bullet"/>
      <w:pStyle w:val="ZARKA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28" w15:restartNumberingAfterBreak="0">
    <w:nsid w:val="69E708F8"/>
    <w:multiLevelType w:val="hybridMultilevel"/>
    <w:tmpl w:val="958C80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214F26"/>
    <w:multiLevelType w:val="singleLevel"/>
    <w:tmpl w:val="0170A38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u w:val="none"/>
      </w:rPr>
    </w:lvl>
  </w:abstractNum>
  <w:abstractNum w:abstractNumId="30" w15:restartNumberingAfterBreak="0">
    <w:nsid w:val="7F8A2636"/>
    <w:multiLevelType w:val="hybridMultilevel"/>
    <w:tmpl w:val="550884BE"/>
    <w:lvl w:ilvl="0" w:tplc="33D6E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17"/>
  </w:num>
  <w:num w:numId="13">
    <w:abstractNumId w:val="16"/>
  </w:num>
  <w:num w:numId="14">
    <w:abstractNumId w:val="20"/>
  </w:num>
  <w:num w:numId="15">
    <w:abstractNumId w:val="14"/>
  </w:num>
  <w:num w:numId="16">
    <w:abstractNumId w:val="22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5"/>
  </w:num>
  <w:num w:numId="22">
    <w:abstractNumId w:val="23"/>
  </w:num>
  <w:num w:numId="23">
    <w:abstractNumId w:val="27"/>
  </w:num>
  <w:num w:numId="24">
    <w:abstractNumId w:val="28"/>
  </w:num>
  <w:num w:numId="25">
    <w:abstractNumId w:val="18"/>
  </w:num>
  <w:num w:numId="26">
    <w:abstractNumId w:val="21"/>
  </w:num>
  <w:num w:numId="27">
    <w:abstractNumId w:val="26"/>
  </w:num>
  <w:num w:numId="28">
    <w:abstractNumId w:val="30"/>
  </w:num>
  <w:num w:numId="29">
    <w:abstractNumId w:val="11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E"/>
    <w:rsid w:val="00004991"/>
    <w:rsid w:val="000052CD"/>
    <w:rsid w:val="000053AD"/>
    <w:rsid w:val="00007303"/>
    <w:rsid w:val="00011886"/>
    <w:rsid w:val="0001241B"/>
    <w:rsid w:val="00014EAD"/>
    <w:rsid w:val="00015E40"/>
    <w:rsid w:val="00017012"/>
    <w:rsid w:val="00025149"/>
    <w:rsid w:val="000256D1"/>
    <w:rsid w:val="0004493B"/>
    <w:rsid w:val="00045312"/>
    <w:rsid w:val="00050225"/>
    <w:rsid w:val="0005248A"/>
    <w:rsid w:val="00055C2D"/>
    <w:rsid w:val="00055F04"/>
    <w:rsid w:val="00060895"/>
    <w:rsid w:val="00061D0E"/>
    <w:rsid w:val="00062840"/>
    <w:rsid w:val="000734E1"/>
    <w:rsid w:val="00075FE4"/>
    <w:rsid w:val="00077C65"/>
    <w:rsid w:val="000828E1"/>
    <w:rsid w:val="00084534"/>
    <w:rsid w:val="000930FB"/>
    <w:rsid w:val="000945C7"/>
    <w:rsid w:val="000965A6"/>
    <w:rsid w:val="00096D38"/>
    <w:rsid w:val="000976C1"/>
    <w:rsid w:val="000A2533"/>
    <w:rsid w:val="000A2D09"/>
    <w:rsid w:val="000B1197"/>
    <w:rsid w:val="000C01B4"/>
    <w:rsid w:val="000C78D5"/>
    <w:rsid w:val="000D1908"/>
    <w:rsid w:val="000D2944"/>
    <w:rsid w:val="000D4545"/>
    <w:rsid w:val="000D4A16"/>
    <w:rsid w:val="000D5440"/>
    <w:rsid w:val="000D5A82"/>
    <w:rsid w:val="000D63E8"/>
    <w:rsid w:val="000D64E1"/>
    <w:rsid w:val="000E0C58"/>
    <w:rsid w:val="000E5EFD"/>
    <w:rsid w:val="000E5F89"/>
    <w:rsid w:val="000F0583"/>
    <w:rsid w:val="00103637"/>
    <w:rsid w:val="00105BE9"/>
    <w:rsid w:val="00106339"/>
    <w:rsid w:val="00114D92"/>
    <w:rsid w:val="001177CF"/>
    <w:rsid w:val="001209BA"/>
    <w:rsid w:val="00126974"/>
    <w:rsid w:val="001307C9"/>
    <w:rsid w:val="00133FD1"/>
    <w:rsid w:val="001364CD"/>
    <w:rsid w:val="00136641"/>
    <w:rsid w:val="00141808"/>
    <w:rsid w:val="001476AD"/>
    <w:rsid w:val="001513F6"/>
    <w:rsid w:val="001575FC"/>
    <w:rsid w:val="00162DEA"/>
    <w:rsid w:val="00163924"/>
    <w:rsid w:val="00170404"/>
    <w:rsid w:val="00170E79"/>
    <w:rsid w:val="00173691"/>
    <w:rsid w:val="00176157"/>
    <w:rsid w:val="00180787"/>
    <w:rsid w:val="00185FF6"/>
    <w:rsid w:val="001866CC"/>
    <w:rsid w:val="00192FC1"/>
    <w:rsid w:val="0019533E"/>
    <w:rsid w:val="001A0781"/>
    <w:rsid w:val="001A0BDF"/>
    <w:rsid w:val="001A54C2"/>
    <w:rsid w:val="001B0F80"/>
    <w:rsid w:val="001B3D22"/>
    <w:rsid w:val="001B56B5"/>
    <w:rsid w:val="001C4489"/>
    <w:rsid w:val="001C484B"/>
    <w:rsid w:val="001C57C6"/>
    <w:rsid w:val="001C5843"/>
    <w:rsid w:val="001D05D9"/>
    <w:rsid w:val="001D0F58"/>
    <w:rsid w:val="001D4562"/>
    <w:rsid w:val="001D4EC3"/>
    <w:rsid w:val="001D555F"/>
    <w:rsid w:val="001D6438"/>
    <w:rsid w:val="001E02B7"/>
    <w:rsid w:val="001E4308"/>
    <w:rsid w:val="001F2034"/>
    <w:rsid w:val="002077CD"/>
    <w:rsid w:val="002273B4"/>
    <w:rsid w:val="00231DE3"/>
    <w:rsid w:val="00247625"/>
    <w:rsid w:val="0025040F"/>
    <w:rsid w:val="00252ADD"/>
    <w:rsid w:val="0025537E"/>
    <w:rsid w:val="00257D97"/>
    <w:rsid w:val="00272F01"/>
    <w:rsid w:val="00273D70"/>
    <w:rsid w:val="00282D7E"/>
    <w:rsid w:val="00284B1E"/>
    <w:rsid w:val="0028645F"/>
    <w:rsid w:val="0028682E"/>
    <w:rsid w:val="002876AE"/>
    <w:rsid w:val="002923EB"/>
    <w:rsid w:val="002946C8"/>
    <w:rsid w:val="002A10F3"/>
    <w:rsid w:val="002A2662"/>
    <w:rsid w:val="002B1F88"/>
    <w:rsid w:val="002B4D3F"/>
    <w:rsid w:val="002C1824"/>
    <w:rsid w:val="002C2F25"/>
    <w:rsid w:val="002C3050"/>
    <w:rsid w:val="002C37AF"/>
    <w:rsid w:val="002C73E5"/>
    <w:rsid w:val="002D79EE"/>
    <w:rsid w:val="002E24A1"/>
    <w:rsid w:val="003152D4"/>
    <w:rsid w:val="00323068"/>
    <w:rsid w:val="0033060C"/>
    <w:rsid w:val="0033283F"/>
    <w:rsid w:val="00335FAF"/>
    <w:rsid w:val="0034348E"/>
    <w:rsid w:val="00350689"/>
    <w:rsid w:val="003579E8"/>
    <w:rsid w:val="00363165"/>
    <w:rsid w:val="00363D2C"/>
    <w:rsid w:val="00366129"/>
    <w:rsid w:val="003745BC"/>
    <w:rsid w:val="003766DF"/>
    <w:rsid w:val="003808F0"/>
    <w:rsid w:val="00386A90"/>
    <w:rsid w:val="0038749F"/>
    <w:rsid w:val="00387E26"/>
    <w:rsid w:val="00391F87"/>
    <w:rsid w:val="00396EF9"/>
    <w:rsid w:val="003A3353"/>
    <w:rsid w:val="003A61F5"/>
    <w:rsid w:val="003A658E"/>
    <w:rsid w:val="003B0D18"/>
    <w:rsid w:val="003B10C5"/>
    <w:rsid w:val="003B48DF"/>
    <w:rsid w:val="003B5FA9"/>
    <w:rsid w:val="003C7BE4"/>
    <w:rsid w:val="003D13E5"/>
    <w:rsid w:val="003D3670"/>
    <w:rsid w:val="003D5E10"/>
    <w:rsid w:val="003D72BD"/>
    <w:rsid w:val="003E0FBF"/>
    <w:rsid w:val="003E0FC3"/>
    <w:rsid w:val="003E183E"/>
    <w:rsid w:val="003E6549"/>
    <w:rsid w:val="003F21F1"/>
    <w:rsid w:val="003F4817"/>
    <w:rsid w:val="003F6852"/>
    <w:rsid w:val="00401C69"/>
    <w:rsid w:val="00406210"/>
    <w:rsid w:val="00415A28"/>
    <w:rsid w:val="00427E14"/>
    <w:rsid w:val="004324A3"/>
    <w:rsid w:val="00433237"/>
    <w:rsid w:val="0043487A"/>
    <w:rsid w:val="00445DE7"/>
    <w:rsid w:val="00447633"/>
    <w:rsid w:val="00450D06"/>
    <w:rsid w:val="00465CE2"/>
    <w:rsid w:val="004663B2"/>
    <w:rsid w:val="00466C60"/>
    <w:rsid w:val="0047539F"/>
    <w:rsid w:val="0047631B"/>
    <w:rsid w:val="004836CA"/>
    <w:rsid w:val="00484ACE"/>
    <w:rsid w:val="00484EE9"/>
    <w:rsid w:val="004853C4"/>
    <w:rsid w:val="004858DF"/>
    <w:rsid w:val="004918B3"/>
    <w:rsid w:val="004A2C84"/>
    <w:rsid w:val="004A4692"/>
    <w:rsid w:val="004A4924"/>
    <w:rsid w:val="004B4F1F"/>
    <w:rsid w:val="004B525C"/>
    <w:rsid w:val="004B6356"/>
    <w:rsid w:val="004B657A"/>
    <w:rsid w:val="004C0DDA"/>
    <w:rsid w:val="004C145D"/>
    <w:rsid w:val="004C2014"/>
    <w:rsid w:val="004C3056"/>
    <w:rsid w:val="004C3AF9"/>
    <w:rsid w:val="004D1F8E"/>
    <w:rsid w:val="004D5F15"/>
    <w:rsid w:val="004D6CCE"/>
    <w:rsid w:val="004E2C32"/>
    <w:rsid w:val="004E4081"/>
    <w:rsid w:val="004E48A9"/>
    <w:rsid w:val="004E4949"/>
    <w:rsid w:val="00503F30"/>
    <w:rsid w:val="00504934"/>
    <w:rsid w:val="00513C71"/>
    <w:rsid w:val="005144D0"/>
    <w:rsid w:val="00515236"/>
    <w:rsid w:val="00520FA6"/>
    <w:rsid w:val="0052306A"/>
    <w:rsid w:val="005244C1"/>
    <w:rsid w:val="00527F19"/>
    <w:rsid w:val="00536567"/>
    <w:rsid w:val="00536C0F"/>
    <w:rsid w:val="00542C3E"/>
    <w:rsid w:val="005438EE"/>
    <w:rsid w:val="005457EF"/>
    <w:rsid w:val="00550CD0"/>
    <w:rsid w:val="00567709"/>
    <w:rsid w:val="0057068F"/>
    <w:rsid w:val="0057336E"/>
    <w:rsid w:val="00580CE0"/>
    <w:rsid w:val="005821A3"/>
    <w:rsid w:val="005825BF"/>
    <w:rsid w:val="005836F0"/>
    <w:rsid w:val="00584701"/>
    <w:rsid w:val="00587D5E"/>
    <w:rsid w:val="00591288"/>
    <w:rsid w:val="005925E1"/>
    <w:rsid w:val="005943CB"/>
    <w:rsid w:val="005A0C10"/>
    <w:rsid w:val="005A4180"/>
    <w:rsid w:val="005B10BB"/>
    <w:rsid w:val="005B1385"/>
    <w:rsid w:val="005B1394"/>
    <w:rsid w:val="005B536B"/>
    <w:rsid w:val="005C770B"/>
    <w:rsid w:val="005D1F87"/>
    <w:rsid w:val="005D2B24"/>
    <w:rsid w:val="005D31BB"/>
    <w:rsid w:val="005D3AFF"/>
    <w:rsid w:val="005D3F69"/>
    <w:rsid w:val="005D5B60"/>
    <w:rsid w:val="005D5D5D"/>
    <w:rsid w:val="005E23AD"/>
    <w:rsid w:val="005F42BE"/>
    <w:rsid w:val="005F4762"/>
    <w:rsid w:val="00607A6C"/>
    <w:rsid w:val="00613A0C"/>
    <w:rsid w:val="0061427E"/>
    <w:rsid w:val="00615A64"/>
    <w:rsid w:val="00615C31"/>
    <w:rsid w:val="006174C6"/>
    <w:rsid w:val="00617C1C"/>
    <w:rsid w:val="0062224F"/>
    <w:rsid w:val="006231F6"/>
    <w:rsid w:val="00630C56"/>
    <w:rsid w:val="00640832"/>
    <w:rsid w:val="006415BB"/>
    <w:rsid w:val="006430EE"/>
    <w:rsid w:val="00644561"/>
    <w:rsid w:val="006472F0"/>
    <w:rsid w:val="0064735A"/>
    <w:rsid w:val="006547FC"/>
    <w:rsid w:val="00660EB9"/>
    <w:rsid w:val="006663C8"/>
    <w:rsid w:val="00667416"/>
    <w:rsid w:val="00673635"/>
    <w:rsid w:val="00686D41"/>
    <w:rsid w:val="00690234"/>
    <w:rsid w:val="006951D8"/>
    <w:rsid w:val="00697C2B"/>
    <w:rsid w:val="006A0667"/>
    <w:rsid w:val="006A1CD0"/>
    <w:rsid w:val="006B0C41"/>
    <w:rsid w:val="006B6E21"/>
    <w:rsid w:val="006C00B4"/>
    <w:rsid w:val="006C2FE0"/>
    <w:rsid w:val="006C40B1"/>
    <w:rsid w:val="006C4AAE"/>
    <w:rsid w:val="006D00A8"/>
    <w:rsid w:val="006D2986"/>
    <w:rsid w:val="006D3FF7"/>
    <w:rsid w:val="006D4A21"/>
    <w:rsid w:val="006E1AC5"/>
    <w:rsid w:val="006E52D4"/>
    <w:rsid w:val="006E5577"/>
    <w:rsid w:val="006F312B"/>
    <w:rsid w:val="006F4360"/>
    <w:rsid w:val="007008A7"/>
    <w:rsid w:val="00700E55"/>
    <w:rsid w:val="00702AE4"/>
    <w:rsid w:val="00703B07"/>
    <w:rsid w:val="0070468C"/>
    <w:rsid w:val="007137AD"/>
    <w:rsid w:val="00716DB0"/>
    <w:rsid w:val="00721F06"/>
    <w:rsid w:val="0072759D"/>
    <w:rsid w:val="00731F49"/>
    <w:rsid w:val="00733669"/>
    <w:rsid w:val="00734E6A"/>
    <w:rsid w:val="007479E4"/>
    <w:rsid w:val="00750560"/>
    <w:rsid w:val="00751C00"/>
    <w:rsid w:val="007615DB"/>
    <w:rsid w:val="00767BEA"/>
    <w:rsid w:val="00770E6F"/>
    <w:rsid w:val="00771029"/>
    <w:rsid w:val="0078628C"/>
    <w:rsid w:val="00793D1D"/>
    <w:rsid w:val="007950EF"/>
    <w:rsid w:val="00795F81"/>
    <w:rsid w:val="007A6BC4"/>
    <w:rsid w:val="007B0083"/>
    <w:rsid w:val="007B0C0C"/>
    <w:rsid w:val="007C066F"/>
    <w:rsid w:val="007C5769"/>
    <w:rsid w:val="007D0F75"/>
    <w:rsid w:val="007D1DBE"/>
    <w:rsid w:val="007D210D"/>
    <w:rsid w:val="007E5A10"/>
    <w:rsid w:val="007E7933"/>
    <w:rsid w:val="007F0EAB"/>
    <w:rsid w:val="007F3C60"/>
    <w:rsid w:val="00811051"/>
    <w:rsid w:val="00820A74"/>
    <w:rsid w:val="00837AE1"/>
    <w:rsid w:val="008413A1"/>
    <w:rsid w:val="00855A35"/>
    <w:rsid w:val="0086127D"/>
    <w:rsid w:val="00862B12"/>
    <w:rsid w:val="0087062C"/>
    <w:rsid w:val="0087183E"/>
    <w:rsid w:val="00872185"/>
    <w:rsid w:val="008745EB"/>
    <w:rsid w:val="008764A2"/>
    <w:rsid w:val="00881055"/>
    <w:rsid w:val="00881F50"/>
    <w:rsid w:val="00883B51"/>
    <w:rsid w:val="00895C0A"/>
    <w:rsid w:val="0089727B"/>
    <w:rsid w:val="008A4EA5"/>
    <w:rsid w:val="008A7488"/>
    <w:rsid w:val="008B4FE9"/>
    <w:rsid w:val="008B6007"/>
    <w:rsid w:val="008B739F"/>
    <w:rsid w:val="008C517D"/>
    <w:rsid w:val="008C6C41"/>
    <w:rsid w:val="008D6DF5"/>
    <w:rsid w:val="008E4CEB"/>
    <w:rsid w:val="008E4E60"/>
    <w:rsid w:val="008E60DB"/>
    <w:rsid w:val="008F5BCD"/>
    <w:rsid w:val="008F63F4"/>
    <w:rsid w:val="00912FFC"/>
    <w:rsid w:val="009162E4"/>
    <w:rsid w:val="00925BEA"/>
    <w:rsid w:val="00930103"/>
    <w:rsid w:val="00933979"/>
    <w:rsid w:val="00942ABA"/>
    <w:rsid w:val="00946E23"/>
    <w:rsid w:val="00947A69"/>
    <w:rsid w:val="00961055"/>
    <w:rsid w:val="00964006"/>
    <w:rsid w:val="00965F19"/>
    <w:rsid w:val="00972BCF"/>
    <w:rsid w:val="00983F21"/>
    <w:rsid w:val="00986B85"/>
    <w:rsid w:val="00992C1A"/>
    <w:rsid w:val="00992F38"/>
    <w:rsid w:val="00993E4F"/>
    <w:rsid w:val="009944B6"/>
    <w:rsid w:val="009962E5"/>
    <w:rsid w:val="009A1882"/>
    <w:rsid w:val="009A3B03"/>
    <w:rsid w:val="009A5576"/>
    <w:rsid w:val="009B651D"/>
    <w:rsid w:val="009B7A53"/>
    <w:rsid w:val="009C60C0"/>
    <w:rsid w:val="009C72A6"/>
    <w:rsid w:val="009D0A02"/>
    <w:rsid w:val="009E1310"/>
    <w:rsid w:val="009E4E5A"/>
    <w:rsid w:val="009F071D"/>
    <w:rsid w:val="009F7D11"/>
    <w:rsid w:val="00A007AD"/>
    <w:rsid w:val="00A06B49"/>
    <w:rsid w:val="00A1687B"/>
    <w:rsid w:val="00A21128"/>
    <w:rsid w:val="00A22E3C"/>
    <w:rsid w:val="00A3372C"/>
    <w:rsid w:val="00A360AF"/>
    <w:rsid w:val="00A4233A"/>
    <w:rsid w:val="00A53B92"/>
    <w:rsid w:val="00A660C3"/>
    <w:rsid w:val="00A66EF8"/>
    <w:rsid w:val="00A7108C"/>
    <w:rsid w:val="00A71508"/>
    <w:rsid w:val="00A72978"/>
    <w:rsid w:val="00A74ABC"/>
    <w:rsid w:val="00A750E1"/>
    <w:rsid w:val="00A8194E"/>
    <w:rsid w:val="00A81F85"/>
    <w:rsid w:val="00A836BD"/>
    <w:rsid w:val="00A93AF6"/>
    <w:rsid w:val="00AA45B4"/>
    <w:rsid w:val="00AA4FE1"/>
    <w:rsid w:val="00AA73AA"/>
    <w:rsid w:val="00AB0F83"/>
    <w:rsid w:val="00AB63C6"/>
    <w:rsid w:val="00AC0630"/>
    <w:rsid w:val="00AC0732"/>
    <w:rsid w:val="00AD1FD7"/>
    <w:rsid w:val="00AD42FF"/>
    <w:rsid w:val="00AD5D2D"/>
    <w:rsid w:val="00AD6807"/>
    <w:rsid w:val="00AE46EE"/>
    <w:rsid w:val="00AF296D"/>
    <w:rsid w:val="00AF77B2"/>
    <w:rsid w:val="00B02137"/>
    <w:rsid w:val="00B04AD0"/>
    <w:rsid w:val="00B125CE"/>
    <w:rsid w:val="00B139E3"/>
    <w:rsid w:val="00B2182D"/>
    <w:rsid w:val="00B268FE"/>
    <w:rsid w:val="00B40580"/>
    <w:rsid w:val="00B40B73"/>
    <w:rsid w:val="00B46ED9"/>
    <w:rsid w:val="00B47139"/>
    <w:rsid w:val="00B47F03"/>
    <w:rsid w:val="00B50B29"/>
    <w:rsid w:val="00B55EE3"/>
    <w:rsid w:val="00B57D53"/>
    <w:rsid w:val="00B67C26"/>
    <w:rsid w:val="00B70753"/>
    <w:rsid w:val="00B712E7"/>
    <w:rsid w:val="00B72249"/>
    <w:rsid w:val="00B723E6"/>
    <w:rsid w:val="00B81915"/>
    <w:rsid w:val="00B87D86"/>
    <w:rsid w:val="00BA23BE"/>
    <w:rsid w:val="00BB4870"/>
    <w:rsid w:val="00BB577E"/>
    <w:rsid w:val="00BC0217"/>
    <w:rsid w:val="00BC3AAA"/>
    <w:rsid w:val="00BC51F3"/>
    <w:rsid w:val="00BC5316"/>
    <w:rsid w:val="00BC68E5"/>
    <w:rsid w:val="00BC73CD"/>
    <w:rsid w:val="00BD06B4"/>
    <w:rsid w:val="00BD16E6"/>
    <w:rsid w:val="00BD1963"/>
    <w:rsid w:val="00BE0590"/>
    <w:rsid w:val="00BE44EC"/>
    <w:rsid w:val="00BE7775"/>
    <w:rsid w:val="00BE79F7"/>
    <w:rsid w:val="00BF0415"/>
    <w:rsid w:val="00BF3AAA"/>
    <w:rsid w:val="00C0043D"/>
    <w:rsid w:val="00C00EE2"/>
    <w:rsid w:val="00C0213D"/>
    <w:rsid w:val="00C04497"/>
    <w:rsid w:val="00C0757A"/>
    <w:rsid w:val="00C16811"/>
    <w:rsid w:val="00C20092"/>
    <w:rsid w:val="00C22FCC"/>
    <w:rsid w:val="00C34132"/>
    <w:rsid w:val="00C34DC4"/>
    <w:rsid w:val="00C41036"/>
    <w:rsid w:val="00C447F1"/>
    <w:rsid w:val="00C61528"/>
    <w:rsid w:val="00C635E3"/>
    <w:rsid w:val="00C658BA"/>
    <w:rsid w:val="00C666C4"/>
    <w:rsid w:val="00C76BEF"/>
    <w:rsid w:val="00C77B70"/>
    <w:rsid w:val="00C81B96"/>
    <w:rsid w:val="00C843C6"/>
    <w:rsid w:val="00CA2DA1"/>
    <w:rsid w:val="00CA4074"/>
    <w:rsid w:val="00CA7B49"/>
    <w:rsid w:val="00CC3D9B"/>
    <w:rsid w:val="00CD1B17"/>
    <w:rsid w:val="00CE01DF"/>
    <w:rsid w:val="00CE1832"/>
    <w:rsid w:val="00CF08EF"/>
    <w:rsid w:val="00CF0A2A"/>
    <w:rsid w:val="00CF1939"/>
    <w:rsid w:val="00CF395C"/>
    <w:rsid w:val="00CF5BF2"/>
    <w:rsid w:val="00CF670C"/>
    <w:rsid w:val="00D00D5E"/>
    <w:rsid w:val="00D05764"/>
    <w:rsid w:val="00D074D6"/>
    <w:rsid w:val="00D11E81"/>
    <w:rsid w:val="00D15AB1"/>
    <w:rsid w:val="00D22D52"/>
    <w:rsid w:val="00D24DB9"/>
    <w:rsid w:val="00D37BBE"/>
    <w:rsid w:val="00D45A1A"/>
    <w:rsid w:val="00D51385"/>
    <w:rsid w:val="00D53F46"/>
    <w:rsid w:val="00D55AA7"/>
    <w:rsid w:val="00D56B9C"/>
    <w:rsid w:val="00D6173E"/>
    <w:rsid w:val="00D62F9A"/>
    <w:rsid w:val="00D71C1D"/>
    <w:rsid w:val="00D72E35"/>
    <w:rsid w:val="00D74780"/>
    <w:rsid w:val="00D77512"/>
    <w:rsid w:val="00D90450"/>
    <w:rsid w:val="00D917E0"/>
    <w:rsid w:val="00D967CE"/>
    <w:rsid w:val="00DA0BB3"/>
    <w:rsid w:val="00DA3CD2"/>
    <w:rsid w:val="00DB2CB5"/>
    <w:rsid w:val="00DB5FBB"/>
    <w:rsid w:val="00DC3FF4"/>
    <w:rsid w:val="00DD629E"/>
    <w:rsid w:val="00DE0A64"/>
    <w:rsid w:val="00DF32F0"/>
    <w:rsid w:val="00DF360A"/>
    <w:rsid w:val="00DF3CE2"/>
    <w:rsid w:val="00E00AC5"/>
    <w:rsid w:val="00E01B13"/>
    <w:rsid w:val="00E047A3"/>
    <w:rsid w:val="00E06352"/>
    <w:rsid w:val="00E135DC"/>
    <w:rsid w:val="00E13AD3"/>
    <w:rsid w:val="00E14878"/>
    <w:rsid w:val="00E168D1"/>
    <w:rsid w:val="00E17BC6"/>
    <w:rsid w:val="00E30CB4"/>
    <w:rsid w:val="00E32182"/>
    <w:rsid w:val="00E333A3"/>
    <w:rsid w:val="00E5061D"/>
    <w:rsid w:val="00E50BCF"/>
    <w:rsid w:val="00E539ED"/>
    <w:rsid w:val="00E5454A"/>
    <w:rsid w:val="00E57BB9"/>
    <w:rsid w:val="00E64D2F"/>
    <w:rsid w:val="00E8015C"/>
    <w:rsid w:val="00E83727"/>
    <w:rsid w:val="00E8564C"/>
    <w:rsid w:val="00E8617B"/>
    <w:rsid w:val="00E91DD9"/>
    <w:rsid w:val="00E92207"/>
    <w:rsid w:val="00E930B7"/>
    <w:rsid w:val="00E95A9A"/>
    <w:rsid w:val="00E9761F"/>
    <w:rsid w:val="00E97937"/>
    <w:rsid w:val="00EB353A"/>
    <w:rsid w:val="00EC51A6"/>
    <w:rsid w:val="00ED34E0"/>
    <w:rsid w:val="00ED5DB0"/>
    <w:rsid w:val="00EE5EA7"/>
    <w:rsid w:val="00EF0B7E"/>
    <w:rsid w:val="00EF77B2"/>
    <w:rsid w:val="00F0079B"/>
    <w:rsid w:val="00F033F4"/>
    <w:rsid w:val="00F039D7"/>
    <w:rsid w:val="00F05D46"/>
    <w:rsid w:val="00F05F0E"/>
    <w:rsid w:val="00F07388"/>
    <w:rsid w:val="00F13607"/>
    <w:rsid w:val="00F1499C"/>
    <w:rsid w:val="00F262CE"/>
    <w:rsid w:val="00F26FB7"/>
    <w:rsid w:val="00F32D6C"/>
    <w:rsid w:val="00F37347"/>
    <w:rsid w:val="00F45DD8"/>
    <w:rsid w:val="00F542D5"/>
    <w:rsid w:val="00F54BA3"/>
    <w:rsid w:val="00F613D4"/>
    <w:rsid w:val="00F6678C"/>
    <w:rsid w:val="00F71223"/>
    <w:rsid w:val="00F7648B"/>
    <w:rsid w:val="00F80B1D"/>
    <w:rsid w:val="00F820A7"/>
    <w:rsid w:val="00F85E25"/>
    <w:rsid w:val="00F90D9D"/>
    <w:rsid w:val="00F91EF4"/>
    <w:rsid w:val="00F94AA8"/>
    <w:rsid w:val="00F94BDF"/>
    <w:rsid w:val="00FA0E4B"/>
    <w:rsid w:val="00FA25D1"/>
    <w:rsid w:val="00FA3188"/>
    <w:rsid w:val="00FA6E87"/>
    <w:rsid w:val="00FB2264"/>
    <w:rsid w:val="00FB3C7E"/>
    <w:rsid w:val="00FB569B"/>
    <w:rsid w:val="00FB6209"/>
    <w:rsid w:val="00FC4893"/>
    <w:rsid w:val="00FD304B"/>
    <w:rsid w:val="00FD4A06"/>
    <w:rsid w:val="00FE187A"/>
    <w:rsid w:val="00FE4CE3"/>
    <w:rsid w:val="00FE4EF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0E5F7"/>
  <w15:docId w15:val="{EAC25909-E62A-4327-AB96-20C8AC3B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04"/>
    <w:rPr>
      <w:kern w:val="28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0404"/>
    <w:pPr>
      <w:keepNext/>
      <w:jc w:val="center"/>
      <w:outlineLvl w:val="0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4EE3"/>
    <w:rPr>
      <w:kern w:val="28"/>
      <w:sz w:val="24"/>
      <w:szCs w:val="20"/>
    </w:rPr>
  </w:style>
  <w:style w:type="paragraph" w:styleId="Zpat">
    <w:name w:val="footer"/>
    <w:basedOn w:val="Normln"/>
    <w:link w:val="Zpat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4EE3"/>
    <w:rPr>
      <w:kern w:val="28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170404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A4E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mport0">
    <w:name w:val="Import 0"/>
    <w:basedOn w:val="Normln"/>
    <w:rsid w:val="00170404"/>
    <w:pPr>
      <w:suppressAutoHyphens/>
      <w:spacing w:line="276" w:lineRule="auto"/>
    </w:pPr>
    <w:rPr>
      <w:kern w:val="0"/>
    </w:rPr>
  </w:style>
  <w:style w:type="paragraph" w:styleId="Zkladntextodsazen">
    <w:name w:val="Body Text Indent"/>
    <w:basedOn w:val="Normln"/>
    <w:link w:val="ZkladntextodsazenChar"/>
    <w:uiPriority w:val="99"/>
    <w:rsid w:val="0017040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4EE3"/>
    <w:rPr>
      <w:kern w:val="28"/>
      <w:sz w:val="24"/>
      <w:szCs w:val="20"/>
    </w:rPr>
  </w:style>
  <w:style w:type="paragraph" w:styleId="Prosttext">
    <w:name w:val="Plain Text"/>
    <w:basedOn w:val="Normln"/>
    <w:link w:val="ProsttextChar"/>
    <w:uiPriority w:val="99"/>
    <w:rsid w:val="00170404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EE3"/>
    <w:rPr>
      <w:rFonts w:ascii="Courier New" w:hAnsi="Courier New" w:cs="Courier New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55A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4EE3"/>
    <w:rPr>
      <w:kern w:val="28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1A07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7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EE3"/>
    <w:rPr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EE3"/>
    <w:rPr>
      <w:b/>
      <w:bCs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A0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E3"/>
    <w:rPr>
      <w:kern w:val="28"/>
      <w:sz w:val="0"/>
      <w:szCs w:val="0"/>
    </w:rPr>
  </w:style>
  <w:style w:type="paragraph" w:styleId="Normlnweb">
    <w:name w:val="Normal (Web)"/>
    <w:basedOn w:val="Normln"/>
    <w:uiPriority w:val="99"/>
    <w:rsid w:val="003F21F1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Mkatabulky">
    <w:name w:val="Table Grid"/>
    <w:basedOn w:val="Normlntabulka"/>
    <w:rsid w:val="003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uiPriority w:val="99"/>
    <w:rsid w:val="00A81F85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tyl">
    <w:name w:val="Styl"/>
    <w:basedOn w:val="Normln"/>
    <w:next w:val="Textkomente"/>
    <w:uiPriority w:val="99"/>
    <w:semiHidden/>
    <w:rsid w:val="00FA3188"/>
    <w:rPr>
      <w:kern w:val="0"/>
      <w:sz w:val="20"/>
    </w:rPr>
  </w:style>
  <w:style w:type="paragraph" w:customStyle="1" w:styleId="CharChar">
    <w:name w:val="Char Char"/>
    <w:basedOn w:val="Normln"/>
    <w:uiPriority w:val="99"/>
    <w:rsid w:val="0004493B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">
    <w:name w:val="Char"/>
    <w:basedOn w:val="Normln"/>
    <w:uiPriority w:val="99"/>
    <w:rsid w:val="004B657A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CharChar1Char">
    <w:name w:val="Char Char Char Char Char1 Char"/>
    <w:basedOn w:val="Normln"/>
    <w:uiPriority w:val="99"/>
    <w:rsid w:val="001C4489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6D00A8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5144D0"/>
    <w:pPr>
      <w:ind w:left="708"/>
    </w:pPr>
  </w:style>
  <w:style w:type="paragraph" w:customStyle="1" w:styleId="NADPIS">
    <w:name w:val="NADPIS"/>
    <w:basedOn w:val="Normln"/>
    <w:next w:val="LNEK"/>
    <w:uiPriority w:val="99"/>
    <w:rsid w:val="00BE7775"/>
    <w:pPr>
      <w:numPr>
        <w:numId w:val="22"/>
      </w:numPr>
      <w:spacing w:after="120"/>
      <w:outlineLvl w:val="0"/>
    </w:pPr>
    <w:rPr>
      <w:b/>
      <w:caps/>
      <w:kern w:val="0"/>
      <w:sz w:val="22"/>
    </w:rPr>
  </w:style>
  <w:style w:type="paragraph" w:customStyle="1" w:styleId="LNEK">
    <w:name w:val="ČLÁNEK"/>
    <w:basedOn w:val="Normln"/>
    <w:uiPriority w:val="99"/>
    <w:rsid w:val="00BE7775"/>
    <w:pPr>
      <w:numPr>
        <w:ilvl w:val="1"/>
        <w:numId w:val="22"/>
      </w:numPr>
      <w:tabs>
        <w:tab w:val="clear" w:pos="1134"/>
      </w:tabs>
      <w:spacing w:after="120"/>
      <w:ind w:left="567" w:hanging="567"/>
      <w:outlineLvl w:val="1"/>
    </w:pPr>
    <w:rPr>
      <w:kern w:val="0"/>
      <w:sz w:val="22"/>
    </w:rPr>
  </w:style>
  <w:style w:type="paragraph" w:customStyle="1" w:styleId="PSMENA">
    <w:name w:val="PÍSMENA"/>
    <w:basedOn w:val="Normln"/>
    <w:uiPriority w:val="99"/>
    <w:rsid w:val="00BE7775"/>
    <w:pPr>
      <w:numPr>
        <w:ilvl w:val="2"/>
        <w:numId w:val="3"/>
      </w:numPr>
      <w:spacing w:after="120"/>
      <w:ind w:hanging="567"/>
      <w:outlineLvl w:val="2"/>
    </w:pPr>
    <w:rPr>
      <w:kern w:val="0"/>
      <w:sz w:val="22"/>
    </w:rPr>
  </w:style>
  <w:style w:type="paragraph" w:customStyle="1" w:styleId="ZARKA">
    <w:name w:val="ZARÁŽKA"/>
    <w:basedOn w:val="Normln"/>
    <w:uiPriority w:val="99"/>
    <w:rsid w:val="00BE7775"/>
    <w:pPr>
      <w:numPr>
        <w:numId w:val="23"/>
      </w:numPr>
      <w:spacing w:after="120"/>
    </w:pPr>
    <w:rPr>
      <w:kern w:val="0"/>
      <w:sz w:val="22"/>
    </w:rPr>
  </w:style>
  <w:style w:type="paragraph" w:customStyle="1" w:styleId="Standardnte">
    <w:name w:val="Standardní te"/>
    <w:uiPriority w:val="99"/>
    <w:rsid w:val="00E32182"/>
    <w:pPr>
      <w:widowControl w:val="0"/>
      <w:suppressAutoHyphens/>
      <w:autoSpaceDE w:val="0"/>
    </w:pPr>
    <w:rPr>
      <w:color w:val="000000"/>
      <w:kern w:val="1"/>
      <w:sz w:val="24"/>
      <w:szCs w:val="24"/>
      <w:lang w:eastAsia="en-US"/>
    </w:rPr>
  </w:style>
  <w:style w:type="paragraph" w:customStyle="1" w:styleId="Normln0">
    <w:name w:val="Normln"/>
    <w:uiPriority w:val="99"/>
    <w:rsid w:val="00E3218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72BCF"/>
    <w:rPr>
      <w:b/>
      <w:bCs/>
    </w:rPr>
  </w:style>
  <w:style w:type="paragraph" w:styleId="Normlnodsazen">
    <w:name w:val="Normal Indent"/>
    <w:basedOn w:val="Normln"/>
    <w:rsid w:val="007E7933"/>
    <w:pPr>
      <w:spacing w:after="240"/>
      <w:ind w:left="1134"/>
    </w:pPr>
    <w:rPr>
      <w:kern w:val="0"/>
      <w:sz w:val="22"/>
    </w:rPr>
  </w:style>
  <w:style w:type="paragraph" w:styleId="Bezmezer">
    <w:name w:val="No Spacing"/>
    <w:uiPriority w:val="99"/>
    <w:qFormat/>
    <w:rsid w:val="000B1197"/>
    <w:pPr>
      <w:jc w:val="both"/>
    </w:pPr>
    <w:rPr>
      <w:rFonts w:ascii="Arial" w:eastAsia="Calibri" w:hAnsi="Arial"/>
      <w:sz w:val="24"/>
      <w:szCs w:val="22"/>
      <w:lang w:eastAsia="en-US"/>
    </w:rPr>
  </w:style>
  <w:style w:type="paragraph" w:customStyle="1" w:styleId="odstavec">
    <w:name w:val="odstavec"/>
    <w:basedOn w:val="Normln"/>
    <w:qFormat/>
    <w:rsid w:val="000B1197"/>
    <w:pPr>
      <w:numPr>
        <w:ilvl w:val="1"/>
        <w:numId w:val="31"/>
      </w:numPr>
      <w:suppressAutoHyphens/>
      <w:spacing w:before="120" w:after="120"/>
      <w:jc w:val="both"/>
    </w:pPr>
    <w:rPr>
      <w:rFonts w:ascii="Arial" w:hAnsi="Arial" w:cs="Calibri"/>
      <w:color w:val="000000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7684-C409-4F1C-BB83-60EC5BF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4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 CHEB</vt:lpstr>
    </vt:vector>
  </TitlesOfParts>
  <Company>Advokátní kancelář Cheb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 CHEB</dc:title>
  <dc:creator>Your User Name</dc:creator>
  <cp:lastModifiedBy>Kukučka Marek</cp:lastModifiedBy>
  <cp:revision>2</cp:revision>
  <cp:lastPrinted>2017-06-21T09:24:00Z</cp:lastPrinted>
  <dcterms:created xsi:type="dcterms:W3CDTF">2018-02-26T14:47:00Z</dcterms:created>
  <dcterms:modified xsi:type="dcterms:W3CDTF">2018-02-26T14:47:00Z</dcterms:modified>
</cp:coreProperties>
</file>