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E9" w:rsidRPr="009E4FE9" w:rsidRDefault="009E4FE9" w:rsidP="009E4F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cs-CZ"/>
        </w:rPr>
      </w:pPr>
      <w:bookmarkStart w:id="0" w:name="_GoBack"/>
      <w:bookmarkEnd w:id="0"/>
      <w:r w:rsidRPr="009E4FE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 E Ř E J N O P R Á V N Í   S M L O U V A</w:t>
      </w:r>
    </w:p>
    <w:p w:rsidR="009E4FE9" w:rsidRPr="009E4FE9" w:rsidRDefault="009E4FE9" w:rsidP="009E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E4F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1./2018/ODSH</w:t>
      </w:r>
    </w:p>
    <w:p w:rsidR="009E4FE9" w:rsidRPr="009E4FE9" w:rsidRDefault="009E4FE9" w:rsidP="009E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E4FE9" w:rsidRPr="009E4FE9" w:rsidRDefault="009E4FE9" w:rsidP="009E4FE9">
      <w:pPr>
        <w:spacing w:after="12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o poskytnutí investiční dotace z prostředků rozpočtu statutárního města  Mladá Boleslav na rok 2018 na úhradu části kupní ceny </w:t>
      </w:r>
      <w:r w:rsidRPr="009E4FE9">
        <w:rPr>
          <w:rFonts w:ascii="Times New Roman" w:eastAsia="Times New Roman" w:hAnsi="Times New Roman" w:cs="Times New Roman"/>
          <w:szCs w:val="24"/>
          <w:lang w:eastAsia="cs-CZ"/>
        </w:rPr>
        <w:t xml:space="preserve">na nákup pěti autobusů  IVECO s pohonem CNG pro Dopravní podnik Mladá Boleslav s.r.o. </w:t>
      </w:r>
      <w:r w:rsidRPr="009E4FE9">
        <w:rPr>
          <w:rFonts w:ascii="Times New Roman" w:eastAsia="Times New Roman" w:hAnsi="Times New Roman" w:cs="Times New Roman"/>
          <w:lang w:eastAsia="cs-CZ"/>
        </w:rPr>
        <w:t xml:space="preserve">(dále jen „dotace“) uzavřená dnešního dne, mezi následujícími smluvními stranami </w:t>
      </w:r>
      <w:r w:rsidRPr="009E4FE9">
        <w:rPr>
          <w:rFonts w:ascii="Times New Roman" w:eastAsia="Times New Roman" w:hAnsi="Times New Roman" w:cs="Times New Roman"/>
          <w:lang w:eastAsia="cs-CZ"/>
        </w:rPr>
        <w:br/>
        <w:t>(dále také “smlouva“)</w:t>
      </w:r>
    </w:p>
    <w:p w:rsidR="009E4FE9" w:rsidRPr="009E4FE9" w:rsidRDefault="009E4FE9" w:rsidP="009E4FE9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E4FE9" w:rsidRPr="009E4FE9" w:rsidRDefault="009E4FE9" w:rsidP="009E4FE9">
      <w:pPr>
        <w:spacing w:after="12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E4FE9" w:rsidRPr="009E4FE9" w:rsidRDefault="009E4FE9" w:rsidP="009E4F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b/>
          <w:lang w:eastAsia="cs-CZ"/>
        </w:rPr>
        <w:t>Statutární město Mladá Boleslav</w:t>
      </w:r>
    </w:p>
    <w:p w:rsidR="009E4FE9" w:rsidRPr="009E4FE9" w:rsidRDefault="009E4FE9" w:rsidP="009E4F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se sídlem: Komenského nám. 61, Mladá Boleslav PSČ 293 01</w:t>
      </w: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IČO: 00238295, DIČ: CZ00238295</w:t>
      </w: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Zastoupené MUDr. </w:t>
      </w:r>
      <w:proofErr w:type="spellStart"/>
      <w:r w:rsidRPr="009E4FE9">
        <w:rPr>
          <w:rFonts w:ascii="Times New Roman" w:eastAsia="Times New Roman" w:hAnsi="Times New Roman" w:cs="Times New Roman"/>
          <w:lang w:eastAsia="cs-CZ"/>
        </w:rPr>
        <w:t>Raduanem</w:t>
      </w:r>
      <w:proofErr w:type="spellEnd"/>
      <w:r w:rsidRPr="009E4FE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9E4FE9">
        <w:rPr>
          <w:rFonts w:ascii="Times New Roman" w:eastAsia="Times New Roman" w:hAnsi="Times New Roman" w:cs="Times New Roman"/>
          <w:lang w:eastAsia="cs-CZ"/>
        </w:rPr>
        <w:t>Nwelati</w:t>
      </w:r>
      <w:proofErr w:type="spellEnd"/>
      <w:r w:rsidRPr="009E4FE9">
        <w:rPr>
          <w:rFonts w:ascii="Times New Roman" w:eastAsia="Times New Roman" w:hAnsi="Times New Roman" w:cs="Times New Roman"/>
          <w:lang w:eastAsia="cs-CZ"/>
        </w:rPr>
        <w:t>, primátorem města</w:t>
      </w: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Bankovní spojení: Česká spořitelna, a.s., č. účtu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xxxxxxxxxxxxxx</w:t>
      </w:r>
      <w:proofErr w:type="spellEnd"/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(dále také „město“ nebo „poskytovatel dotace“)</w:t>
      </w:r>
    </w:p>
    <w:p w:rsidR="009E4FE9" w:rsidRPr="009E4FE9" w:rsidRDefault="009E4FE9" w:rsidP="009E4FE9">
      <w:pPr>
        <w:spacing w:after="12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E4FE9" w:rsidRPr="009E4FE9" w:rsidRDefault="009E4FE9" w:rsidP="009E4FE9">
      <w:pPr>
        <w:spacing w:after="12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a</w:t>
      </w:r>
    </w:p>
    <w:p w:rsidR="009E4FE9" w:rsidRPr="009E4FE9" w:rsidRDefault="009E4FE9" w:rsidP="009E4F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b/>
          <w:lang w:eastAsia="cs-CZ"/>
        </w:rPr>
        <w:t>Dopravní podnik Mladá Boleslav s.r.o.</w:t>
      </w:r>
    </w:p>
    <w:p w:rsidR="009E4FE9" w:rsidRPr="009E4FE9" w:rsidRDefault="009E4FE9" w:rsidP="009E4F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se sídlem:  Václava Klementa 1439/II, 293 01 Mladá Boleslav, PSČ 293 01</w:t>
      </w:r>
    </w:p>
    <w:p w:rsidR="009E4FE9" w:rsidRPr="009E4FE9" w:rsidRDefault="009E4FE9" w:rsidP="009E4F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IČO: 25137280, DIČ: CZ 25137280</w:t>
      </w:r>
    </w:p>
    <w:p w:rsidR="009E4FE9" w:rsidRPr="009E4FE9" w:rsidRDefault="009E4FE9" w:rsidP="009E4F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Zastoupená:  Ing. Markem </w:t>
      </w:r>
      <w:proofErr w:type="spellStart"/>
      <w:r w:rsidRPr="009E4FE9">
        <w:rPr>
          <w:rFonts w:ascii="Times New Roman" w:eastAsia="Times New Roman" w:hAnsi="Times New Roman" w:cs="Times New Roman"/>
          <w:lang w:eastAsia="cs-CZ"/>
        </w:rPr>
        <w:t>Džuvarovským</w:t>
      </w:r>
      <w:proofErr w:type="spellEnd"/>
      <w:r w:rsidRPr="009E4FE9">
        <w:rPr>
          <w:rFonts w:ascii="Times New Roman" w:eastAsia="Times New Roman" w:hAnsi="Times New Roman" w:cs="Times New Roman"/>
          <w:lang w:eastAsia="cs-CZ"/>
        </w:rPr>
        <w:t xml:space="preserve">, jednatelem a Tomášem Pacákem, jednatelem </w:t>
      </w:r>
    </w:p>
    <w:p w:rsidR="009E4FE9" w:rsidRPr="009E4FE9" w:rsidRDefault="009E4FE9" w:rsidP="009E4F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Zapsaná u Městského soudu v Praze, oddíl C, vložka 52772</w:t>
      </w:r>
    </w:p>
    <w:p w:rsidR="009E4FE9" w:rsidRPr="009E4FE9" w:rsidRDefault="009E4FE9" w:rsidP="009E4F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Bankovní spojení: Komerční Banka, a.s., č účtu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xxxxxxxxxxxxx</w:t>
      </w:r>
      <w:proofErr w:type="spellEnd"/>
    </w:p>
    <w:p w:rsidR="009E4FE9" w:rsidRPr="009E4FE9" w:rsidRDefault="009E4FE9" w:rsidP="009E4F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(dále také „příjemce dotace“)</w:t>
      </w:r>
    </w:p>
    <w:p w:rsidR="009E4FE9" w:rsidRPr="009E4FE9" w:rsidRDefault="009E4FE9" w:rsidP="009E4FE9">
      <w:pPr>
        <w:spacing w:after="12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</w:t>
      </w:r>
    </w:p>
    <w:p w:rsidR="009E4FE9" w:rsidRPr="009E4FE9" w:rsidRDefault="009E4FE9" w:rsidP="009E4FE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v tomto znění:</w:t>
      </w:r>
    </w:p>
    <w:p w:rsidR="009E4FE9" w:rsidRPr="009E4FE9" w:rsidRDefault="009E4FE9" w:rsidP="009E4FE9">
      <w:pPr>
        <w:spacing w:after="12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E4FE9" w:rsidRPr="009E4FE9" w:rsidRDefault="009E4FE9" w:rsidP="009E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b/>
          <w:lang w:eastAsia="cs-CZ"/>
        </w:rPr>
        <w:t>I.</w:t>
      </w:r>
    </w:p>
    <w:p w:rsidR="009E4FE9" w:rsidRPr="009E4FE9" w:rsidRDefault="009E4FE9" w:rsidP="009E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b/>
          <w:lang w:eastAsia="cs-CZ"/>
        </w:rPr>
        <w:t>Předmět smlouvy</w:t>
      </w: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ab/>
      </w:r>
    </w:p>
    <w:p w:rsidR="009E4FE9" w:rsidRPr="009E4FE9" w:rsidRDefault="009E4FE9" w:rsidP="009E4F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Příjemce dotace je právnickou osobou, zabývající se provozováním silniční motorové dopravy.</w:t>
      </w:r>
    </w:p>
    <w:p w:rsidR="009E4FE9" w:rsidRPr="009E4FE9" w:rsidRDefault="009E4FE9" w:rsidP="009E4F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Město v souladu s ustanovením § 85 písm. c) zákona č.128/2000 Sb., o obcích (obecní zřízení), ve znění pozdějších předpisů a ustanovením § 10a zákona č. 250/2000 Sb., o rozpočtových pravidlech územních rozpočtů, ve znění pozdějších předpisů, poskytne příjemci dotace ze svého rozpočtu na rok 2018 finanční prostředky ve výši </w:t>
      </w:r>
      <w:r w:rsidRPr="009E4F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4.837.500</w:t>
      </w:r>
      <w:r w:rsidRPr="009E4FE9">
        <w:rPr>
          <w:rFonts w:ascii="Times New Roman" w:eastAsia="Times New Roman" w:hAnsi="Times New Roman" w:cs="Times New Roman"/>
          <w:lang w:eastAsia="cs-CZ"/>
        </w:rPr>
        <w:t xml:space="preserve">,- Kč (slovy: čtyři miliony osm set třicet sedm tisíc pět set korun českých) jako investiční dotaci </w:t>
      </w:r>
      <w:r w:rsidRPr="009E4FE9">
        <w:rPr>
          <w:rFonts w:ascii="Times New Roman" w:eastAsia="Times New Roman" w:hAnsi="Times New Roman" w:cs="Times New Roman"/>
          <w:b/>
          <w:lang w:eastAsia="cs-CZ"/>
        </w:rPr>
        <w:t xml:space="preserve">na pokrytí nákladů na úhradu části </w:t>
      </w:r>
      <w:r w:rsidRPr="009E4FE9">
        <w:rPr>
          <w:rFonts w:ascii="Times New Roman" w:eastAsia="Times New Roman" w:hAnsi="Times New Roman" w:cs="Times New Roman"/>
          <w:b/>
          <w:szCs w:val="24"/>
          <w:lang w:eastAsia="cs-CZ"/>
        </w:rPr>
        <w:t>kupní ceny za dodávku 5 (pěti) kusů autobusů značky Iveco s pohonem CNG v roce 2018</w:t>
      </w:r>
      <w:r w:rsidRPr="009E4FE9">
        <w:rPr>
          <w:rFonts w:ascii="Times New Roman" w:eastAsia="Times New Roman" w:hAnsi="Times New Roman" w:cs="Times New Roman"/>
          <w:szCs w:val="24"/>
          <w:lang w:eastAsia="cs-CZ"/>
        </w:rPr>
        <w:t xml:space="preserve"> (dále také „dotace“ nebo „poskytnuté finanční prostředky") a příjemce dotace poskytnuté finanční prostředky přijímá.</w:t>
      </w:r>
    </w:p>
    <w:p w:rsidR="009E4FE9" w:rsidRPr="009E4FE9" w:rsidRDefault="009E4FE9" w:rsidP="009E4F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9E4FE9">
        <w:rPr>
          <w:rFonts w:ascii="Times New Roman" w:eastAsia="Times New Roman" w:hAnsi="Times New Roman" w:cs="Times New Roman"/>
          <w:szCs w:val="24"/>
          <w:lang w:eastAsia="cs-CZ"/>
        </w:rPr>
        <w:t xml:space="preserve">Tato investiční dotace bude poskytnuta ze strany Města v souladu s podmínkami veřejné zakázky „Pořízení silničních </w:t>
      </w:r>
      <w:proofErr w:type="spellStart"/>
      <w:r w:rsidRPr="009E4FE9">
        <w:rPr>
          <w:rFonts w:ascii="Times New Roman" w:eastAsia="Times New Roman" w:hAnsi="Times New Roman" w:cs="Times New Roman"/>
          <w:szCs w:val="24"/>
          <w:lang w:eastAsia="cs-CZ"/>
        </w:rPr>
        <w:t>nízkoemisních</w:t>
      </w:r>
      <w:proofErr w:type="spellEnd"/>
      <w:r w:rsidRPr="009E4FE9">
        <w:rPr>
          <w:rFonts w:ascii="Times New Roman" w:eastAsia="Times New Roman" w:hAnsi="Times New Roman" w:cs="Times New Roman"/>
          <w:szCs w:val="24"/>
          <w:lang w:eastAsia="cs-CZ"/>
        </w:rPr>
        <w:t xml:space="preserve"> vozidel pro zajištění dopravní obslužnosti“, které se účastnil Dopravní podnik Mladá Boleslav s.r.o. a na základě které bude pořízeno celkem 21 autobusů s pohonem CNG. Dle podmínek této dotace bude část kupní ceny ve výši 85% financována z dotace z evropských strukturálních fondů a 15% bude financováno z investiční dotace Města dle této smlouvy. Pořízené autobusy s alternativním pohonem CNG budou sloužit pro potřebu Dopravního podniku Mladá Boleslav s.r.o. a zejména zajištění MHD.  Projekt obnovy vozového parku je zařazen do Integrovaného plánu rozvoje území Mladá Boleslav a bude předložen do již vyhlášené výzvy č. 51 Integrovaného regionálního operačního programu, který je v gesci Ministerstva pro místní rozvoj ČR.</w:t>
      </w:r>
    </w:p>
    <w:p w:rsidR="009E4FE9" w:rsidRPr="009E4FE9" w:rsidRDefault="009E4FE9" w:rsidP="009E4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4FE9" w:rsidRPr="009E4FE9" w:rsidRDefault="009E4FE9" w:rsidP="009E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E4F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II.</w:t>
      </w:r>
    </w:p>
    <w:p w:rsidR="009E4FE9" w:rsidRPr="009E4FE9" w:rsidRDefault="009E4FE9" w:rsidP="009E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b/>
          <w:lang w:eastAsia="cs-CZ"/>
        </w:rPr>
        <w:t>Čerpání dotace</w:t>
      </w: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E4FE9" w:rsidRPr="009E4FE9" w:rsidRDefault="009E4FE9" w:rsidP="009E4F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Příjemce dotace je povinen použít poskytnuté finanční prostředky hospodárně a pouze k účelu vymezenému ve článku I. této smlouvy.</w:t>
      </w:r>
    </w:p>
    <w:p w:rsidR="009E4FE9" w:rsidRPr="009E4FE9" w:rsidRDefault="009E4FE9" w:rsidP="009E4F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Doba, v níž má být stanoveného účelu dosaženo: </w:t>
      </w:r>
    </w:p>
    <w:p w:rsidR="009E4FE9" w:rsidRPr="009E4FE9" w:rsidRDefault="009E4FE9" w:rsidP="009E4F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 Dotace je poskytována na období kalendářního roku 2018 a nelze ji převádět do roku následujícího.</w:t>
      </w:r>
    </w:p>
    <w:p w:rsidR="009E4FE9" w:rsidRPr="009E4FE9" w:rsidRDefault="009E4FE9" w:rsidP="009E4F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Dotace bude v účetnictví příjemce dotace vedena odděleně tak, aby byla možná kontrola poskytovatelem dotace. Příjemce dotace je povinen odděleně evidovat její přijetí i čerpání. Originály dokladů hrazených z dotace je příjemce dotace povinen označit trvanlivým zápisem s textem: „Dotace statutárního města Mladá Boleslav č. smlouvy 1/2018/ODSH“, aby byla možná kontrola poskytovatelem dotace. </w:t>
      </w:r>
    </w:p>
    <w:p w:rsidR="009E4FE9" w:rsidRPr="009E4FE9" w:rsidRDefault="009E4FE9" w:rsidP="009E4F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Každý doklad použitý ve vyúčtování příjemce dotace musí být vyhotoven trvanlivým zápisem a mít min. tyto náležitosti: číslo dokladu, datum plnění a vystavení, identifikaci dodavatele specifikaci druhu výdaje, peněžní částku v Kč s uvedením DPH.</w:t>
      </w:r>
    </w:p>
    <w:p w:rsidR="009E4FE9" w:rsidRPr="009E4FE9" w:rsidRDefault="009E4FE9" w:rsidP="009E4F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Dotaci nelze použít na úhradu neinvestičních nákladů.</w:t>
      </w:r>
    </w:p>
    <w:p w:rsidR="009E4FE9" w:rsidRPr="009E4FE9" w:rsidRDefault="009E4FE9" w:rsidP="009E4F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Čerpání dotace je možné nejpozději do 30.6.2018</w:t>
      </w:r>
    </w:p>
    <w:p w:rsidR="009E4FE9" w:rsidRPr="009E4FE9" w:rsidRDefault="009E4FE9" w:rsidP="009E4F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Příjemce dotace provede vyúčtování dotace nejpozději do 30.6.2018. Součástí vyúčtování bude prohlášení o tom, že doklady předložené k vyúčtování dotace nebyly použity také při vyúčtování dotací od jiných poskytovatelů. Vyúčtování bude obsahovat kopie faktur včetně zjišťovacího protokolu se soupisem provedených prací. Dále budou doloženy kopie smluv a objednávek, na základě kterých byly faktury vystaveny a doklady o zaplacení (výpis z účtu).</w:t>
      </w:r>
    </w:p>
    <w:p w:rsidR="009E4FE9" w:rsidRPr="009E4FE9" w:rsidRDefault="009E4FE9" w:rsidP="009E4F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Nepoužité finanční prostředky je příjemce dotace povinen vrátit na výše uvedený účet statutárního města Mladá Boleslav nejpozději do 31.7.2018.</w:t>
      </w:r>
    </w:p>
    <w:p w:rsidR="009E4FE9" w:rsidRPr="009E4FE9" w:rsidRDefault="009E4FE9" w:rsidP="009E4FE9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Pokud příjemce dotace nepředloží 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9E4FE9" w:rsidRPr="009E4FE9" w:rsidRDefault="009E4FE9" w:rsidP="009E4F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Jakékoliv porušení podmínek stanovených touto smlouvou podléhá sankcím a pokutám ve smyslu zákona 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9E4FE9" w:rsidRPr="009E4FE9" w:rsidRDefault="009E4FE9" w:rsidP="009E4F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Pokud příjemce dotace předloží vyúčtování výdajů hrazených z dotace opožděně, nejpozději však v náhradní lhůtě 15 kalendářních dnů, považuje se toto porušení za méně závažné v souladu s ustanovením § 10a, odst. 6 zákona č. 250/2000 Sb. v platném znění a příjemci dotace bude uložen odvod za porušení rozpočtové kázně ve výši 0 - 10% poskytnutých peněžních prostředků.  </w:t>
      </w:r>
    </w:p>
    <w:p w:rsidR="009E4FE9" w:rsidRPr="009E4FE9" w:rsidRDefault="009E4FE9" w:rsidP="009E4F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9E4FE9" w:rsidRPr="009E4FE9" w:rsidRDefault="009E4FE9" w:rsidP="009E4F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Porušení smluvních podmínek příjemcem dotace bude mít zásadní vliv na posuzování jeho případných dalších žádostí o dotaci. </w:t>
      </w:r>
    </w:p>
    <w:p w:rsidR="009E4FE9" w:rsidRPr="009E4FE9" w:rsidRDefault="009E4FE9" w:rsidP="009E4FE9">
      <w:pPr>
        <w:spacing w:after="120" w:line="240" w:lineRule="auto"/>
        <w:outlineLvl w:val="0"/>
        <w:rPr>
          <w:rFonts w:ascii="Times New Roman" w:eastAsia="Times New Roman" w:hAnsi="Times New Roman" w:cs="Times New Roman"/>
          <w:lang w:eastAsia="cs-CZ"/>
        </w:rPr>
      </w:pPr>
    </w:p>
    <w:p w:rsidR="009E4FE9" w:rsidRPr="009E4FE9" w:rsidRDefault="009E4FE9" w:rsidP="009E4F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b/>
          <w:lang w:eastAsia="cs-CZ"/>
        </w:rPr>
        <w:t>III.</w:t>
      </w:r>
    </w:p>
    <w:p w:rsidR="009E4FE9" w:rsidRPr="009E4FE9" w:rsidRDefault="009E4FE9" w:rsidP="009E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b/>
          <w:lang w:eastAsia="cs-CZ"/>
        </w:rPr>
        <w:t>Kontrola hospodaření s finančními prostředky dotace</w:t>
      </w:r>
    </w:p>
    <w:p w:rsidR="009E4FE9" w:rsidRPr="009E4FE9" w:rsidRDefault="009E4FE9" w:rsidP="009E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9E4FE9" w:rsidRPr="009E4FE9" w:rsidRDefault="009E4FE9" w:rsidP="009E4F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Poskytovatel dotace si vyhrazuje právo kontroly (dle zákona č. 320/2001 Sb., o finanční kontrole, v platném znění) všech dokladů, které s činností, na kterou dotaci poskytl, souvisí, případně konzultovat údaje uvedené ve vyúčtování s dalšími orgány nebo odborníky. </w:t>
      </w:r>
    </w:p>
    <w:p w:rsidR="009E4FE9" w:rsidRPr="009E4FE9" w:rsidRDefault="009E4FE9" w:rsidP="009E4FE9">
      <w:pPr>
        <w:spacing w:after="12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E4FE9" w:rsidRPr="009E4FE9" w:rsidRDefault="009E4FE9" w:rsidP="009E4F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b/>
          <w:lang w:eastAsia="cs-CZ"/>
        </w:rPr>
        <w:t>IV.</w:t>
      </w:r>
    </w:p>
    <w:p w:rsidR="009E4FE9" w:rsidRPr="009E4FE9" w:rsidRDefault="009E4FE9" w:rsidP="009E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b/>
          <w:lang w:eastAsia="cs-CZ"/>
        </w:rPr>
        <w:lastRenderedPageBreak/>
        <w:t>Závěrečná ustanovení</w:t>
      </w:r>
    </w:p>
    <w:p w:rsidR="009E4FE9" w:rsidRPr="009E4FE9" w:rsidRDefault="009E4FE9" w:rsidP="009E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9E4FE9" w:rsidRPr="009E4FE9" w:rsidRDefault="009E4FE9" w:rsidP="009E4F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Tato smlouva nabývá platnosti dnem podpisu oběma smluvními stranami a účinnosti dnem uveřejnění v registru smluv.</w:t>
      </w:r>
    </w:p>
    <w:p w:rsidR="009E4FE9" w:rsidRPr="009E4FE9" w:rsidRDefault="009E4FE9" w:rsidP="009E4F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V záležitostech touto smlouvu výslovně neupravených se vztahy smluvních stran řídí právním řádem České republiky.</w:t>
      </w:r>
    </w:p>
    <w:p w:rsidR="009E4FE9" w:rsidRPr="009E4FE9" w:rsidRDefault="009E4FE9" w:rsidP="009E4F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9E4FE9" w:rsidRPr="009E4FE9" w:rsidRDefault="009E4FE9" w:rsidP="009E4FE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Oznámit tuto skutečnost minimálně 30 dnů před zamýšlenou přeměnou nebo zrušením poskytovateli dotace.</w:t>
      </w:r>
    </w:p>
    <w:p w:rsidR="009E4FE9" w:rsidRPr="009E4FE9" w:rsidRDefault="009E4FE9" w:rsidP="009E4FE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9E4FE9" w:rsidRPr="009E4FE9" w:rsidRDefault="009E4FE9" w:rsidP="009E4F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Příjemce dotace souhlasí se zveřejněním svého názvu a sídla, dotačního titulu a výše poskytnuté dotace.</w:t>
      </w:r>
    </w:p>
    <w:p w:rsidR="009E4FE9" w:rsidRPr="009E4FE9" w:rsidRDefault="009E4FE9" w:rsidP="009E4F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 w:rsidRPr="009E4FE9">
          <w:rPr>
            <w:rFonts w:ascii="Times New Roman" w:eastAsia="Times New Roman" w:hAnsi="Times New Roman" w:cs="Times New Roman"/>
            <w:lang w:eastAsia="cs-CZ"/>
          </w:rPr>
          <w:t>Mladá Boleslav je</w:t>
        </w:r>
      </w:smartTag>
      <w:r w:rsidRPr="009E4FE9">
        <w:rPr>
          <w:rFonts w:ascii="Times New Roman" w:eastAsia="Times New Roman" w:hAnsi="Times New Roman" w:cs="Times New Roman"/>
          <w:lang w:eastAsia="cs-CZ"/>
        </w:rP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9E4FE9" w:rsidRPr="009E4FE9" w:rsidRDefault="009E4FE9" w:rsidP="009E4F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uveřejněna v souladu s ustanoveními zákona č. 340/2015 Sb. o registru smluv, v platném znění. </w:t>
      </w:r>
    </w:p>
    <w:p w:rsidR="009E4FE9" w:rsidRPr="009E4FE9" w:rsidRDefault="009E4FE9" w:rsidP="009E4F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Smluvní strany se dohodly, že smlouvu v registru smluv uveřejní poskytovatel dotace. 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9E4FE9" w:rsidRPr="009E4FE9" w:rsidRDefault="009E4FE9" w:rsidP="009E4FE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Smlouva je vyhotovena ve třech stejnopisech s platností originálu, z nichž dvě vyhotovení obdrží poskytovatel dotace a jedno vyhotovení obdrží příjemce dotace.</w:t>
      </w:r>
    </w:p>
    <w:p w:rsidR="009E4FE9" w:rsidRPr="009E4FE9" w:rsidRDefault="009E4FE9" w:rsidP="009E4F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  <w:r w:rsidRPr="009E4FE9">
        <w:rPr>
          <w:rFonts w:ascii="Times New Roman" w:eastAsia="Times New Roman" w:hAnsi="Times New Roman" w:cs="Times New Roman"/>
          <w:lang w:eastAsia="cs-CZ"/>
        </w:rPr>
        <w:tab/>
      </w:r>
      <w:r w:rsidRPr="009E4FE9">
        <w:rPr>
          <w:rFonts w:ascii="Times New Roman" w:eastAsia="Times New Roman" w:hAnsi="Times New Roman" w:cs="Times New Roman"/>
          <w:lang w:eastAsia="cs-CZ"/>
        </w:rPr>
        <w:tab/>
      </w:r>
      <w:r w:rsidRPr="009E4FE9">
        <w:rPr>
          <w:rFonts w:ascii="Times New Roman" w:eastAsia="Times New Roman" w:hAnsi="Times New Roman" w:cs="Times New Roman"/>
          <w:lang w:eastAsia="cs-CZ"/>
        </w:rPr>
        <w:tab/>
      </w:r>
      <w:r w:rsidRPr="009E4FE9">
        <w:rPr>
          <w:rFonts w:ascii="Times New Roman" w:eastAsia="Times New Roman" w:hAnsi="Times New Roman" w:cs="Times New Roman"/>
          <w:lang w:eastAsia="cs-CZ"/>
        </w:rPr>
        <w:tab/>
      </w:r>
      <w:r w:rsidRPr="009E4FE9">
        <w:rPr>
          <w:rFonts w:ascii="Times New Roman" w:eastAsia="Times New Roman" w:hAnsi="Times New Roman" w:cs="Times New Roman"/>
          <w:lang w:eastAsia="cs-CZ"/>
        </w:rPr>
        <w:tab/>
      </w:r>
      <w:r w:rsidRPr="009E4FE9">
        <w:rPr>
          <w:rFonts w:ascii="Times New Roman" w:eastAsia="Times New Roman" w:hAnsi="Times New Roman" w:cs="Times New Roman"/>
          <w:lang w:eastAsia="cs-CZ"/>
        </w:rPr>
        <w:tab/>
      </w:r>
      <w:r w:rsidRPr="009E4FE9">
        <w:rPr>
          <w:rFonts w:ascii="Times New Roman" w:eastAsia="Times New Roman" w:hAnsi="Times New Roman" w:cs="Times New Roman"/>
          <w:lang w:eastAsia="cs-CZ"/>
        </w:rPr>
        <w:tab/>
      </w:r>
    </w:p>
    <w:p w:rsidR="009E4FE9" w:rsidRDefault="009E4FE9" w:rsidP="009E4FE9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E4FE9" w:rsidRDefault="009E4FE9" w:rsidP="009E4FE9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E4FE9" w:rsidRDefault="009E4FE9" w:rsidP="009E4FE9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E4FE9" w:rsidRPr="009E4FE9" w:rsidRDefault="009E4FE9" w:rsidP="009E4FE9">
      <w:pPr>
        <w:spacing w:after="12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V Mladé </w:t>
      </w:r>
      <w:r>
        <w:rPr>
          <w:rFonts w:ascii="Times New Roman" w:eastAsia="Times New Roman" w:hAnsi="Times New Roman" w:cs="Times New Roman"/>
          <w:lang w:eastAsia="cs-CZ"/>
        </w:rPr>
        <w:t xml:space="preserve">Boleslavi dne: 16.2.2018    </w:t>
      </w:r>
      <w:r w:rsidRPr="009E4FE9">
        <w:rPr>
          <w:rFonts w:ascii="Times New Roman" w:eastAsia="Times New Roman" w:hAnsi="Times New Roman" w:cs="Times New Roman"/>
          <w:lang w:eastAsia="cs-CZ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cs-CZ"/>
        </w:rPr>
        <w:t xml:space="preserve">                 </w:t>
      </w:r>
      <w:r w:rsidRPr="009E4FE9">
        <w:rPr>
          <w:rFonts w:ascii="Times New Roman" w:eastAsia="Times New Roman" w:hAnsi="Times New Roman" w:cs="Times New Roman"/>
          <w:lang w:eastAsia="cs-CZ"/>
        </w:rPr>
        <w:t>V Mladé Boleslavi dne:</w:t>
      </w:r>
      <w:r>
        <w:rPr>
          <w:rFonts w:ascii="Times New Roman" w:eastAsia="Times New Roman" w:hAnsi="Times New Roman" w:cs="Times New Roman"/>
          <w:lang w:eastAsia="cs-CZ"/>
        </w:rPr>
        <w:t xml:space="preserve"> 16.2.2018</w:t>
      </w:r>
    </w:p>
    <w:p w:rsidR="009E4FE9" w:rsidRPr="009E4FE9" w:rsidRDefault="009E4FE9" w:rsidP="009E4FE9">
      <w:pPr>
        <w:spacing w:after="12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za město:                                                                                   za příjemce dotace:   </w:t>
      </w:r>
    </w:p>
    <w:p w:rsidR="009E4FE9" w:rsidRPr="009E4FE9" w:rsidRDefault="009E4FE9" w:rsidP="009E4FE9">
      <w:pPr>
        <w:spacing w:after="12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E4FE9" w:rsidRPr="009E4FE9" w:rsidRDefault="009E4FE9" w:rsidP="009E4FE9">
      <w:pPr>
        <w:spacing w:after="12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9E4FE9">
        <w:rPr>
          <w:rFonts w:ascii="Times New Roman" w:eastAsia="Times New Roman" w:hAnsi="Times New Roman" w:cs="Times New Roman"/>
          <w:b/>
          <w:bCs/>
          <w:lang w:eastAsia="cs-CZ"/>
        </w:rPr>
        <w:t xml:space="preserve"> ……………………………..</w:t>
      </w:r>
      <w:r w:rsidRPr="009E4FE9">
        <w:rPr>
          <w:rFonts w:ascii="Times New Roman" w:eastAsia="Times New Roman" w:hAnsi="Times New Roman" w:cs="Times New Roman"/>
          <w:bCs/>
          <w:lang w:eastAsia="cs-CZ"/>
        </w:rPr>
        <w:t xml:space="preserve">                     </w:t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  <w:t>……………………………….</w:t>
      </w: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9E4FE9">
        <w:rPr>
          <w:rFonts w:ascii="Times New Roman" w:eastAsia="Times New Roman" w:hAnsi="Times New Roman" w:cs="Times New Roman"/>
          <w:bCs/>
          <w:lang w:eastAsia="cs-CZ"/>
        </w:rPr>
        <w:t xml:space="preserve">   MUDr. Raduan Nwelati  </w:t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  <w:t xml:space="preserve">   Ing. Marek Džuvarovský</w:t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9E4FE9">
        <w:rPr>
          <w:rFonts w:ascii="Times New Roman" w:eastAsia="Times New Roman" w:hAnsi="Times New Roman" w:cs="Times New Roman"/>
          <w:bCs/>
          <w:lang w:eastAsia="cs-CZ"/>
        </w:rPr>
        <w:t xml:space="preserve">           primátor města</w:t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  <w:t xml:space="preserve">                 jednatel</w:t>
      </w: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  <w:t>……………………………….</w:t>
      </w: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  <w:t xml:space="preserve">            Tomáš Pacák</w:t>
      </w: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</w:r>
      <w:r w:rsidRPr="009E4FE9">
        <w:rPr>
          <w:rFonts w:ascii="Times New Roman" w:eastAsia="Times New Roman" w:hAnsi="Times New Roman" w:cs="Times New Roman"/>
          <w:bCs/>
          <w:lang w:eastAsia="cs-CZ"/>
        </w:rPr>
        <w:tab/>
        <w:t xml:space="preserve">                jednatel</w:t>
      </w:r>
    </w:p>
    <w:p w:rsidR="009E4FE9" w:rsidRDefault="009E4FE9">
      <w:pPr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br w:type="page"/>
      </w:r>
    </w:p>
    <w:p w:rsidR="009E4FE9" w:rsidRPr="009E4FE9" w:rsidRDefault="009E4FE9" w:rsidP="009E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9E4FE9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DOLOŽKA</w:t>
      </w:r>
    </w:p>
    <w:p w:rsidR="009E4FE9" w:rsidRPr="009E4FE9" w:rsidRDefault="009E4FE9" w:rsidP="009E4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Toto právní jednání statutárního města Mladá Boleslav bylo v souladu s ustanovením § 85 písm. c) zákona o obcích schváleno Zastupitelstvem města Mladá Boleslav usnesením č. </w:t>
      </w:r>
      <w:r>
        <w:rPr>
          <w:rFonts w:ascii="Times New Roman" w:eastAsia="Times New Roman" w:hAnsi="Times New Roman" w:cs="Times New Roman"/>
          <w:lang w:eastAsia="cs-CZ"/>
        </w:rPr>
        <w:t>4471</w:t>
      </w:r>
      <w:r w:rsidRPr="009E4FE9">
        <w:rPr>
          <w:rFonts w:ascii="Times New Roman" w:eastAsia="Times New Roman" w:hAnsi="Times New Roman" w:cs="Times New Roman"/>
          <w:lang w:eastAsia="cs-CZ"/>
        </w:rPr>
        <w:t xml:space="preserve"> ze dne </w:t>
      </w:r>
      <w:r>
        <w:rPr>
          <w:rFonts w:ascii="Times New Roman" w:eastAsia="Times New Roman" w:hAnsi="Times New Roman" w:cs="Times New Roman"/>
          <w:lang w:eastAsia="cs-CZ"/>
        </w:rPr>
        <w:t>15.2.2018</w:t>
      </w: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V Mladé Boleslavi dne </w:t>
      </w:r>
      <w:r>
        <w:rPr>
          <w:rFonts w:ascii="Times New Roman" w:eastAsia="Times New Roman" w:hAnsi="Times New Roman" w:cs="Times New Roman"/>
          <w:lang w:eastAsia="cs-CZ"/>
        </w:rPr>
        <w:t>16.2.2018</w:t>
      </w: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E4FE9" w:rsidRPr="009E4FE9" w:rsidRDefault="009E4FE9" w:rsidP="009E4F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……………………………………</w:t>
      </w:r>
    </w:p>
    <w:p w:rsidR="009E4FE9" w:rsidRPr="009E4FE9" w:rsidRDefault="009E4FE9" w:rsidP="009E4F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Mgr. Josef Macoun</w:t>
      </w:r>
    </w:p>
    <w:p w:rsidR="009E4FE9" w:rsidRPr="009E4FE9" w:rsidRDefault="009E4FE9" w:rsidP="009E4F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 xml:space="preserve">vedoucí Odboru dopravy a silničního hospodářství </w:t>
      </w:r>
    </w:p>
    <w:p w:rsidR="009E4FE9" w:rsidRPr="009E4FE9" w:rsidRDefault="009E4FE9" w:rsidP="009E4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4FE9">
        <w:rPr>
          <w:rFonts w:ascii="Times New Roman" w:eastAsia="Times New Roman" w:hAnsi="Times New Roman" w:cs="Times New Roman"/>
          <w:lang w:eastAsia="cs-CZ"/>
        </w:rPr>
        <w:t>Magistrátu města Mladá Boleslav</w:t>
      </w: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4FE9" w:rsidRPr="009E4FE9" w:rsidRDefault="009E4FE9" w:rsidP="009E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1615" w:rsidRDefault="00351615"/>
    <w:sectPr w:rsidR="00351615" w:rsidSect="00762402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2B" w:rsidRDefault="003D042B">
      <w:pPr>
        <w:spacing w:after="0" w:line="240" w:lineRule="auto"/>
      </w:pPr>
      <w:r>
        <w:separator/>
      </w:r>
    </w:p>
  </w:endnote>
  <w:endnote w:type="continuationSeparator" w:id="0">
    <w:p w:rsidR="003D042B" w:rsidRDefault="003D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F2" w:rsidRDefault="009E4FE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45A8B">
      <w:rPr>
        <w:noProof/>
      </w:rPr>
      <w:t>1</w:t>
    </w:r>
    <w:r>
      <w:fldChar w:fldCharType="end"/>
    </w:r>
  </w:p>
  <w:p w:rsidR="00B267F2" w:rsidRDefault="003D04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2B" w:rsidRDefault="003D042B">
      <w:pPr>
        <w:spacing w:after="0" w:line="240" w:lineRule="auto"/>
      </w:pPr>
      <w:r>
        <w:separator/>
      </w:r>
    </w:p>
  </w:footnote>
  <w:footnote w:type="continuationSeparator" w:id="0">
    <w:p w:rsidR="003D042B" w:rsidRDefault="003D0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9F5"/>
    <w:multiLevelType w:val="hybridMultilevel"/>
    <w:tmpl w:val="B296C24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3577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CA5FAC"/>
    <w:multiLevelType w:val="singleLevel"/>
    <w:tmpl w:val="62DC0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668C55C4"/>
    <w:multiLevelType w:val="hybridMultilevel"/>
    <w:tmpl w:val="F66C13A4"/>
    <w:lvl w:ilvl="0" w:tplc="0B3E9CA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525CC"/>
    <w:multiLevelType w:val="hybridMultilevel"/>
    <w:tmpl w:val="7AAC78F6"/>
    <w:lvl w:ilvl="0" w:tplc="5600B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E9"/>
    <w:rsid w:val="00351615"/>
    <w:rsid w:val="003D042B"/>
    <w:rsid w:val="009E4FE9"/>
    <w:rsid w:val="00B4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E4F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E4FE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E4F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E4FE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Bezděková Eliška</dc:creator>
  <cp:lastModifiedBy>Kubričanová Zora</cp:lastModifiedBy>
  <cp:revision>2</cp:revision>
  <dcterms:created xsi:type="dcterms:W3CDTF">2018-02-28T13:33:00Z</dcterms:created>
  <dcterms:modified xsi:type="dcterms:W3CDTF">2018-02-28T13:33:00Z</dcterms:modified>
</cp:coreProperties>
</file>