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E0" w:rsidRDefault="000378E0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:rsidR="000378E0" w:rsidRDefault="00756DE1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Smlouva o dílo</w:t>
      </w:r>
    </w:p>
    <w:p w:rsidR="000378E0" w:rsidRDefault="00756DE1">
      <w:pPr>
        <w:spacing w:after="0" w:line="240" w:lineRule="auto"/>
        <w:jc w:val="center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uzavřená ve smyslu § 2586 a následujících občanského zákoníku č. 89/2012 Sb., v platném znění</w:t>
      </w:r>
    </w:p>
    <w:p w:rsidR="000378E0" w:rsidRDefault="000378E0">
      <w:pPr>
        <w:spacing w:after="200" w:line="240" w:lineRule="auto"/>
        <w:ind w:left="720"/>
        <w:rPr>
          <w:rFonts w:ascii="Arial" w:eastAsia="Arial" w:hAnsi="Arial" w:cs="Arial"/>
          <w:sz w:val="18"/>
        </w:rPr>
      </w:pPr>
    </w:p>
    <w:p w:rsidR="000378E0" w:rsidRDefault="000378E0">
      <w:pPr>
        <w:spacing w:after="200" w:line="240" w:lineRule="auto"/>
        <w:jc w:val="center"/>
        <w:rPr>
          <w:rFonts w:ascii="Arial" w:eastAsia="Arial" w:hAnsi="Arial" w:cs="Arial"/>
          <w:b/>
        </w:rPr>
      </w:pP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Smluvní strany</w:t>
      </w:r>
    </w:p>
    <w:p w:rsidR="000378E0" w:rsidRDefault="00756DE1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Objednatel: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245"/>
      </w:tblGrid>
      <w:tr w:rsidR="000378E0">
        <w:trPr>
          <w:trHeight w:val="1"/>
        </w:trPr>
        <w:tc>
          <w:tcPr>
            <w:tcW w:w="7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Česká republika – Katastrální úřad pro Jihočeský kraj</w:t>
            </w:r>
          </w:p>
        </w:tc>
      </w:tr>
      <w:tr w:rsidR="000378E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za kterou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jedná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Ing. Jiří Vrána, ředitel úřadu</w:t>
            </w:r>
          </w:p>
        </w:tc>
      </w:tr>
      <w:tr w:rsidR="000378E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sídlo :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Lidická tř. 124/11, České Budějovice, PSČ 370 86</w:t>
            </w:r>
          </w:p>
        </w:tc>
      </w:tr>
      <w:tr w:rsidR="000378E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00213691</w:t>
            </w:r>
          </w:p>
        </w:tc>
      </w:tr>
      <w:tr w:rsidR="000378E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DIČ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neplátce DPH</w:t>
            </w:r>
          </w:p>
        </w:tc>
      </w:tr>
      <w:tr w:rsidR="000378E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bankovní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spojení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ČNB České Budějovice</w:t>
            </w:r>
          </w:p>
        </w:tc>
      </w:tr>
      <w:tr w:rsidR="000378E0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číslo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účtu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14028231/0710</w:t>
            </w:r>
          </w:p>
        </w:tc>
      </w:tr>
    </w:tbl>
    <w:p w:rsidR="000378E0" w:rsidRDefault="00756DE1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(dále jen </w:t>
      </w:r>
      <w:r>
        <w:rPr>
          <w:rFonts w:ascii="Arial" w:eastAsia="Arial" w:hAnsi="Arial" w:cs="Arial"/>
          <w:b/>
          <w:sz w:val="18"/>
        </w:rPr>
        <w:t>objednatel</w:t>
      </w:r>
      <w:r>
        <w:rPr>
          <w:rFonts w:ascii="Arial" w:eastAsia="Arial" w:hAnsi="Arial" w:cs="Arial"/>
          <w:sz w:val="18"/>
        </w:rPr>
        <w:t>)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 objednatele jsou dále oprávněni ve věcech technických jednat pracovníci uvedeni v příloze, která je nedílnou součástí této smlouvy. </w:t>
      </w:r>
    </w:p>
    <w:p w:rsidR="000378E0" w:rsidRDefault="000378E0">
      <w:pPr>
        <w:spacing w:after="200" w:line="240" w:lineRule="auto"/>
        <w:rPr>
          <w:rFonts w:ascii="Arial" w:eastAsia="Arial" w:hAnsi="Arial" w:cs="Arial"/>
          <w:sz w:val="18"/>
        </w:rPr>
      </w:pPr>
    </w:p>
    <w:p w:rsidR="000378E0" w:rsidRDefault="00756DE1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Zhotovitel: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4462"/>
      </w:tblGrid>
      <w:tr w:rsidR="000378E0" w:rsidTr="00CC7337">
        <w:trPr>
          <w:trHeight w:val="1"/>
        </w:trPr>
        <w:tc>
          <w:tcPr>
            <w:tcW w:w="64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E63424">
            <w:pPr>
              <w:spacing w:after="200" w:line="240" w:lineRule="auto"/>
            </w:pPr>
            <w:r>
              <w:t>PROMPT 2 SERVIS v.o.s.</w:t>
            </w:r>
          </w:p>
        </w:tc>
      </w:tr>
      <w:tr w:rsidR="000378E0" w:rsidTr="00CC7337"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zastoupený: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E63424">
            <w:pPr>
              <w:spacing w:after="200" w:line="240" w:lineRule="auto"/>
            </w:pPr>
            <w:r>
              <w:t>Ing. Lubor Matoušek, společník</w:t>
            </w:r>
          </w:p>
        </w:tc>
      </w:tr>
      <w:tr w:rsidR="000378E0" w:rsidTr="00CC733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sídlo: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E63424">
            <w:pPr>
              <w:spacing w:after="200" w:line="240" w:lineRule="auto"/>
            </w:pPr>
            <w:r>
              <w:t>Školní 434/4, České Budějovice, PSČ 370 10</w:t>
            </w:r>
          </w:p>
        </w:tc>
      </w:tr>
      <w:tr w:rsidR="000378E0" w:rsidTr="00CC733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E63424">
            <w:pPr>
              <w:spacing w:after="200" w:line="240" w:lineRule="auto"/>
            </w:pPr>
            <w:r>
              <w:t>62525310</w:t>
            </w:r>
          </w:p>
        </w:tc>
      </w:tr>
      <w:tr w:rsidR="000378E0" w:rsidTr="00CC733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E63424">
            <w:pPr>
              <w:spacing w:after="200" w:line="240" w:lineRule="auto"/>
            </w:pPr>
            <w:r>
              <w:t>CZ62525310</w:t>
            </w:r>
          </w:p>
        </w:tc>
      </w:tr>
      <w:tr w:rsidR="000378E0" w:rsidTr="00AB176E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bankovní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spojení :</w:t>
            </w:r>
            <w:proofErr w:type="gramEnd"/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78E0" w:rsidRDefault="00E63424">
            <w:pPr>
              <w:spacing w:after="200" w:line="240" w:lineRule="auto"/>
            </w:pPr>
            <w:r>
              <w:t>KB České Budějovice</w:t>
            </w:r>
          </w:p>
        </w:tc>
      </w:tr>
      <w:tr w:rsidR="000378E0" w:rsidTr="00CC733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78E0" w:rsidRDefault="00E63424">
            <w:pPr>
              <w:spacing w:after="200" w:line="240" w:lineRule="auto"/>
            </w:pPr>
            <w:r>
              <w:t>5996900297/0100</w:t>
            </w:r>
          </w:p>
        </w:tc>
      </w:tr>
    </w:tbl>
    <w:p w:rsidR="000378E0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(dále jen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>)</w:t>
      </w:r>
    </w:p>
    <w:p w:rsidR="000378E0" w:rsidRPr="00CC7337" w:rsidRDefault="00756DE1">
      <w:pPr>
        <w:spacing w:after="200" w:line="240" w:lineRule="auto"/>
        <w:rPr>
          <w:rFonts w:ascii="Arial" w:eastAsia="Arial" w:hAnsi="Arial" w:cs="Arial"/>
          <w:color w:val="FF0000"/>
          <w:sz w:val="20"/>
        </w:rPr>
      </w:pPr>
      <w:r w:rsidRPr="00CC7337">
        <w:rPr>
          <w:rFonts w:ascii="Arial" w:eastAsia="Arial" w:hAnsi="Arial" w:cs="Arial"/>
          <w:sz w:val="20"/>
        </w:rPr>
        <w:t xml:space="preserve">Osoba odpovědná jednat s objednatelem ve věci realizace smlouvy: </w:t>
      </w:r>
      <w:r w:rsidR="00E63424" w:rsidRPr="00CC7337">
        <w:rPr>
          <w:rFonts w:ascii="Arial" w:eastAsia="Arial" w:hAnsi="Arial" w:cs="Arial"/>
          <w:sz w:val="20"/>
        </w:rPr>
        <w:t>Hana Langová Bláhová,</w:t>
      </w:r>
      <w:r w:rsidR="00CC7337" w:rsidRPr="00CC7337">
        <w:rPr>
          <w:rFonts w:ascii="Arial" w:eastAsia="Arial" w:hAnsi="Arial" w:cs="Arial"/>
          <w:sz w:val="20"/>
        </w:rPr>
        <w:t xml:space="preserve"> </w:t>
      </w:r>
      <w:proofErr w:type="gramStart"/>
      <w:r w:rsidR="00CC7337" w:rsidRPr="00CC7337">
        <w:rPr>
          <w:rFonts w:ascii="Arial" w:eastAsia="Arial" w:hAnsi="Arial" w:cs="Arial"/>
          <w:sz w:val="20"/>
        </w:rPr>
        <w:t>t.</w:t>
      </w:r>
      <w:r w:rsidR="00E63424" w:rsidRPr="00CC7337">
        <w:rPr>
          <w:rFonts w:ascii="Arial" w:eastAsia="Arial" w:hAnsi="Arial" w:cs="Arial"/>
          <w:sz w:val="20"/>
        </w:rPr>
        <w:t>725 037</w:t>
      </w:r>
      <w:r w:rsidR="00CC7337" w:rsidRPr="00CC7337">
        <w:rPr>
          <w:rFonts w:ascii="Arial" w:eastAsia="Arial" w:hAnsi="Arial" w:cs="Arial"/>
          <w:sz w:val="20"/>
        </w:rPr>
        <w:t> </w:t>
      </w:r>
      <w:r w:rsidR="00E63424" w:rsidRPr="00CC7337">
        <w:rPr>
          <w:rFonts w:ascii="Arial" w:eastAsia="Arial" w:hAnsi="Arial" w:cs="Arial"/>
          <w:sz w:val="20"/>
        </w:rPr>
        <w:t>503</w:t>
      </w:r>
      <w:proofErr w:type="gramEnd"/>
      <w:r w:rsidR="00CC7337" w:rsidRPr="00CC7337">
        <w:rPr>
          <w:rFonts w:ascii="Arial" w:eastAsia="Arial" w:hAnsi="Arial" w:cs="Arial"/>
          <w:color w:val="FF0000"/>
          <w:sz w:val="20"/>
        </w:rPr>
        <w:t>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Předmět smlouvy a místo plnění 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Předmětem smlouvy je provádění pravidelného a kompletního běžného úklidu v místě plnění a rozsahu uvedeném v příloze, která je nedílnou součástí této smlouvy. 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Čl. III.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Termín plnění a místo plnění</w:t>
      </w:r>
    </w:p>
    <w:p w:rsidR="000378E0" w:rsidRDefault="00756DE1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Smlouva se uzavírá na dobu určitou a to od  </w:t>
      </w:r>
      <w:proofErr w:type="gramStart"/>
      <w:r>
        <w:rPr>
          <w:rFonts w:ascii="Arial" w:eastAsia="Arial" w:hAnsi="Arial" w:cs="Arial"/>
          <w:sz w:val="20"/>
        </w:rPr>
        <w:t>1.3.2018</w:t>
      </w:r>
      <w:proofErr w:type="gramEnd"/>
      <w:r>
        <w:rPr>
          <w:rFonts w:ascii="Arial" w:eastAsia="Arial" w:hAnsi="Arial" w:cs="Arial"/>
          <w:sz w:val="20"/>
        </w:rPr>
        <w:t xml:space="preserve"> do  29.2.2020.</w:t>
      </w:r>
    </w:p>
    <w:p w:rsidR="000378E0" w:rsidRDefault="000378E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IV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 plnění</w:t>
      </w:r>
    </w:p>
    <w:p w:rsidR="000378E0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Cena za provádění pravidelného běžného úklidu dle podmínek této smlouvy („smluvní cena“) v rozsahu prací dle Přílohy SOD (bod 1.) činí za jeden kalendářní měsíc:  </w:t>
      </w:r>
    </w:p>
    <w:p w:rsidR="000378E0" w:rsidRPr="00CC7337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 w:rsidRPr="00CC7337">
        <w:rPr>
          <w:rFonts w:ascii="Arial" w:eastAsia="Arial" w:hAnsi="Arial" w:cs="Arial"/>
          <w:sz w:val="20"/>
        </w:rPr>
        <w:t xml:space="preserve">                                  </w:t>
      </w:r>
      <w:r w:rsidR="00FB3B2B" w:rsidRPr="00CC7337">
        <w:rPr>
          <w:rFonts w:ascii="Arial" w:eastAsia="Arial" w:hAnsi="Arial" w:cs="Arial"/>
          <w:sz w:val="20"/>
        </w:rPr>
        <w:t>8.400,-</w:t>
      </w:r>
      <w:r w:rsidRPr="00CC7337">
        <w:rPr>
          <w:rFonts w:ascii="Arial" w:eastAsia="Arial" w:hAnsi="Arial" w:cs="Arial"/>
          <w:sz w:val="20"/>
        </w:rPr>
        <w:t xml:space="preserve"> Kč bez DPH,</w:t>
      </w:r>
    </w:p>
    <w:p w:rsidR="000378E0" w:rsidRPr="00CC7337" w:rsidRDefault="00756DE1">
      <w:pPr>
        <w:spacing w:after="200" w:line="240" w:lineRule="auto"/>
        <w:rPr>
          <w:rFonts w:ascii="Arial" w:eastAsia="Arial" w:hAnsi="Arial" w:cs="Arial"/>
          <w:sz w:val="20"/>
          <w:u w:val="single"/>
        </w:rPr>
      </w:pPr>
      <w:r w:rsidRPr="00CC7337">
        <w:rPr>
          <w:rFonts w:ascii="Arial" w:eastAsia="Arial" w:hAnsi="Arial" w:cs="Arial"/>
          <w:sz w:val="20"/>
        </w:rPr>
        <w:t xml:space="preserve">                                  </w:t>
      </w:r>
      <w:r w:rsidR="00FB3B2B" w:rsidRPr="00CC7337">
        <w:rPr>
          <w:rFonts w:ascii="Arial" w:eastAsia="Arial" w:hAnsi="Arial" w:cs="Arial"/>
          <w:sz w:val="20"/>
          <w:u w:val="single"/>
        </w:rPr>
        <w:t xml:space="preserve">1.764,- </w:t>
      </w:r>
      <w:r w:rsidRPr="00CC7337">
        <w:rPr>
          <w:rFonts w:ascii="Arial" w:eastAsia="Arial" w:hAnsi="Arial" w:cs="Arial"/>
          <w:sz w:val="20"/>
          <w:u w:val="single"/>
        </w:rPr>
        <w:t>Kč    21 % DPH</w:t>
      </w:r>
    </w:p>
    <w:p w:rsidR="000378E0" w:rsidRPr="00CC7337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 w:rsidRPr="00CC7337">
        <w:rPr>
          <w:rFonts w:ascii="Arial" w:eastAsia="Arial" w:hAnsi="Arial" w:cs="Arial"/>
          <w:sz w:val="20"/>
        </w:rPr>
        <w:t xml:space="preserve">Cena </w:t>
      </w:r>
      <w:proofErr w:type="gramStart"/>
      <w:r w:rsidRPr="00CC7337">
        <w:rPr>
          <w:rFonts w:ascii="Arial" w:eastAsia="Arial" w:hAnsi="Arial" w:cs="Arial"/>
          <w:sz w:val="20"/>
        </w:rPr>
        <w:t xml:space="preserve">celkem           </w:t>
      </w:r>
      <w:r w:rsidR="00FB3B2B" w:rsidRPr="00CC7337">
        <w:rPr>
          <w:rFonts w:ascii="Arial" w:eastAsia="Arial" w:hAnsi="Arial" w:cs="Arial"/>
          <w:sz w:val="20"/>
        </w:rPr>
        <w:t>10.164,</w:t>
      </w:r>
      <w:proofErr w:type="gramEnd"/>
      <w:r w:rsidR="00FB3B2B" w:rsidRPr="00CC7337">
        <w:rPr>
          <w:rFonts w:ascii="Arial" w:eastAsia="Arial" w:hAnsi="Arial" w:cs="Arial"/>
          <w:sz w:val="20"/>
        </w:rPr>
        <w:t>-</w:t>
      </w:r>
      <w:r w:rsidRPr="00CC7337">
        <w:rPr>
          <w:rFonts w:ascii="Arial" w:eastAsia="Arial" w:hAnsi="Arial" w:cs="Arial"/>
          <w:sz w:val="20"/>
        </w:rPr>
        <w:t xml:space="preserve"> Kč  s DPH</w:t>
      </w:r>
    </w:p>
    <w:p w:rsidR="000378E0" w:rsidRDefault="000378E0">
      <w:pPr>
        <w:spacing w:after="200" w:line="240" w:lineRule="auto"/>
        <w:rPr>
          <w:rFonts w:ascii="Arial" w:eastAsia="Arial" w:hAnsi="Arial" w:cs="Arial"/>
          <w:sz w:val="20"/>
        </w:rPr>
      </w:pPr>
    </w:p>
    <w:p w:rsidR="000378E0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Ostatní jednorázové činnosti budou fakturovány dle skutečnosti podle následujících jednotkových cen.</w:t>
      </w:r>
    </w:p>
    <w:p w:rsidR="000378E0" w:rsidRDefault="000378E0">
      <w:pPr>
        <w:spacing w:after="200" w:line="240" w:lineRule="auto"/>
        <w:rPr>
          <w:rFonts w:ascii="Arial" w:eastAsia="Arial" w:hAnsi="Arial" w:cs="Arial"/>
          <w:b/>
          <w:color w:val="0070C0"/>
          <w:sz w:val="18"/>
        </w:rPr>
      </w:pPr>
    </w:p>
    <w:tbl>
      <w:tblPr>
        <w:tblW w:w="0" w:type="auto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7"/>
        <w:gridCol w:w="1940"/>
      </w:tblGrid>
      <w:tr w:rsidR="000378E0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Kalkulace ceny jednotlivých činností za jednorázové provedení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>Cena Kč bez DPH /úkon</w:t>
            </w:r>
          </w:p>
        </w:tc>
      </w:tr>
      <w:tr w:rsidR="000378E0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Cena za 1 umytí oken</w:t>
            </w:r>
          </w:p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035F8D">
            <w:pPr>
              <w:spacing w:after="200" w:line="240" w:lineRule="auto"/>
              <w:jc w:val="center"/>
            </w:pPr>
            <w:r>
              <w:t>1.000,-</w:t>
            </w:r>
          </w:p>
        </w:tc>
      </w:tr>
      <w:tr w:rsidR="000378E0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Cena za 1 umytí radiátorů</w:t>
            </w:r>
          </w:p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035F8D">
            <w:pPr>
              <w:spacing w:after="200" w:line="240" w:lineRule="auto"/>
              <w:jc w:val="center"/>
            </w:pPr>
            <w:r>
              <w:t>200,-</w:t>
            </w:r>
          </w:p>
        </w:tc>
      </w:tr>
      <w:tr w:rsidR="000378E0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Cena za vyčištění koberců </w:t>
            </w:r>
          </w:p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035F8D">
            <w:pPr>
              <w:spacing w:after="200" w:line="240" w:lineRule="auto"/>
              <w:jc w:val="center"/>
            </w:pPr>
            <w:r>
              <w:t>300,-</w:t>
            </w:r>
          </w:p>
        </w:tc>
      </w:tr>
      <w:tr w:rsidR="000378E0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756DE1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Cena za vyčištění čalouněných a látkou potažených židlí - za 10 ks</w:t>
            </w:r>
          </w:p>
          <w:p w:rsidR="000378E0" w:rsidRDefault="00756DE1">
            <w:pPr>
              <w:spacing w:after="20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378E0" w:rsidRDefault="00035F8D">
            <w:pPr>
              <w:spacing w:after="200" w:line="240" w:lineRule="auto"/>
              <w:jc w:val="center"/>
            </w:pPr>
            <w:r>
              <w:t>500,-</w:t>
            </w:r>
          </w:p>
        </w:tc>
      </w:tr>
    </w:tbl>
    <w:p w:rsidR="000378E0" w:rsidRDefault="000378E0">
      <w:pPr>
        <w:spacing w:after="200" w:line="240" w:lineRule="auto"/>
        <w:rPr>
          <w:rFonts w:ascii="Arial" w:eastAsia="Arial" w:hAnsi="Arial" w:cs="Arial"/>
          <w:sz w:val="18"/>
        </w:rPr>
      </w:pPr>
    </w:p>
    <w:p w:rsidR="000378E0" w:rsidRDefault="000378E0">
      <w:pPr>
        <w:spacing w:after="200" w:line="240" w:lineRule="auto"/>
        <w:rPr>
          <w:rFonts w:ascii="Arial" w:eastAsia="Arial" w:hAnsi="Arial" w:cs="Arial"/>
          <w:sz w:val="18"/>
        </w:rPr>
      </w:pP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Cena zahrnuje:  </w:t>
      </w:r>
    </w:p>
    <w:p w:rsidR="000378E0" w:rsidRDefault="00756DE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provedení kompletního rozsahu úklidových prací specifikovaných v příloze této smlouvy</w:t>
      </w:r>
    </w:p>
    <w:p w:rsidR="000378E0" w:rsidRDefault="00756DE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kompletní mzdové náklady </w:t>
      </w:r>
    </w:p>
    <w:p w:rsidR="000378E0" w:rsidRDefault="00756DE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OOPP</w:t>
      </w:r>
    </w:p>
    <w:p w:rsidR="000378E0" w:rsidRDefault="00756DE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úklidovou chemii</w:t>
      </w:r>
    </w:p>
    <w:p w:rsidR="000378E0" w:rsidRDefault="00756DE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náklady na úklidové prostředky a technické vybavení </w:t>
      </w:r>
    </w:p>
    <w:p w:rsidR="000378E0" w:rsidRDefault="00756DE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kontrolu a další náklady spojené s realizací předmětu smlouvy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Cena je nejvýše přípustná, neměnná a nepřekročitelná, platná po celé období trvání smlouvy, její změna může být provedena pouze na základě písemných dodatků odsouhlasených oběma stranami a při změně sazby DPH.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Čl. V.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 Objednatel je povinen zaplatit zhotoviteli sjednanou cenu za řádné a včasné provedení díla bez vad a to na základě vystavené měsíční faktury se splatností 21 dní od doručení faktury objednateli. Faktura bude obsahovat náležitosti daňového dokladu dle zákona č. 235/2004 Sb., v platném znění.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Datum uskutečnění zdanitelného plnění je vždy poslední kalendářní den měsíce, za který byla služba poskytnuta.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Zhotovitel bere na vědomí sankce, které může objednatel uplatnit v případě špatné kvality provedených úklidových prací. Sankcí se rozumí snížení částky měsíční fakturace o 10% za každé jednotlivé porušení plnění smlouvy ze strany zhotovitele. Objednatel nahlásí písemně nebo na email zhotovitele zjištěné nedostatky v plnění podmínek smlouvy ze strany zhotovitele, uvede datum a rozsah zjištěných nedostatků.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Ukončení smlouvy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 V případě opakovaného porušení podmínek této smlouvy jsou smluvní strany oprávněny od smlouvy odstoupit. Účinky odstoupení nastávají doručením druhé smluvní straně. 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Obě smluvní strany jsou oprávněny vypovědět tuto smlouvu i bez udání důvodu. Výpovědní lhůta v trvání 3 kalendářní měsíce začíná běžet první den měsíce následujícího po doručení výpovědi druhé smluvní straně na adresu uvedenou v záhlaví této smlouvy. V případě pochybností se má za to, že výpověď byla doručena třetí den po předání výpovědi poštovní přepravě.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Pokud v resortu ČÚZK budou úklidové práce zařazeny mezi služby podléhající CZVZ, je zadavatel oprávněn vypovědět smlouvu s měsíční výpovědní lhůtou, která začne běžet od prvního dne měsíce následujícího po doručení výpovědi.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Ostatní ujednání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20"/>
        </w:rPr>
        <w:t>. Zhotovitel se zavazuje, že bude prostřednictvím svých zaměstnanců řádně vykonávat práce dle této smlouvy a že bude dbát hygienických, požárních a bezpečnostních předpisů.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prohlašuje, že má uzavřenu pojistnou smlouvu o pojištění odpovědnosti za škodu způsobenou třetí osobě, přičemž limit pojistného plnění vyplývající z pojistné smlouvy nesmí být nižší než 1.000.000,- Kč za rok a že pojistnou smlouvu za stejných podmínek bude udržovat v platnosti po celou dobu trvání této smlouvy.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bude dodržovat zásady mlčenlivosti o všech interních informacích objednatele.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plnou odpovědnost za své pracovníky, při poškození nebo zcizení majetku či zneužití jakýchkoli interních informací objednatele, se kterými se při výkonu předmětu této smlouvy seznámí.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Pracovníci zhotovitele nebudou manipulovat se zařízením a předměty, u nichž hrozí poškození.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odpovědnost za případné úrazy chodců z důvodu včasného neošetření ploch proti uklouznutí na zasněženém případně na zledovatělém povrchu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to pokud bude úklid venkovních ploch sjednán.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Objednatel vyčlení prostory pro uložení úklidových potřeb a pracovních oděvů, dále pro uložení posypového materiálu a nářadí na úklid sněhu - pokud bude úklid venkovních ploch sjednán.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Objednatel zajistí v kancelářích odklizení květin a předmětů ze skříní, parapetů a ostatních zařízení tak, aby mohl být proveden sjednaný rozsah úklidu na těchto plochách. Na chodbách a společných prostorách zajišťuje odklizení a zpětné umístění zhotovitel.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4. Na mimořádné úklidové práce (např. úklidové práce po malířích, zednících, strojové čištění podlahových krytin a další práce, které nejsou uvedeny v předešlých bodech této smlouvy o dílo) bude vyhotovena zvláštní objednávka. Ceny za provádění těchto mimořádných úklidových prací budou odvozeny od smluvní ceny a budou účtovány samostatně. Zhotovitel nastoupí na mimořádné úklidové práce nejdéle do 3 pracovních dnů od vyzvání.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 případ požadavku objednatele na zvýšení či snížení rozsahu úklidu, ať již změnou výměry uklízených ploch a zařízení či četnosti úklidu bude zvýšení či snížení měsíční fakturace bude rovněž odvozeno od smluvní ceny.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Bude prováděna periodická kontrola kvality úklidu za účasti pověřených pracovníků obou smluvních stran a výsledek bude písemně zaznamenán v knize závad uložené u objednatele.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Pokud není v této smlouvě uvedeno jinak, řídí se poměry z ní vyplývající a vznikající ustanoveními zákona č. 89/2012 Sb., občanský zákoník, případně souvisejícími právními předpisy.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 Tuto smlouvu lze měnit nebo doplňovat pouze písemně na základě vzájemného ujednání a souhlasu obou smluvních stran a to formou číslovaných dodatků.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 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0378E0" w:rsidRDefault="00756DE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VIII.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Platnost smlouvy</w:t>
      </w:r>
    </w:p>
    <w:p w:rsidR="000378E0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Tato smlouva je platná podpisem obou účastníků smlouvy a účinná zveřejněním v registru smluv dle zákona č.340/2015 Sb., o zvláštních podmínkách účinnosti některých smluv, uveřejňování těchto smluv a o registru smluv. 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IX.</w:t>
      </w:r>
    </w:p>
    <w:p w:rsidR="000378E0" w:rsidRDefault="00756DE1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:rsidR="000378E0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Smlouva je vyhotovena ve dvou stejnopisech, z nichž každý má platnost originálu. Každá ze smluvních stran obdrží jeden stejnopis.</w:t>
      </w:r>
    </w:p>
    <w:p w:rsidR="000378E0" w:rsidRDefault="00756DE1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Příloha:</w:t>
      </w:r>
    </w:p>
    <w:p w:rsidR="000378E0" w:rsidRDefault="00756DE1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Rozsah úklidových prací</w:t>
      </w:r>
    </w:p>
    <w:p w:rsidR="000378E0" w:rsidRDefault="000378E0">
      <w:pPr>
        <w:spacing w:after="200" w:line="240" w:lineRule="auto"/>
        <w:rPr>
          <w:rFonts w:ascii="Arial" w:eastAsia="Arial" w:hAnsi="Arial" w:cs="Arial"/>
          <w:sz w:val="20"/>
        </w:rPr>
      </w:pPr>
    </w:p>
    <w:p w:rsidR="00CC7337" w:rsidRDefault="00CC7337" w:rsidP="00CC7337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Objednatel: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Zhotovitel:</w:t>
      </w:r>
    </w:p>
    <w:p w:rsidR="00CC7337" w:rsidRDefault="00CC7337" w:rsidP="00CC7337">
      <w:pPr>
        <w:spacing w:after="20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0"/>
        </w:rPr>
        <w:t xml:space="preserve">V Českých Budějovicích dne 19.2.2018  </w:t>
      </w:r>
      <w:r>
        <w:rPr>
          <w:rFonts w:ascii="Arial" w:eastAsia="Arial" w:hAnsi="Arial" w:cs="Arial"/>
          <w:sz w:val="20"/>
        </w:rPr>
        <w:tab/>
        <w:t xml:space="preserve">V Českých Budějovicích dne </w:t>
      </w:r>
      <w:r w:rsidR="00C44C6B">
        <w:rPr>
          <w:rFonts w:ascii="Arial" w:eastAsia="Arial" w:hAnsi="Arial" w:cs="Arial"/>
          <w:sz w:val="20"/>
        </w:rPr>
        <w:t xml:space="preserve">20.2.2018  </w:t>
      </w:r>
      <w:bookmarkStart w:id="0" w:name="_GoBack"/>
      <w:bookmarkEnd w:id="0"/>
    </w:p>
    <w:p w:rsidR="00CC7337" w:rsidRDefault="00CC7337" w:rsidP="00CC7337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CC7337" w:rsidRDefault="00CC7337" w:rsidP="00CC7337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CC7337" w:rsidRDefault="00CC7337" w:rsidP="00CC7337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………………………………….</w:t>
      </w:r>
    </w:p>
    <w:p w:rsidR="00CC7337" w:rsidRDefault="00CC7337" w:rsidP="00CC7337">
      <w:pPr>
        <w:spacing w:line="240" w:lineRule="auto"/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hAnsi="Arial Narrow"/>
          <w:sz w:val="20"/>
        </w:rPr>
        <w:t xml:space="preserve">      </w:t>
      </w:r>
      <w:r w:rsidRPr="004B2AF7">
        <w:rPr>
          <w:rFonts w:ascii="Arial Narrow" w:hAnsi="Arial Narrow"/>
          <w:sz w:val="20"/>
        </w:rPr>
        <w:t>Ing. Jiří Vrána,</w:t>
      </w:r>
      <w:r w:rsidRPr="004B2AF7">
        <w:rPr>
          <w:rFonts w:ascii="Arial Narrow" w:hAnsi="Arial Narrow"/>
          <w:sz w:val="16"/>
          <w:szCs w:val="16"/>
        </w:rPr>
        <w:t xml:space="preserve"> </w:t>
      </w:r>
      <w:r w:rsidRPr="004B2AF7">
        <w:rPr>
          <w:rFonts w:ascii="Arial Narrow" w:hAnsi="Arial Narrow"/>
          <w:sz w:val="20"/>
        </w:rPr>
        <w:t>ředitel KÚ</w:t>
      </w:r>
      <w:r w:rsidRPr="004B2AF7">
        <w:rPr>
          <w:rFonts w:ascii="Arial Narrow" w:eastAsia="Arial" w:hAnsi="Arial Narrow" w:cs="Arial"/>
          <w:b/>
          <w:sz w:val="24"/>
        </w:rPr>
        <w:t xml:space="preserve">                               </w:t>
      </w:r>
      <w:r>
        <w:rPr>
          <w:rFonts w:ascii="Arial Narrow" w:eastAsia="Arial" w:hAnsi="Arial Narrow" w:cs="Arial"/>
          <w:b/>
          <w:sz w:val="24"/>
        </w:rPr>
        <w:t xml:space="preserve">                 </w:t>
      </w:r>
      <w:r w:rsidRPr="004B2AF7">
        <w:rPr>
          <w:rFonts w:ascii="Arial Narrow" w:eastAsia="Arial" w:hAnsi="Arial Narrow" w:cs="Arial"/>
          <w:b/>
          <w:sz w:val="24"/>
        </w:rPr>
        <w:t xml:space="preserve">       </w:t>
      </w:r>
      <w:r w:rsidRPr="004B2AF7">
        <w:rPr>
          <w:rFonts w:ascii="Arial Narrow" w:eastAsia="Arial" w:hAnsi="Arial Narrow" w:cs="Arial"/>
          <w:sz w:val="20"/>
          <w:szCs w:val="20"/>
        </w:rPr>
        <w:t>Ing. Lubor Matoušek, společník</w:t>
      </w:r>
    </w:p>
    <w:p w:rsidR="000378E0" w:rsidRDefault="000378E0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:rsidR="00CC7337" w:rsidRDefault="00CC7337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:rsidR="00CC7337" w:rsidRDefault="00CC7337" w:rsidP="00CC7337">
      <w:pPr>
        <w:spacing w:after="0" w:line="240" w:lineRule="exact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8"/>
          <w:u w:val="single"/>
        </w:rPr>
        <w:t>Rozsah úklidových prací - Příloha SOD</w:t>
      </w:r>
    </w:p>
    <w:p w:rsidR="00CC7337" w:rsidRDefault="00CC7337" w:rsidP="00CC7337">
      <w:pPr>
        <w:spacing w:after="0" w:line="240" w:lineRule="exact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CC7337" w:rsidRDefault="00CC7337" w:rsidP="00CC7337">
      <w:pPr>
        <w:tabs>
          <w:tab w:val="left" w:pos="3060"/>
          <w:tab w:val="left" w:pos="6816"/>
        </w:tabs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Vymezení předmětu plnění zakázky:</w:t>
      </w:r>
    </w:p>
    <w:p w:rsidR="00CC7337" w:rsidRDefault="00CC7337" w:rsidP="00CC7337">
      <w:pPr>
        <w:spacing w:after="120" w:line="240" w:lineRule="exact"/>
        <w:rPr>
          <w:rFonts w:ascii="Arial" w:eastAsia="Arial" w:hAnsi="Arial" w:cs="Arial"/>
          <w:color w:val="00000A"/>
          <w:sz w:val="20"/>
        </w:rPr>
      </w:pPr>
    </w:p>
    <w:p w:rsidR="00CC7337" w:rsidRDefault="00CC7337" w:rsidP="00CC7337">
      <w:pPr>
        <w:tabs>
          <w:tab w:val="left" w:pos="6816"/>
        </w:tabs>
        <w:spacing w:after="0" w:line="240" w:lineRule="exact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Předmětem veřejné zakázky je provádění pravidelného a kompletního běžného úklidu </w:t>
      </w:r>
      <w:r>
        <w:rPr>
          <w:rFonts w:ascii="Arial" w:eastAsia="Arial" w:hAnsi="Arial" w:cs="Arial"/>
          <w:b/>
          <w:color w:val="00000A"/>
          <w:sz w:val="20"/>
        </w:rPr>
        <w:t>v budově Katastrálního pracoviště</w:t>
      </w:r>
      <w:r>
        <w:rPr>
          <w:rFonts w:ascii="Arial" w:eastAsia="Arial" w:hAnsi="Arial" w:cs="Arial"/>
          <w:b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</w:rPr>
        <w:t xml:space="preserve">Písek </w:t>
      </w:r>
      <w:r>
        <w:rPr>
          <w:rFonts w:ascii="Arial" w:eastAsia="Arial" w:hAnsi="Arial" w:cs="Arial"/>
          <w:color w:val="00000A"/>
          <w:sz w:val="20"/>
        </w:rPr>
        <w:t xml:space="preserve">(v budově </w:t>
      </w:r>
      <w:proofErr w:type="spellStart"/>
      <w:r>
        <w:rPr>
          <w:rFonts w:ascii="Arial" w:eastAsia="Arial" w:hAnsi="Arial" w:cs="Arial"/>
          <w:color w:val="00000A"/>
          <w:sz w:val="20"/>
        </w:rPr>
        <w:t>MZe</w:t>
      </w:r>
      <w:proofErr w:type="spellEnd"/>
      <w:r>
        <w:rPr>
          <w:rFonts w:ascii="Arial" w:eastAsia="Arial" w:hAnsi="Arial" w:cs="Arial"/>
          <w:color w:val="00000A"/>
          <w:sz w:val="20"/>
        </w:rPr>
        <w:t xml:space="preserve"> - Nádražní 1988, 397 01 Písek).</w:t>
      </w:r>
    </w:p>
    <w:p w:rsidR="00CC7337" w:rsidRDefault="00CC7337" w:rsidP="00CC7337">
      <w:pPr>
        <w:spacing w:after="120" w:line="240" w:lineRule="exact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Osoby oprávněné jednat ve věcech technických:</w:t>
      </w: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CC7337" w:rsidRDefault="00CC7337" w:rsidP="00CC7337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vedoucí OHS Katastrálního úřadu pro Jihočeský kraj</w:t>
      </w:r>
    </w:p>
    <w:p w:rsidR="00CC7337" w:rsidRDefault="00CC7337" w:rsidP="00CC7337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ředitelka Katastrálního pracoviště Písek</w:t>
      </w:r>
    </w:p>
    <w:p w:rsidR="00CC7337" w:rsidRDefault="00CC7337" w:rsidP="00CC7337">
      <w:pPr>
        <w:tabs>
          <w:tab w:val="left" w:pos="720"/>
        </w:tabs>
        <w:spacing w:after="0" w:line="240" w:lineRule="exact"/>
        <w:rPr>
          <w:rFonts w:ascii="Arial" w:eastAsia="Arial" w:hAnsi="Arial" w:cs="Arial"/>
          <w:color w:val="00000A"/>
          <w:sz w:val="20"/>
        </w:rPr>
      </w:pP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 xml:space="preserve">Konkretizace předmětu plnění zakázky: </w:t>
      </w: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Úklid je prováděn v pracovních dnech 17-20 hod., minimálně 2 pracovníky. Součástí dodávky je zajištění úklidu vlastními přístroji, úklidovými přípravky vyjma toaletních potřeb (toaletní papír, mýdlo). Zhotovitel zajistí sáčky do odpadkových košů. Zhotovitel zajistí i doplňování toaletního papíru a mýdla dodaných objednatelem, které objednatel zajistí svým nákladem a dodá zhotoviteli v množství potřebném na daný měsíc.</w:t>
      </w: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</w:p>
    <w:p w:rsidR="00CC7337" w:rsidRDefault="00CC7337" w:rsidP="00CC7337">
      <w:pPr>
        <w:tabs>
          <w:tab w:val="left" w:pos="3060"/>
          <w:tab w:val="left" w:pos="6816"/>
        </w:tabs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Zhotovitel zajistí po dokončení úklidu zhasnutí světel, uzavření oken, uzamčení všech vstupních dveří a aktivaci elektronického zabezpečovacího zařízení (EZS). Pracovníci objednavatele budou třídit odpad.</w:t>
      </w:r>
    </w:p>
    <w:p w:rsidR="00CC7337" w:rsidRDefault="00CC7337" w:rsidP="00CC7337">
      <w:pPr>
        <w:tabs>
          <w:tab w:val="left" w:pos="3060"/>
          <w:tab w:val="left" w:pos="6816"/>
        </w:tabs>
        <w:spacing w:after="0" w:line="240" w:lineRule="exact"/>
        <w:rPr>
          <w:rFonts w:ascii="Arial" w:eastAsia="Arial" w:hAnsi="Arial" w:cs="Arial"/>
          <w:color w:val="00000A"/>
          <w:sz w:val="20"/>
        </w:rPr>
      </w:pPr>
    </w:p>
    <w:p w:rsidR="00CC7337" w:rsidRDefault="00CC7337" w:rsidP="00CC7337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Součástí dodávky není provádění mimořádného úklidu např. po malování či jiných úpravách (stavební úpravy atp.). Dodavatel provede další mimořádné úklidové práce dle požadavku objednatele a to na základě uzavření zvláštní dohody (objednávky).</w:t>
      </w:r>
    </w:p>
    <w:p w:rsidR="00CC7337" w:rsidRDefault="00CC7337" w:rsidP="00CC7337">
      <w:pPr>
        <w:spacing w:after="0" w:line="240" w:lineRule="exact"/>
        <w:jc w:val="both"/>
        <w:rPr>
          <w:rFonts w:ascii="Arial" w:eastAsia="Arial" w:hAnsi="Arial" w:cs="Arial"/>
          <w:color w:val="00000A"/>
          <w:sz w:val="20"/>
        </w:rPr>
      </w:pPr>
    </w:p>
    <w:p w:rsidR="00CC7337" w:rsidRDefault="00CC7337" w:rsidP="00CC7337">
      <w:pPr>
        <w:tabs>
          <w:tab w:val="left" w:pos="3060"/>
          <w:tab w:val="left" w:pos="6816"/>
        </w:tabs>
        <w:spacing w:after="0" w:line="240" w:lineRule="exact"/>
        <w:rPr>
          <w:rFonts w:ascii="Verdana" w:eastAsia="Verdana" w:hAnsi="Verdana" w:cs="Verdana"/>
          <w:color w:val="00000A"/>
          <w:sz w:val="20"/>
        </w:rPr>
      </w:pPr>
    </w:p>
    <w:p w:rsidR="00CC7337" w:rsidRDefault="00CC7337" w:rsidP="00CC7337">
      <w:pPr>
        <w:spacing w:after="0" w:line="240" w:lineRule="exact"/>
        <w:ind w:left="18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5x týdně</w:t>
      </w:r>
      <w:r>
        <w:rPr>
          <w:rFonts w:ascii="Arial" w:eastAsia="Arial" w:hAnsi="Arial" w:cs="Arial"/>
          <w:i/>
          <w:color w:val="00000A"/>
          <w:sz w:val="18"/>
        </w:rPr>
        <w:t xml:space="preserve">  </w:t>
      </w:r>
    </w:p>
    <w:p w:rsidR="00CC7337" w:rsidRDefault="00CC7337" w:rsidP="00CC7337">
      <w:pPr>
        <w:widowControl w:val="0"/>
        <w:numPr>
          <w:ilvl w:val="0"/>
          <w:numId w:val="4"/>
        </w:numPr>
        <w:tabs>
          <w:tab w:val="left" w:pos="1440"/>
        </w:tabs>
        <w:suppressAutoHyphens/>
        <w:spacing w:after="0" w:line="240" w:lineRule="exact"/>
        <w:ind w:left="1440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 xml:space="preserve">Zametení a vytření chodeb </w:t>
      </w:r>
      <w:proofErr w:type="gramStart"/>
      <w:r>
        <w:rPr>
          <w:rFonts w:ascii="Arial" w:eastAsia="Arial" w:hAnsi="Arial" w:cs="Arial"/>
          <w:i/>
          <w:color w:val="00000A"/>
          <w:sz w:val="18"/>
        </w:rPr>
        <w:t>ve 2. a 3.patře</w:t>
      </w:r>
      <w:proofErr w:type="gramEnd"/>
      <w:r>
        <w:rPr>
          <w:rFonts w:ascii="Arial" w:eastAsia="Arial" w:hAnsi="Arial" w:cs="Arial"/>
          <w:i/>
          <w:color w:val="00000A"/>
          <w:sz w:val="18"/>
        </w:rPr>
        <w:t xml:space="preserve"> a schodiště z 2. do 3.patra s podestami, sběr a úklid odpadků </w:t>
      </w:r>
    </w:p>
    <w:p w:rsidR="00CC7337" w:rsidRDefault="00CC7337" w:rsidP="00CC7337">
      <w:pPr>
        <w:widowControl w:val="0"/>
        <w:numPr>
          <w:ilvl w:val="0"/>
          <w:numId w:val="4"/>
        </w:numPr>
        <w:tabs>
          <w:tab w:val="left" w:pos="1440"/>
        </w:tabs>
        <w:suppressAutoHyphens/>
        <w:spacing w:after="0" w:line="240" w:lineRule="exact"/>
        <w:ind w:left="1440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 xml:space="preserve">úklid sociálních zařízení </w:t>
      </w:r>
      <w:proofErr w:type="gramStart"/>
      <w:r>
        <w:rPr>
          <w:rFonts w:ascii="Arial" w:eastAsia="Arial" w:hAnsi="Arial" w:cs="Arial"/>
          <w:i/>
          <w:color w:val="00000A"/>
          <w:sz w:val="18"/>
        </w:rPr>
        <w:t>ve 2. a 3.patře</w:t>
      </w:r>
      <w:proofErr w:type="gramEnd"/>
      <w:r>
        <w:rPr>
          <w:rFonts w:ascii="Arial" w:eastAsia="Arial" w:hAnsi="Arial" w:cs="Arial"/>
          <w:i/>
          <w:color w:val="00000A"/>
          <w:sz w:val="18"/>
        </w:rPr>
        <w:t xml:space="preserve"> – omytí a dezinfekce sanitární keramiky, umytí podlah, otření obkladů kolem umyvadel, leštění zrcadel, vynesení odpadkových košů</w:t>
      </w:r>
    </w:p>
    <w:p w:rsidR="00CC7337" w:rsidRDefault="00CC7337" w:rsidP="00CC7337">
      <w:pPr>
        <w:widowControl w:val="0"/>
        <w:numPr>
          <w:ilvl w:val="0"/>
          <w:numId w:val="4"/>
        </w:numPr>
        <w:tabs>
          <w:tab w:val="left" w:pos="1440"/>
        </w:tabs>
        <w:suppressAutoHyphens/>
        <w:spacing w:after="0" w:line="240" w:lineRule="exact"/>
        <w:ind w:left="1440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 xml:space="preserve">úklid </w:t>
      </w:r>
      <w:proofErr w:type="gramStart"/>
      <w:r>
        <w:rPr>
          <w:rFonts w:ascii="Arial" w:eastAsia="Arial" w:hAnsi="Arial" w:cs="Arial"/>
          <w:i/>
          <w:color w:val="00000A"/>
          <w:sz w:val="18"/>
        </w:rPr>
        <w:t>kuchyňky v 2. a 3.patře</w:t>
      </w:r>
      <w:proofErr w:type="gramEnd"/>
      <w:r>
        <w:rPr>
          <w:rFonts w:ascii="Arial" w:eastAsia="Arial" w:hAnsi="Arial" w:cs="Arial"/>
          <w:i/>
          <w:color w:val="00000A"/>
          <w:sz w:val="18"/>
        </w:rPr>
        <w:t xml:space="preserve"> - mytí kuchyňského dřezu, pracovní desky a vodovodní baterie, vynesení odpadkových košů</w:t>
      </w:r>
    </w:p>
    <w:p w:rsidR="00CC7337" w:rsidRDefault="00CC7337" w:rsidP="00CC7337">
      <w:pPr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</w:p>
    <w:p w:rsidR="00CC7337" w:rsidRDefault="00CC7337" w:rsidP="00CC7337">
      <w:pPr>
        <w:spacing w:after="0" w:line="240" w:lineRule="exact"/>
        <w:ind w:left="18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 xml:space="preserve">3x týdně </w:t>
      </w:r>
      <w:r>
        <w:rPr>
          <w:rFonts w:ascii="Arial" w:eastAsia="Arial" w:hAnsi="Arial" w:cs="Arial"/>
          <w:i/>
          <w:color w:val="00000A"/>
          <w:sz w:val="18"/>
        </w:rPr>
        <w:t>(pondělí, středa, pátek)</w:t>
      </w:r>
    </w:p>
    <w:p w:rsidR="00CC7337" w:rsidRDefault="00CC7337" w:rsidP="00CC7337">
      <w:pPr>
        <w:widowControl w:val="0"/>
        <w:numPr>
          <w:ilvl w:val="0"/>
          <w:numId w:val="5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vytírání podlah kanceláří (kanceláří a prostor pro obsluhu klientů) s PVC a dlažbou</w:t>
      </w:r>
    </w:p>
    <w:p w:rsidR="00CC7337" w:rsidRDefault="00CC7337" w:rsidP="00CC7337">
      <w:pPr>
        <w:widowControl w:val="0"/>
        <w:numPr>
          <w:ilvl w:val="0"/>
          <w:numId w:val="5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vysypání odpadkových košů s doplněním sáčků v kancelářích</w:t>
      </w:r>
    </w:p>
    <w:p w:rsidR="00CC7337" w:rsidRDefault="00CC7337" w:rsidP="00CC7337">
      <w:pPr>
        <w:widowControl w:val="0"/>
        <w:numPr>
          <w:ilvl w:val="0"/>
          <w:numId w:val="5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vynesení odpadu na určené místo (třídění)</w:t>
      </w:r>
    </w:p>
    <w:p w:rsidR="00CC7337" w:rsidRDefault="00CC7337" w:rsidP="00CC7337">
      <w:pPr>
        <w:tabs>
          <w:tab w:val="left" w:pos="900"/>
        </w:tabs>
        <w:spacing w:after="0" w:line="240" w:lineRule="exact"/>
        <w:ind w:left="900"/>
        <w:jc w:val="both"/>
        <w:rPr>
          <w:rFonts w:ascii="Arial" w:eastAsia="Arial" w:hAnsi="Arial" w:cs="Arial"/>
          <w:i/>
          <w:color w:val="00000A"/>
          <w:sz w:val="18"/>
        </w:rPr>
      </w:pPr>
    </w:p>
    <w:p w:rsidR="00CC7337" w:rsidRDefault="00CC7337" w:rsidP="00CC7337">
      <w:pPr>
        <w:tabs>
          <w:tab w:val="left" w:pos="142"/>
        </w:tabs>
        <w:spacing w:after="0" w:line="240" w:lineRule="exact"/>
        <w:ind w:left="142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 xml:space="preserve">2x týdně </w:t>
      </w:r>
    </w:p>
    <w:p w:rsidR="00CC7337" w:rsidRDefault="00CC7337" w:rsidP="00CC7337">
      <w:pPr>
        <w:widowControl w:val="0"/>
        <w:numPr>
          <w:ilvl w:val="0"/>
          <w:numId w:val="6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praní a žehlení utěrek a ručníků (cca 10 ks)</w:t>
      </w:r>
    </w:p>
    <w:p w:rsidR="00CC7337" w:rsidRDefault="00CC7337" w:rsidP="00CC7337">
      <w:pPr>
        <w:tabs>
          <w:tab w:val="left" w:pos="900"/>
        </w:tabs>
        <w:spacing w:after="0" w:line="240" w:lineRule="exact"/>
        <w:ind w:left="900"/>
        <w:jc w:val="both"/>
        <w:rPr>
          <w:rFonts w:ascii="Arial" w:eastAsia="Arial" w:hAnsi="Arial" w:cs="Arial"/>
          <w:i/>
          <w:color w:val="00000A"/>
          <w:sz w:val="18"/>
        </w:rPr>
      </w:pPr>
    </w:p>
    <w:p w:rsidR="00CC7337" w:rsidRDefault="00CC7337" w:rsidP="00CC7337">
      <w:pPr>
        <w:tabs>
          <w:tab w:val="left" w:pos="142"/>
        </w:tabs>
        <w:spacing w:after="0" w:line="240" w:lineRule="exact"/>
        <w:ind w:left="142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1x týdně</w:t>
      </w:r>
    </w:p>
    <w:p w:rsidR="00CC7337" w:rsidRDefault="00CC7337" w:rsidP="00CC7337">
      <w:pPr>
        <w:widowControl w:val="0"/>
        <w:numPr>
          <w:ilvl w:val="0"/>
          <w:numId w:val="7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 xml:space="preserve">úklid – zametení a vytření podlah v archivech </w:t>
      </w:r>
      <w:proofErr w:type="gramStart"/>
      <w:r>
        <w:rPr>
          <w:rFonts w:ascii="Arial" w:eastAsia="Arial" w:hAnsi="Arial" w:cs="Arial"/>
          <w:i/>
          <w:color w:val="00000A"/>
          <w:sz w:val="18"/>
        </w:rPr>
        <w:t>ve 2. a 3.patře</w:t>
      </w:r>
      <w:proofErr w:type="gramEnd"/>
    </w:p>
    <w:p w:rsidR="00CC7337" w:rsidRDefault="00CC7337" w:rsidP="00CC7337">
      <w:pPr>
        <w:widowControl w:val="0"/>
        <w:numPr>
          <w:ilvl w:val="0"/>
          <w:numId w:val="7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vysávání koberců (</w:t>
      </w:r>
      <w:proofErr w:type="spellStart"/>
      <w:r>
        <w:rPr>
          <w:rFonts w:ascii="Arial" w:eastAsia="Arial" w:hAnsi="Arial" w:cs="Arial"/>
          <w:i/>
          <w:color w:val="00000A"/>
          <w:sz w:val="18"/>
        </w:rPr>
        <w:t>kanc</w:t>
      </w:r>
      <w:proofErr w:type="spellEnd"/>
      <w:r>
        <w:rPr>
          <w:rFonts w:ascii="Arial" w:eastAsia="Arial" w:hAnsi="Arial" w:cs="Arial"/>
          <w:i/>
          <w:color w:val="00000A"/>
          <w:sz w:val="18"/>
        </w:rPr>
        <w:t>. 255, 257,258a,82,83 o celkové ploše 110,6m2)</w:t>
      </w:r>
    </w:p>
    <w:p w:rsidR="00CC7337" w:rsidRDefault="00CC7337" w:rsidP="00CC7337">
      <w:pPr>
        <w:widowControl w:val="0"/>
        <w:numPr>
          <w:ilvl w:val="0"/>
          <w:numId w:val="7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setření prachu na běžně dostupných místech vybavení kanceláří</w:t>
      </w:r>
    </w:p>
    <w:p w:rsidR="00CC7337" w:rsidRDefault="00CC7337" w:rsidP="00CC7337">
      <w:pPr>
        <w:widowControl w:val="0"/>
        <w:numPr>
          <w:ilvl w:val="0"/>
          <w:numId w:val="7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otření okenních parapetů</w:t>
      </w:r>
    </w:p>
    <w:p w:rsidR="00CC7337" w:rsidRDefault="00CC7337" w:rsidP="00CC7337">
      <w:pPr>
        <w:widowControl w:val="0"/>
        <w:numPr>
          <w:ilvl w:val="0"/>
          <w:numId w:val="7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mytí zábradlí</w:t>
      </w:r>
    </w:p>
    <w:p w:rsidR="00CC7337" w:rsidRDefault="00CC7337" w:rsidP="00CC7337">
      <w:pPr>
        <w:widowControl w:val="0"/>
        <w:numPr>
          <w:ilvl w:val="0"/>
          <w:numId w:val="7"/>
        </w:numPr>
        <w:tabs>
          <w:tab w:val="left" w:pos="144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mytí skel v podatelně a u vstupních (hlavních) dveří („osahané sklo“)</w:t>
      </w:r>
    </w:p>
    <w:p w:rsidR="00CC7337" w:rsidRDefault="00CC7337" w:rsidP="00CC7337">
      <w:pPr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</w:p>
    <w:p w:rsidR="00CC7337" w:rsidRDefault="00CC7337" w:rsidP="00CC7337">
      <w:pPr>
        <w:tabs>
          <w:tab w:val="left" w:pos="900"/>
          <w:tab w:val="left" w:pos="1380"/>
        </w:tabs>
        <w:spacing w:after="0" w:line="240" w:lineRule="exact"/>
        <w:ind w:left="900"/>
        <w:jc w:val="both"/>
        <w:rPr>
          <w:rFonts w:ascii="Arial" w:eastAsia="Arial" w:hAnsi="Arial" w:cs="Arial"/>
          <w:b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ab/>
      </w: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lastRenderedPageBreak/>
        <w:t>1x za měsíc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Luxování sedacího nábytku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Smýčení pavučin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Zbavení prachu (utření) v okenních žaluziích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Čištění obkladů sociálního zařízení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Mytí dveří a zárubní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Mytí nebo leštění (dle povrchu) vnitřního vybavení včetně vyčištění skel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Setření prachu na méně dostupných místech vybavení kanceláří</w:t>
      </w:r>
    </w:p>
    <w:p w:rsidR="00CC7337" w:rsidRDefault="00CC7337" w:rsidP="00CC7337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b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Otření vypínačů a zásuvek</w:t>
      </w: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b/>
          <w:i/>
          <w:color w:val="00000A"/>
          <w:sz w:val="18"/>
        </w:rPr>
      </w:pP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2x ročně</w:t>
      </w:r>
    </w:p>
    <w:p w:rsidR="00CC7337" w:rsidRDefault="00CC7337" w:rsidP="00CC7337">
      <w:pPr>
        <w:widowControl w:val="0"/>
        <w:numPr>
          <w:ilvl w:val="0"/>
          <w:numId w:val="9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b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 xml:space="preserve">mytí oken (47 ks oken, plocha oken 207 m2, plocha k mytí 414 m2) </w:t>
      </w: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b/>
          <w:i/>
          <w:color w:val="00000A"/>
          <w:sz w:val="18"/>
        </w:rPr>
      </w:pP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1x ročně</w:t>
      </w:r>
    </w:p>
    <w:p w:rsidR="00CC7337" w:rsidRDefault="00CC7337" w:rsidP="00CC7337">
      <w:pPr>
        <w:widowControl w:val="0"/>
        <w:numPr>
          <w:ilvl w:val="0"/>
          <w:numId w:val="10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 xml:space="preserve">mytí radiátorů </w:t>
      </w:r>
    </w:p>
    <w:p w:rsidR="00CC7337" w:rsidRDefault="00CC7337" w:rsidP="00CC7337">
      <w:pPr>
        <w:widowControl w:val="0"/>
        <w:numPr>
          <w:ilvl w:val="0"/>
          <w:numId w:val="10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čištění koberců (</w:t>
      </w:r>
      <w:proofErr w:type="spellStart"/>
      <w:r>
        <w:rPr>
          <w:rFonts w:ascii="Arial" w:eastAsia="Arial" w:hAnsi="Arial" w:cs="Arial"/>
          <w:i/>
          <w:color w:val="00000A"/>
          <w:sz w:val="18"/>
        </w:rPr>
        <w:t>kanc</w:t>
      </w:r>
      <w:proofErr w:type="spellEnd"/>
      <w:r>
        <w:rPr>
          <w:rFonts w:ascii="Arial" w:eastAsia="Arial" w:hAnsi="Arial" w:cs="Arial"/>
          <w:i/>
          <w:color w:val="00000A"/>
          <w:sz w:val="18"/>
        </w:rPr>
        <w:t>. 255, 257,258a,82,83 o celkové ploše 110,6m2)</w:t>
      </w:r>
    </w:p>
    <w:p w:rsidR="00CC7337" w:rsidRDefault="00CC7337" w:rsidP="00CC7337">
      <w:pPr>
        <w:widowControl w:val="0"/>
        <w:numPr>
          <w:ilvl w:val="0"/>
          <w:numId w:val="10"/>
        </w:numPr>
        <w:tabs>
          <w:tab w:val="left" w:pos="900"/>
        </w:tabs>
        <w:suppressAutoHyphens/>
        <w:spacing w:after="0" w:line="240" w:lineRule="exact"/>
        <w:ind w:left="1440"/>
        <w:jc w:val="both"/>
        <w:rPr>
          <w:rFonts w:ascii="Arial" w:eastAsia="Arial" w:hAnsi="Arial" w:cs="Arial"/>
          <w:b/>
          <w:i/>
          <w:color w:val="00000A"/>
          <w:sz w:val="18"/>
        </w:rPr>
      </w:pPr>
      <w:r>
        <w:rPr>
          <w:rFonts w:ascii="Arial" w:eastAsia="Arial" w:hAnsi="Arial" w:cs="Arial"/>
          <w:i/>
          <w:color w:val="00000A"/>
          <w:sz w:val="18"/>
        </w:rPr>
        <w:t>čištění čalouněných a látkou potažených židlí (v počtu 10 ks/rok)</w:t>
      </w: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b/>
          <w:i/>
          <w:color w:val="00000A"/>
          <w:sz w:val="18"/>
        </w:rPr>
      </w:pPr>
    </w:p>
    <w:p w:rsidR="00CC7337" w:rsidRDefault="00CC7337" w:rsidP="00CC7337">
      <w:pPr>
        <w:tabs>
          <w:tab w:val="left" w:pos="284"/>
        </w:tabs>
        <w:spacing w:after="0" w:line="240" w:lineRule="exact"/>
        <w:ind w:left="142"/>
        <w:jc w:val="both"/>
        <w:rPr>
          <w:rFonts w:ascii="Arial" w:eastAsia="Arial" w:hAnsi="Arial" w:cs="Arial"/>
          <w:b/>
          <w:i/>
          <w:color w:val="00000A"/>
          <w:sz w:val="18"/>
        </w:rPr>
      </w:pPr>
    </w:p>
    <w:p w:rsidR="00CC7337" w:rsidRDefault="00CC7337" w:rsidP="00CC7337">
      <w:pPr>
        <w:spacing w:after="0" w:line="240" w:lineRule="exact"/>
        <w:jc w:val="both"/>
      </w:pPr>
    </w:p>
    <w:p w:rsidR="00CC7337" w:rsidRDefault="00CC7337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:rsidR="000378E0" w:rsidRDefault="000378E0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:rsidR="000378E0" w:rsidRDefault="000378E0">
      <w:pPr>
        <w:rPr>
          <w:rFonts w:ascii="Arial" w:eastAsia="Arial" w:hAnsi="Arial" w:cs="Arial"/>
          <w:sz w:val="18"/>
        </w:rPr>
      </w:pPr>
    </w:p>
    <w:p w:rsidR="000378E0" w:rsidRDefault="000378E0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0378E0" w:rsidRDefault="000378E0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0378E0" w:rsidRDefault="000378E0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0378E0" w:rsidRDefault="000378E0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0378E0" w:rsidRDefault="000378E0">
      <w:pPr>
        <w:spacing w:after="200" w:line="240" w:lineRule="auto"/>
        <w:rPr>
          <w:rFonts w:ascii="Arial" w:eastAsia="Arial" w:hAnsi="Arial" w:cs="Arial"/>
          <w:sz w:val="18"/>
        </w:rPr>
      </w:pPr>
    </w:p>
    <w:sectPr w:rsidR="0003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8E6113"/>
    <w:multiLevelType w:val="multilevel"/>
    <w:tmpl w:val="CB16B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8E6F1F"/>
    <w:multiLevelType w:val="multilevel"/>
    <w:tmpl w:val="A97EA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E0"/>
    <w:rsid w:val="00035F8D"/>
    <w:rsid w:val="000378E0"/>
    <w:rsid w:val="001D2CD1"/>
    <w:rsid w:val="00756DE1"/>
    <w:rsid w:val="00796AC1"/>
    <w:rsid w:val="00AB176E"/>
    <w:rsid w:val="00C44C6B"/>
    <w:rsid w:val="00CC7337"/>
    <w:rsid w:val="00E63424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DA96F-EB5E-4526-A33E-87925AEA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Zajacova</dc:creator>
  <cp:lastModifiedBy>Dvořáková Lucie</cp:lastModifiedBy>
  <cp:revision>3</cp:revision>
  <cp:lastPrinted>2018-02-19T06:48:00Z</cp:lastPrinted>
  <dcterms:created xsi:type="dcterms:W3CDTF">2018-02-19T06:55:00Z</dcterms:created>
  <dcterms:modified xsi:type="dcterms:W3CDTF">2018-02-28T11:00:00Z</dcterms:modified>
</cp:coreProperties>
</file>