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7607BB">
        <w:rPr>
          <w:sz w:val="20"/>
          <w:szCs w:val="20"/>
        </w:rPr>
        <w:t>odloučené pracoviště U tenisu 4,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C3552" w:rsidRPr="005E100D" w:rsidRDefault="00EA433B" w:rsidP="00AC355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C3552" w:rsidRPr="005E100D">
        <w:rPr>
          <w:sz w:val="20"/>
          <w:szCs w:val="20"/>
        </w:rPr>
        <w:t>Název:</w:t>
      </w:r>
      <w:r w:rsidR="00AC3552">
        <w:rPr>
          <w:b/>
          <w:bCs/>
          <w:sz w:val="20"/>
          <w:szCs w:val="20"/>
        </w:rPr>
        <w:tab/>
      </w:r>
      <w:r w:rsidR="00AC3552">
        <w:rPr>
          <w:b/>
          <w:bCs/>
          <w:sz w:val="20"/>
          <w:szCs w:val="20"/>
        </w:rPr>
        <w:tab/>
        <w:t xml:space="preserve">Mateřská škola </w:t>
      </w:r>
      <w:r w:rsidR="00AC3552" w:rsidRPr="005E100D">
        <w:rPr>
          <w:b/>
          <w:bCs/>
          <w:sz w:val="20"/>
          <w:szCs w:val="20"/>
        </w:rPr>
        <w:t>Přerov</w:t>
      </w:r>
      <w:r w:rsidR="00AC3552">
        <w:rPr>
          <w:b/>
          <w:bCs/>
          <w:sz w:val="20"/>
          <w:szCs w:val="20"/>
        </w:rPr>
        <w:t>, Optiky 14</w:t>
      </w:r>
    </w:p>
    <w:p w:rsidR="00AC3552" w:rsidRPr="005E100D" w:rsidRDefault="00AC3552" w:rsidP="00AC355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Optiky 14,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AC3552" w:rsidRPr="005E100D" w:rsidRDefault="00AC3552" w:rsidP="00AC355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60782382</w:t>
      </w:r>
    </w:p>
    <w:p w:rsidR="00AC3552" w:rsidRDefault="00AC3552" w:rsidP="00AC355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3552" w:rsidRPr="005E100D" w:rsidRDefault="00AC3552" w:rsidP="00AC355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a.s.</w:t>
      </w:r>
      <w:bookmarkStart w:id="0" w:name="_GoBack"/>
      <w:bookmarkEnd w:id="0"/>
    </w:p>
    <w:p w:rsidR="00AC3552" w:rsidRPr="005E100D" w:rsidRDefault="00AC3552" w:rsidP="00AC355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Novákovou Denisou,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AC3552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4E3623">
        <w:rPr>
          <w:sz w:val="20"/>
          <w:szCs w:val="20"/>
        </w:rPr>
        <w:t>5</w:t>
      </w:r>
      <w:r w:rsidR="007607BB">
        <w:rPr>
          <w:sz w:val="20"/>
          <w:szCs w:val="20"/>
        </w:rPr>
        <w:t>0,00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4E3623">
        <w:rPr>
          <w:sz w:val="20"/>
          <w:szCs w:val="20"/>
        </w:rPr>
        <w:t>2</w:t>
      </w:r>
      <w:r w:rsidR="007607BB">
        <w:rPr>
          <w:sz w:val="20"/>
          <w:szCs w:val="20"/>
        </w:rPr>
        <w:t>0,</w:t>
      </w:r>
      <w:r w:rsidRPr="006950DC">
        <w:rPr>
          <w:sz w:val="20"/>
          <w:szCs w:val="20"/>
        </w:rPr>
        <w:t>00 Kč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E5F02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5F02" w:rsidRPr="00753E7C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CD46B0">
        <w:rPr>
          <w:b/>
          <w:sz w:val="22"/>
          <w:szCs w:val="22"/>
        </w:rPr>
        <w:t>.</w:t>
      </w:r>
      <w:r w:rsidRPr="00CD46B0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Strava bude vydávána strávníkům na základě předchozích telefonických objednávek, učiněných nejpozději do 13:00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který je odběr jídla odhlašován, a to telefonicky na tel. čísle </w:t>
      </w:r>
      <w:r w:rsidRPr="00753E7C">
        <w:rPr>
          <w:bCs/>
          <w:sz w:val="22"/>
          <w:szCs w:val="22"/>
        </w:rPr>
        <w:t>581 </w:t>
      </w:r>
      <w:r>
        <w:rPr>
          <w:bCs/>
          <w:sz w:val="22"/>
          <w:szCs w:val="22"/>
        </w:rPr>
        <w:t>201259 v</w:t>
      </w:r>
      <w:r w:rsidRPr="00753E7C">
        <w:rPr>
          <w:bCs/>
          <w:sz w:val="22"/>
          <w:szCs w:val="22"/>
        </w:rPr>
        <w:t> pokladních hodinách.</w:t>
      </w:r>
    </w:p>
    <w:p w:rsidR="000E5F02" w:rsidRDefault="000E5F02" w:rsidP="000E5F0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  <w:r w:rsidRPr="00C13A23">
        <w:rPr>
          <w:b/>
          <w:sz w:val="22"/>
          <w:szCs w:val="22"/>
        </w:rPr>
        <w:t>3.</w:t>
      </w:r>
      <w:r w:rsidRPr="00552894">
        <w:rPr>
          <w:sz w:val="22"/>
          <w:szCs w:val="22"/>
        </w:rPr>
        <w:t xml:space="preserve"> </w:t>
      </w:r>
      <w:r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0E5F02" w:rsidRPr="00552894" w:rsidRDefault="000E5F02" w:rsidP="000E5F02">
      <w:pPr>
        <w:jc w:val="both"/>
        <w:rPr>
          <w:rFonts w:eastAsia="Calibri"/>
          <w:sz w:val="22"/>
          <w:szCs w:val="22"/>
          <w:lang w:eastAsia="en-US"/>
        </w:rPr>
      </w:pPr>
    </w:p>
    <w:p w:rsidR="000E5F02" w:rsidRPr="00552894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</w:t>
      </w:r>
      <w:r>
        <w:rPr>
          <w:sz w:val="22"/>
          <w:szCs w:val="22"/>
        </w:rPr>
        <w:t>dodány současně s obědy dětí</w:t>
      </w:r>
      <w:r w:rsidRPr="00552894">
        <w:rPr>
          <w:sz w:val="22"/>
          <w:szCs w:val="22"/>
        </w:rPr>
        <w:t xml:space="preserve"> </w:t>
      </w:r>
      <w:r>
        <w:rPr>
          <w:sz w:val="22"/>
          <w:szCs w:val="22"/>
        </w:rPr>
        <w:t>příslušné MŠ v</w:t>
      </w:r>
      <w:r w:rsidRPr="00595781">
        <w:rPr>
          <w:sz w:val="22"/>
          <w:szCs w:val="22"/>
        </w:rPr>
        <w:t xml:space="preserve"> </w:t>
      </w:r>
      <w:r>
        <w:rPr>
          <w:sz w:val="22"/>
          <w:szCs w:val="22"/>
        </w:rPr>
        <w:t>nádobách odběratele určených pro přepravu jídel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0E5F02" w:rsidRDefault="000E5F02" w:rsidP="000E5F0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</w:t>
      </w:r>
      <w:r>
        <w:rPr>
          <w:sz w:val="22"/>
          <w:szCs w:val="22"/>
        </w:rPr>
        <w:t>účtuje</w:t>
      </w:r>
      <w:r w:rsidRPr="00CD46B0">
        <w:rPr>
          <w:sz w:val="22"/>
          <w:szCs w:val="22"/>
        </w:rPr>
        <w:t xml:space="preserve"> odběrateli do 4 pracovních dnů po uplynutí měsíce počty odebraných obědů s přílohou o počtu odebraných porcí jednotlivými strávníky. Odběratel se zavazuje za odebrané obědy zaplatit cenu dle ust. čl. II. smlouvy.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Odběratel je povinen uhradit dodavateli vyúčtovanou stravu do 21-ti dnů ode dne vystavení faktury. Bude-li odběratel v prodlení s úhradou, je dodavatel oprávněn zastavit poskytování dalšího stravování a to i bez předchozího upozornění odběratele. Zastavení dalšího stravování znamená odhlášení všech strávníků odběratele z informačního systému</w:t>
      </w:r>
      <w:r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a to dnem rozhodnutí dodavatele. Nové přihlášení bude provedeno po uhrazení všech dlužných částek. Smluvní strany se dohodly, že objednatel v případě neuhrazení faktury v termínu splatnosti, uhradí smluvní úrok z prodlení ve výši 0,05% z dlužné částky faktury za každý den prodlení.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Smlouva je uzavřena dle </w:t>
      </w:r>
      <w:r w:rsidRPr="00CD46B0">
        <w:rPr>
          <w:bCs/>
          <w:sz w:val="22"/>
          <w:szCs w:val="22"/>
        </w:rPr>
        <w:t>zákona č. 89/2012 Sb., Občanského zákoníku</w:t>
      </w:r>
      <w:r w:rsidRPr="00CD46B0">
        <w:rPr>
          <w:sz w:val="22"/>
          <w:szCs w:val="22"/>
        </w:rPr>
        <w:t>, ve znění pozdějších předpisů.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0E5F02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0E5F02" w:rsidRPr="00CD46B0" w:rsidRDefault="000E5F02" w:rsidP="000E5F02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0E5F02" w:rsidRPr="000E5F02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 písemným sdělením, doručeným druhému účastníkovi</w:t>
      </w:r>
      <w:r>
        <w:rPr>
          <w:b/>
          <w:sz w:val="22"/>
          <w:szCs w:val="22"/>
        </w:rPr>
        <w:t xml:space="preserve">. </w:t>
      </w:r>
      <w:r w:rsidRPr="000E5F02">
        <w:rPr>
          <w:sz w:val="22"/>
          <w:szCs w:val="22"/>
        </w:rPr>
        <w:t>Platnost</w:t>
      </w:r>
      <w:r>
        <w:rPr>
          <w:sz w:val="22"/>
          <w:szCs w:val="22"/>
        </w:rPr>
        <w:t xml:space="preserve"> smlouvy bude ukončena po uplynutí jednoho měsíce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lastRenderedPageBreak/>
        <w:t>následujícího po měsíci, ve kterém byla výpověď doručena druhé smluvní straně, pokud se účastníci nedohodnou jinak.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E5F02" w:rsidRPr="00CD46B0" w:rsidRDefault="000E5F02" w:rsidP="000E5F02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0E5F02" w:rsidRPr="00CD46B0" w:rsidRDefault="000E5F02" w:rsidP="000E5F02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V případě neočekávaného zvýšení ceny vstupů (např. energií, surovin) má dodavatel právo na jednostranné zvýšení ceny jednoho obědu a je povinen odběratele písemně o zvýšení informovat.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5F02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0E5F02" w:rsidRPr="00CD46B0" w:rsidRDefault="000E5F02" w:rsidP="000E5F02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0E5F02" w:rsidRPr="006C440F" w:rsidRDefault="000E5F02" w:rsidP="000E5F0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0E5F02" w:rsidRPr="00CD46B0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5F02" w:rsidRPr="00CD46B0" w:rsidRDefault="000E5F02" w:rsidP="000E5F02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0E5F02" w:rsidRPr="00CD46B0" w:rsidRDefault="000E5F02" w:rsidP="000E5F02">
      <w:pPr>
        <w:jc w:val="both"/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0E5F02" w:rsidRPr="00CD46B0" w:rsidRDefault="000E5F02" w:rsidP="000E5F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0E5F02" w:rsidRPr="00CD46B0" w:rsidRDefault="000E5F02" w:rsidP="000E5F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0E5F02" w:rsidRPr="00CD46B0" w:rsidRDefault="000E5F02" w:rsidP="000E5F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0E5F02" w:rsidRPr="00CD46B0" w:rsidRDefault="000E5F02" w:rsidP="000E5F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výtisk a dodavatel dva výtisky. </w:t>
      </w: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>
        <w:rPr>
          <w:sz w:val="22"/>
          <w:szCs w:val="22"/>
        </w:rPr>
        <w:t>8</w:t>
      </w:r>
      <w:r w:rsidRPr="00CD46B0">
        <w:rPr>
          <w:sz w:val="22"/>
          <w:szCs w:val="22"/>
        </w:rPr>
        <w:t>. února 2018</w:t>
      </w:r>
      <w:r w:rsidRPr="00CD46B0">
        <w:rPr>
          <w:sz w:val="22"/>
          <w:szCs w:val="22"/>
        </w:rPr>
        <w:tab/>
        <w:t>V Přerově dne</w:t>
      </w:r>
    </w:p>
    <w:p w:rsidR="000E5F02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Pr="00CD46B0">
        <w:rPr>
          <w:sz w:val="22"/>
          <w:szCs w:val="22"/>
        </w:rPr>
        <w:tab/>
        <w:t>razítko a podpis odběratele</w:t>
      </w:r>
    </w:p>
    <w:p w:rsidR="000E5F02" w:rsidRPr="00CD46B0" w:rsidRDefault="000E5F02" w:rsidP="000E5F0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E5F02" w:rsidRDefault="000E5F02" w:rsidP="000E5F02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0E5F02" w:rsidRDefault="000E5F02" w:rsidP="000E5F02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sectPr w:rsidR="000E5F02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E4" w:rsidRDefault="00F972E4" w:rsidP="006B3FDE">
      <w:r>
        <w:separator/>
      </w:r>
    </w:p>
  </w:endnote>
  <w:endnote w:type="continuationSeparator" w:id="0">
    <w:p w:rsidR="00F972E4" w:rsidRDefault="00F972E4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F972E4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BA777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020BDD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020BDD" w:rsidRPr="00020BDD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E4" w:rsidRDefault="00F972E4" w:rsidP="006B3FDE">
      <w:r>
        <w:separator/>
      </w:r>
    </w:p>
  </w:footnote>
  <w:footnote w:type="continuationSeparator" w:id="0">
    <w:p w:rsidR="00F972E4" w:rsidRDefault="00F972E4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F972E4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20BDD"/>
    <w:rsid w:val="00092704"/>
    <w:rsid w:val="000B0C0F"/>
    <w:rsid w:val="000D4074"/>
    <w:rsid w:val="000E052E"/>
    <w:rsid w:val="000E0EF2"/>
    <w:rsid w:val="000E5F0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B60C5"/>
    <w:rsid w:val="001D62B0"/>
    <w:rsid w:val="00223C2E"/>
    <w:rsid w:val="00244636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924A7"/>
    <w:rsid w:val="00495CEE"/>
    <w:rsid w:val="004E3623"/>
    <w:rsid w:val="004E45F5"/>
    <w:rsid w:val="00521AF2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5F28C0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46350"/>
    <w:rsid w:val="0085649E"/>
    <w:rsid w:val="00857D24"/>
    <w:rsid w:val="0089196B"/>
    <w:rsid w:val="008925A3"/>
    <w:rsid w:val="008B459A"/>
    <w:rsid w:val="008C5512"/>
    <w:rsid w:val="008D1036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9F772A"/>
    <w:rsid w:val="00A030FE"/>
    <w:rsid w:val="00A8440F"/>
    <w:rsid w:val="00A920F2"/>
    <w:rsid w:val="00A92125"/>
    <w:rsid w:val="00AC3552"/>
    <w:rsid w:val="00AC620C"/>
    <w:rsid w:val="00AF2358"/>
    <w:rsid w:val="00B00C46"/>
    <w:rsid w:val="00B37E0F"/>
    <w:rsid w:val="00B725F9"/>
    <w:rsid w:val="00B76748"/>
    <w:rsid w:val="00B84F36"/>
    <w:rsid w:val="00B865BC"/>
    <w:rsid w:val="00B95ED2"/>
    <w:rsid w:val="00BA777F"/>
    <w:rsid w:val="00BD386B"/>
    <w:rsid w:val="00BE0C05"/>
    <w:rsid w:val="00BE3F1A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A433B"/>
    <w:rsid w:val="00ED7846"/>
    <w:rsid w:val="00EF32EF"/>
    <w:rsid w:val="00F27CB4"/>
    <w:rsid w:val="00F37347"/>
    <w:rsid w:val="00F50637"/>
    <w:rsid w:val="00F972E4"/>
    <w:rsid w:val="00FA42FB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B804E0-66DA-4C96-9884-F027F283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7082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6</cp:revision>
  <cp:lastPrinted>2018-02-07T14:11:00Z</cp:lastPrinted>
  <dcterms:created xsi:type="dcterms:W3CDTF">2018-02-07T10:38:00Z</dcterms:created>
  <dcterms:modified xsi:type="dcterms:W3CDTF">2018-02-26T12:25:00Z</dcterms:modified>
</cp:coreProperties>
</file>