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0DF" w:rsidRDefault="000C62DD">
      <w:pPr>
        <w:rPr>
          <w:sz w:val="2"/>
          <w:szCs w:val="2"/>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377825</wp:posOffset>
                </wp:positionH>
                <wp:positionV relativeFrom="page">
                  <wp:posOffset>6504305</wp:posOffset>
                </wp:positionV>
                <wp:extent cx="6778625" cy="1764665"/>
                <wp:effectExtent l="0" t="0" r="0" b="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8625" cy="1764665"/>
                        </a:xfrm>
                        <a:prstGeom prst="rect">
                          <a:avLst/>
                        </a:prstGeom>
                        <a:solidFill>
                          <a:srgbClr val="FEFE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4B2EBD" id="Rectangle 19" o:spid="_x0000_s1026" style="position:absolute;margin-left:29.75pt;margin-top:512.15pt;width:533.75pt;height:138.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" fillcolor="#fefefe" stroked="f">
                <w10:wrap anchorx="page" anchory="page"/>
              </v:rect>
            </w:pict>
          </mc:Fallback>
        </mc:AlternateContent>
      </w:r>
      <w:r>
        <w:rPr>
          <w:noProof/>
          <w:lang w:bidi="ar-SA"/>
        </w:rPr>
        <mc:AlternateContent>
          <mc:Choice Requires="wps">
            <w:drawing>
              <wp:anchor distT="0" distB="0" distL="114300" distR="114300" simplePos="0" relativeHeight="251657729" behindDoc="1" locked="0" layoutInCell="1" allowOverlap="1">
                <wp:simplePos x="0" y="0"/>
                <wp:positionH relativeFrom="page">
                  <wp:posOffset>387350</wp:posOffset>
                </wp:positionH>
                <wp:positionV relativeFrom="page">
                  <wp:posOffset>5690235</wp:posOffset>
                </wp:positionV>
                <wp:extent cx="6769735" cy="652145"/>
                <wp:effectExtent l="0" t="3810" r="0" b="1270"/>
                <wp:wrapNone/>
                <wp:docPr id="1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9735" cy="652145"/>
                        </a:xfrm>
                        <a:prstGeom prst="rect">
                          <a:avLst/>
                        </a:prstGeom>
                        <a:solidFill>
                          <a:srgbClr val="FEFE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7B3090" id="Rectangle 18" o:spid="_x0000_s1026" style="position:absolute;margin-left:30.5pt;margin-top:448.05pt;width:533.05pt;height:51.35pt;z-index:-25165875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" fillcolor="#fefefe" stroked="f">
                <w10:wrap anchorx="page" anchory="page"/>
              </v:rect>
            </w:pict>
          </mc:Fallback>
        </mc:AlternateContent>
      </w:r>
      <w:r>
        <w:rPr>
          <w:noProof/>
          <w:lang w:bidi="ar-SA"/>
        </w:rPr>
        <mc:AlternateContent>
          <mc:Choice Requires="wps">
            <w:drawing>
              <wp:anchor distT="0" distB="0" distL="114300" distR="114300" simplePos="0" relativeHeight="251657730" behindDoc="1" locked="0" layoutInCell="1" allowOverlap="1">
                <wp:simplePos x="0" y="0"/>
                <wp:positionH relativeFrom="page">
                  <wp:posOffset>390525</wp:posOffset>
                </wp:positionH>
                <wp:positionV relativeFrom="page">
                  <wp:posOffset>4782185</wp:posOffset>
                </wp:positionV>
                <wp:extent cx="6769735" cy="676910"/>
                <wp:effectExtent l="0" t="635" r="2540" b="0"/>
                <wp:wrapNone/>
                <wp:docPr id="1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9735" cy="67691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09E2FE" id="Rectangle 17" o:spid="_x0000_s1026" style="position:absolute;margin-left:30.75pt;margin-top:376.55pt;width:533.05pt;height:53.3pt;z-index:-25165875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" fillcolor="#fdfdfd" stroked="f">
                <w10:wrap anchorx="page" anchory="page"/>
              </v:rect>
            </w:pict>
          </mc:Fallback>
        </mc:AlternateContent>
      </w:r>
    </w:p>
    <w:p w:rsidR="004F70DF" w:rsidRDefault="000C62DD">
      <w:pPr>
        <w:framePr w:wrap="none" w:vAnchor="page" w:hAnchor="page" w:x="1144" w:y="529"/>
        <w:rPr>
          <w:sz w:val="2"/>
          <w:szCs w:val="2"/>
        </w:rPr>
      </w:pPr>
      <w:r>
        <w:rPr>
          <w:noProof/>
          <w:lang w:bidi="ar-SA"/>
        </w:rPr>
        <w:drawing>
          <wp:inline distT="0" distB="0" distL="0" distR="0">
            <wp:extent cx="624840" cy="548640"/>
            <wp:effectExtent l="0" t="0" r="3810" b="3810"/>
            <wp:docPr id="1" name="obrázek 1" descr="C:\Users\SEKRET~1.SUS\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KRET~1.SUS\AppData\Local\Temp\FineReader12.00\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4840" cy="548640"/>
                    </a:xfrm>
                    <a:prstGeom prst="rect">
                      <a:avLst/>
                    </a:prstGeom>
                    <a:noFill/>
                    <a:ln>
                      <a:noFill/>
                    </a:ln>
                  </pic:spPr>
                </pic:pic>
              </a:graphicData>
            </a:graphic>
          </wp:inline>
        </w:drawing>
      </w:r>
    </w:p>
    <w:p w:rsidR="004F70DF" w:rsidRDefault="00301D3C">
      <w:pPr>
        <w:pStyle w:val="Zkladntext30"/>
        <w:framePr w:wrap="none" w:vAnchor="page" w:hAnchor="page" w:x="630" w:y="1435"/>
        <w:shd w:val="clear" w:color="auto" w:fill="auto"/>
        <w:spacing w:line="260" w:lineRule="exact"/>
      </w:pPr>
      <w:r>
        <w:rPr>
          <w:lang w:val="de-DE" w:eastAsia="de-DE" w:bidi="de-DE"/>
        </w:rPr>
        <w:t>KONICA MINOLTA</w:t>
      </w:r>
    </w:p>
    <w:p w:rsidR="004F70DF" w:rsidRDefault="000C62DD">
      <w:pPr>
        <w:framePr w:wrap="none" w:vAnchor="page" w:hAnchor="page" w:x="8785" w:y="44"/>
        <w:rPr>
          <w:sz w:val="2"/>
          <w:szCs w:val="2"/>
        </w:rPr>
      </w:pPr>
      <w:r>
        <w:rPr>
          <w:noProof/>
          <w:lang w:bidi="ar-SA"/>
        </w:rPr>
        <w:drawing>
          <wp:inline distT="0" distB="0" distL="0" distR="0">
            <wp:extent cx="1623060" cy="1242060"/>
            <wp:effectExtent l="0" t="0" r="0" b="0"/>
            <wp:docPr id="2" name="obrázek 2" descr="C:\Users\SEKRET~1.SUS\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KRET~1.SUS\AppData\Local\Temp\FineReader12.00\media\image2.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3060" cy="1242060"/>
                    </a:xfrm>
                    <a:prstGeom prst="rect">
                      <a:avLst/>
                    </a:prstGeom>
                    <a:noFill/>
                    <a:ln>
                      <a:noFill/>
                    </a:ln>
                  </pic:spPr>
                </pic:pic>
              </a:graphicData>
            </a:graphic>
          </wp:inline>
        </w:drawing>
      </w:r>
    </w:p>
    <w:p w:rsidR="004F70DF" w:rsidRDefault="00301D3C">
      <w:pPr>
        <w:pStyle w:val="Zkladntext40"/>
        <w:framePr w:w="3144" w:h="1339" w:hRule="exact" w:wrap="none" w:vAnchor="page" w:hAnchor="page" w:x="616" w:y="2617"/>
        <w:shd w:val="clear" w:color="auto" w:fill="auto"/>
        <w:spacing w:line="150" w:lineRule="exact"/>
        <w:ind w:firstLine="0"/>
        <w:jc w:val="left"/>
      </w:pPr>
      <w:r>
        <w:rPr>
          <w:rStyle w:val="Zkladntext41"/>
        </w:rPr>
        <w:t>I. ODBĚRATEL</w:t>
      </w:r>
    </w:p>
    <w:p w:rsidR="004F70DF" w:rsidRDefault="00301D3C">
      <w:pPr>
        <w:pStyle w:val="Zkladntext40"/>
        <w:framePr w:w="3144" w:h="1339" w:hRule="exact" w:wrap="none" w:vAnchor="page" w:hAnchor="page" w:x="616" w:y="2617"/>
        <w:shd w:val="clear" w:color="auto" w:fill="auto"/>
        <w:spacing w:line="211" w:lineRule="exact"/>
        <w:ind w:firstLine="0"/>
        <w:jc w:val="left"/>
      </w:pPr>
      <w:r>
        <w:t>Správa a údržba silnic Zlínska, s.r.o.</w:t>
      </w:r>
    </w:p>
    <w:p w:rsidR="004F70DF" w:rsidRDefault="00301D3C">
      <w:pPr>
        <w:pStyle w:val="Zkladntext40"/>
        <w:framePr w:w="3144" w:h="1339" w:hRule="exact" w:wrap="none" w:vAnchor="page" w:hAnchor="page" w:x="616" w:y="2617"/>
        <w:shd w:val="clear" w:color="auto" w:fill="auto"/>
        <w:spacing w:after="229" w:line="211" w:lineRule="exact"/>
        <w:ind w:firstLine="0"/>
        <w:jc w:val="left"/>
      </w:pPr>
      <w:r>
        <w:t>Sídlo: K majáku 5001,76123 Zlin DIČ/IČ: CZ26913453 / 26913453</w:t>
      </w:r>
    </w:p>
    <w:p w:rsidR="004F70DF" w:rsidRDefault="00301D3C">
      <w:pPr>
        <w:pStyle w:val="Zkladntext40"/>
        <w:framePr w:w="3144" w:h="1339" w:hRule="exact" w:wrap="none" w:vAnchor="page" w:hAnchor="page" w:x="616" w:y="2617"/>
        <w:shd w:val="clear" w:color="auto" w:fill="auto"/>
        <w:spacing w:line="150" w:lineRule="exact"/>
        <w:ind w:firstLine="0"/>
        <w:jc w:val="left"/>
      </w:pPr>
      <w:r>
        <w:t>Korespondenční adresa: K majáku 5001,76123, Zlín</w:t>
      </w:r>
    </w:p>
    <w:p w:rsidR="004F70DF" w:rsidRDefault="00301D3C">
      <w:pPr>
        <w:pStyle w:val="Zkladntext40"/>
        <w:framePr w:wrap="none" w:vAnchor="page" w:hAnchor="page" w:x="616" w:y="4441"/>
        <w:shd w:val="clear" w:color="auto" w:fill="auto"/>
        <w:tabs>
          <w:tab w:val="left" w:pos="1435"/>
        </w:tabs>
        <w:spacing w:line="150" w:lineRule="exact"/>
        <w:ind w:firstLine="0"/>
        <w:jc w:val="both"/>
      </w:pPr>
      <w:r>
        <w:t>Odpovědná osoba:</w:t>
      </w:r>
      <w:r>
        <w:tab/>
        <w:t xml:space="preserve">Michal Hanačík, </w:t>
      </w:r>
      <w:hyperlink r:id="rId9" w:history="1">
        <w:r>
          <w:rPr>
            <w:rStyle w:val="Hypertextovodkaz"/>
            <w:lang w:val="en-US" w:eastAsia="en-US" w:bidi="en-US"/>
          </w:rPr>
          <w:t>hanacik@suszlin.cz</w:t>
        </w:r>
      </w:hyperlink>
    </w:p>
    <w:p w:rsidR="004F70DF" w:rsidRDefault="00301D3C">
      <w:pPr>
        <w:pStyle w:val="Nadpis10"/>
        <w:framePr w:w="10742" w:h="2572" w:hRule="exact" w:wrap="none" w:vAnchor="page" w:hAnchor="page" w:x="572" w:y="2108"/>
        <w:shd w:val="clear" w:color="auto" w:fill="auto"/>
        <w:spacing w:line="200" w:lineRule="exact"/>
        <w:ind w:left="4509" w:firstLine="1160"/>
      </w:pPr>
      <w:bookmarkStart w:id="0" w:name="bookmark0"/>
      <w:r>
        <w:rPr>
          <w:rStyle w:val="Nadpis11"/>
          <w:b/>
          <w:bCs/>
        </w:rPr>
        <w:t>SMLOUVA O NÁJMU A POSKYTOVÁNÍ SLUŽEB</w:t>
      </w:r>
      <w:bookmarkEnd w:id="0"/>
    </w:p>
    <w:p w:rsidR="004F70DF" w:rsidRDefault="00301D3C">
      <w:pPr>
        <w:pStyle w:val="Zkladntext40"/>
        <w:framePr w:w="10742" w:h="2572" w:hRule="exact" w:wrap="none" w:vAnchor="page" w:hAnchor="page" w:x="572" w:y="2108"/>
        <w:shd w:val="clear" w:color="auto" w:fill="auto"/>
        <w:ind w:firstLine="0"/>
      </w:pPr>
      <w:r>
        <w:t>Číslo smlouvy: 14301456, číslo zákazníka:</w:t>
      </w:r>
    </w:p>
    <w:p w:rsidR="004F70DF" w:rsidRDefault="00301D3C">
      <w:pPr>
        <w:pStyle w:val="Zkladntext40"/>
        <w:framePr w:w="10742" w:h="2572" w:hRule="exact" w:wrap="none" w:vAnchor="page" w:hAnchor="page" w:x="572" w:y="2108"/>
        <w:shd w:val="clear" w:color="auto" w:fill="auto"/>
        <w:ind w:left="5669" w:firstLine="0"/>
        <w:jc w:val="both"/>
      </w:pPr>
      <w:r>
        <w:rPr>
          <w:rStyle w:val="Zkladntext41"/>
        </w:rPr>
        <w:t>II. DODAVATEL</w:t>
      </w:r>
    </w:p>
    <w:p w:rsidR="004F70DF" w:rsidRDefault="00301D3C">
      <w:pPr>
        <w:pStyle w:val="Zkladntext40"/>
        <w:framePr w:w="10742" w:h="2572" w:hRule="exact" w:wrap="none" w:vAnchor="page" w:hAnchor="page" w:x="572" w:y="2108"/>
        <w:shd w:val="clear" w:color="auto" w:fill="auto"/>
        <w:ind w:left="5669" w:firstLine="0"/>
        <w:jc w:val="both"/>
      </w:pPr>
      <w:r>
        <w:t>Konica Minolta Business Solutions Czech, spol. s r.o.</w:t>
      </w:r>
    </w:p>
    <w:p w:rsidR="004F70DF" w:rsidRDefault="00301D3C">
      <w:pPr>
        <w:pStyle w:val="Zkladntext40"/>
        <w:framePr w:w="10742" w:h="2572" w:hRule="exact" w:wrap="none" w:vAnchor="page" w:hAnchor="page" w:x="572" w:y="2108"/>
        <w:shd w:val="clear" w:color="auto" w:fill="auto"/>
        <w:spacing w:line="216" w:lineRule="exact"/>
        <w:ind w:left="5669" w:right="3120" w:firstLine="0"/>
        <w:jc w:val="left"/>
      </w:pPr>
      <w:r>
        <w:t>Sídlo: Žarošícká 13,62800 Bmo</w:t>
      </w:r>
      <w:r>
        <w:br/>
        <w:t>DIČ/IČ: CZD0176150 / 00176150</w:t>
      </w:r>
    </w:p>
    <w:p w:rsidR="004F70DF" w:rsidRDefault="00301D3C">
      <w:pPr>
        <w:pStyle w:val="Zkladntext40"/>
        <w:framePr w:w="10742" w:h="2572" w:hRule="exact" w:wrap="none" w:vAnchor="page" w:hAnchor="page" w:x="572" w:y="2108"/>
        <w:shd w:val="clear" w:color="auto" w:fill="auto"/>
        <w:spacing w:line="216" w:lineRule="exact"/>
        <w:ind w:left="5669" w:right="1240" w:firstLine="0"/>
        <w:jc w:val="left"/>
      </w:pPr>
      <w:r>
        <w:t>Zapsáno v obchodním rejstříku vedeným Krajským soudem v Brně</w:t>
      </w:r>
      <w:r>
        <w:br/>
        <w:t>oddíl C, vložka 21999</w:t>
      </w:r>
    </w:p>
    <w:p w:rsidR="004F70DF" w:rsidRDefault="00301D3C">
      <w:pPr>
        <w:pStyle w:val="Zkladntext40"/>
        <w:framePr w:w="10742" w:h="2572" w:hRule="exact" w:wrap="none" w:vAnchor="page" w:hAnchor="page" w:x="572" w:y="2108"/>
        <w:shd w:val="clear" w:color="auto" w:fill="auto"/>
        <w:spacing w:line="216" w:lineRule="exact"/>
        <w:ind w:left="5669" w:firstLine="0"/>
        <w:jc w:val="both"/>
      </w:pPr>
      <w:r>
        <w:t>Bankovní spojeni: 2550460107/2600 Cítibank Europe</w:t>
      </w:r>
    </w:p>
    <w:p w:rsidR="004F70DF" w:rsidRDefault="00301D3C">
      <w:pPr>
        <w:pStyle w:val="Zkladntext40"/>
        <w:framePr w:w="10742" w:h="2572" w:hRule="exact" w:wrap="none" w:vAnchor="page" w:hAnchor="page" w:x="572" w:y="2108"/>
        <w:shd w:val="clear" w:color="auto" w:fill="auto"/>
        <w:spacing w:line="216" w:lineRule="exact"/>
        <w:ind w:left="5669" w:firstLine="1160"/>
        <w:jc w:val="left"/>
      </w:pPr>
      <w:r>
        <w:t>IBAN: CZ25 2600 0000 0025 5046 0107</w:t>
      </w:r>
      <w:r>
        <w:br/>
        <w:t>Odpovědná osoba: Vyjidák Michal, obchodní ředitel oblasti</w:t>
      </w:r>
    </w:p>
    <w:p w:rsidR="004F70DF" w:rsidRDefault="00301D3C">
      <w:pPr>
        <w:pStyle w:val="Zkladntext40"/>
        <w:framePr w:w="10742" w:h="706" w:hRule="exact" w:wrap="none" w:vAnchor="page" w:hAnchor="page" w:x="572" w:y="4820"/>
        <w:shd w:val="clear" w:color="auto" w:fill="auto"/>
        <w:tabs>
          <w:tab w:val="left" w:pos="5622"/>
        </w:tabs>
        <w:spacing w:line="216" w:lineRule="exact"/>
        <w:ind w:firstLine="0"/>
        <w:jc w:val="both"/>
      </w:pPr>
      <w:r>
        <w:t>Kontaktní osoba: Michal Hanačik</w:t>
      </w:r>
      <w:r>
        <w:tab/>
        <w:t>Kontaktní osoba: Dovrtěl Petr</w:t>
      </w:r>
    </w:p>
    <w:p w:rsidR="004F70DF" w:rsidRDefault="00301D3C">
      <w:pPr>
        <w:pStyle w:val="Zkladntext40"/>
        <w:framePr w:w="10742" w:h="706" w:hRule="exact" w:wrap="none" w:vAnchor="page" w:hAnchor="page" w:x="572" w:y="4820"/>
        <w:shd w:val="clear" w:color="auto" w:fill="auto"/>
        <w:tabs>
          <w:tab w:val="left" w:pos="5622"/>
        </w:tabs>
        <w:spacing w:line="216" w:lineRule="exact"/>
        <w:ind w:firstLine="0"/>
        <w:jc w:val="both"/>
      </w:pPr>
      <w:r>
        <w:t xml:space="preserve">Email: </w:t>
      </w:r>
      <w:hyperlink r:id="rId10" w:history="1">
        <w:r>
          <w:rPr>
            <w:rStyle w:val="Hypertextovodkaz"/>
            <w:lang w:val="en-US" w:eastAsia="en-US" w:bidi="en-US"/>
          </w:rPr>
          <w:t>hanacik@suszlin.cz</w:t>
        </w:r>
      </w:hyperlink>
      <w:r>
        <w:rPr>
          <w:lang w:val="en-US" w:eastAsia="en-US" w:bidi="en-US"/>
        </w:rPr>
        <w:tab/>
      </w:r>
      <w:r>
        <w:t xml:space="preserve">Email: </w:t>
      </w:r>
      <w:hyperlink r:id="rId11" w:history="1">
        <w:r>
          <w:rPr>
            <w:rStyle w:val="Hypertextovodkaz"/>
            <w:lang w:val="en-US" w:eastAsia="en-US" w:bidi="en-US"/>
          </w:rPr>
          <w:t>petr.dovrtel@konicaminolta.cz</w:t>
        </w:r>
      </w:hyperlink>
    </w:p>
    <w:p w:rsidR="004F70DF" w:rsidRDefault="00301D3C">
      <w:pPr>
        <w:pStyle w:val="Zkladntext40"/>
        <w:framePr w:w="10742" w:h="706" w:hRule="exact" w:wrap="none" w:vAnchor="page" w:hAnchor="page" w:x="572" w:y="4820"/>
        <w:shd w:val="clear" w:color="auto" w:fill="auto"/>
        <w:tabs>
          <w:tab w:val="left" w:pos="5622"/>
        </w:tabs>
        <w:spacing w:line="216" w:lineRule="exact"/>
        <w:ind w:firstLine="0"/>
        <w:jc w:val="both"/>
      </w:pPr>
      <w:r>
        <w:t>Tel: +420 () 731 555101</w:t>
      </w:r>
      <w:r>
        <w:tab/>
        <w:t>Tel: + (420) 577 219 401 Mobil: + (420) 602 738 641</w:t>
      </w:r>
    </w:p>
    <w:p w:rsidR="004F70DF" w:rsidRDefault="00301D3C">
      <w:pPr>
        <w:pStyle w:val="Zkladntext40"/>
        <w:framePr w:w="10742" w:h="480" w:hRule="exact" w:wrap="none" w:vAnchor="page" w:hAnchor="page" w:x="572" w:y="6087"/>
        <w:shd w:val="clear" w:color="auto" w:fill="auto"/>
        <w:spacing w:after="95" w:line="150" w:lineRule="exact"/>
        <w:ind w:firstLine="0"/>
        <w:jc w:val="both"/>
      </w:pPr>
      <w:r>
        <w:rPr>
          <w:rStyle w:val="Zkladntext41"/>
        </w:rPr>
        <w:t>III. PŘEDMĚT SMLOUVY</w:t>
      </w:r>
    </w:p>
    <w:p w:rsidR="004F70DF" w:rsidRDefault="00301D3C">
      <w:pPr>
        <w:pStyle w:val="Zkladntext40"/>
        <w:framePr w:w="10742" w:h="480" w:hRule="exact" w:wrap="none" w:vAnchor="page" w:hAnchor="page" w:x="572" w:y="6087"/>
        <w:shd w:val="clear" w:color="auto" w:fill="auto"/>
        <w:spacing w:line="150" w:lineRule="exact"/>
        <w:ind w:firstLine="0"/>
        <w:jc w:val="both"/>
      </w:pPr>
      <w:r>
        <w:t>Touto smlouvou dodavatel a odběratel sjednává nájem a poskytování služeb v rozsahu a za podmínek stanovených ve smlouvě.</w:t>
      </w:r>
    </w:p>
    <w:p w:rsidR="004F70DF" w:rsidRDefault="00301D3C">
      <w:pPr>
        <w:pStyle w:val="Titulektabulky0"/>
        <w:framePr w:w="7435" w:h="182" w:hRule="exact" w:wrap="none" w:vAnchor="page" w:hAnchor="page" w:x="601" w:y="6759"/>
        <w:shd w:val="clear" w:color="auto" w:fill="auto"/>
        <w:spacing w:line="150" w:lineRule="exact"/>
      </w:pPr>
      <w:r>
        <w:rPr>
          <w:rStyle w:val="Titulektabulky1"/>
        </w:rPr>
        <w:t>a) Podmínky</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3235"/>
        <w:gridCol w:w="2299"/>
        <w:gridCol w:w="2184"/>
        <w:gridCol w:w="1306"/>
        <w:gridCol w:w="1642"/>
      </w:tblGrid>
      <w:tr w:rsidR="004F70DF">
        <w:trPr>
          <w:trHeight w:hRule="exact" w:val="624"/>
        </w:trPr>
        <w:tc>
          <w:tcPr>
            <w:tcW w:w="3235" w:type="dxa"/>
            <w:shd w:val="clear" w:color="auto" w:fill="FFFFFF"/>
          </w:tcPr>
          <w:p w:rsidR="004F70DF" w:rsidRDefault="00301D3C">
            <w:pPr>
              <w:pStyle w:val="Zkladntext20"/>
              <w:framePr w:w="10666" w:h="2338" w:wrap="none" w:vAnchor="page" w:hAnchor="page" w:x="611" w:y="6937"/>
              <w:shd w:val="clear" w:color="auto" w:fill="auto"/>
              <w:spacing w:before="0" w:line="278" w:lineRule="exact"/>
              <w:jc w:val="left"/>
            </w:pPr>
            <w:r>
              <w:rPr>
                <w:rStyle w:val="Zkladntext275pt"/>
              </w:rPr>
              <w:t>Doba trvání smlouvy: 48 měsíců Stránková služba</w:t>
            </w:r>
          </w:p>
        </w:tc>
        <w:tc>
          <w:tcPr>
            <w:tcW w:w="2299" w:type="dxa"/>
            <w:shd w:val="clear" w:color="auto" w:fill="FFFFFF"/>
          </w:tcPr>
          <w:p w:rsidR="004F70DF" w:rsidRDefault="00301D3C">
            <w:pPr>
              <w:pStyle w:val="Zkladntext20"/>
              <w:framePr w:w="10666" w:h="2338" w:wrap="none" w:vAnchor="page" w:hAnchor="page" w:x="611" w:y="6937"/>
              <w:shd w:val="clear" w:color="auto" w:fill="auto"/>
              <w:spacing w:before="0" w:line="150" w:lineRule="exact"/>
              <w:jc w:val="left"/>
            </w:pPr>
            <w:r>
              <w:rPr>
                <w:rStyle w:val="Zkladntext275pt"/>
              </w:rPr>
              <w:t>Frekvence plateb: Měsíčně</w:t>
            </w:r>
          </w:p>
        </w:tc>
        <w:tc>
          <w:tcPr>
            <w:tcW w:w="2184" w:type="dxa"/>
            <w:shd w:val="clear" w:color="auto" w:fill="FFFFFF"/>
          </w:tcPr>
          <w:p w:rsidR="004F70DF" w:rsidRDefault="00301D3C">
            <w:pPr>
              <w:pStyle w:val="Zkladntext20"/>
              <w:framePr w:w="10666" w:h="2338" w:wrap="none" w:vAnchor="page" w:hAnchor="page" w:x="611" w:y="6937"/>
              <w:shd w:val="clear" w:color="auto" w:fill="auto"/>
              <w:spacing w:before="0" w:line="150" w:lineRule="exact"/>
              <w:ind w:right="140"/>
              <w:jc w:val="right"/>
            </w:pPr>
            <w:r>
              <w:rPr>
                <w:rStyle w:val="Zkladntext275pt"/>
              </w:rPr>
              <w:t>Zúčtovací období: Čtvrtletně</w:t>
            </w:r>
          </w:p>
        </w:tc>
        <w:tc>
          <w:tcPr>
            <w:tcW w:w="1306" w:type="dxa"/>
            <w:shd w:val="clear" w:color="auto" w:fill="FFFFFF"/>
          </w:tcPr>
          <w:p w:rsidR="004F70DF" w:rsidRDefault="004F70DF">
            <w:pPr>
              <w:framePr w:w="10666" w:h="2338" w:wrap="none" w:vAnchor="page" w:hAnchor="page" w:x="611" w:y="6937"/>
              <w:rPr>
                <w:sz w:val="10"/>
                <w:szCs w:val="10"/>
              </w:rPr>
            </w:pPr>
          </w:p>
        </w:tc>
        <w:tc>
          <w:tcPr>
            <w:tcW w:w="1642" w:type="dxa"/>
            <w:shd w:val="clear" w:color="auto" w:fill="FFFFFF"/>
          </w:tcPr>
          <w:p w:rsidR="004F70DF" w:rsidRDefault="004F70DF">
            <w:pPr>
              <w:framePr w:w="10666" w:h="2338" w:wrap="none" w:vAnchor="page" w:hAnchor="page" w:x="611" w:y="6937"/>
              <w:rPr>
                <w:sz w:val="10"/>
                <w:szCs w:val="10"/>
              </w:rPr>
            </w:pPr>
          </w:p>
        </w:tc>
      </w:tr>
      <w:tr w:rsidR="004F70DF">
        <w:trPr>
          <w:trHeight w:hRule="exact" w:val="499"/>
        </w:trPr>
        <w:tc>
          <w:tcPr>
            <w:tcW w:w="3235" w:type="dxa"/>
            <w:shd w:val="clear" w:color="auto" w:fill="FFFFFF"/>
            <w:vAlign w:val="bottom"/>
          </w:tcPr>
          <w:p w:rsidR="004F70DF" w:rsidRDefault="00301D3C">
            <w:pPr>
              <w:pStyle w:val="Zkladntext20"/>
              <w:framePr w:w="10666" w:h="2338" w:wrap="none" w:vAnchor="page" w:hAnchor="page" w:x="611" w:y="6937"/>
              <w:shd w:val="clear" w:color="auto" w:fill="auto"/>
              <w:spacing w:before="0" w:line="182" w:lineRule="exact"/>
              <w:jc w:val="center"/>
            </w:pPr>
            <w:r>
              <w:rPr>
                <w:rStyle w:val="Zkladntext275pt"/>
              </w:rPr>
              <w:t>Dohodnutý minimální počet kopii J výtisků formátu A4 dle zvoleného mésíčního paušálu:</w:t>
            </w:r>
          </w:p>
        </w:tc>
        <w:tc>
          <w:tcPr>
            <w:tcW w:w="2299" w:type="dxa"/>
            <w:shd w:val="clear" w:color="auto" w:fill="FFFFFF"/>
            <w:vAlign w:val="center"/>
          </w:tcPr>
          <w:p w:rsidR="004F70DF" w:rsidRDefault="00301D3C">
            <w:pPr>
              <w:pStyle w:val="Zkladntext20"/>
              <w:framePr w:w="10666" w:h="2338" w:wrap="none" w:vAnchor="page" w:hAnchor="page" w:x="611" w:y="6937"/>
              <w:shd w:val="clear" w:color="auto" w:fill="auto"/>
              <w:spacing w:before="0" w:line="150" w:lineRule="exact"/>
              <w:ind w:left="840"/>
              <w:jc w:val="left"/>
            </w:pPr>
            <w:r>
              <w:rPr>
                <w:rStyle w:val="Zkladntext275pt"/>
              </w:rPr>
              <w:t>Cena za kopii / výtisk:</w:t>
            </w:r>
          </w:p>
        </w:tc>
        <w:tc>
          <w:tcPr>
            <w:tcW w:w="2184" w:type="dxa"/>
            <w:shd w:val="clear" w:color="auto" w:fill="FFFFFF"/>
            <w:vAlign w:val="bottom"/>
          </w:tcPr>
          <w:p w:rsidR="004F70DF" w:rsidRDefault="00301D3C">
            <w:pPr>
              <w:pStyle w:val="Zkladntext20"/>
              <w:framePr w:w="10666" w:h="2338" w:wrap="none" w:vAnchor="page" w:hAnchor="page" w:x="611" w:y="6937"/>
              <w:shd w:val="clear" w:color="auto" w:fill="auto"/>
              <w:spacing w:before="0" w:line="150" w:lineRule="exact"/>
              <w:ind w:left="1180"/>
              <w:jc w:val="left"/>
            </w:pPr>
            <w:r>
              <w:rPr>
                <w:rStyle w:val="Zkladntext275pt"/>
              </w:rPr>
              <w:t>typ</w:t>
            </w:r>
          </w:p>
        </w:tc>
        <w:tc>
          <w:tcPr>
            <w:tcW w:w="1306" w:type="dxa"/>
            <w:shd w:val="clear" w:color="auto" w:fill="FFFFFF"/>
            <w:vAlign w:val="bottom"/>
          </w:tcPr>
          <w:p w:rsidR="004F70DF" w:rsidRDefault="00301D3C">
            <w:pPr>
              <w:pStyle w:val="Zkladntext20"/>
              <w:framePr w:w="10666" w:h="2338" w:wrap="none" w:vAnchor="page" w:hAnchor="page" w:x="611" w:y="6937"/>
              <w:shd w:val="clear" w:color="auto" w:fill="auto"/>
              <w:spacing w:before="0" w:after="60" w:line="150" w:lineRule="exact"/>
              <w:jc w:val="center"/>
            </w:pPr>
            <w:r>
              <w:rPr>
                <w:rStyle w:val="Zkladntext275pt"/>
              </w:rPr>
              <w:t>Papin</w:t>
            </w:r>
          </w:p>
          <w:p w:rsidR="004F70DF" w:rsidRDefault="00301D3C">
            <w:pPr>
              <w:pStyle w:val="Zkladntext20"/>
              <w:framePr w:w="10666" w:h="2338" w:wrap="none" w:vAnchor="page" w:hAnchor="page" w:x="611" w:y="6937"/>
              <w:shd w:val="clear" w:color="auto" w:fill="auto"/>
              <w:spacing w:line="150" w:lineRule="exact"/>
              <w:jc w:val="center"/>
            </w:pPr>
            <w:r>
              <w:rPr>
                <w:rStyle w:val="Zkladntext275pt"/>
              </w:rPr>
              <w:t>počet stran A4</w:t>
            </w:r>
          </w:p>
        </w:tc>
        <w:tc>
          <w:tcPr>
            <w:tcW w:w="1642" w:type="dxa"/>
            <w:shd w:val="clear" w:color="auto" w:fill="FFFFFF"/>
            <w:vAlign w:val="bottom"/>
          </w:tcPr>
          <w:p w:rsidR="004F70DF" w:rsidRDefault="00301D3C">
            <w:pPr>
              <w:pStyle w:val="Zkladntext20"/>
              <w:framePr w:w="10666" w:h="2338" w:wrap="none" w:vAnchor="page" w:hAnchor="page" w:x="611" w:y="6937"/>
              <w:shd w:val="clear" w:color="auto" w:fill="auto"/>
              <w:spacing w:before="0" w:line="150" w:lineRule="exact"/>
              <w:jc w:val="center"/>
            </w:pPr>
            <w:r>
              <w:rPr>
                <w:rStyle w:val="Zkladntext275pt"/>
              </w:rPr>
              <w:t>počet stran A3</w:t>
            </w:r>
          </w:p>
        </w:tc>
      </w:tr>
      <w:tr w:rsidR="004F70DF">
        <w:trPr>
          <w:trHeight w:hRule="exact" w:val="264"/>
        </w:trPr>
        <w:tc>
          <w:tcPr>
            <w:tcW w:w="3235" w:type="dxa"/>
            <w:shd w:val="clear" w:color="auto" w:fill="FFFFFF"/>
          </w:tcPr>
          <w:p w:rsidR="004F70DF" w:rsidRDefault="00301D3C">
            <w:pPr>
              <w:pStyle w:val="Zkladntext20"/>
              <w:framePr w:w="10666" w:h="2338" w:wrap="none" w:vAnchor="page" w:hAnchor="page" w:x="611" w:y="6937"/>
              <w:shd w:val="clear" w:color="auto" w:fill="auto"/>
              <w:spacing w:before="0" w:line="150" w:lineRule="exact"/>
              <w:jc w:val="left"/>
            </w:pPr>
            <w:r>
              <w:rPr>
                <w:rStyle w:val="Zkladntext275pt"/>
              </w:rPr>
              <w:t>Černobílé 0 stran</w:t>
            </w:r>
          </w:p>
        </w:tc>
        <w:tc>
          <w:tcPr>
            <w:tcW w:w="2299" w:type="dxa"/>
            <w:shd w:val="clear" w:color="auto" w:fill="FFFFFF"/>
          </w:tcPr>
          <w:p w:rsidR="004F70DF" w:rsidRDefault="00301D3C">
            <w:pPr>
              <w:pStyle w:val="Zkladntext20"/>
              <w:framePr w:w="10666" w:h="2338" w:wrap="none" w:vAnchor="page" w:hAnchor="page" w:x="611" w:y="6937"/>
              <w:shd w:val="clear" w:color="auto" w:fill="auto"/>
              <w:spacing w:before="0" w:line="150" w:lineRule="exact"/>
              <w:ind w:left="1220"/>
              <w:jc w:val="left"/>
            </w:pPr>
            <w:r>
              <w:rPr>
                <w:rStyle w:val="Zkladntext275pt"/>
              </w:rPr>
              <w:t>0,20 Kč</w:t>
            </w:r>
          </w:p>
        </w:tc>
        <w:tc>
          <w:tcPr>
            <w:tcW w:w="2184" w:type="dxa"/>
            <w:shd w:val="clear" w:color="auto" w:fill="FFFFFF"/>
          </w:tcPr>
          <w:p w:rsidR="004F70DF" w:rsidRDefault="00301D3C">
            <w:pPr>
              <w:pStyle w:val="Zkladntext20"/>
              <w:framePr w:w="10666" w:h="2338" w:wrap="none" w:vAnchor="page" w:hAnchor="page" w:x="611" w:y="6937"/>
              <w:shd w:val="clear" w:color="auto" w:fill="auto"/>
              <w:spacing w:before="0" w:line="150" w:lineRule="exact"/>
              <w:ind w:left="980"/>
              <w:jc w:val="left"/>
            </w:pPr>
            <w:r>
              <w:rPr>
                <w:rStyle w:val="Zkladntext275pt"/>
              </w:rPr>
              <w:t>Bez papíru</w:t>
            </w:r>
          </w:p>
        </w:tc>
        <w:tc>
          <w:tcPr>
            <w:tcW w:w="1306" w:type="dxa"/>
            <w:shd w:val="clear" w:color="auto" w:fill="FFFFFF"/>
          </w:tcPr>
          <w:p w:rsidR="004F70DF" w:rsidRDefault="004F70DF">
            <w:pPr>
              <w:framePr w:w="10666" w:h="2338" w:wrap="none" w:vAnchor="page" w:hAnchor="page" w:x="611" w:y="6937"/>
              <w:rPr>
                <w:sz w:val="10"/>
                <w:szCs w:val="10"/>
              </w:rPr>
            </w:pPr>
          </w:p>
        </w:tc>
        <w:tc>
          <w:tcPr>
            <w:tcW w:w="1642" w:type="dxa"/>
            <w:shd w:val="clear" w:color="auto" w:fill="FFFFFF"/>
            <w:vAlign w:val="bottom"/>
          </w:tcPr>
          <w:p w:rsidR="004F70DF" w:rsidRDefault="00301D3C">
            <w:pPr>
              <w:pStyle w:val="Zkladntext20"/>
              <w:framePr w:w="10666" w:h="2338" w:wrap="none" w:vAnchor="page" w:hAnchor="page" w:x="611" w:y="6937"/>
              <w:shd w:val="clear" w:color="auto" w:fill="auto"/>
              <w:spacing w:before="0" w:line="150" w:lineRule="exact"/>
              <w:jc w:val="center"/>
            </w:pPr>
            <w:r>
              <w:rPr>
                <w:rStyle w:val="Zkladntext275pt"/>
              </w:rPr>
              <w:t>0</w:t>
            </w:r>
          </w:p>
        </w:tc>
      </w:tr>
      <w:tr w:rsidR="004F70DF">
        <w:trPr>
          <w:trHeight w:hRule="exact" w:val="245"/>
        </w:trPr>
        <w:tc>
          <w:tcPr>
            <w:tcW w:w="3235" w:type="dxa"/>
            <w:shd w:val="clear" w:color="auto" w:fill="FFFFFF"/>
            <w:vAlign w:val="bottom"/>
          </w:tcPr>
          <w:p w:rsidR="004F70DF" w:rsidRDefault="00301D3C">
            <w:pPr>
              <w:pStyle w:val="Zkladntext20"/>
              <w:framePr w:w="10666" w:h="2338" w:wrap="none" w:vAnchor="page" w:hAnchor="page" w:x="611" w:y="6937"/>
              <w:shd w:val="clear" w:color="auto" w:fill="auto"/>
              <w:spacing w:before="0" w:line="150" w:lineRule="exact"/>
              <w:jc w:val="left"/>
            </w:pPr>
            <w:r>
              <w:rPr>
                <w:rStyle w:val="Zkladntext275pt"/>
              </w:rPr>
              <w:t>Barevné 0 stran</w:t>
            </w:r>
          </w:p>
        </w:tc>
        <w:tc>
          <w:tcPr>
            <w:tcW w:w="2299" w:type="dxa"/>
            <w:shd w:val="clear" w:color="auto" w:fill="FFFFFF"/>
            <w:vAlign w:val="bottom"/>
          </w:tcPr>
          <w:p w:rsidR="004F70DF" w:rsidRDefault="00301D3C">
            <w:pPr>
              <w:pStyle w:val="Zkladntext20"/>
              <w:framePr w:w="10666" w:h="2338" w:wrap="none" w:vAnchor="page" w:hAnchor="page" w:x="611" w:y="6937"/>
              <w:shd w:val="clear" w:color="auto" w:fill="auto"/>
              <w:spacing w:before="0" w:line="150" w:lineRule="exact"/>
              <w:ind w:left="1220"/>
              <w:jc w:val="left"/>
            </w:pPr>
            <w:r>
              <w:rPr>
                <w:rStyle w:val="Zkladntext275pt"/>
              </w:rPr>
              <w:t>1,00 Kč</w:t>
            </w:r>
          </w:p>
        </w:tc>
        <w:tc>
          <w:tcPr>
            <w:tcW w:w="2184" w:type="dxa"/>
            <w:shd w:val="clear" w:color="auto" w:fill="FFFFFF"/>
            <w:vAlign w:val="bottom"/>
          </w:tcPr>
          <w:p w:rsidR="004F70DF" w:rsidRDefault="00301D3C">
            <w:pPr>
              <w:pStyle w:val="Zkladntext20"/>
              <w:framePr w:w="10666" w:h="2338" w:wrap="none" w:vAnchor="page" w:hAnchor="page" w:x="611" w:y="6937"/>
              <w:shd w:val="clear" w:color="auto" w:fill="auto"/>
              <w:spacing w:before="0" w:line="150" w:lineRule="exact"/>
              <w:ind w:left="980"/>
              <w:jc w:val="left"/>
            </w:pPr>
            <w:r>
              <w:rPr>
                <w:rStyle w:val="Zkladntext275pt"/>
              </w:rPr>
              <w:t>Bez papíru</w:t>
            </w:r>
          </w:p>
        </w:tc>
        <w:tc>
          <w:tcPr>
            <w:tcW w:w="1306" w:type="dxa"/>
            <w:shd w:val="clear" w:color="auto" w:fill="FFFFFF"/>
          </w:tcPr>
          <w:p w:rsidR="004F70DF" w:rsidRDefault="004F70DF">
            <w:pPr>
              <w:framePr w:w="10666" w:h="2338" w:wrap="none" w:vAnchor="page" w:hAnchor="page" w:x="611" w:y="6937"/>
              <w:rPr>
                <w:sz w:val="10"/>
                <w:szCs w:val="10"/>
              </w:rPr>
            </w:pPr>
          </w:p>
        </w:tc>
        <w:tc>
          <w:tcPr>
            <w:tcW w:w="1642" w:type="dxa"/>
            <w:shd w:val="clear" w:color="auto" w:fill="FFFFFF"/>
          </w:tcPr>
          <w:p w:rsidR="004F70DF" w:rsidRDefault="004F70DF">
            <w:pPr>
              <w:framePr w:w="10666" w:h="2338" w:wrap="none" w:vAnchor="page" w:hAnchor="page" w:x="611" w:y="6937"/>
              <w:rPr>
                <w:sz w:val="10"/>
                <w:szCs w:val="10"/>
              </w:rPr>
            </w:pPr>
          </w:p>
        </w:tc>
      </w:tr>
      <w:tr w:rsidR="004F70DF">
        <w:trPr>
          <w:trHeight w:hRule="exact" w:val="418"/>
        </w:trPr>
        <w:tc>
          <w:tcPr>
            <w:tcW w:w="10666" w:type="dxa"/>
            <w:gridSpan w:val="5"/>
            <w:tcBorders>
              <w:top w:val="single" w:sz="4" w:space="0" w:color="auto"/>
            </w:tcBorders>
            <w:shd w:val="clear" w:color="auto" w:fill="FFFFFF"/>
            <w:vAlign w:val="center"/>
          </w:tcPr>
          <w:p w:rsidR="004F70DF" w:rsidRDefault="00301D3C">
            <w:pPr>
              <w:pStyle w:val="Zkladntext20"/>
              <w:framePr w:w="10666" w:h="2338" w:wrap="none" w:vAnchor="page" w:hAnchor="page" w:x="611" w:y="6937"/>
              <w:shd w:val="clear" w:color="auto" w:fill="auto"/>
              <w:spacing w:before="0" w:line="150" w:lineRule="exact"/>
              <w:jc w:val="left"/>
            </w:pPr>
            <w:r>
              <w:rPr>
                <w:rStyle w:val="Zkladntext275pt0"/>
              </w:rPr>
              <w:t>b) Konfigurace zařízeni</w:t>
            </w:r>
          </w:p>
        </w:tc>
      </w:tr>
      <w:tr w:rsidR="004F70DF">
        <w:trPr>
          <w:trHeight w:hRule="exact" w:val="288"/>
        </w:trPr>
        <w:tc>
          <w:tcPr>
            <w:tcW w:w="3235" w:type="dxa"/>
            <w:tcBorders>
              <w:top w:val="single" w:sz="4" w:space="0" w:color="auto"/>
            </w:tcBorders>
            <w:shd w:val="clear" w:color="auto" w:fill="FFFFFF"/>
            <w:vAlign w:val="bottom"/>
          </w:tcPr>
          <w:p w:rsidR="004F70DF" w:rsidRDefault="00301D3C">
            <w:pPr>
              <w:pStyle w:val="Zkladntext20"/>
              <w:framePr w:w="10666" w:h="2338" w:wrap="none" w:vAnchor="page" w:hAnchor="page" w:x="611" w:y="6937"/>
              <w:shd w:val="clear" w:color="auto" w:fill="auto"/>
              <w:spacing w:before="0" w:line="150" w:lineRule="exact"/>
              <w:jc w:val="left"/>
            </w:pPr>
            <w:r>
              <w:rPr>
                <w:rStyle w:val="Zkladntext275pt"/>
              </w:rPr>
              <w:t>Název bizhub C258</w:t>
            </w:r>
          </w:p>
        </w:tc>
        <w:tc>
          <w:tcPr>
            <w:tcW w:w="2299" w:type="dxa"/>
            <w:shd w:val="clear" w:color="auto" w:fill="FFFFFF"/>
          </w:tcPr>
          <w:p w:rsidR="004F70DF" w:rsidRDefault="004F70DF">
            <w:pPr>
              <w:framePr w:w="10666" w:h="2338" w:wrap="none" w:vAnchor="page" w:hAnchor="page" w:x="611" w:y="6937"/>
              <w:rPr>
                <w:sz w:val="10"/>
                <w:szCs w:val="10"/>
              </w:rPr>
            </w:pPr>
          </w:p>
        </w:tc>
        <w:tc>
          <w:tcPr>
            <w:tcW w:w="2184" w:type="dxa"/>
            <w:shd w:val="clear" w:color="auto" w:fill="FFFFFF"/>
            <w:vAlign w:val="bottom"/>
          </w:tcPr>
          <w:p w:rsidR="004F70DF" w:rsidRDefault="00301D3C">
            <w:pPr>
              <w:pStyle w:val="Zkladntext20"/>
              <w:framePr w:w="10666" w:h="2338" w:wrap="none" w:vAnchor="page" w:hAnchor="page" w:x="611" w:y="6937"/>
              <w:shd w:val="clear" w:color="auto" w:fill="auto"/>
              <w:spacing w:before="0" w:line="150" w:lineRule="exact"/>
              <w:jc w:val="center"/>
            </w:pPr>
            <w:r>
              <w:rPr>
                <w:rStyle w:val="Zkladntext275pt"/>
              </w:rPr>
              <w:t>Objednací číslo: A7R0021</w:t>
            </w:r>
          </w:p>
        </w:tc>
        <w:tc>
          <w:tcPr>
            <w:tcW w:w="1306" w:type="dxa"/>
            <w:shd w:val="clear" w:color="auto" w:fill="FFFFFF"/>
          </w:tcPr>
          <w:p w:rsidR="004F70DF" w:rsidRDefault="004F70DF">
            <w:pPr>
              <w:framePr w:w="10666" w:h="2338" w:wrap="none" w:vAnchor="page" w:hAnchor="page" w:x="611" w:y="6937"/>
              <w:rPr>
                <w:sz w:val="10"/>
                <w:szCs w:val="10"/>
              </w:rPr>
            </w:pPr>
          </w:p>
        </w:tc>
        <w:tc>
          <w:tcPr>
            <w:tcW w:w="1642" w:type="dxa"/>
            <w:shd w:val="clear" w:color="auto" w:fill="FFFFFF"/>
          </w:tcPr>
          <w:p w:rsidR="004F70DF" w:rsidRDefault="004F70DF">
            <w:pPr>
              <w:framePr w:w="10666" w:h="2338" w:wrap="none" w:vAnchor="page" w:hAnchor="page" w:x="611" w:y="6937"/>
              <w:rPr>
                <w:sz w:val="10"/>
                <w:szCs w:val="10"/>
              </w:rPr>
            </w:pPr>
          </w:p>
        </w:tc>
      </w:tr>
    </w:tbl>
    <w:p w:rsidR="004F70DF" w:rsidRDefault="00301D3C">
      <w:pPr>
        <w:pStyle w:val="Titulektabulky0"/>
        <w:framePr w:w="9312" w:h="470" w:hRule="exact" w:wrap="none" w:vAnchor="page" w:hAnchor="page" w:x="649" w:y="9287"/>
        <w:shd w:val="clear" w:color="auto" w:fill="auto"/>
        <w:tabs>
          <w:tab w:val="left" w:pos="1008"/>
        </w:tabs>
        <w:spacing w:line="206" w:lineRule="exact"/>
        <w:jc w:val="both"/>
      </w:pPr>
      <w:r>
        <w:t>Základní</w:t>
      </w:r>
      <w:r>
        <w:tab/>
        <w:t>Rychlost 25 str/mln černobíle i barevně, Standardně obsahuje: 2 kazety na papír (2x 500 listů), boční vstup, duplex, řadič Emperon, 2 GB RAM,</w:t>
      </w:r>
    </w:p>
    <w:p w:rsidR="004F70DF" w:rsidRDefault="00301D3C">
      <w:pPr>
        <w:pStyle w:val="Titulektabulky0"/>
        <w:framePr w:w="9312" w:h="470" w:hRule="exact" w:wrap="none" w:vAnchor="page" w:hAnchor="page" w:x="649" w:y="9287"/>
        <w:shd w:val="clear" w:color="auto" w:fill="auto"/>
        <w:tabs>
          <w:tab w:val="left" w:pos="1008"/>
        </w:tabs>
        <w:spacing w:line="206" w:lineRule="exact"/>
        <w:jc w:val="both"/>
      </w:pPr>
      <w:r>
        <w:t>vybaveni</w:t>
      </w:r>
      <w:r>
        <w:tab/>
        <w:t xml:space="preserve">HDD 250 GB, </w:t>
      </w:r>
      <w:r>
        <w:rPr>
          <w:lang w:val="en-US" w:eastAsia="en-US" w:bidi="en-US"/>
        </w:rPr>
        <w:t xml:space="preserve">gigabit </w:t>
      </w:r>
      <w:r>
        <w:t>ethemet, webový prohlížeč, CMYK vývojnice a fotoválce; DVD s ovladači a návodem</w:t>
      </w:r>
    </w:p>
    <w:p w:rsidR="004F70DF" w:rsidRDefault="00301D3C">
      <w:pPr>
        <w:pStyle w:val="Zkladntext40"/>
        <w:framePr w:w="10742" w:h="3236" w:hRule="exact" w:wrap="none" w:vAnchor="page" w:hAnchor="page" w:x="572" w:y="10047"/>
        <w:shd w:val="clear" w:color="auto" w:fill="auto"/>
        <w:spacing w:line="150" w:lineRule="exact"/>
        <w:ind w:firstLine="0"/>
        <w:jc w:val="both"/>
      </w:pPr>
      <w:r>
        <w:t>Příslušenství:</w:t>
      </w:r>
    </w:p>
    <w:p w:rsidR="004F70DF" w:rsidRDefault="00301D3C">
      <w:pPr>
        <w:pStyle w:val="Zkladntext40"/>
        <w:framePr w:w="10742" w:h="3236" w:hRule="exact" w:wrap="none" w:vAnchor="page" w:hAnchor="page" w:x="572" w:y="10047"/>
        <w:shd w:val="clear" w:color="auto" w:fill="auto"/>
        <w:tabs>
          <w:tab w:val="left" w:pos="1714"/>
          <w:tab w:val="center" w:pos="7795"/>
        </w:tabs>
        <w:spacing w:line="317" w:lineRule="exact"/>
        <w:ind w:firstLine="0"/>
        <w:jc w:val="both"/>
      </w:pPr>
      <w:r>
        <w:t>Číslo zboží</w:t>
      </w:r>
      <w:r>
        <w:tab/>
        <w:t>Označení</w:t>
      </w:r>
      <w:r>
        <w:tab/>
        <w:t>Množství</w:t>
      </w:r>
    </w:p>
    <w:p w:rsidR="004F70DF" w:rsidRDefault="00301D3C">
      <w:pPr>
        <w:pStyle w:val="Obsah20"/>
        <w:framePr w:w="10742" w:h="3236" w:hRule="exact" w:wrap="none" w:vAnchor="page" w:hAnchor="page" w:x="572" w:y="10047"/>
        <w:shd w:val="clear" w:color="auto" w:fill="auto"/>
        <w:tabs>
          <w:tab w:val="left" w:pos="1714"/>
          <w:tab w:val="right" w:pos="7824"/>
        </w:tabs>
      </w:pPr>
      <w:r>
        <w:t>99600D24030</w:t>
      </w:r>
      <w:r>
        <w:tab/>
        <w:t>íTralnlng-Online videoškolení</w:t>
      </w:r>
      <w:r>
        <w:tab/>
        <w:t>1</w:t>
      </w:r>
    </w:p>
    <w:p w:rsidR="004F70DF" w:rsidRDefault="00301D3C">
      <w:pPr>
        <w:pStyle w:val="Obsah20"/>
        <w:framePr w:w="10742" w:h="3236" w:hRule="exact" w:wrap="none" w:vAnchor="page" w:hAnchor="page" w:x="572" w:y="10047"/>
        <w:shd w:val="clear" w:color="auto" w:fill="auto"/>
        <w:tabs>
          <w:tab w:val="left" w:pos="1714"/>
          <w:tab w:val="right" w:pos="7824"/>
        </w:tabs>
      </w:pPr>
      <w:r>
        <w:t>9967001295</w:t>
      </w:r>
      <w:r>
        <w:tab/>
        <w:t>USB CRv2 ASK FSK125 kHz</w:t>
      </w:r>
      <w:r>
        <w:tab/>
        <w:t>1</w:t>
      </w:r>
    </w:p>
    <w:p w:rsidR="004F70DF" w:rsidRDefault="00301D3C">
      <w:pPr>
        <w:pStyle w:val="Obsah0"/>
        <w:framePr w:w="10742" w:h="3236" w:hRule="exact" w:wrap="none" w:vAnchor="page" w:hAnchor="page" w:x="572" w:y="10047"/>
        <w:numPr>
          <w:ilvl w:val="0"/>
          <w:numId w:val="1"/>
        </w:numPr>
        <w:shd w:val="clear" w:color="auto" w:fill="auto"/>
        <w:tabs>
          <w:tab w:val="left" w:pos="2232"/>
        </w:tabs>
        <w:spacing w:after="110" w:line="120" w:lineRule="exact"/>
        <w:ind w:left="2000"/>
      </w:pPr>
      <w:r>
        <w:t>USB itelka karet</w:t>
      </w:r>
    </w:p>
    <w:p w:rsidR="004F70DF" w:rsidRDefault="00301D3C">
      <w:pPr>
        <w:pStyle w:val="Obsah20"/>
        <w:framePr w:w="10742" w:h="3236" w:hRule="exact" w:wrap="none" w:vAnchor="page" w:hAnchor="page" w:x="572" w:y="10047"/>
        <w:shd w:val="clear" w:color="auto" w:fill="auto"/>
        <w:tabs>
          <w:tab w:val="right" w:pos="7824"/>
        </w:tabs>
        <w:spacing w:line="150" w:lineRule="exact"/>
      </w:pPr>
      <w:r>
        <w:t>996927-PA3CZEUSS45CZ Obrázkový návod bizhub C258/C308/C368,4 listy, CZ</w:t>
      </w:r>
      <w:r>
        <w:tab/>
        <w:t>1</w:t>
      </w:r>
    </w:p>
    <w:p w:rsidR="004F70DF" w:rsidRDefault="00301D3C">
      <w:pPr>
        <w:pStyle w:val="Obsah0"/>
        <w:framePr w:w="10742" w:h="3236" w:hRule="exact" w:wrap="none" w:vAnchor="page" w:hAnchor="page" w:x="572" w:y="10047"/>
        <w:shd w:val="clear" w:color="auto" w:fill="auto"/>
        <w:spacing w:after="0" w:line="158" w:lineRule="exact"/>
        <w:ind w:left="2000" w:right="4100"/>
        <w:jc w:val="left"/>
      </w:pPr>
      <w:r>
        <w:rPr>
          <w:rStyle w:val="ObsahNekurzvadkovn0pt"/>
        </w:rPr>
        <w:t xml:space="preserve">* </w:t>
      </w:r>
      <w:r>
        <w:t>Obrázk.návod bizhub C220/C2B0/C360/C452/C552/C652,4 listy, CZ,(A3,zatavený ve fólii), v baleni jsou pňloženy oboustr.leplcí pásky; posl.llst je oboustranný a obsahuje přihlašování pomoci SafeQ terminátu;stand.se dodává</w:t>
      </w:r>
      <w:r>
        <w:rPr>
          <w:rStyle w:val="ObsahNekurzvadkovn0pt"/>
        </w:rPr>
        <w:t xml:space="preserve"> ke stroji,verze Konica </w:t>
      </w:r>
      <w:r>
        <w:t>Minolta</w:t>
      </w:r>
    </w:p>
    <w:p w:rsidR="004F70DF" w:rsidRDefault="00301D3C">
      <w:pPr>
        <w:pStyle w:val="Obsah20"/>
        <w:framePr w:w="10742" w:h="3236" w:hRule="exact" w:wrap="none" w:vAnchor="page" w:hAnchor="page" w:x="572" w:y="10047"/>
        <w:shd w:val="clear" w:color="auto" w:fill="auto"/>
        <w:tabs>
          <w:tab w:val="left" w:pos="1714"/>
          <w:tab w:val="right" w:pos="7824"/>
        </w:tabs>
        <w:spacing w:line="150" w:lineRule="exact"/>
      </w:pPr>
      <w:r>
        <w:t>9967003545</w:t>
      </w:r>
      <w:r>
        <w:tab/>
        <w:t>DK-510 stolek pod stroj</w:t>
      </w:r>
      <w:r>
        <w:tab/>
        <w:t>1</w:t>
      </w:r>
    </w:p>
    <w:p w:rsidR="004F70DF" w:rsidRDefault="00301D3C">
      <w:pPr>
        <w:pStyle w:val="Obsah0"/>
        <w:framePr w:w="10742" w:h="3236" w:hRule="exact" w:wrap="none" w:vAnchor="page" w:hAnchor="page" w:x="572" w:y="10047"/>
        <w:numPr>
          <w:ilvl w:val="0"/>
          <w:numId w:val="1"/>
        </w:numPr>
        <w:shd w:val="clear" w:color="auto" w:fill="auto"/>
        <w:tabs>
          <w:tab w:val="left" w:pos="2232"/>
        </w:tabs>
        <w:spacing w:after="106" w:line="120" w:lineRule="exact"/>
        <w:ind w:left="2000"/>
      </w:pPr>
      <w:r>
        <w:t>úložný prostor pro tiskové média a jiné materiály s pojezdovými kolečky</w:t>
      </w:r>
    </w:p>
    <w:p w:rsidR="004F70DF" w:rsidRDefault="00301D3C">
      <w:pPr>
        <w:pStyle w:val="Obsah20"/>
        <w:framePr w:w="10742" w:h="3236" w:hRule="exact" w:wrap="none" w:vAnchor="page" w:hAnchor="page" w:x="572" w:y="10047"/>
        <w:shd w:val="clear" w:color="auto" w:fill="auto"/>
        <w:tabs>
          <w:tab w:val="left" w:pos="1714"/>
          <w:tab w:val="right" w:pos="7824"/>
        </w:tabs>
        <w:spacing w:line="150" w:lineRule="exact"/>
      </w:pPr>
      <w:r>
        <w:t>A87RWY1</w:t>
      </w:r>
      <w:r>
        <w:tab/>
        <w:t>DF-629 podavač originálů</w:t>
      </w:r>
      <w:r>
        <w:tab/>
        <w:t>1</w:t>
      </w:r>
    </w:p>
    <w:p w:rsidR="004F70DF" w:rsidRDefault="00301D3C">
      <w:pPr>
        <w:pStyle w:val="Zkladntext50"/>
        <w:framePr w:w="10742" w:h="3236" w:hRule="exact" w:wrap="none" w:vAnchor="page" w:hAnchor="page" w:x="572" w:y="10047"/>
        <w:shd w:val="clear" w:color="auto" w:fill="auto"/>
        <w:tabs>
          <w:tab w:val="left" w:leader="underscore" w:pos="1714"/>
          <w:tab w:val="left" w:pos="2034"/>
        </w:tabs>
        <w:spacing w:after="96" w:line="120" w:lineRule="exact"/>
        <w:ind w:left="720"/>
      </w:pPr>
      <w:r>
        <w:rPr>
          <w:rStyle w:val="Zkladntext5Nekurzvadkovn0pt"/>
        </w:rPr>
        <w:t>_</w:t>
      </w:r>
      <w:r>
        <w:rPr>
          <w:rStyle w:val="Zkladntext5Nekurzvadkovn0pt"/>
        </w:rPr>
        <w:tab/>
      </w:r>
      <w:r>
        <w:rPr>
          <w:rStyle w:val="Zkladntext5Nekurzvadkovn0pt"/>
        </w:rPr>
        <w:tab/>
        <w:t xml:space="preserve">- </w:t>
      </w:r>
      <w:r>
        <w:rPr>
          <w:rStyle w:val="Zkladntext51"/>
          <w:i/>
          <w:iCs/>
        </w:rPr>
        <w:t>automatický oboustranný otáčej</w:t>
      </w:r>
      <w:r>
        <w:t>ící pod</w:t>
      </w:r>
      <w:r>
        <w:rPr>
          <w:rStyle w:val="Zkladntext51"/>
          <w:i/>
          <w:iCs/>
        </w:rPr>
        <w:t>avač d</w:t>
      </w:r>
      <w:r>
        <w:t>okumentů, ka</w:t>
      </w:r>
      <w:r>
        <w:rPr>
          <w:rStyle w:val="Zkladntext51"/>
          <w:i/>
          <w:iCs/>
        </w:rPr>
        <w:t>pacita 100 listů</w:t>
      </w:r>
    </w:p>
    <w:p w:rsidR="004F70DF" w:rsidRDefault="00301D3C">
      <w:pPr>
        <w:pStyle w:val="Zkladntext40"/>
        <w:framePr w:w="10742" w:h="3236" w:hRule="exact" w:wrap="none" w:vAnchor="page" w:hAnchor="page" w:x="572" w:y="10047"/>
        <w:shd w:val="clear" w:color="auto" w:fill="auto"/>
        <w:spacing w:line="150" w:lineRule="exact"/>
        <w:ind w:firstLine="0"/>
        <w:jc w:val="both"/>
      </w:pPr>
      <w:r>
        <w:rPr>
          <w:rStyle w:val="Zkladntext41"/>
        </w:rPr>
        <w:t>c) Specifikace služeb</w:t>
      </w:r>
    </w:p>
    <w:p w:rsidR="004F70DF" w:rsidRDefault="00301D3C">
      <w:pPr>
        <w:pStyle w:val="Zkladntext40"/>
        <w:framePr w:w="10742" w:h="1493" w:hRule="exact" w:wrap="none" w:vAnchor="page" w:hAnchor="page" w:x="572" w:y="13262"/>
        <w:shd w:val="clear" w:color="auto" w:fill="auto"/>
        <w:spacing w:line="211" w:lineRule="exact"/>
        <w:ind w:right="1780" w:firstLine="0"/>
        <w:jc w:val="left"/>
      </w:pPr>
      <w:r>
        <w:t>Smluvní strany se dohodly, že dodavatel bude poskytovat servisní služby a dodávky spotřebního materiálu pra tiskové zařízení uvedené v odst. III. Předmět smlouvy b) Konfigurace zařízeni.</w:t>
      </w:r>
    </w:p>
    <w:p w:rsidR="004F70DF" w:rsidRDefault="00301D3C">
      <w:pPr>
        <w:pStyle w:val="Zkladntext40"/>
        <w:framePr w:w="10742" w:h="1493" w:hRule="exact" w:wrap="none" w:vAnchor="page" w:hAnchor="page" w:x="572" w:y="13262"/>
        <w:shd w:val="clear" w:color="auto" w:fill="auto"/>
        <w:spacing w:after="169" w:line="211" w:lineRule="exact"/>
        <w:ind w:right="1860" w:firstLine="0"/>
        <w:jc w:val="both"/>
      </w:pPr>
      <w:r>
        <w:t>Základní doba reakce je 16 hodin a to v pracovních dnech od 8:00-16:00 hod. Pokud je smluvně sjednána jiná doba reakce, řídí se doba reakce dle tohoto individuálního ujednání, které je nedílnou součástí této smlouvy. V případě, že je součástí dodávky SW řešení, platí pro servisní služby SW řešení smluvní podmínky uvedené v samostatné příloze této smlouvy.</w:t>
      </w:r>
    </w:p>
    <w:p w:rsidR="004F70DF" w:rsidRDefault="00301D3C">
      <w:pPr>
        <w:pStyle w:val="Zkladntext40"/>
        <w:framePr w:w="10742" w:h="1493" w:hRule="exact" w:wrap="none" w:vAnchor="page" w:hAnchor="page" w:x="572" w:y="13262"/>
        <w:shd w:val="clear" w:color="auto" w:fill="auto"/>
        <w:spacing w:line="150" w:lineRule="exact"/>
        <w:ind w:firstLine="0"/>
        <w:jc w:val="both"/>
      </w:pPr>
      <w:r>
        <w:t>Objednané služby jednorázové:</w:t>
      </w:r>
    </w:p>
    <w:p w:rsidR="004F70DF" w:rsidRDefault="00301D3C">
      <w:pPr>
        <w:pStyle w:val="ZhlavneboZpat0"/>
        <w:framePr w:wrap="none" w:vAnchor="page" w:hAnchor="page" w:x="7292" w:y="15956"/>
        <w:shd w:val="clear" w:color="auto" w:fill="auto"/>
        <w:spacing w:line="110" w:lineRule="exact"/>
      </w:pPr>
      <w:r>
        <w:t>SMLOUVA O NÁJMU A POSKYTOVÁNI SLUŽEB, číslo smlouvy 14301456 v1, stana 1/6</w:t>
      </w:r>
    </w:p>
    <w:p w:rsidR="004F70DF" w:rsidRDefault="004F70DF">
      <w:pPr>
        <w:rPr>
          <w:sz w:val="2"/>
          <w:szCs w:val="2"/>
        </w:rPr>
        <w:sectPr w:rsidR="004F70DF">
          <w:pgSz w:w="11900" w:h="16840"/>
          <w:pgMar w:top="360" w:right="360" w:bottom="360" w:left="360" w:header="0" w:footer="3" w:gutter="0"/>
          <w:cols w:space="720"/>
          <w:noEndnote/>
          <w:docGrid w:linePitch="360"/>
        </w:sectPr>
      </w:pPr>
    </w:p>
    <w:p w:rsidR="004F70DF" w:rsidRDefault="000C62DD">
      <w:pPr>
        <w:rPr>
          <w:sz w:val="2"/>
          <w:szCs w:val="2"/>
        </w:rPr>
      </w:pPr>
      <w:r>
        <w:rPr>
          <w:noProof/>
          <w:lang w:bidi="ar-SA"/>
        </w:rPr>
        <w:lastRenderedPageBreak/>
        <mc:AlternateContent>
          <mc:Choice Requires="wps">
            <w:drawing>
              <wp:anchor distT="0" distB="0" distL="114300" distR="114300" simplePos="0" relativeHeight="251657731" behindDoc="1" locked="0" layoutInCell="1" allowOverlap="1">
                <wp:simplePos x="0" y="0"/>
                <wp:positionH relativeFrom="page">
                  <wp:posOffset>407670</wp:posOffset>
                </wp:positionH>
                <wp:positionV relativeFrom="page">
                  <wp:posOffset>1575435</wp:posOffset>
                </wp:positionV>
                <wp:extent cx="6760210" cy="506095"/>
                <wp:effectExtent l="0" t="3810" r="4445" b="4445"/>
                <wp:wrapNone/>
                <wp:docPr id="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0210" cy="506095"/>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995DC3" id="Rectangle 14" o:spid="_x0000_s1026" style="position:absolute;margin-left:32.1pt;margin-top:124.05pt;width:532.3pt;height:39.85pt;z-index:-25165874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" fillcolor="#fdfdfd" stroked="f">
                <w10:wrap anchorx="page" anchory="page"/>
              </v:rect>
            </w:pict>
          </mc:Fallback>
        </mc:AlternateConten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752"/>
        <w:gridCol w:w="4114"/>
        <w:gridCol w:w="3110"/>
        <w:gridCol w:w="1661"/>
      </w:tblGrid>
      <w:tr w:rsidR="004F70DF">
        <w:trPr>
          <w:trHeight w:hRule="exact" w:val="331"/>
        </w:trPr>
        <w:tc>
          <w:tcPr>
            <w:tcW w:w="1752" w:type="dxa"/>
            <w:shd w:val="clear" w:color="auto" w:fill="FFFFFF"/>
            <w:vAlign w:val="center"/>
          </w:tcPr>
          <w:p w:rsidR="004F70DF" w:rsidRDefault="00301D3C">
            <w:pPr>
              <w:pStyle w:val="Zkladntext20"/>
              <w:framePr w:w="10637" w:h="1310" w:wrap="none" w:vAnchor="page" w:hAnchor="page" w:x="643" w:y="533"/>
              <w:shd w:val="clear" w:color="auto" w:fill="auto"/>
              <w:spacing w:before="0" w:line="150" w:lineRule="exact"/>
              <w:jc w:val="left"/>
            </w:pPr>
            <w:r>
              <w:rPr>
                <w:rStyle w:val="Zkladntext275pt"/>
              </w:rPr>
              <w:t>Číslo služby</w:t>
            </w:r>
          </w:p>
        </w:tc>
        <w:tc>
          <w:tcPr>
            <w:tcW w:w="4114" w:type="dxa"/>
            <w:tcBorders>
              <w:top w:val="single" w:sz="4" w:space="0" w:color="auto"/>
            </w:tcBorders>
            <w:shd w:val="clear" w:color="auto" w:fill="FFFFFF"/>
            <w:vAlign w:val="center"/>
          </w:tcPr>
          <w:p w:rsidR="004F70DF" w:rsidRDefault="00301D3C">
            <w:pPr>
              <w:pStyle w:val="Zkladntext20"/>
              <w:framePr w:w="10637" w:h="1310" w:wrap="none" w:vAnchor="page" w:hAnchor="page" w:x="643" w:y="533"/>
              <w:shd w:val="clear" w:color="auto" w:fill="auto"/>
              <w:spacing w:before="0" w:line="150" w:lineRule="exact"/>
              <w:jc w:val="left"/>
            </w:pPr>
            <w:r>
              <w:rPr>
                <w:rStyle w:val="Zkladntext275pt"/>
              </w:rPr>
              <w:t>Název</w:t>
            </w:r>
          </w:p>
        </w:tc>
        <w:tc>
          <w:tcPr>
            <w:tcW w:w="3110" w:type="dxa"/>
            <w:tcBorders>
              <w:top w:val="single" w:sz="4" w:space="0" w:color="auto"/>
            </w:tcBorders>
            <w:shd w:val="clear" w:color="auto" w:fill="FFFFFF"/>
            <w:vAlign w:val="center"/>
          </w:tcPr>
          <w:p w:rsidR="004F70DF" w:rsidRDefault="00301D3C">
            <w:pPr>
              <w:pStyle w:val="Zkladntext20"/>
              <w:framePr w:w="10637" w:h="1310" w:wrap="none" w:vAnchor="page" w:hAnchor="page" w:x="643" w:y="533"/>
              <w:shd w:val="clear" w:color="auto" w:fill="auto"/>
              <w:spacing w:before="0" w:line="150" w:lineRule="exact"/>
              <w:ind w:left="1740"/>
              <w:jc w:val="left"/>
            </w:pPr>
            <w:r>
              <w:rPr>
                <w:rStyle w:val="Zkladntext275pt"/>
              </w:rPr>
              <w:t>Množství</w:t>
            </w:r>
          </w:p>
        </w:tc>
        <w:tc>
          <w:tcPr>
            <w:tcW w:w="1661" w:type="dxa"/>
            <w:tcBorders>
              <w:right w:val="single" w:sz="4" w:space="0" w:color="auto"/>
            </w:tcBorders>
            <w:shd w:val="clear" w:color="auto" w:fill="FFFFFF"/>
            <w:vAlign w:val="center"/>
          </w:tcPr>
          <w:p w:rsidR="004F70DF" w:rsidRDefault="00301D3C">
            <w:pPr>
              <w:pStyle w:val="Zkladntext20"/>
              <w:framePr w:w="10637" w:h="1310" w:wrap="none" w:vAnchor="page" w:hAnchor="page" w:x="643" w:y="533"/>
              <w:shd w:val="clear" w:color="auto" w:fill="auto"/>
              <w:spacing w:before="0" w:line="150" w:lineRule="exact"/>
              <w:jc w:val="right"/>
            </w:pPr>
            <w:r>
              <w:rPr>
                <w:rStyle w:val="Zkladntext275pt"/>
              </w:rPr>
              <w:t>Cena celkem</w:t>
            </w:r>
          </w:p>
        </w:tc>
      </w:tr>
      <w:tr w:rsidR="004F70DF">
        <w:trPr>
          <w:trHeight w:hRule="exact" w:val="307"/>
        </w:trPr>
        <w:tc>
          <w:tcPr>
            <w:tcW w:w="1752" w:type="dxa"/>
            <w:shd w:val="clear" w:color="auto" w:fill="FFFFFF"/>
            <w:vAlign w:val="center"/>
          </w:tcPr>
          <w:p w:rsidR="004F70DF" w:rsidRDefault="00301D3C">
            <w:pPr>
              <w:pStyle w:val="Zkladntext20"/>
              <w:framePr w:w="10637" w:h="1310" w:wrap="none" w:vAnchor="page" w:hAnchor="page" w:x="643" w:y="533"/>
              <w:shd w:val="clear" w:color="auto" w:fill="auto"/>
              <w:spacing w:before="0" w:line="150" w:lineRule="exact"/>
              <w:jc w:val="left"/>
            </w:pPr>
            <w:r>
              <w:rPr>
                <w:rStyle w:val="Zkladntext275pt"/>
              </w:rPr>
              <w:t>#SEDOPD150TF040</w:t>
            </w:r>
          </w:p>
        </w:tc>
        <w:tc>
          <w:tcPr>
            <w:tcW w:w="4114" w:type="dxa"/>
            <w:shd w:val="clear" w:color="auto" w:fill="FFFFFF"/>
            <w:vAlign w:val="center"/>
          </w:tcPr>
          <w:p w:rsidR="004F70DF" w:rsidRDefault="00301D3C">
            <w:pPr>
              <w:pStyle w:val="Zkladntext20"/>
              <w:framePr w:w="10637" w:h="1310" w:wrap="none" w:vAnchor="page" w:hAnchor="page" w:x="643" w:y="533"/>
              <w:shd w:val="clear" w:color="auto" w:fill="auto"/>
              <w:spacing w:before="0" w:line="150" w:lineRule="exact"/>
              <w:jc w:val="left"/>
            </w:pPr>
            <w:r>
              <w:rPr>
                <w:rStyle w:val="Zkladntext275pt"/>
              </w:rPr>
              <w:t>Dopravné D150 (kompletní služba)</w:t>
            </w:r>
          </w:p>
        </w:tc>
        <w:tc>
          <w:tcPr>
            <w:tcW w:w="3110" w:type="dxa"/>
            <w:shd w:val="clear" w:color="auto" w:fill="FFFFFF"/>
            <w:vAlign w:val="center"/>
          </w:tcPr>
          <w:p w:rsidR="004F70DF" w:rsidRDefault="00301D3C">
            <w:pPr>
              <w:pStyle w:val="Zkladntext20"/>
              <w:framePr w:w="10637" w:h="1310" w:wrap="none" w:vAnchor="page" w:hAnchor="page" w:x="643" w:y="533"/>
              <w:shd w:val="clear" w:color="auto" w:fill="auto"/>
              <w:spacing w:before="0" w:line="150" w:lineRule="exact"/>
              <w:ind w:left="1980"/>
              <w:jc w:val="left"/>
            </w:pPr>
            <w:r>
              <w:rPr>
                <w:rStyle w:val="Zkladntext275pt"/>
              </w:rPr>
              <w:t>1</w:t>
            </w:r>
          </w:p>
        </w:tc>
        <w:tc>
          <w:tcPr>
            <w:tcW w:w="1661" w:type="dxa"/>
            <w:tcBorders>
              <w:right w:val="single" w:sz="4" w:space="0" w:color="auto"/>
            </w:tcBorders>
            <w:shd w:val="clear" w:color="auto" w:fill="FFFFFF"/>
          </w:tcPr>
          <w:p w:rsidR="004F70DF" w:rsidRDefault="004F70DF">
            <w:pPr>
              <w:framePr w:w="10637" w:h="1310" w:wrap="none" w:vAnchor="page" w:hAnchor="page" w:x="643" w:y="533"/>
              <w:rPr>
                <w:sz w:val="10"/>
                <w:szCs w:val="10"/>
              </w:rPr>
            </w:pPr>
          </w:p>
        </w:tc>
      </w:tr>
      <w:tr w:rsidR="004F70DF">
        <w:trPr>
          <w:trHeight w:hRule="exact" w:val="312"/>
        </w:trPr>
        <w:tc>
          <w:tcPr>
            <w:tcW w:w="1752" w:type="dxa"/>
            <w:shd w:val="clear" w:color="auto" w:fill="FFFFFF"/>
            <w:vAlign w:val="center"/>
          </w:tcPr>
          <w:p w:rsidR="004F70DF" w:rsidRDefault="00301D3C">
            <w:pPr>
              <w:pStyle w:val="Zkladntext20"/>
              <w:framePr w:w="10637" w:h="1310" w:wrap="none" w:vAnchor="page" w:hAnchor="page" w:x="643" w:y="533"/>
              <w:shd w:val="clear" w:color="auto" w:fill="auto"/>
              <w:spacing w:before="0" w:line="150" w:lineRule="exact"/>
              <w:jc w:val="left"/>
            </w:pPr>
            <w:r>
              <w:rPr>
                <w:rStyle w:val="Zkladntext275pt"/>
              </w:rPr>
              <w:t>#SE902001001</w:t>
            </w:r>
          </w:p>
        </w:tc>
        <w:tc>
          <w:tcPr>
            <w:tcW w:w="4114" w:type="dxa"/>
            <w:shd w:val="clear" w:color="auto" w:fill="FFFFFF"/>
            <w:vAlign w:val="center"/>
          </w:tcPr>
          <w:p w:rsidR="004F70DF" w:rsidRDefault="00301D3C">
            <w:pPr>
              <w:pStyle w:val="Zkladntext20"/>
              <w:framePr w:w="10637" w:h="1310" w:wrap="none" w:vAnchor="page" w:hAnchor="page" w:x="643" w:y="533"/>
              <w:shd w:val="clear" w:color="auto" w:fill="auto"/>
              <w:spacing w:before="0" w:line="150" w:lineRule="exact"/>
              <w:jc w:val="left"/>
            </w:pPr>
            <w:r>
              <w:rPr>
                <w:rStyle w:val="Zkladntext275pt"/>
              </w:rPr>
              <w:t>Instalace stroje (v ceně připojeni k 1 PC)</w:t>
            </w:r>
          </w:p>
        </w:tc>
        <w:tc>
          <w:tcPr>
            <w:tcW w:w="3110" w:type="dxa"/>
            <w:shd w:val="clear" w:color="auto" w:fill="FFFFFF"/>
            <w:vAlign w:val="center"/>
          </w:tcPr>
          <w:p w:rsidR="004F70DF" w:rsidRDefault="00301D3C">
            <w:pPr>
              <w:pStyle w:val="Zkladntext20"/>
              <w:framePr w:w="10637" w:h="1310" w:wrap="none" w:vAnchor="page" w:hAnchor="page" w:x="643" w:y="533"/>
              <w:shd w:val="clear" w:color="auto" w:fill="auto"/>
              <w:spacing w:before="0" w:line="150" w:lineRule="exact"/>
              <w:ind w:left="1980"/>
              <w:jc w:val="left"/>
            </w:pPr>
            <w:r>
              <w:rPr>
                <w:rStyle w:val="Zkladntext275pt"/>
              </w:rPr>
              <w:t>1</w:t>
            </w:r>
          </w:p>
        </w:tc>
        <w:tc>
          <w:tcPr>
            <w:tcW w:w="1661" w:type="dxa"/>
            <w:tcBorders>
              <w:right w:val="single" w:sz="4" w:space="0" w:color="auto"/>
            </w:tcBorders>
            <w:shd w:val="clear" w:color="auto" w:fill="FFFFFF"/>
          </w:tcPr>
          <w:p w:rsidR="004F70DF" w:rsidRDefault="004F70DF">
            <w:pPr>
              <w:framePr w:w="10637" w:h="1310" w:wrap="none" w:vAnchor="page" w:hAnchor="page" w:x="643" w:y="533"/>
              <w:rPr>
                <w:sz w:val="10"/>
                <w:szCs w:val="10"/>
              </w:rPr>
            </w:pPr>
          </w:p>
        </w:tc>
      </w:tr>
      <w:tr w:rsidR="004F70DF">
        <w:trPr>
          <w:trHeight w:hRule="exact" w:val="360"/>
        </w:trPr>
        <w:tc>
          <w:tcPr>
            <w:tcW w:w="1752" w:type="dxa"/>
            <w:tcBorders>
              <w:bottom w:val="single" w:sz="4" w:space="0" w:color="auto"/>
            </w:tcBorders>
            <w:shd w:val="clear" w:color="auto" w:fill="FFFFFF"/>
          </w:tcPr>
          <w:p w:rsidR="004F70DF" w:rsidRDefault="00301D3C">
            <w:pPr>
              <w:pStyle w:val="Zkladntext20"/>
              <w:framePr w:w="10637" w:h="1310" w:wrap="none" w:vAnchor="page" w:hAnchor="page" w:x="643" w:y="533"/>
              <w:shd w:val="clear" w:color="auto" w:fill="auto"/>
              <w:spacing w:before="0" w:line="150" w:lineRule="exact"/>
              <w:jc w:val="left"/>
            </w:pPr>
            <w:r>
              <w:rPr>
                <w:rStyle w:val="Zkladntext275pt"/>
              </w:rPr>
              <w:t>Celkem za jednorázové služby</w:t>
            </w:r>
          </w:p>
        </w:tc>
        <w:tc>
          <w:tcPr>
            <w:tcW w:w="4114" w:type="dxa"/>
            <w:tcBorders>
              <w:bottom w:val="single" w:sz="4" w:space="0" w:color="auto"/>
            </w:tcBorders>
            <w:shd w:val="clear" w:color="auto" w:fill="FFFFFF"/>
          </w:tcPr>
          <w:p w:rsidR="004F70DF" w:rsidRDefault="004F70DF">
            <w:pPr>
              <w:framePr w:w="10637" w:h="1310" w:wrap="none" w:vAnchor="page" w:hAnchor="page" w:x="643" w:y="533"/>
              <w:rPr>
                <w:sz w:val="10"/>
                <w:szCs w:val="10"/>
              </w:rPr>
            </w:pPr>
          </w:p>
        </w:tc>
        <w:tc>
          <w:tcPr>
            <w:tcW w:w="3110" w:type="dxa"/>
            <w:tcBorders>
              <w:bottom w:val="single" w:sz="4" w:space="0" w:color="auto"/>
            </w:tcBorders>
            <w:shd w:val="clear" w:color="auto" w:fill="FFFFFF"/>
          </w:tcPr>
          <w:p w:rsidR="004F70DF" w:rsidRDefault="004F70DF">
            <w:pPr>
              <w:framePr w:w="10637" w:h="1310" w:wrap="none" w:vAnchor="page" w:hAnchor="page" w:x="643" w:y="533"/>
              <w:rPr>
                <w:sz w:val="10"/>
                <w:szCs w:val="10"/>
              </w:rPr>
            </w:pPr>
          </w:p>
        </w:tc>
        <w:tc>
          <w:tcPr>
            <w:tcW w:w="1661" w:type="dxa"/>
            <w:tcBorders>
              <w:bottom w:val="single" w:sz="4" w:space="0" w:color="auto"/>
              <w:right w:val="single" w:sz="4" w:space="0" w:color="auto"/>
            </w:tcBorders>
            <w:shd w:val="clear" w:color="auto" w:fill="FFFFFF"/>
          </w:tcPr>
          <w:p w:rsidR="004F70DF" w:rsidRDefault="00301D3C">
            <w:pPr>
              <w:pStyle w:val="Zkladntext20"/>
              <w:framePr w:w="10637" w:h="1310" w:wrap="none" w:vAnchor="page" w:hAnchor="page" w:x="643" w:y="533"/>
              <w:shd w:val="clear" w:color="auto" w:fill="auto"/>
              <w:spacing w:before="0" w:line="150" w:lineRule="exact"/>
              <w:jc w:val="right"/>
            </w:pPr>
            <w:r>
              <w:rPr>
                <w:rStyle w:val="Zkladntext275pt"/>
              </w:rPr>
              <w:t>2000,00 Kč</w:t>
            </w:r>
          </w:p>
        </w:tc>
      </w:tr>
    </w:tbl>
    <w:p w:rsidR="004F70DF" w:rsidRDefault="00301D3C">
      <w:pPr>
        <w:pStyle w:val="Titulektabulky0"/>
        <w:framePr w:wrap="none" w:vAnchor="page" w:hAnchor="page" w:x="643" w:y="2189"/>
        <w:shd w:val="clear" w:color="auto" w:fill="auto"/>
        <w:spacing w:line="150" w:lineRule="exact"/>
      </w:pPr>
      <w:r>
        <w:rPr>
          <w:rStyle w:val="Titulektabulky1"/>
        </w:rPr>
        <w:t>IV. PLATEBNÍ PODMÍNKY</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184"/>
        <w:gridCol w:w="1464"/>
        <w:gridCol w:w="1421"/>
        <w:gridCol w:w="1762"/>
        <w:gridCol w:w="2016"/>
        <w:gridCol w:w="1800"/>
      </w:tblGrid>
      <w:tr w:rsidR="004F70DF">
        <w:trPr>
          <w:trHeight w:hRule="exact" w:val="485"/>
        </w:trPr>
        <w:tc>
          <w:tcPr>
            <w:tcW w:w="2184" w:type="dxa"/>
            <w:tcBorders>
              <w:top w:val="single" w:sz="4" w:space="0" w:color="auto"/>
            </w:tcBorders>
            <w:shd w:val="clear" w:color="auto" w:fill="FFFFFF"/>
            <w:vAlign w:val="bottom"/>
          </w:tcPr>
          <w:p w:rsidR="004F70DF" w:rsidRDefault="00301D3C">
            <w:pPr>
              <w:pStyle w:val="Zkladntext20"/>
              <w:framePr w:w="10646" w:h="797" w:wrap="none" w:vAnchor="page" w:hAnchor="page" w:x="643" w:y="2482"/>
              <w:shd w:val="clear" w:color="auto" w:fill="auto"/>
              <w:spacing w:before="0" w:after="60" w:line="150" w:lineRule="exact"/>
              <w:ind w:right="200"/>
              <w:jc w:val="right"/>
            </w:pPr>
            <w:r>
              <w:rPr>
                <w:rStyle w:val="Zkladntext275pt"/>
              </w:rPr>
              <w:t>Platba za zařízení</w:t>
            </w:r>
          </w:p>
          <w:p w:rsidR="004F70DF" w:rsidRDefault="00301D3C">
            <w:pPr>
              <w:pStyle w:val="Zkladntext20"/>
              <w:framePr w:w="10646" w:h="797" w:wrap="none" w:vAnchor="page" w:hAnchor="page" w:x="643" w:y="2482"/>
              <w:shd w:val="clear" w:color="auto" w:fill="auto"/>
              <w:spacing w:line="150" w:lineRule="exact"/>
              <w:ind w:right="200"/>
              <w:jc w:val="right"/>
            </w:pPr>
            <w:r>
              <w:rPr>
                <w:rStyle w:val="Zkladntext275pt"/>
              </w:rPr>
              <w:t>(měsíčně)</w:t>
            </w:r>
          </w:p>
        </w:tc>
        <w:tc>
          <w:tcPr>
            <w:tcW w:w="1464" w:type="dxa"/>
            <w:shd w:val="clear" w:color="auto" w:fill="FFFFFF"/>
            <w:vAlign w:val="bottom"/>
          </w:tcPr>
          <w:p w:rsidR="004F70DF" w:rsidRDefault="00301D3C">
            <w:pPr>
              <w:pStyle w:val="Zkladntext20"/>
              <w:framePr w:w="10646" w:h="797" w:wrap="none" w:vAnchor="page" w:hAnchor="page" w:x="643" w:y="2482"/>
              <w:shd w:val="clear" w:color="auto" w:fill="auto"/>
              <w:spacing w:before="0" w:line="150" w:lineRule="exact"/>
              <w:ind w:right="280"/>
              <w:jc w:val="right"/>
            </w:pPr>
            <w:r>
              <w:rPr>
                <w:rStyle w:val="Zkladntext275pt"/>
              </w:rPr>
              <w:t>Periodické služby</w:t>
            </w:r>
          </w:p>
          <w:p w:rsidR="004F70DF" w:rsidRDefault="00301D3C">
            <w:pPr>
              <w:pStyle w:val="Zkladntext20"/>
              <w:framePr w:w="10646" w:h="797" w:wrap="none" w:vAnchor="page" w:hAnchor="page" w:x="643" w:y="2482"/>
              <w:shd w:val="clear" w:color="auto" w:fill="auto"/>
              <w:spacing w:before="0" w:line="150" w:lineRule="exact"/>
              <w:ind w:right="280"/>
              <w:jc w:val="right"/>
            </w:pPr>
            <w:r>
              <w:rPr>
                <w:rStyle w:val="Zkladntext275pt"/>
              </w:rPr>
              <w:t>(měsíčně)</w:t>
            </w:r>
          </w:p>
        </w:tc>
        <w:tc>
          <w:tcPr>
            <w:tcW w:w="1421" w:type="dxa"/>
            <w:shd w:val="clear" w:color="auto" w:fill="FFFFFF"/>
            <w:vAlign w:val="bottom"/>
          </w:tcPr>
          <w:p w:rsidR="004F70DF" w:rsidRDefault="00301D3C">
            <w:pPr>
              <w:pStyle w:val="Zkladntext20"/>
              <w:framePr w:w="10646" w:h="797" w:wrap="none" w:vAnchor="page" w:hAnchor="page" w:x="643" w:y="2482"/>
              <w:shd w:val="clear" w:color="auto" w:fill="auto"/>
              <w:spacing w:before="0" w:line="150" w:lineRule="exact"/>
              <w:ind w:right="200"/>
              <w:jc w:val="right"/>
            </w:pPr>
            <w:r>
              <w:rPr>
                <w:rStyle w:val="Zkladntext275pt"/>
              </w:rPr>
              <w:t>Stránkový paušál</w:t>
            </w:r>
          </w:p>
          <w:p w:rsidR="004F70DF" w:rsidRDefault="00301D3C">
            <w:pPr>
              <w:pStyle w:val="Zkladntext20"/>
              <w:framePr w:w="10646" w:h="797" w:wrap="none" w:vAnchor="page" w:hAnchor="page" w:x="643" w:y="2482"/>
              <w:shd w:val="clear" w:color="auto" w:fill="auto"/>
              <w:spacing w:before="0" w:line="150" w:lineRule="exact"/>
              <w:ind w:right="200"/>
              <w:jc w:val="right"/>
            </w:pPr>
            <w:r>
              <w:rPr>
                <w:rStyle w:val="Zkladntext275pt"/>
              </w:rPr>
              <w:t>(měsíčně)</w:t>
            </w:r>
          </w:p>
        </w:tc>
        <w:tc>
          <w:tcPr>
            <w:tcW w:w="1762" w:type="dxa"/>
            <w:shd w:val="clear" w:color="auto" w:fill="FFFFFF"/>
            <w:vAlign w:val="bottom"/>
          </w:tcPr>
          <w:p w:rsidR="004F70DF" w:rsidRDefault="00301D3C">
            <w:pPr>
              <w:pStyle w:val="Zkladntext20"/>
              <w:framePr w:w="10646" w:h="797" w:wrap="none" w:vAnchor="page" w:hAnchor="page" w:x="643" w:y="2482"/>
              <w:shd w:val="clear" w:color="auto" w:fill="auto"/>
              <w:spacing w:before="0" w:line="150" w:lineRule="exact"/>
              <w:ind w:right="200"/>
              <w:jc w:val="right"/>
            </w:pPr>
            <w:r>
              <w:rPr>
                <w:rStyle w:val="Zkladntext275pt"/>
              </w:rPr>
              <w:t>Periodické platby celkem</w:t>
            </w:r>
          </w:p>
          <w:p w:rsidR="004F70DF" w:rsidRDefault="00301D3C">
            <w:pPr>
              <w:pStyle w:val="Zkladntext20"/>
              <w:framePr w:w="10646" w:h="797" w:wrap="none" w:vAnchor="page" w:hAnchor="page" w:x="643" w:y="2482"/>
              <w:shd w:val="clear" w:color="auto" w:fill="auto"/>
              <w:spacing w:before="0" w:line="150" w:lineRule="exact"/>
              <w:ind w:right="200"/>
              <w:jc w:val="right"/>
            </w:pPr>
            <w:r>
              <w:rPr>
                <w:rStyle w:val="Zkladntext275pt"/>
              </w:rPr>
              <w:t>(měsíčně)</w:t>
            </w:r>
          </w:p>
        </w:tc>
        <w:tc>
          <w:tcPr>
            <w:tcW w:w="2016" w:type="dxa"/>
            <w:shd w:val="clear" w:color="auto" w:fill="FFFFFF"/>
            <w:vAlign w:val="center"/>
          </w:tcPr>
          <w:p w:rsidR="004F70DF" w:rsidRDefault="00301D3C">
            <w:pPr>
              <w:pStyle w:val="Zkladntext20"/>
              <w:framePr w:w="10646" w:h="797" w:wrap="none" w:vAnchor="page" w:hAnchor="page" w:x="643" w:y="2482"/>
              <w:shd w:val="clear" w:color="auto" w:fill="auto"/>
              <w:spacing w:before="0" w:line="150" w:lineRule="exact"/>
              <w:ind w:right="340"/>
              <w:jc w:val="right"/>
            </w:pPr>
            <w:r>
              <w:rPr>
                <w:rStyle w:val="Zkladntext275pt"/>
              </w:rPr>
              <w:t>Jednorázové platby celkem</w:t>
            </w:r>
          </w:p>
        </w:tc>
        <w:tc>
          <w:tcPr>
            <w:tcW w:w="1800" w:type="dxa"/>
            <w:shd w:val="clear" w:color="auto" w:fill="FFFFFF"/>
            <w:vAlign w:val="bottom"/>
          </w:tcPr>
          <w:p w:rsidR="004F70DF" w:rsidRDefault="00301D3C">
            <w:pPr>
              <w:pStyle w:val="Zkladntext20"/>
              <w:framePr w:w="10646" w:h="797" w:wrap="none" w:vAnchor="page" w:hAnchor="page" w:x="643" w:y="2482"/>
              <w:shd w:val="clear" w:color="auto" w:fill="auto"/>
              <w:spacing w:before="0" w:line="150" w:lineRule="exact"/>
              <w:ind w:right="140"/>
              <w:jc w:val="right"/>
            </w:pPr>
            <w:r>
              <w:rPr>
                <w:rStyle w:val="Zkladntext275pt"/>
              </w:rPr>
              <w:t>Kauce</w:t>
            </w:r>
          </w:p>
          <w:p w:rsidR="004F70DF" w:rsidRDefault="00301D3C">
            <w:pPr>
              <w:pStyle w:val="Zkladntext20"/>
              <w:framePr w:w="10646" w:h="797" w:wrap="none" w:vAnchor="page" w:hAnchor="page" w:x="643" w:y="2482"/>
              <w:shd w:val="clear" w:color="auto" w:fill="auto"/>
              <w:spacing w:before="0" w:line="150" w:lineRule="exact"/>
              <w:ind w:right="140"/>
              <w:jc w:val="right"/>
            </w:pPr>
            <w:r>
              <w:rPr>
                <w:rStyle w:val="Zkladntext275pt"/>
              </w:rPr>
              <w:t xml:space="preserve">(nepodléhá </w:t>
            </w:r>
            <w:r>
              <w:rPr>
                <w:rStyle w:val="Zkladntext26ptTun"/>
              </w:rPr>
              <w:t>evidenci DPH)</w:t>
            </w:r>
          </w:p>
        </w:tc>
      </w:tr>
      <w:tr w:rsidR="004F70DF">
        <w:trPr>
          <w:trHeight w:hRule="exact" w:val="312"/>
        </w:trPr>
        <w:tc>
          <w:tcPr>
            <w:tcW w:w="2184" w:type="dxa"/>
            <w:shd w:val="clear" w:color="auto" w:fill="FFFFFF"/>
          </w:tcPr>
          <w:p w:rsidR="004F70DF" w:rsidRDefault="00301D3C">
            <w:pPr>
              <w:pStyle w:val="Zkladntext20"/>
              <w:framePr w:w="10646" w:h="797" w:wrap="none" w:vAnchor="page" w:hAnchor="page" w:x="643" w:y="2482"/>
              <w:shd w:val="clear" w:color="auto" w:fill="auto"/>
              <w:spacing w:before="0" w:line="150" w:lineRule="exact"/>
              <w:ind w:right="200"/>
              <w:jc w:val="right"/>
            </w:pPr>
            <w:r>
              <w:rPr>
                <w:rStyle w:val="Zkladntext275pt"/>
              </w:rPr>
              <w:t>1 450,00 Kč</w:t>
            </w:r>
          </w:p>
        </w:tc>
        <w:tc>
          <w:tcPr>
            <w:tcW w:w="1464" w:type="dxa"/>
            <w:shd w:val="clear" w:color="auto" w:fill="FFFFFF"/>
          </w:tcPr>
          <w:p w:rsidR="004F70DF" w:rsidRDefault="00301D3C">
            <w:pPr>
              <w:pStyle w:val="Zkladntext20"/>
              <w:framePr w:w="10646" w:h="797" w:wrap="none" w:vAnchor="page" w:hAnchor="page" w:x="643" w:y="2482"/>
              <w:shd w:val="clear" w:color="auto" w:fill="auto"/>
              <w:spacing w:before="0" w:line="150" w:lineRule="exact"/>
              <w:ind w:right="280"/>
              <w:jc w:val="right"/>
            </w:pPr>
            <w:r>
              <w:rPr>
                <w:rStyle w:val="Zkladntext275pt"/>
              </w:rPr>
              <w:t>- Kč</w:t>
            </w:r>
          </w:p>
        </w:tc>
        <w:tc>
          <w:tcPr>
            <w:tcW w:w="1421" w:type="dxa"/>
            <w:shd w:val="clear" w:color="auto" w:fill="FFFFFF"/>
          </w:tcPr>
          <w:p w:rsidR="004F70DF" w:rsidRDefault="00301D3C">
            <w:pPr>
              <w:pStyle w:val="Zkladntext20"/>
              <w:framePr w:w="10646" w:h="797" w:wrap="none" w:vAnchor="page" w:hAnchor="page" w:x="643" w:y="2482"/>
              <w:shd w:val="clear" w:color="auto" w:fill="auto"/>
              <w:spacing w:before="0" w:line="150" w:lineRule="exact"/>
              <w:ind w:right="200"/>
              <w:jc w:val="right"/>
            </w:pPr>
            <w:r>
              <w:rPr>
                <w:rStyle w:val="Zkladntext275pt"/>
              </w:rPr>
              <w:t>- Kč</w:t>
            </w:r>
          </w:p>
        </w:tc>
        <w:tc>
          <w:tcPr>
            <w:tcW w:w="1762" w:type="dxa"/>
            <w:tcBorders>
              <w:bottom w:val="single" w:sz="4" w:space="0" w:color="auto"/>
            </w:tcBorders>
            <w:shd w:val="clear" w:color="auto" w:fill="FFFFFF"/>
          </w:tcPr>
          <w:p w:rsidR="004F70DF" w:rsidRDefault="00301D3C">
            <w:pPr>
              <w:pStyle w:val="Zkladntext20"/>
              <w:framePr w:w="10646" w:h="797" w:wrap="none" w:vAnchor="page" w:hAnchor="page" w:x="643" w:y="2482"/>
              <w:shd w:val="clear" w:color="auto" w:fill="auto"/>
              <w:spacing w:before="0" w:line="150" w:lineRule="exact"/>
              <w:ind w:right="200"/>
              <w:jc w:val="right"/>
            </w:pPr>
            <w:r>
              <w:rPr>
                <w:rStyle w:val="Zkladntext275pt"/>
              </w:rPr>
              <w:t>1450,00 Kč</w:t>
            </w:r>
          </w:p>
        </w:tc>
        <w:tc>
          <w:tcPr>
            <w:tcW w:w="2016" w:type="dxa"/>
            <w:tcBorders>
              <w:bottom w:val="single" w:sz="4" w:space="0" w:color="auto"/>
            </w:tcBorders>
            <w:shd w:val="clear" w:color="auto" w:fill="FFFFFF"/>
          </w:tcPr>
          <w:p w:rsidR="004F70DF" w:rsidRDefault="00301D3C">
            <w:pPr>
              <w:pStyle w:val="Zkladntext20"/>
              <w:framePr w:w="10646" w:h="797" w:wrap="none" w:vAnchor="page" w:hAnchor="page" w:x="643" w:y="2482"/>
              <w:shd w:val="clear" w:color="auto" w:fill="auto"/>
              <w:spacing w:before="0" w:line="150" w:lineRule="exact"/>
              <w:ind w:right="340"/>
              <w:jc w:val="right"/>
            </w:pPr>
            <w:r>
              <w:rPr>
                <w:rStyle w:val="Zkladntext275pt"/>
              </w:rPr>
              <w:t>2 000,00 Kč</w:t>
            </w:r>
          </w:p>
        </w:tc>
        <w:tc>
          <w:tcPr>
            <w:tcW w:w="1800" w:type="dxa"/>
            <w:shd w:val="clear" w:color="auto" w:fill="FFFFFF"/>
          </w:tcPr>
          <w:p w:rsidR="004F70DF" w:rsidRDefault="00301D3C">
            <w:pPr>
              <w:pStyle w:val="Zkladntext20"/>
              <w:framePr w:w="10646" w:h="797" w:wrap="none" w:vAnchor="page" w:hAnchor="page" w:x="643" w:y="2482"/>
              <w:shd w:val="clear" w:color="auto" w:fill="auto"/>
              <w:spacing w:before="0" w:line="150" w:lineRule="exact"/>
              <w:ind w:right="140"/>
              <w:jc w:val="right"/>
            </w:pPr>
            <w:r>
              <w:rPr>
                <w:rStyle w:val="Zkladntext275pt"/>
              </w:rPr>
              <w:t>- Kč</w:t>
            </w:r>
          </w:p>
        </w:tc>
      </w:tr>
    </w:tbl>
    <w:p w:rsidR="004F70DF" w:rsidRDefault="00301D3C">
      <w:pPr>
        <w:pStyle w:val="Zkladntext60"/>
        <w:framePr w:w="10666" w:h="480" w:hRule="exact" w:wrap="none" w:vAnchor="page" w:hAnchor="page" w:x="623" w:y="3380"/>
        <w:shd w:val="clear" w:color="auto" w:fill="auto"/>
        <w:spacing w:after="109" w:line="150" w:lineRule="exact"/>
      </w:pPr>
      <w:r>
        <w:rPr>
          <w:rStyle w:val="Zkladntext6Netun"/>
        </w:rPr>
        <w:t xml:space="preserve">Způsob platby: </w:t>
      </w:r>
      <w:r>
        <w:t>Platba bankovním převodem</w:t>
      </w:r>
    </w:p>
    <w:p w:rsidR="004F70DF" w:rsidRDefault="00301D3C">
      <w:pPr>
        <w:pStyle w:val="Zkladntext40"/>
        <w:framePr w:w="10666" w:h="480" w:hRule="exact" w:wrap="none" w:vAnchor="page" w:hAnchor="page" w:x="623" w:y="3380"/>
        <w:shd w:val="clear" w:color="auto" w:fill="auto"/>
        <w:tabs>
          <w:tab w:val="left" w:pos="4886"/>
        </w:tabs>
        <w:spacing w:line="150" w:lineRule="exact"/>
        <w:ind w:firstLine="0"/>
        <w:jc w:val="both"/>
      </w:pPr>
      <w:r>
        <w:t>Splatnost jednorázových plateb: 10 dnů</w:t>
      </w:r>
      <w:r>
        <w:tab/>
        <w:t>Splatnost periodických plateb: 10 dnů</w:t>
      </w:r>
    </w:p>
    <w:p w:rsidR="004F70DF" w:rsidRDefault="00301D3C" w:rsidP="00FF161A">
      <w:pPr>
        <w:pStyle w:val="Zkladntext40"/>
        <w:framePr w:w="10666" w:h="5161" w:hRule="exact" w:wrap="none" w:vAnchor="page" w:hAnchor="page" w:x="623" w:y="4114"/>
        <w:shd w:val="clear" w:color="auto" w:fill="auto"/>
        <w:spacing w:after="179" w:line="150" w:lineRule="exact"/>
        <w:ind w:right="2621" w:firstLine="0"/>
        <w:jc w:val="both"/>
      </w:pPr>
      <w:r>
        <w:t>Všechny uvedené ceny na smlouvě jsou bez DPH, nenl-ll uvedeno jinak. Kupující je povinen zaplatit k cenám rovněž DPH v aktuální sazbě.</w:t>
      </w:r>
    </w:p>
    <w:p w:rsidR="004F70DF" w:rsidRDefault="00301D3C" w:rsidP="00FF161A">
      <w:pPr>
        <w:pStyle w:val="Zkladntext40"/>
        <w:framePr w:w="10666" w:h="5161" w:hRule="exact" w:wrap="none" w:vAnchor="page" w:hAnchor="page" w:x="623" w:y="4114"/>
        <w:numPr>
          <w:ilvl w:val="0"/>
          <w:numId w:val="2"/>
        </w:numPr>
        <w:shd w:val="clear" w:color="auto" w:fill="auto"/>
        <w:tabs>
          <w:tab w:val="left" w:pos="320"/>
        </w:tabs>
        <w:spacing w:after="22" w:line="150" w:lineRule="exact"/>
        <w:ind w:right="2621" w:firstLine="0"/>
        <w:jc w:val="both"/>
      </w:pPr>
      <w:r>
        <w:rPr>
          <w:rStyle w:val="Zkladntext41"/>
        </w:rPr>
        <w:t>MÍSTO UMÍSTĚNÍ / REALIZACE SLUŽEB, ODPOVĚDNĚ KONTAKTNÍ OSOBY</w:t>
      </w:r>
    </w:p>
    <w:p w:rsidR="004F70DF" w:rsidRDefault="00301D3C" w:rsidP="00FF161A">
      <w:pPr>
        <w:pStyle w:val="Zkladntext40"/>
        <w:framePr w:w="10666" w:h="5161" w:hRule="exact" w:wrap="none" w:vAnchor="page" w:hAnchor="page" w:x="623" w:y="4114"/>
        <w:numPr>
          <w:ilvl w:val="0"/>
          <w:numId w:val="3"/>
        </w:numPr>
        <w:shd w:val="clear" w:color="auto" w:fill="auto"/>
        <w:tabs>
          <w:tab w:val="left" w:pos="310"/>
        </w:tabs>
        <w:spacing w:line="235" w:lineRule="exact"/>
        <w:ind w:right="7594" w:firstLine="0"/>
        <w:jc w:val="both"/>
      </w:pPr>
      <w:r>
        <w:rPr>
          <w:rStyle w:val="Zkladntext41"/>
        </w:rPr>
        <w:t>Místo umístění / instalace zařízeni</w:t>
      </w:r>
    </w:p>
    <w:p w:rsidR="004F70DF" w:rsidRDefault="00301D3C" w:rsidP="00FF161A">
      <w:pPr>
        <w:pStyle w:val="Zkladntext60"/>
        <w:framePr w:w="10666" w:h="5161" w:hRule="exact" w:wrap="none" w:vAnchor="page" w:hAnchor="page" w:x="623" w:y="4114"/>
        <w:shd w:val="clear" w:color="auto" w:fill="auto"/>
        <w:tabs>
          <w:tab w:val="left" w:pos="685"/>
        </w:tabs>
        <w:spacing w:after="0" w:line="235" w:lineRule="exact"/>
        <w:ind w:right="7594"/>
      </w:pPr>
      <w:r>
        <w:rPr>
          <w:rStyle w:val="Zkladntext6Netun"/>
        </w:rPr>
        <w:t>Název:</w:t>
      </w:r>
      <w:r>
        <w:rPr>
          <w:rStyle w:val="Zkladntext6Netun"/>
        </w:rPr>
        <w:tab/>
      </w:r>
      <w:r>
        <w:t>Správa a údržba silnic Zlínska, s.r.o.</w:t>
      </w:r>
    </w:p>
    <w:p w:rsidR="004F70DF" w:rsidRDefault="00301D3C" w:rsidP="00FF161A">
      <w:pPr>
        <w:pStyle w:val="Zkladntext60"/>
        <w:framePr w:w="10666" w:h="5161" w:hRule="exact" w:wrap="none" w:vAnchor="page" w:hAnchor="page" w:x="623" w:y="4114"/>
        <w:shd w:val="clear" w:color="auto" w:fill="auto"/>
        <w:tabs>
          <w:tab w:val="left" w:pos="790"/>
        </w:tabs>
        <w:spacing w:after="0" w:line="211" w:lineRule="exact"/>
        <w:ind w:right="7594"/>
      </w:pPr>
      <w:r>
        <w:rPr>
          <w:rStyle w:val="Zkladntext6Netun"/>
        </w:rPr>
        <w:t>Ulice, č.p.:</w:t>
      </w:r>
      <w:r>
        <w:rPr>
          <w:rStyle w:val="Zkladntext6Netun"/>
        </w:rPr>
        <w:tab/>
      </w:r>
      <w:r>
        <w:t>K majáku 5001</w:t>
      </w:r>
    </w:p>
    <w:p w:rsidR="004F70DF" w:rsidRDefault="00301D3C" w:rsidP="00FF161A">
      <w:pPr>
        <w:pStyle w:val="Zkladntext60"/>
        <w:framePr w:w="10666" w:h="5161" w:hRule="exact" w:wrap="none" w:vAnchor="page" w:hAnchor="page" w:x="623" w:y="4114"/>
        <w:shd w:val="clear" w:color="auto" w:fill="auto"/>
        <w:tabs>
          <w:tab w:val="left" w:pos="685"/>
        </w:tabs>
        <w:spacing w:after="105" w:line="211" w:lineRule="exact"/>
        <w:ind w:right="7594"/>
      </w:pPr>
      <w:r>
        <w:rPr>
          <w:rStyle w:val="Zkladntext6Netun"/>
        </w:rPr>
        <w:t>Město:</w:t>
      </w:r>
      <w:r>
        <w:rPr>
          <w:rStyle w:val="Zkladntext6Netun"/>
        </w:rPr>
        <w:tab/>
      </w:r>
      <w:r>
        <w:t>Zlín, 76123</w:t>
      </w:r>
    </w:p>
    <w:p w:rsidR="004F70DF" w:rsidRDefault="00301D3C" w:rsidP="00FF161A">
      <w:pPr>
        <w:pStyle w:val="Zkladntext40"/>
        <w:framePr w:w="10666" w:h="5161" w:hRule="exact" w:wrap="none" w:vAnchor="page" w:hAnchor="page" w:x="623" w:y="4114"/>
        <w:numPr>
          <w:ilvl w:val="0"/>
          <w:numId w:val="3"/>
        </w:numPr>
        <w:shd w:val="clear" w:color="auto" w:fill="auto"/>
        <w:tabs>
          <w:tab w:val="left" w:pos="320"/>
        </w:tabs>
        <w:spacing w:line="230" w:lineRule="exact"/>
        <w:ind w:right="7594" w:firstLine="0"/>
        <w:jc w:val="both"/>
      </w:pPr>
      <w:r>
        <w:rPr>
          <w:rStyle w:val="Zkladntext41"/>
        </w:rPr>
        <w:t>Odpovědná kontaktní osoba odběratele k zařízení</w:t>
      </w:r>
    </w:p>
    <w:p w:rsidR="004F70DF" w:rsidRDefault="00301D3C" w:rsidP="00FF161A">
      <w:pPr>
        <w:pStyle w:val="Zkladntext40"/>
        <w:framePr w:w="10666" w:h="5161" w:hRule="exact" w:wrap="none" w:vAnchor="page" w:hAnchor="page" w:x="623" w:y="4114"/>
        <w:shd w:val="clear" w:color="auto" w:fill="auto"/>
        <w:tabs>
          <w:tab w:val="left" w:pos="320"/>
        </w:tabs>
        <w:spacing w:line="230" w:lineRule="exact"/>
        <w:ind w:right="1502" w:firstLine="0"/>
        <w:jc w:val="both"/>
      </w:pPr>
      <w:r>
        <w:t>Za poskytnutí údajů o technických podmínkách instalace a provozu zařízení za odběratele odpovídá:</w:t>
      </w:r>
    </w:p>
    <w:p w:rsidR="004F70DF" w:rsidRDefault="00301D3C" w:rsidP="00FF161A">
      <w:pPr>
        <w:pStyle w:val="Zkladntext60"/>
        <w:framePr w:w="10666" w:h="5161" w:hRule="exact" w:wrap="none" w:vAnchor="page" w:hAnchor="page" w:x="623" w:y="4114"/>
        <w:shd w:val="clear" w:color="auto" w:fill="auto"/>
        <w:tabs>
          <w:tab w:val="left" w:pos="685"/>
        </w:tabs>
        <w:spacing w:after="0" w:line="230" w:lineRule="exact"/>
        <w:ind w:right="1502"/>
      </w:pPr>
      <w:r>
        <w:t>Jméno:</w:t>
      </w:r>
      <w:r>
        <w:tab/>
        <w:t>Michal Hanačík</w:t>
      </w:r>
    </w:p>
    <w:p w:rsidR="004F70DF" w:rsidRDefault="00301D3C" w:rsidP="00FF161A">
      <w:pPr>
        <w:pStyle w:val="Zkladntext60"/>
        <w:framePr w:w="10666" w:h="5161" w:hRule="exact" w:wrap="none" w:vAnchor="page" w:hAnchor="page" w:x="623" w:y="4114"/>
        <w:shd w:val="clear" w:color="auto" w:fill="auto"/>
        <w:tabs>
          <w:tab w:val="left" w:pos="685"/>
        </w:tabs>
        <w:spacing w:after="0" w:line="211" w:lineRule="exact"/>
        <w:ind w:right="1502"/>
      </w:pPr>
      <w:r>
        <w:t>Telefon:</w:t>
      </w:r>
      <w:r>
        <w:tab/>
        <w:t>+420 () 731 555101</w:t>
      </w:r>
    </w:p>
    <w:p w:rsidR="004F70DF" w:rsidRDefault="00301D3C" w:rsidP="00FF161A">
      <w:pPr>
        <w:pStyle w:val="Zkladntext60"/>
        <w:framePr w:w="10666" w:h="5161" w:hRule="exact" w:wrap="none" w:vAnchor="page" w:hAnchor="page" w:x="623" w:y="4114"/>
        <w:shd w:val="clear" w:color="auto" w:fill="auto"/>
        <w:tabs>
          <w:tab w:val="left" w:pos="685"/>
        </w:tabs>
        <w:spacing w:after="229" w:line="211" w:lineRule="exact"/>
        <w:ind w:right="1502"/>
      </w:pPr>
      <w:r>
        <w:rPr>
          <w:rStyle w:val="Zkladntext6Netun"/>
        </w:rPr>
        <w:t>Email:</w:t>
      </w:r>
      <w:r>
        <w:rPr>
          <w:rStyle w:val="Zkladntext6Netun"/>
        </w:rPr>
        <w:tab/>
      </w:r>
      <w:hyperlink r:id="rId12" w:history="1">
        <w:r>
          <w:rPr>
            <w:rStyle w:val="Hypertextovodkaz"/>
            <w:lang w:val="en-US" w:eastAsia="en-US" w:bidi="en-US"/>
          </w:rPr>
          <w:t>hanacik@suszlin.cz</w:t>
        </w:r>
      </w:hyperlink>
    </w:p>
    <w:p w:rsidR="004F70DF" w:rsidRDefault="00301D3C" w:rsidP="00FF161A">
      <w:pPr>
        <w:pStyle w:val="Zkladntext40"/>
        <w:framePr w:w="10666" w:h="5161" w:hRule="exact" w:wrap="none" w:vAnchor="page" w:hAnchor="page" w:x="623" w:y="4114"/>
        <w:numPr>
          <w:ilvl w:val="0"/>
          <w:numId w:val="2"/>
        </w:numPr>
        <w:shd w:val="clear" w:color="auto" w:fill="auto"/>
        <w:tabs>
          <w:tab w:val="left" w:pos="354"/>
        </w:tabs>
        <w:spacing w:after="95" w:line="150" w:lineRule="exact"/>
        <w:ind w:right="1502" w:firstLine="0"/>
        <w:jc w:val="both"/>
      </w:pPr>
      <w:r>
        <w:rPr>
          <w:rStyle w:val="Zkladntext41"/>
        </w:rPr>
        <w:t>OSTATNÍ UJEDNÁNÍ</w:t>
      </w:r>
    </w:p>
    <w:p w:rsidR="004F70DF" w:rsidRDefault="00301D3C" w:rsidP="00FF161A">
      <w:pPr>
        <w:pStyle w:val="Zkladntext40"/>
        <w:framePr w:w="10666" w:h="5161" w:hRule="exact" w:wrap="none" w:vAnchor="page" w:hAnchor="page" w:x="623" w:y="4114"/>
        <w:shd w:val="clear" w:color="auto" w:fill="auto"/>
        <w:spacing w:after="174" w:line="150" w:lineRule="exact"/>
        <w:ind w:right="1502" w:firstLine="0"/>
        <w:jc w:val="both"/>
      </w:pPr>
      <w:r>
        <w:t>- Po řádném uplynuti celé doby trváni smlouvy má zákazník přednostní právo k odkupu zařízení za 1 000 Kč.</w:t>
      </w:r>
    </w:p>
    <w:p w:rsidR="004F70DF" w:rsidRDefault="00301D3C" w:rsidP="00FF161A">
      <w:pPr>
        <w:pStyle w:val="Zkladntext40"/>
        <w:framePr w:w="10666" w:h="5161" w:hRule="exact" w:wrap="none" w:vAnchor="page" w:hAnchor="page" w:x="623" w:y="4114"/>
        <w:numPr>
          <w:ilvl w:val="0"/>
          <w:numId w:val="2"/>
        </w:numPr>
        <w:shd w:val="clear" w:color="auto" w:fill="auto"/>
        <w:tabs>
          <w:tab w:val="left" w:pos="392"/>
        </w:tabs>
        <w:spacing w:after="42" w:line="150" w:lineRule="exact"/>
        <w:ind w:right="1502" w:firstLine="0"/>
        <w:jc w:val="both"/>
      </w:pPr>
      <w:r>
        <w:rPr>
          <w:rStyle w:val="Zkladntext41"/>
        </w:rPr>
        <w:t>ZÁVĚREČNÉ PROHLÁŠENÍ A PODPISY</w:t>
      </w:r>
    </w:p>
    <w:p w:rsidR="004F70DF" w:rsidRDefault="00301D3C" w:rsidP="00FF161A">
      <w:pPr>
        <w:pStyle w:val="Zkladntext40"/>
        <w:framePr w:w="10666" w:h="5161" w:hRule="exact" w:wrap="none" w:vAnchor="page" w:hAnchor="page" w:x="623" w:y="4114"/>
        <w:shd w:val="clear" w:color="auto" w:fill="auto"/>
        <w:spacing w:after="353" w:line="216" w:lineRule="exact"/>
        <w:ind w:right="1660" w:firstLine="0"/>
        <w:jc w:val="left"/>
      </w:pPr>
      <w:r>
        <w:t>Práva a povinnosti stran se řídl touto smlouvou, k ní pňpojenými obchodními podmínkami a dalšími přílohami, na které se smlouva nebo obchodní podmínky</w:t>
      </w:r>
      <w:r>
        <w:br/>
        <w:t>odvolávají, Strany prohlašuji, že se seznámily se smlouvou, obchodními podmínkami a dalšími přílohami, ke kterým nemají žádné výhrady a na důkaz jejich</w:t>
      </w:r>
      <w:r>
        <w:br/>
        <w:t>akceptace připojují osoby oprávněné za strany jednat své vlastnoruční podpisy.</w:t>
      </w:r>
    </w:p>
    <w:p w:rsidR="004F70DF" w:rsidRDefault="00FF161A" w:rsidP="00FF161A">
      <w:pPr>
        <w:pStyle w:val="Zkladntext40"/>
        <w:framePr w:w="10666" w:h="5161" w:hRule="exact" w:wrap="none" w:vAnchor="page" w:hAnchor="page" w:x="623" w:y="4114"/>
        <w:shd w:val="clear" w:color="auto" w:fill="auto"/>
        <w:tabs>
          <w:tab w:val="left" w:leader="dot" w:pos="1874"/>
          <w:tab w:val="left" w:pos="6180"/>
          <w:tab w:val="left" w:pos="7289"/>
          <w:tab w:val="left" w:leader="dot" w:pos="7529"/>
        </w:tabs>
        <w:spacing w:line="150" w:lineRule="exact"/>
        <w:ind w:left="540" w:right="1502" w:firstLine="0"/>
        <w:jc w:val="both"/>
      </w:pPr>
      <w:r>
        <w:t>Ve Zlíně dne 3.10.2016</w:t>
      </w:r>
      <w:r>
        <w:tab/>
      </w:r>
      <w:r w:rsidR="00301D3C">
        <w:tab/>
      </w:r>
      <w:r>
        <w:t>V Brně dne 17.10.2016</w:t>
      </w:r>
    </w:p>
    <w:p w:rsidR="004F70DF" w:rsidRDefault="00301D3C">
      <w:pPr>
        <w:pStyle w:val="Zkladntext40"/>
        <w:framePr w:w="1838" w:h="427" w:hRule="exact" w:wrap="none" w:vAnchor="page" w:hAnchor="page" w:x="5351" w:y="4988"/>
        <w:shd w:val="clear" w:color="auto" w:fill="auto"/>
        <w:spacing w:after="30" w:line="150" w:lineRule="exact"/>
        <w:ind w:firstLine="0"/>
        <w:jc w:val="left"/>
      </w:pPr>
      <w:r>
        <w:t>Umístění / Kancelář:</w:t>
      </w:r>
    </w:p>
    <w:p w:rsidR="004F70DF" w:rsidRDefault="00301D3C">
      <w:pPr>
        <w:pStyle w:val="Zkladntext40"/>
        <w:framePr w:w="1838" w:h="427" w:hRule="exact" w:wrap="none" w:vAnchor="page" w:hAnchor="page" w:x="5351" w:y="4988"/>
        <w:shd w:val="clear" w:color="auto" w:fill="auto"/>
        <w:spacing w:line="150" w:lineRule="exact"/>
        <w:ind w:firstLine="0"/>
        <w:jc w:val="left"/>
      </w:pPr>
      <w:r>
        <w:t>Doba převzetí (od - do / mimo):</w:t>
      </w:r>
    </w:p>
    <w:p w:rsidR="004F70DF" w:rsidRDefault="000C62DD">
      <w:pPr>
        <w:framePr w:wrap="none" w:vAnchor="page" w:hAnchor="page" w:x="1190" w:y="9624"/>
        <w:rPr>
          <w:sz w:val="2"/>
          <w:szCs w:val="2"/>
        </w:rPr>
      </w:pPr>
      <w:r>
        <w:rPr>
          <w:noProof/>
          <w:lang w:bidi="ar-SA"/>
        </w:rPr>
        <w:drawing>
          <wp:inline distT="0" distB="0" distL="0" distR="0">
            <wp:extent cx="2491740" cy="1310640"/>
            <wp:effectExtent l="0" t="0" r="3810" b="3810"/>
            <wp:docPr id="3" name="obrázek 3" descr="C:\Users\SEKRET~1.SUS\AppData\Local\Temp\FineReader12.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EKRET~1.SUS\AppData\Local\Temp\FineReader12.00\media\image3.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91740" cy="1310640"/>
                    </a:xfrm>
                    <a:prstGeom prst="rect">
                      <a:avLst/>
                    </a:prstGeom>
                    <a:noFill/>
                    <a:ln>
                      <a:noFill/>
                    </a:ln>
                  </pic:spPr>
                </pic:pic>
              </a:graphicData>
            </a:graphic>
          </wp:inline>
        </w:drawing>
      </w:r>
    </w:p>
    <w:p w:rsidR="004F70DF" w:rsidRDefault="00301D3C">
      <w:pPr>
        <w:pStyle w:val="Titulekobrzku0"/>
        <w:framePr w:w="3245" w:h="404" w:hRule="exact" w:wrap="none" w:vAnchor="page" w:hAnchor="page" w:x="1334" w:y="11693"/>
        <w:shd w:val="clear" w:color="auto" w:fill="auto"/>
        <w:ind w:right="20"/>
      </w:pPr>
      <w:r>
        <w:rPr>
          <w:rStyle w:val="Titulekobrzku1"/>
          <w:b/>
          <w:bCs/>
          <w:i/>
          <w:iCs/>
        </w:rPr>
        <w:t xml:space="preserve">K majáku 5001, 76123ZUn, </w:t>
      </w:r>
      <w:hyperlink r:id="rId14" w:history="1">
        <w:r>
          <w:rPr>
            <w:rStyle w:val="Hypertextovodkaz"/>
            <w:lang w:val="en-US" w:eastAsia="en-US" w:bidi="en-US"/>
          </w:rPr>
          <w:t>www.sus</w:t>
        </w:r>
        <w:r>
          <w:rPr>
            <w:rStyle w:val="Hypertextovodkaz"/>
            <w:b w:val="0"/>
            <w:bCs w:val="0"/>
          </w:rPr>
          <w:t>2</w:t>
        </w:r>
        <w:r>
          <w:rPr>
            <w:rStyle w:val="Hypertextovodkaz"/>
            <w:lang w:val="en-US" w:eastAsia="en-US" w:bidi="en-US"/>
          </w:rPr>
          <w:t>lin.cz</w:t>
        </w:r>
      </w:hyperlink>
      <w:r>
        <w:rPr>
          <w:rStyle w:val="Titulekobrzku1"/>
          <w:b/>
          <w:bCs/>
          <w:i/>
          <w:iCs/>
          <w:lang w:val="en-US" w:eastAsia="en-US" w:bidi="en-US"/>
        </w:rPr>
        <w:br/>
      </w:r>
      <w:r>
        <w:rPr>
          <w:rStyle w:val="Titulekobrzku1"/>
          <w:b/>
          <w:bCs/>
          <w:i/>
          <w:iCs/>
        </w:rPr>
        <w:t>tel.: 577 044 220, IČ: 26913453, DIČ: CZ26913453</w:t>
      </w:r>
    </w:p>
    <w:p w:rsidR="004F70DF" w:rsidRDefault="000C62DD">
      <w:pPr>
        <w:framePr w:wrap="none" w:vAnchor="page" w:hAnchor="page" w:x="6902" w:y="9605"/>
        <w:rPr>
          <w:sz w:val="2"/>
          <w:szCs w:val="2"/>
        </w:rPr>
      </w:pPr>
      <w:r>
        <w:rPr>
          <w:noProof/>
          <w:lang w:bidi="ar-SA"/>
        </w:rPr>
        <w:drawing>
          <wp:inline distT="0" distB="0" distL="0" distR="0">
            <wp:extent cx="2171700" cy="1371600"/>
            <wp:effectExtent l="0" t="0" r="0" b="0"/>
            <wp:docPr id="4" name="obrázek 4" descr="C:\Users\SEKRET~1.SUS\AppData\Local\Temp\FineReader12.00\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EKRET~1.SUS\AppData\Local\Temp\FineReader12.00\media\image4.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71700" cy="1371600"/>
                    </a:xfrm>
                    <a:prstGeom prst="rect">
                      <a:avLst/>
                    </a:prstGeom>
                    <a:noFill/>
                    <a:ln>
                      <a:noFill/>
                    </a:ln>
                  </pic:spPr>
                </pic:pic>
              </a:graphicData>
            </a:graphic>
          </wp:inline>
        </w:drawing>
      </w:r>
    </w:p>
    <w:p w:rsidR="004F70DF" w:rsidRDefault="00301D3C">
      <w:pPr>
        <w:pStyle w:val="ZhlavneboZpat0"/>
        <w:framePr w:wrap="none" w:vAnchor="page" w:hAnchor="page" w:x="7315" w:y="15975"/>
        <w:shd w:val="clear" w:color="auto" w:fill="auto"/>
        <w:spacing w:line="110" w:lineRule="exact"/>
      </w:pPr>
      <w:r>
        <w:t>SMLOUVA O NAJMU A POSKYTOVÁNÍ SLUŽEB, číslo smlouvy 14301456 ví, strana 2/6</w:t>
      </w:r>
    </w:p>
    <w:p w:rsidR="004F70DF" w:rsidRDefault="004F70DF">
      <w:pPr>
        <w:rPr>
          <w:sz w:val="2"/>
          <w:szCs w:val="2"/>
        </w:rPr>
        <w:sectPr w:rsidR="004F70DF">
          <w:pgSz w:w="11900" w:h="16840"/>
          <w:pgMar w:top="360" w:right="360" w:bottom="360" w:left="360" w:header="0" w:footer="3" w:gutter="0"/>
          <w:cols w:space="720"/>
          <w:noEndnote/>
          <w:docGrid w:linePitch="360"/>
        </w:sectPr>
      </w:pPr>
      <w:bookmarkStart w:id="1" w:name="_GoBack"/>
      <w:bookmarkEnd w:id="1"/>
    </w:p>
    <w:p w:rsidR="004F70DF" w:rsidRDefault="00301D3C">
      <w:pPr>
        <w:pStyle w:val="Nadpis20"/>
        <w:framePr w:w="7373" w:h="216" w:hRule="exact" w:wrap="none" w:vAnchor="page" w:hAnchor="page" w:x="573" w:y="506"/>
        <w:shd w:val="clear" w:color="auto" w:fill="auto"/>
        <w:spacing w:after="0" w:line="120" w:lineRule="exact"/>
      </w:pPr>
      <w:bookmarkStart w:id="2" w:name="bookmark1"/>
      <w:r>
        <w:rPr>
          <w:rStyle w:val="Nadpis21"/>
          <w:b/>
          <w:bCs/>
        </w:rPr>
        <w:t>Obchodní podmínky SMLOUVA O NÁJMU A POSKYTOVÁNÍ SLUŽEB</w:t>
      </w:r>
      <w:bookmarkEnd w:id="2"/>
    </w:p>
    <w:p w:rsidR="004F70DF" w:rsidRDefault="00301D3C">
      <w:pPr>
        <w:pStyle w:val="Zkladntext20"/>
        <w:framePr w:w="7373" w:h="14664" w:hRule="exact" w:wrap="none" w:vAnchor="page" w:hAnchor="page" w:x="573" w:y="755"/>
        <w:numPr>
          <w:ilvl w:val="0"/>
          <w:numId w:val="4"/>
        </w:numPr>
        <w:shd w:val="clear" w:color="auto" w:fill="auto"/>
        <w:tabs>
          <w:tab w:val="left" w:pos="202"/>
        </w:tabs>
        <w:spacing w:before="0"/>
        <w:ind w:right="1877"/>
      </w:pPr>
      <w:r>
        <w:t>Obecná ustanovení</w:t>
      </w:r>
    </w:p>
    <w:p w:rsidR="004F70DF" w:rsidRDefault="00301D3C">
      <w:pPr>
        <w:pStyle w:val="Zkladntext20"/>
        <w:framePr w:w="7373" w:h="14664" w:hRule="exact" w:wrap="none" w:vAnchor="page" w:hAnchor="page" w:x="573" w:y="755"/>
        <w:numPr>
          <w:ilvl w:val="1"/>
          <w:numId w:val="4"/>
        </w:numPr>
        <w:shd w:val="clear" w:color="auto" w:fill="auto"/>
        <w:spacing w:before="0"/>
        <w:ind w:right="1877"/>
      </w:pPr>
      <w:r>
        <w:t xml:space="preserve"> Tyto obchodní podmínky (dále jen 'OP*) upravují smluvní vztahy mez? obchodní společností Konica Minolta Business</w:t>
      </w:r>
      <w:r>
        <w:br/>
        <w:t>Solutions Czech, spol, s r.o. se sídlem Žarošická 13, 628 00 Brno, IČ 0C176150 (dále jen "dodavatel’) a odběratelem ze</w:t>
      </w:r>
      <w:r>
        <w:br/>
        <w:t>SMLOUVY O NÁJMU A POSKYTOVÁNÍ SLUŽEB (dále jen ’smlouva’), ke které jsou pňppjeny.</w:t>
      </w:r>
    </w:p>
    <w:p w:rsidR="004F70DF" w:rsidRDefault="00301D3C">
      <w:pPr>
        <w:pStyle w:val="Zkladntext20"/>
        <w:framePr w:w="7373" w:h="14664" w:hRule="exact" w:wrap="none" w:vAnchor="page" w:hAnchor="page" w:x="573" w:y="755"/>
        <w:numPr>
          <w:ilvl w:val="1"/>
          <w:numId w:val="4"/>
        </w:numPr>
        <w:shd w:val="clear" w:color="auto" w:fill="auto"/>
        <w:spacing w:before="0"/>
        <w:ind w:right="1877"/>
      </w:pPr>
      <w:r>
        <w:t xml:space="preserve"> Práva a povinnosti stran pn plněni závazků vzniklých ze smlouvy se </w:t>
      </w:r>
      <w:r>
        <w:rPr>
          <w:rStyle w:val="Zkladntext2MicrosoftSansSerifdkovn0pt"/>
        </w:rPr>
        <w:t xml:space="preserve">řídi </w:t>
      </w:r>
      <w:r>
        <w:t xml:space="preserve">obském smlouvy, </w:t>
      </w:r>
      <w:r>
        <w:rPr>
          <w:rStyle w:val="Zkladntext2MicrosoftSansSerifdkovn0pt"/>
        </w:rPr>
        <w:t xml:space="preserve">OP </w:t>
      </w:r>
      <w:r>
        <w:t xml:space="preserve">a dalších příloh </w:t>
      </w:r>
      <w:r>
        <w:rPr>
          <w:rStyle w:val="Zkladntext2MicrosoftSansSerifdkovn0pt"/>
        </w:rPr>
        <w:t>a</w:t>
      </w:r>
      <w:r>
        <w:rPr>
          <w:rStyle w:val="Zkladntext2MicrosoftSansSerifdkovn0pt"/>
        </w:rPr>
        <w:br/>
      </w:r>
      <w:r>
        <w:t>dokumentů, na které se smlouva nebo OP odvolávají.</w:t>
      </w:r>
    </w:p>
    <w:p w:rsidR="004F70DF" w:rsidRDefault="00301D3C">
      <w:pPr>
        <w:pStyle w:val="Zkladntext20"/>
        <w:framePr w:w="7373" w:h="14664" w:hRule="exact" w:wrap="none" w:vAnchor="page" w:hAnchor="page" w:x="573" w:y="755"/>
        <w:numPr>
          <w:ilvl w:val="1"/>
          <w:numId w:val="4"/>
        </w:numPr>
        <w:shd w:val="clear" w:color="auto" w:fill="auto"/>
        <w:tabs>
          <w:tab w:val="left" w:pos="250"/>
        </w:tabs>
        <w:spacing w:before="0" w:after="56"/>
        <w:ind w:right="1877"/>
      </w:pPr>
      <w:r>
        <w:t>Strany prohlašují, že OP v tomto znění obdržely a s těmito se seznámily před podpisem smlouvy.</w:t>
      </w:r>
    </w:p>
    <w:p w:rsidR="004F70DF" w:rsidRDefault="00301D3C">
      <w:pPr>
        <w:pStyle w:val="Zkladntext20"/>
        <w:framePr w:w="7373" w:h="14664" w:hRule="exact" w:wrap="none" w:vAnchor="page" w:hAnchor="page" w:x="573" w:y="755"/>
        <w:numPr>
          <w:ilvl w:val="0"/>
          <w:numId w:val="4"/>
        </w:numPr>
        <w:shd w:val="clear" w:color="auto" w:fill="auto"/>
        <w:tabs>
          <w:tab w:val="left" w:pos="212"/>
        </w:tabs>
        <w:spacing w:before="0" w:line="120" w:lineRule="exact"/>
        <w:ind w:right="1877"/>
      </w:pPr>
      <w:r>
        <w:t>Práva a povinnosti dodavatele</w:t>
      </w:r>
    </w:p>
    <w:p w:rsidR="004F70DF" w:rsidRDefault="00301D3C">
      <w:pPr>
        <w:pStyle w:val="Zkladntext20"/>
        <w:framePr w:w="7373" w:h="14664" w:hRule="exact" w:wrap="none" w:vAnchor="page" w:hAnchor="page" w:x="573" w:y="755"/>
        <w:numPr>
          <w:ilvl w:val="1"/>
          <w:numId w:val="4"/>
        </w:numPr>
        <w:shd w:val="clear" w:color="auto" w:fill="auto"/>
        <w:tabs>
          <w:tab w:val="left" w:pos="241"/>
        </w:tabs>
        <w:spacing w:before="0" w:line="120" w:lineRule="exact"/>
        <w:ind w:right="1877"/>
      </w:pPr>
      <w:r>
        <w:t>Zařízení je po celou dobu trvání smlouvy vlastnictvím dodavatele.</w:t>
      </w:r>
    </w:p>
    <w:p w:rsidR="004F70DF" w:rsidRDefault="00301D3C">
      <w:pPr>
        <w:pStyle w:val="Zkladntext20"/>
        <w:framePr w:w="7373" w:h="14664" w:hRule="exact" w:wrap="none" w:vAnchor="page" w:hAnchor="page" w:x="573" w:y="755"/>
        <w:numPr>
          <w:ilvl w:val="1"/>
          <w:numId w:val="4"/>
        </w:numPr>
        <w:shd w:val="clear" w:color="auto" w:fill="auto"/>
        <w:spacing w:before="0" w:line="120" w:lineRule="exact"/>
        <w:ind w:right="1877"/>
      </w:pPr>
      <w:r>
        <w:t xml:space="preserve"> Dodavatel se zavazuje, že odběrateli předá poskytované zařízeni s příslušenstvím, softwarové aplikace či řešeni</w:t>
      </w:r>
      <w:r>
        <w:br/>
        <w:t>včetně dohodnuté implementace (dále jen předmět smlouvy) do užíváni v řádném stavu Při předání předmětu smlouvy</w:t>
      </w:r>
      <w:r>
        <w:br/>
        <w:t>odběrateli dodavatel sepíše protokol o instalaci a zaškoleni, ve kterém se mimo |nó uvede identifikace předmětu smlouvy</w:t>
      </w:r>
      <w:r>
        <w:br/>
        <w:t>(výrobním číslem, licenčním číslem apod.) a případně počáteční stav jeho počitadel.</w:t>
      </w:r>
    </w:p>
    <w:p w:rsidR="004F70DF" w:rsidRDefault="00301D3C">
      <w:pPr>
        <w:pStyle w:val="Zkladntext20"/>
        <w:framePr w:w="7373" w:h="14664" w:hRule="exact" w:wrap="none" w:vAnchor="page" w:hAnchor="page" w:x="573" w:y="755"/>
        <w:numPr>
          <w:ilvl w:val="1"/>
          <w:numId w:val="4"/>
        </w:numPr>
        <w:shd w:val="clear" w:color="auto" w:fill="auto"/>
        <w:tabs>
          <w:tab w:val="left" w:pos="250"/>
          <w:tab w:val="left" w:pos="703"/>
          <w:tab w:val="left" w:pos="812"/>
          <w:tab w:val="left" w:pos="1263"/>
          <w:tab w:val="right" w:pos="5388"/>
        </w:tabs>
        <w:spacing w:before="0" w:line="120" w:lineRule="exact"/>
        <w:ind w:right="1877"/>
      </w:pPr>
      <w:r>
        <w:t>Dodavatel</w:t>
      </w:r>
      <w:r>
        <w:tab/>
        <w:t>si</w:t>
      </w:r>
      <w:r>
        <w:tab/>
        <w:t>vyhrazuje</w:t>
      </w:r>
      <w:r>
        <w:tab/>
        <w:t>právo na změnu ujednaného termínu předání předmětu smlouvy jeho</w:t>
      </w:r>
      <w:r>
        <w:tab/>
        <w:t>prodloužením z důvodu</w:t>
      </w:r>
    </w:p>
    <w:p w:rsidR="004F70DF" w:rsidRDefault="00301D3C">
      <w:pPr>
        <w:pStyle w:val="Zkladntext20"/>
        <w:framePr w:w="7373" w:h="14664" w:hRule="exact" w:wrap="none" w:vAnchor="page" w:hAnchor="page" w:x="573" w:y="755"/>
        <w:shd w:val="clear" w:color="auto" w:fill="auto"/>
        <w:spacing w:before="0" w:line="120" w:lineRule="exact"/>
        <w:ind w:right="1877"/>
      </w:pPr>
      <w:r>
        <w:t>nedostupnosti zboží či kapacit V takovém připadá není dodavatel v prodleni se plněním svého závazku.</w:t>
      </w:r>
    </w:p>
    <w:p w:rsidR="004F70DF" w:rsidRDefault="00301D3C">
      <w:pPr>
        <w:pStyle w:val="Zkladntext20"/>
        <w:framePr w:w="7373" w:h="14664" w:hRule="exact" w:wrap="none" w:vAnchor="page" w:hAnchor="page" w:x="573" w:y="755"/>
        <w:shd w:val="clear" w:color="auto" w:fill="auto"/>
        <w:spacing w:before="0" w:line="120" w:lineRule="exact"/>
        <w:ind w:right="1877"/>
      </w:pPr>
      <w:r>
        <w:t>2.4Uživaci práva k software jsou stanovena ve Standardních licenčních podmínkách dodavatele a v připadá dodání</w:t>
      </w:r>
      <w:r>
        <w:br/>
        <w:t>software jsou přílohou smlouvy.</w:t>
      </w:r>
    </w:p>
    <w:p w:rsidR="004F70DF" w:rsidRDefault="00301D3C">
      <w:pPr>
        <w:pStyle w:val="Zkladntext20"/>
        <w:framePr w:w="7373" w:h="14664" w:hRule="exact" w:wrap="none" w:vAnchor="page" w:hAnchor="page" w:x="573" w:y="755"/>
        <w:numPr>
          <w:ilvl w:val="0"/>
          <w:numId w:val="5"/>
        </w:numPr>
        <w:shd w:val="clear" w:color="auto" w:fill="auto"/>
        <w:tabs>
          <w:tab w:val="left" w:pos="255"/>
          <w:tab w:val="left" w:pos="865"/>
          <w:tab w:val="left" w:pos="1638"/>
          <w:tab w:val="left" w:pos="2120"/>
          <w:tab w:val="left" w:pos="2578"/>
          <w:tab w:val="left" w:pos="3145"/>
          <w:tab w:val="left" w:pos="4729"/>
        </w:tabs>
        <w:spacing w:before="0" w:line="120" w:lineRule="exact"/>
        <w:ind w:right="1877"/>
      </w:pPr>
      <w:r>
        <w:t>Dodavatel se</w:t>
      </w:r>
      <w:r>
        <w:tab/>
        <w:t>zavazuje zajistit</w:t>
      </w:r>
      <w:r>
        <w:tab/>
        <w:t>fungování</w:t>
      </w:r>
      <w:r>
        <w:tab/>
        <w:t>předmětu</w:t>
      </w:r>
      <w:r>
        <w:tab/>
        <w:t>smlouvy a</w:t>
      </w:r>
      <w:r>
        <w:tab/>
        <w:t>poskytoval pro odběratele služby</w:t>
      </w:r>
      <w:r>
        <w:tab/>
        <w:t>specifikované ve</w:t>
      </w:r>
    </w:p>
    <w:p w:rsidR="004F70DF" w:rsidRDefault="00301D3C">
      <w:pPr>
        <w:pStyle w:val="Zkladntext20"/>
        <w:framePr w:w="7373" w:h="14664" w:hRule="exact" w:wrap="none" w:vAnchor="page" w:hAnchor="page" w:x="573" w:y="755"/>
        <w:shd w:val="clear" w:color="auto" w:fill="auto"/>
        <w:spacing w:before="0" w:line="120" w:lineRule="exact"/>
        <w:ind w:right="1877"/>
      </w:pPr>
      <w:r>
        <w:t>smlouvě, zejména údržbu a opravy předmětu smlouvy včetně dodávky náhradních dilů a dodávky spotřebního materiálu v</w:t>
      </w:r>
      <w:r>
        <w:br/>
        <w:t>rozsahu odpovídajícím počtu výtisků dohodnutému ve smlouvě nebo uhrazených při vyrovnání. Předmětem smlouvy není</w:t>
      </w:r>
      <w:r>
        <w:br/>
        <w:t>poskytování rozmnožovacích služeb ve smyslu Autorského zákona.</w:t>
      </w:r>
    </w:p>
    <w:p w:rsidR="004F70DF" w:rsidRDefault="00301D3C">
      <w:pPr>
        <w:pStyle w:val="Zkladntext20"/>
        <w:framePr w:w="7373" w:h="14664" w:hRule="exact" w:wrap="none" w:vAnchor="page" w:hAnchor="page" w:x="573" w:y="755"/>
        <w:numPr>
          <w:ilvl w:val="0"/>
          <w:numId w:val="5"/>
        </w:numPr>
        <w:shd w:val="clear" w:color="auto" w:fill="auto"/>
        <w:tabs>
          <w:tab w:val="left" w:pos="255"/>
          <w:tab w:val="left" w:pos="703"/>
          <w:tab w:val="left" w:pos="807"/>
          <w:tab w:val="left" w:pos="1254"/>
        </w:tabs>
        <w:spacing w:before="0" w:line="120" w:lineRule="exact"/>
        <w:ind w:right="1877"/>
      </w:pPr>
      <w:r>
        <w:t>Dodavatel</w:t>
      </w:r>
      <w:r>
        <w:tab/>
        <w:t>je</w:t>
      </w:r>
      <w:r>
        <w:tab/>
        <w:t>oprávněn</w:t>
      </w:r>
      <w:r>
        <w:tab/>
        <w:t>určit terminy dodávek materiálu odběrateli v závislosti na dohodnutém minimálním počtu výtisků</w:t>
      </w:r>
    </w:p>
    <w:p w:rsidR="004F70DF" w:rsidRDefault="00301D3C">
      <w:pPr>
        <w:pStyle w:val="Zkladntext20"/>
        <w:framePr w:w="7373" w:h="14664" w:hRule="exact" w:wrap="none" w:vAnchor="page" w:hAnchor="page" w:x="573" w:y="755"/>
        <w:shd w:val="clear" w:color="auto" w:fill="auto"/>
        <w:spacing w:before="0" w:line="120" w:lineRule="exact"/>
        <w:ind w:right="1877"/>
      </w:pPr>
      <w:r>
        <w:t>uvedeném ve smlouvě a s ohledem na minim éřni manipulační množství (např. u papíru A4je 2500 listů). Na dodávky</w:t>
      </w:r>
      <w:r>
        <w:br/>
        <w:t>materiálu se nevztahují doby reakce a dostupnost servisu specifikované ve smlouvě.</w:t>
      </w:r>
    </w:p>
    <w:p w:rsidR="004F70DF" w:rsidRDefault="00301D3C">
      <w:pPr>
        <w:pStyle w:val="Zkladntext20"/>
        <w:framePr w:w="7373" w:h="14664" w:hRule="exact" w:wrap="none" w:vAnchor="page" w:hAnchor="page" w:x="573" w:y="755"/>
        <w:numPr>
          <w:ilvl w:val="0"/>
          <w:numId w:val="5"/>
        </w:numPr>
        <w:shd w:val="clear" w:color="auto" w:fill="auto"/>
        <w:spacing w:before="0" w:line="120" w:lineRule="exact"/>
        <w:ind w:right="1877"/>
      </w:pPr>
      <w:r>
        <w:t xml:space="preserve"> Dodavatel má právo odmítnout provedení servisních výkonů, jestliže umístění zařízení specifikované v předmětu</w:t>
      </w:r>
      <w:r>
        <w:br/>
        <w:t>smlouvy provedení těchto výkonů znemožňuje.</w:t>
      </w:r>
    </w:p>
    <w:p w:rsidR="004F70DF" w:rsidRDefault="00301D3C">
      <w:pPr>
        <w:pStyle w:val="Zkladntext20"/>
        <w:framePr w:w="7373" w:h="14664" w:hRule="exact" w:wrap="none" w:vAnchor="page" w:hAnchor="page" w:x="573" w:y="755"/>
        <w:numPr>
          <w:ilvl w:val="0"/>
          <w:numId w:val="5"/>
        </w:numPr>
        <w:shd w:val="clear" w:color="auto" w:fill="auto"/>
        <w:tabs>
          <w:tab w:val="left" w:pos="860"/>
          <w:tab w:val="left" w:pos="1638"/>
          <w:tab w:val="left" w:pos="2583"/>
          <w:tab w:val="left" w:pos="3121"/>
          <w:tab w:val="left" w:pos="4695"/>
        </w:tabs>
        <w:spacing w:before="0" w:line="120" w:lineRule="exact"/>
        <w:ind w:right="1877"/>
      </w:pPr>
      <w:r>
        <w:t xml:space="preserve"> Dodavatel neodpovídá za škodu ani ušlý zisk, </w:t>
      </w:r>
      <w:r>
        <w:rPr>
          <w:rStyle w:val="Zkladntext2TrebuchetMS4pt"/>
        </w:rPr>
        <w:t xml:space="preserve">ktBrá </w:t>
      </w:r>
      <w:r>
        <w:t>odběrateli nebo jeho právnímu nástupci vznikla zejména</w:t>
      </w:r>
      <w:r>
        <w:br/>
        <w:t>působením vyšší</w:t>
      </w:r>
      <w:r>
        <w:tab/>
        <w:t>moci, zvýšením</w:t>
      </w:r>
      <w:r>
        <w:tab/>
        <w:t>provozních nákladů,</w:t>
      </w:r>
      <w:r>
        <w:tab/>
        <w:t>přerušením</w:t>
      </w:r>
      <w:r>
        <w:tab/>
        <w:t>provozu, ztrátou výkonu zařízeni</w:t>
      </w:r>
      <w:r>
        <w:tab/>
        <w:t>specifikovaném v</w:t>
      </w:r>
    </w:p>
    <w:p w:rsidR="004F70DF" w:rsidRDefault="00301D3C">
      <w:pPr>
        <w:pStyle w:val="Zkladntext20"/>
        <w:framePr w:w="7373" w:h="14664" w:hRule="exact" w:wrap="none" w:vAnchor="page" w:hAnchor="page" w:x="573" w:y="755"/>
        <w:shd w:val="clear" w:color="auto" w:fill="auto"/>
        <w:spacing w:before="0" w:line="120" w:lineRule="exact"/>
        <w:ind w:right="1877"/>
      </w:pPr>
      <w:r>
        <w:t>předmětu smlouvy a dalších podobných přičiň, které dodavatel nezavinil. Odběratel není oprávněn požadovat od</w:t>
      </w:r>
      <w:r>
        <w:br/>
        <w:t>dodavatele ani náhradu spotřebního materiálu včetně papíru.</w:t>
      </w:r>
    </w:p>
    <w:p w:rsidR="004F70DF" w:rsidRDefault="00301D3C">
      <w:pPr>
        <w:pStyle w:val="Zkladntext20"/>
        <w:framePr w:w="7373" w:h="14664" w:hRule="exact" w:wrap="none" w:vAnchor="page" w:hAnchor="page" w:x="573" w:y="755"/>
        <w:numPr>
          <w:ilvl w:val="0"/>
          <w:numId w:val="5"/>
        </w:numPr>
        <w:shd w:val="clear" w:color="auto" w:fill="auto"/>
        <w:tabs>
          <w:tab w:val="left" w:pos="255"/>
          <w:tab w:val="left" w:pos="703"/>
          <w:tab w:val="right" w:pos="5388"/>
        </w:tabs>
        <w:spacing w:before="0" w:line="120" w:lineRule="exact"/>
        <w:ind w:right="1877"/>
      </w:pPr>
      <w:r>
        <w:t>Dodavatel</w:t>
      </w:r>
      <w:r>
        <w:tab/>
        <w:t>poskytuje odběratefi záruku na předmět smlouvy v souladu se zákonnými záručními</w:t>
      </w:r>
      <w:r>
        <w:tab/>
        <w:t>podmínkami, není-li ve</w:t>
      </w:r>
    </w:p>
    <w:p w:rsidR="004F70DF" w:rsidRDefault="00301D3C">
      <w:pPr>
        <w:pStyle w:val="Zkladntext20"/>
        <w:framePr w:w="7373" w:h="14664" w:hRule="exact" w:wrap="none" w:vAnchor="page" w:hAnchor="page" w:x="573" w:y="755"/>
        <w:shd w:val="clear" w:color="auto" w:fill="auto"/>
        <w:spacing w:before="0" w:after="64" w:line="120" w:lineRule="exact"/>
        <w:ind w:right="1877"/>
      </w:pPr>
      <w:r>
        <w:t>smlouvě dohodnuto jinak.</w:t>
      </w:r>
    </w:p>
    <w:p w:rsidR="004F70DF" w:rsidRDefault="00301D3C">
      <w:pPr>
        <w:pStyle w:val="Zkladntext20"/>
        <w:framePr w:w="7373" w:h="14664" w:hRule="exact" w:wrap="none" w:vAnchor="page" w:hAnchor="page" w:x="573" w:y="755"/>
        <w:numPr>
          <w:ilvl w:val="0"/>
          <w:numId w:val="4"/>
        </w:numPr>
        <w:shd w:val="clear" w:color="auto" w:fill="auto"/>
        <w:tabs>
          <w:tab w:val="left" w:pos="212"/>
        </w:tabs>
        <w:spacing w:before="0"/>
        <w:ind w:right="1877"/>
      </w:pPr>
      <w:r>
        <w:t>Práva a povinnosti odběratele</w:t>
      </w:r>
    </w:p>
    <w:p w:rsidR="004F70DF" w:rsidRDefault="00301D3C">
      <w:pPr>
        <w:pStyle w:val="Zkladntext20"/>
        <w:framePr w:w="7373" w:h="14664" w:hRule="exact" w:wrap="none" w:vAnchor="page" w:hAnchor="page" w:x="573" w:y="755"/>
        <w:numPr>
          <w:ilvl w:val="1"/>
          <w:numId w:val="4"/>
        </w:numPr>
        <w:shd w:val="clear" w:color="auto" w:fill="auto"/>
        <w:tabs>
          <w:tab w:val="left" w:pos="246"/>
          <w:tab w:val="left" w:pos="703"/>
          <w:tab w:val="left" w:pos="826"/>
          <w:tab w:val="left" w:pos="1239"/>
          <w:tab w:val="right" w:pos="5388"/>
        </w:tabs>
        <w:spacing w:before="0"/>
        <w:ind w:right="1877"/>
      </w:pPr>
      <w:r>
        <w:t>Odběratel</w:t>
      </w:r>
      <w:r>
        <w:tab/>
        <w:t>se</w:t>
      </w:r>
      <w:r>
        <w:tab/>
        <w:t>zavazuje</w:t>
      </w:r>
      <w:r>
        <w:tab/>
        <w:t>a odpovídá plně za zajštěni odpovídajících prostor k provozu předmětu</w:t>
      </w:r>
      <w:r>
        <w:tab/>
        <w:t>smlouvy. Před instžJaci</w:t>
      </w:r>
    </w:p>
    <w:p w:rsidR="004F70DF" w:rsidRDefault="00301D3C">
      <w:pPr>
        <w:pStyle w:val="Zkladntext20"/>
        <w:framePr w:w="7373" w:h="14664" w:hRule="exact" w:wrap="none" w:vAnchor="page" w:hAnchor="page" w:x="573" w:y="755"/>
        <w:shd w:val="clear" w:color="auto" w:fill="auto"/>
        <w:spacing w:before="0"/>
        <w:ind w:right="1877"/>
      </w:pPr>
      <w:r>
        <w:t>předmětu smlouvy je odběratel povinen na svůj náklad zařídit úpravy nutné pro správné zapojení a provoz předmětu</w:t>
      </w:r>
      <w:r>
        <w:br/>
        <w:t>smlouvy (např. elektrické a telefaxové zásuvky) v souladu s platnými ČSN a technickými podmínkami dodavatele, Škody</w:t>
      </w:r>
      <w:r>
        <w:br/>
        <w:t>vzniklé nesplněním těto povinnosti jdou plně k tíži odběratele.</w:t>
      </w:r>
    </w:p>
    <w:p w:rsidR="004F70DF" w:rsidRDefault="00301D3C">
      <w:pPr>
        <w:pStyle w:val="Zkladntext20"/>
        <w:framePr w:w="7373" w:h="14664" w:hRule="exact" w:wrap="none" w:vAnchor="page" w:hAnchor="page" w:x="573" w:y="755"/>
        <w:numPr>
          <w:ilvl w:val="1"/>
          <w:numId w:val="4"/>
        </w:numPr>
        <w:shd w:val="clear" w:color="auto" w:fill="auto"/>
        <w:tabs>
          <w:tab w:val="left" w:pos="255"/>
          <w:tab w:val="right" w:pos="1845"/>
          <w:tab w:val="left" w:pos="1983"/>
          <w:tab w:val="left" w:pos="3006"/>
          <w:tab w:val="center" w:pos="3875"/>
          <w:tab w:val="right" w:pos="4613"/>
          <w:tab w:val="right" w:pos="5388"/>
        </w:tabs>
        <w:spacing w:before="0"/>
        <w:ind w:right="1877"/>
      </w:pPr>
      <w:r>
        <w:t>Odběratel</w:t>
      </w:r>
      <w:r>
        <w:tab/>
        <w:t>se zavazuje převzít předmět</w:t>
      </w:r>
      <w:r>
        <w:tab/>
        <w:t>smlouvy od dodavatele</w:t>
      </w:r>
      <w:r>
        <w:tab/>
        <w:t>na smluveném</w:t>
      </w:r>
      <w:r>
        <w:tab/>
        <w:t>místě a ve</w:t>
      </w:r>
      <w:r>
        <w:tab/>
        <w:t>smluveném</w:t>
      </w:r>
      <w:r>
        <w:tab/>
        <w:t>lermínu. Zjevnou</w:t>
      </w:r>
    </w:p>
    <w:p w:rsidR="004F70DF" w:rsidRDefault="00301D3C">
      <w:pPr>
        <w:pStyle w:val="Zkladntext20"/>
        <w:framePr w:w="7373" w:h="14664" w:hRule="exact" w:wrap="none" w:vAnchor="page" w:hAnchor="page" w:x="573" w:y="755"/>
        <w:shd w:val="clear" w:color="auto" w:fill="auto"/>
        <w:tabs>
          <w:tab w:val="right" w:pos="3859"/>
          <w:tab w:val="left" w:pos="4004"/>
          <w:tab w:val="right" w:pos="5388"/>
        </w:tabs>
        <w:spacing w:before="0"/>
        <w:ind w:right="1877"/>
      </w:pPr>
      <w:r>
        <w:t>porušenost nebo neúplnost dodaného předmětu smlouvy je odběratel povinen ihned po jeho převzetí oznámit písemně</w:t>
      </w:r>
      <w:r>
        <w:br/>
        <w:t>dodavateli (vyznačit do dodacího listu, sepsat o ni zápis s pracovníkem přepravce), jinak je dodávka považována za</w:t>
      </w:r>
      <w:r>
        <w:br/>
        <w:t>bezvadnou. Samotné fyzické převzetí předmětu smlouvy odběratelem</w:t>
      </w:r>
      <w:r>
        <w:tab/>
        <w:t>má stejné účinky</w:t>
      </w:r>
      <w:r>
        <w:tab/>
        <w:t>jako sepsáni takového</w:t>
      </w:r>
      <w:r>
        <w:tab/>
        <w:t>protokolu.</w:t>
      </w:r>
    </w:p>
    <w:p w:rsidR="004F70DF" w:rsidRDefault="00301D3C">
      <w:pPr>
        <w:pStyle w:val="Zkladntext20"/>
        <w:framePr w:w="7373" w:h="14664" w:hRule="exact" w:wrap="none" w:vAnchor="page" w:hAnchor="page" w:x="573" w:y="755"/>
        <w:shd w:val="clear" w:color="auto" w:fill="auto"/>
        <w:spacing w:before="0"/>
        <w:ind w:right="1877"/>
      </w:pPr>
      <w:r>
        <w:t>Převzetím předmětu smlouvy přechází na odběratele odpovědnost za škody vzniklé na předmětu smlouvy vč. porušeni</w:t>
      </w:r>
      <w:r>
        <w:br/>
        <w:t>autorských práv k software a v případě je^ch vzniku je povinen uhradit vzniklou škodu dodavateli a dalším poškozeným.</w:t>
      </w:r>
    </w:p>
    <w:p w:rsidR="004F70DF" w:rsidRDefault="00301D3C">
      <w:pPr>
        <w:pStyle w:val="Zkladntext20"/>
        <w:framePr w:w="7373" w:h="14664" w:hRule="exact" w:wrap="none" w:vAnchor="page" w:hAnchor="page" w:x="573" w:y="755"/>
        <w:numPr>
          <w:ilvl w:val="1"/>
          <w:numId w:val="4"/>
        </w:numPr>
        <w:shd w:val="clear" w:color="auto" w:fill="auto"/>
        <w:tabs>
          <w:tab w:val="left" w:pos="255"/>
        </w:tabs>
        <w:spacing w:before="0"/>
        <w:ind w:right="1877"/>
      </w:pPr>
      <w:r>
        <w:t>Odběratel se zavazuje užívat předmět smlouvy jako řádný hospodář v souladu s návodem k obsluze, S nímž byl</w:t>
      </w:r>
    </w:p>
    <w:p w:rsidR="004F70DF" w:rsidRDefault="00301D3C">
      <w:pPr>
        <w:pStyle w:val="Zkladntext20"/>
        <w:framePr w:w="7373" w:h="14664" w:hRule="exact" w:wrap="none" w:vAnchor="page" w:hAnchor="page" w:x="573" w:y="755"/>
        <w:shd w:val="clear" w:color="auto" w:fill="auto"/>
        <w:tabs>
          <w:tab w:val="center" w:pos="2474"/>
          <w:tab w:val="left" w:pos="3966"/>
          <w:tab w:val="right" w:pos="5388"/>
        </w:tabs>
        <w:spacing w:before="0"/>
        <w:ind w:right="1877"/>
      </w:pPr>
      <w:r>
        <w:t>seznámen a provádět obslužné činnosti</w:t>
      </w:r>
      <w:r>
        <w:tab/>
        <w:t>v něm specifikované (např. výměna tonerů).</w:t>
      </w:r>
      <w:r>
        <w:tab/>
        <w:t>Odběratel není oprávněn</w:t>
      </w:r>
      <w:r>
        <w:tab/>
        <w:t>předmět</w:t>
      </w:r>
    </w:p>
    <w:p w:rsidR="004F70DF" w:rsidRDefault="00301D3C">
      <w:pPr>
        <w:pStyle w:val="Zkladntext20"/>
        <w:framePr w:w="7373" w:h="14664" w:hRule="exact" w:wrap="none" w:vAnchor="page" w:hAnchor="page" w:x="573" w:y="755"/>
        <w:shd w:val="clear" w:color="auto" w:fill="auto"/>
        <w:tabs>
          <w:tab w:val="center" w:pos="2474"/>
          <w:tab w:val="right" w:pos="3859"/>
          <w:tab w:val="left" w:pos="4004"/>
          <w:tab w:val="right" w:pos="5388"/>
        </w:tabs>
        <w:spacing w:before="0"/>
        <w:ind w:right="1877"/>
      </w:pPr>
      <w:r>
        <w:t>smlouvy prodat, zastavit, pronajmout či</w:t>
      </w:r>
      <w:r>
        <w:tab/>
        <w:t>jinak předat do užíváni</w:t>
      </w:r>
      <w:r>
        <w:tab/>
        <w:t>třetí osobě bez</w:t>
      </w:r>
      <w:r>
        <w:tab/>
        <w:t>předchozího písemného</w:t>
      </w:r>
      <w:r>
        <w:tab/>
        <w:t>souNasu</w:t>
      </w:r>
    </w:p>
    <w:p w:rsidR="004F70DF" w:rsidRDefault="00301D3C">
      <w:pPr>
        <w:pStyle w:val="Zkladntext20"/>
        <w:framePr w:w="7373" w:h="14664" w:hRule="exact" w:wrap="none" w:vAnchor="page" w:hAnchor="page" w:x="573" w:y="755"/>
        <w:shd w:val="clear" w:color="auto" w:fill="auto"/>
        <w:tabs>
          <w:tab w:val="right" w:pos="1609"/>
          <w:tab w:val="right" w:pos="2690"/>
          <w:tab w:val="left" w:pos="2890"/>
          <w:tab w:val="left" w:pos="3841"/>
          <w:tab w:val="right" w:pos="4914"/>
          <w:tab w:val="left" w:pos="5060"/>
        </w:tabs>
        <w:spacing w:before="0"/>
        <w:ind w:right="1877"/>
      </w:pPr>
      <w:r>
        <w:t>dodavatele. Zároveň není</w:t>
      </w:r>
      <w:r>
        <w:tab/>
        <w:t>odběratel</w:t>
      </w:r>
      <w:r>
        <w:tab/>
        <w:t>oprávněn provádět žádné</w:t>
      </w:r>
      <w:r>
        <w:tab/>
        <w:t>úpravy na předmětu</w:t>
      </w:r>
      <w:r>
        <w:tab/>
        <w:t>smlouvy bez</w:t>
      </w:r>
      <w:r>
        <w:tab/>
        <w:t>předchozího</w:t>
      </w:r>
      <w:r>
        <w:tab/>
        <w:t>písemného</w:t>
      </w:r>
    </w:p>
    <w:p w:rsidR="004F70DF" w:rsidRDefault="00301D3C">
      <w:pPr>
        <w:pStyle w:val="Zkladntext20"/>
        <w:framePr w:w="7373" w:h="14664" w:hRule="exact" w:wrap="none" w:vAnchor="page" w:hAnchor="page" w:x="573" w:y="755"/>
        <w:shd w:val="clear" w:color="auto" w:fill="auto"/>
        <w:spacing w:before="0"/>
        <w:ind w:right="1877"/>
      </w:pPr>
      <w:r>
        <w:t>souhlasu dodavatele,</w:t>
      </w:r>
    </w:p>
    <w:p w:rsidR="004F70DF" w:rsidRDefault="00301D3C">
      <w:pPr>
        <w:pStyle w:val="Zkladntext20"/>
        <w:framePr w:w="7373" w:h="14664" w:hRule="exact" w:wrap="none" w:vAnchor="page" w:hAnchor="page" w:x="573" w:y="755"/>
        <w:numPr>
          <w:ilvl w:val="1"/>
          <w:numId w:val="4"/>
        </w:numPr>
        <w:shd w:val="clear" w:color="auto" w:fill="auto"/>
        <w:tabs>
          <w:tab w:val="left" w:pos="255"/>
          <w:tab w:val="right" w:pos="1609"/>
          <w:tab w:val="right" w:pos="2690"/>
          <w:tab w:val="left" w:pos="3822"/>
          <w:tab w:val="right" w:pos="5388"/>
        </w:tabs>
        <w:spacing w:before="0"/>
        <w:ind w:right="1877"/>
      </w:pPr>
      <w:r>
        <w:t>Odběratel se zavazuje</w:t>
      </w:r>
      <w:r>
        <w:tab/>
        <w:t>předem</w:t>
      </w:r>
      <w:r>
        <w:tab/>
        <w:t>písemně dodavatele upozornit na změnu v</w:t>
      </w:r>
      <w:r>
        <w:tab/>
        <w:t>umístěni zařízení specifikovaného</w:t>
      </w:r>
      <w:r>
        <w:tab/>
        <w:t>v</w:t>
      </w:r>
    </w:p>
    <w:p w:rsidR="004F70DF" w:rsidRDefault="00301D3C">
      <w:pPr>
        <w:pStyle w:val="Zkladntext20"/>
        <w:framePr w:w="7373" w:h="14664" w:hRule="exact" w:wrap="none" w:vAnchor="page" w:hAnchor="page" w:x="573" w:y="755"/>
        <w:shd w:val="clear" w:color="auto" w:fill="auto"/>
        <w:tabs>
          <w:tab w:val="left" w:pos="1340"/>
          <w:tab w:val="left" w:pos="2247"/>
          <w:tab w:val="right" w:pos="2960"/>
          <w:tab w:val="left" w:pos="3106"/>
          <w:tab w:val="right" w:pos="5388"/>
        </w:tabs>
        <w:spacing w:before="0"/>
        <w:ind w:right="1877"/>
      </w:pPr>
      <w:r>
        <w:t>předmětu smlouvy. Případné</w:t>
      </w:r>
      <w:r>
        <w:tab/>
        <w:t>náklady spojené se</w:t>
      </w:r>
      <w:r>
        <w:tab/>
        <w:t>změnou</w:t>
      </w:r>
      <w:r>
        <w:tab/>
        <w:t>stanoviště</w:t>
      </w:r>
      <w:r>
        <w:tab/>
        <w:t>a novou instalaci hradí odběratel.</w:t>
      </w:r>
      <w:r>
        <w:tab/>
        <w:t>Dojde-fi k závadám</w:t>
      </w:r>
    </w:p>
    <w:p w:rsidR="004F70DF" w:rsidRDefault="00301D3C">
      <w:pPr>
        <w:pStyle w:val="Zkladntext20"/>
        <w:framePr w:w="7373" w:h="14664" w:hRule="exact" w:wrap="none" w:vAnchor="page" w:hAnchor="page" w:x="573" w:y="755"/>
        <w:shd w:val="clear" w:color="auto" w:fill="auto"/>
        <w:spacing w:before="0"/>
        <w:ind w:right="1877"/>
      </w:pPr>
      <w:r>
        <w:t>při přemístěni bez technického zjištění (součinnosti) pracovníka dodavatele, jdou náklady na odstranění těchto závad k</w:t>
      </w:r>
    </w:p>
    <w:p w:rsidR="004F70DF" w:rsidRDefault="00301D3C">
      <w:pPr>
        <w:pStyle w:val="Zkladntext20"/>
        <w:framePr w:w="7373" w:h="14664" w:hRule="exact" w:wrap="none" w:vAnchor="page" w:hAnchor="page" w:x="573" w:y="755"/>
        <w:shd w:val="clear" w:color="auto" w:fill="auto"/>
        <w:spacing w:before="0"/>
        <w:ind w:right="1901"/>
      </w:pPr>
      <w:r>
        <w:t>tíži odběratele.</w:t>
      </w:r>
    </w:p>
    <w:p w:rsidR="004F70DF" w:rsidRDefault="00301D3C">
      <w:pPr>
        <w:pStyle w:val="Zkladntext20"/>
        <w:framePr w:w="7373" w:h="14664" w:hRule="exact" w:wrap="none" w:vAnchor="page" w:hAnchor="page" w:x="573" w:y="755"/>
        <w:numPr>
          <w:ilvl w:val="1"/>
          <w:numId w:val="4"/>
        </w:numPr>
        <w:shd w:val="clear" w:color="auto" w:fill="auto"/>
        <w:tabs>
          <w:tab w:val="left" w:pos="260"/>
          <w:tab w:val="right" w:pos="1845"/>
          <w:tab w:val="left" w:pos="1993"/>
          <w:tab w:val="left" w:pos="3025"/>
          <w:tab w:val="center" w:pos="3875"/>
        </w:tabs>
        <w:spacing w:before="0"/>
        <w:ind w:right="1901"/>
      </w:pPr>
      <w:r>
        <w:t>Odběratel</w:t>
      </w:r>
      <w:r>
        <w:tab/>
        <w:t>se zavazuje při provozu</w:t>
      </w:r>
      <w:r>
        <w:tab/>
        <w:t>zařízení specifikovaném</w:t>
      </w:r>
      <w:r>
        <w:tab/>
        <w:t>v předmětu</w:t>
      </w:r>
      <w:r>
        <w:tab/>
        <w:t>smlouvy používat výhradně dodavatelem</w:t>
      </w:r>
    </w:p>
    <w:p w:rsidR="004F70DF" w:rsidRDefault="00301D3C">
      <w:pPr>
        <w:pStyle w:val="Zkladntext20"/>
        <w:framePr w:w="7373" w:h="14664" w:hRule="exact" w:wrap="none" w:vAnchor="page" w:hAnchor="page" w:x="573" w:y="755"/>
        <w:shd w:val="clear" w:color="auto" w:fill="auto"/>
        <w:tabs>
          <w:tab w:val="left" w:pos="2199"/>
          <w:tab w:val="right" w:pos="2960"/>
          <w:tab w:val="left" w:pos="3106"/>
          <w:tab w:val="right" w:pos="5388"/>
        </w:tabs>
        <w:spacing w:before="0"/>
        <w:ind w:right="1901"/>
      </w:pPr>
      <w:r>
        <w:t>poskytnuté spotřební materiály (např. tonery,</w:t>
      </w:r>
      <w:r>
        <w:tab/>
        <w:t>fotoválce,</w:t>
      </w:r>
      <w:r>
        <w:tab/>
        <w:t>apod.)</w:t>
      </w:r>
      <w:r>
        <w:tab/>
        <w:t>a dodavatelem poskytnutý nebo</w:t>
      </w:r>
      <w:r>
        <w:tab/>
        <w:t>doporučený papír.</w:t>
      </w:r>
    </w:p>
    <w:p w:rsidR="004F70DF" w:rsidRDefault="00301D3C">
      <w:pPr>
        <w:pStyle w:val="Zkladntext20"/>
        <w:framePr w:w="7373" w:h="14664" w:hRule="exact" w:wrap="none" w:vAnchor="page" w:hAnchor="page" w:x="573" w:y="755"/>
        <w:shd w:val="clear" w:color="auto" w:fill="auto"/>
        <w:tabs>
          <w:tab w:val="center" w:pos="2474"/>
          <w:tab w:val="left" w:pos="3985"/>
          <w:tab w:val="right" w:pos="5388"/>
        </w:tabs>
        <w:spacing w:before="0"/>
        <w:ind w:right="1901"/>
      </w:pPr>
      <w:r>
        <w:t>Dodavatelem poskytnutý spotřební materiál, případně papír, jehož cena je zahrnuta v celkové ceně za stranu, je odběratel</w:t>
      </w:r>
      <w:r>
        <w:br/>
        <w:t>oprávněn používat pouze na zařízení,</w:t>
      </w:r>
      <w:r>
        <w:tab/>
        <w:t>na které sevzlahuje tato smlouva. Použitím</w:t>
      </w:r>
      <w:r>
        <w:tab/>
        <w:t>spotřebního materiálu v</w:t>
      </w:r>
      <w:r>
        <w:tab/>
        <w:t>zařízeni</w:t>
      </w:r>
    </w:p>
    <w:p w:rsidR="004F70DF" w:rsidRDefault="00301D3C">
      <w:pPr>
        <w:pStyle w:val="Zkladntext20"/>
        <w:framePr w:w="7373" w:h="14664" w:hRule="exact" w:wrap="none" w:vAnchor="page" w:hAnchor="page" w:x="573" w:y="755"/>
        <w:shd w:val="clear" w:color="auto" w:fill="auto"/>
        <w:tabs>
          <w:tab w:val="left" w:pos="1930"/>
          <w:tab w:val="left" w:pos="3039"/>
          <w:tab w:val="center" w:pos="3875"/>
          <w:tab w:val="right" w:pos="4613"/>
          <w:tab w:val="right" w:pos="5388"/>
        </w:tabs>
        <w:spacing w:before="0"/>
        <w:ind w:right="1901"/>
      </w:pPr>
      <w:r>
        <w:t>předlázi jeho vlastnictví na odběratele.</w:t>
      </w:r>
      <w:r>
        <w:tab/>
        <w:t>Odběratel se zavazuje</w:t>
      </w:r>
      <w:r>
        <w:tab/>
        <w:t>zajistit plnění</w:t>
      </w:r>
      <w:r>
        <w:tab/>
        <w:t>povinnosti</w:t>
      </w:r>
      <w:r>
        <w:tab/>
        <w:t>vyplýváicich</w:t>
      </w:r>
      <w:r>
        <w:tab/>
        <w:t>ze z&amp;ona ě.</w:t>
      </w:r>
    </w:p>
    <w:p w:rsidR="004F70DF" w:rsidRDefault="00301D3C">
      <w:pPr>
        <w:pStyle w:val="Zkladntext20"/>
        <w:framePr w:w="7373" w:h="14664" w:hRule="exact" w:wrap="none" w:vAnchor="page" w:hAnchor="page" w:x="573" w:y="755"/>
        <w:shd w:val="clear" w:color="auto" w:fill="auto"/>
        <w:tabs>
          <w:tab w:val="left" w:pos="1350"/>
          <w:tab w:val="left" w:pos="2257"/>
          <w:tab w:val="right" w:pos="2960"/>
          <w:tab w:val="left" w:pos="3102"/>
        </w:tabs>
        <w:spacing w:before="0"/>
        <w:ind w:right="1901"/>
      </w:pPr>
      <w:r>
        <w:t>185/2001 Sb, o odpadech a</w:t>
      </w:r>
      <w:r>
        <w:tab/>
        <w:t>o změně některých</w:t>
      </w:r>
      <w:r>
        <w:tab/>
        <w:t>zákonů,</w:t>
      </w:r>
      <w:r>
        <w:tab/>
        <w:t>ve znění</w:t>
      </w:r>
      <w:r>
        <w:tab/>
        <w:t>pozdějších předpisů, pokud není ve smlouvě výslovné</w:t>
      </w:r>
    </w:p>
    <w:p w:rsidR="004F70DF" w:rsidRDefault="00301D3C">
      <w:pPr>
        <w:pStyle w:val="Zkladntext20"/>
        <w:framePr w:w="7373" w:h="14664" w:hRule="exact" w:wrap="none" w:vAnchor="page" w:hAnchor="page" w:x="573" w:y="755"/>
        <w:shd w:val="clear" w:color="auto" w:fill="auto"/>
        <w:tabs>
          <w:tab w:val="left" w:pos="1350"/>
          <w:tab w:val="right" w:pos="2960"/>
          <w:tab w:val="left" w:pos="3106"/>
          <w:tab w:val="right" w:pos="5388"/>
        </w:tabs>
        <w:spacing w:before="0"/>
        <w:ind w:right="1901"/>
      </w:pPr>
      <w:r>
        <w:t>dohodnuta služba zpětného</w:t>
      </w:r>
      <w:r>
        <w:tab/>
        <w:t>odběru použitých materiálů.</w:t>
      </w:r>
      <w:r>
        <w:tab/>
        <w:t>Materiál</w:t>
      </w:r>
      <w:r>
        <w:tab/>
        <w:t>dodaný a dosud nepoužitý nad</w:t>
      </w:r>
      <w:r>
        <w:tab/>
        <w:t>rámec smliweného</w:t>
      </w:r>
    </w:p>
    <w:p w:rsidR="004F70DF" w:rsidRDefault="00301D3C">
      <w:pPr>
        <w:pStyle w:val="Zkladntext20"/>
        <w:framePr w:w="7373" w:h="14664" w:hRule="exact" w:wrap="none" w:vAnchor="page" w:hAnchor="page" w:x="573" w:y="755"/>
        <w:shd w:val="clear" w:color="auto" w:fill="auto"/>
        <w:spacing w:before="0"/>
        <w:ind w:right="1901"/>
      </w:pPr>
      <w:r>
        <w:t>množství je až do jeho zaplaceni nebo vráceni majetkem dodavatele a podléhá vyúčtováni dáJe specifikovaném v čšsb</w:t>
      </w:r>
      <w:r>
        <w:br/>
        <w:t>Cena a platební podmínky těchto OP. Dodávky spotřebního materiálu pro finišovací zaňzenl (např. sponky, lepidlo,...) jsou</w:t>
      </w:r>
      <w:r>
        <w:br/>
        <w:t>nad rámec uzavřené smlouvy a nejsou zahrnuty v ceně uvedené na smlouvě, pokud není ve smlouvě uvedeno jinak. Tento</w:t>
      </w:r>
      <w:r>
        <w:br/>
        <w:t>spotřební materiál je nutno objednat zvlášť a bude fakturován v cenách dle platného ceníku rtodavatele.</w:t>
      </w:r>
    </w:p>
    <w:p w:rsidR="004F70DF" w:rsidRDefault="00301D3C">
      <w:pPr>
        <w:pStyle w:val="Zkladntext20"/>
        <w:framePr w:w="7373" w:h="14664" w:hRule="exact" w:wrap="none" w:vAnchor="page" w:hAnchor="page" w:x="573" w:y="755"/>
        <w:numPr>
          <w:ilvl w:val="1"/>
          <w:numId w:val="4"/>
        </w:numPr>
        <w:shd w:val="clear" w:color="auto" w:fill="auto"/>
        <w:tabs>
          <w:tab w:val="left" w:pos="260"/>
          <w:tab w:val="right" w:pos="1609"/>
          <w:tab w:val="right" w:pos="2690"/>
          <w:tab w:val="left" w:pos="2895"/>
          <w:tab w:val="left" w:pos="3850"/>
          <w:tab w:val="right" w:pos="4914"/>
          <w:tab w:val="left" w:pos="5065"/>
          <w:tab w:val="right" w:pos="5406"/>
        </w:tabs>
        <w:spacing w:before="0"/>
        <w:ind w:right="1901"/>
      </w:pPr>
      <w:r>
        <w:t>Odběratel se zavazuje</w:t>
      </w:r>
      <w:r>
        <w:tab/>
        <w:t>umožnit</w:t>
      </w:r>
      <w:r>
        <w:tab/>
        <w:t>pracovníkům dodavatele v</w:t>
      </w:r>
      <w:r>
        <w:tab/>
        <w:t>rámci pracovní doby</w:t>
      </w:r>
      <w:r>
        <w:tab/>
        <w:t>specifikované</w:t>
      </w:r>
      <w:r>
        <w:tab/>
      </w:r>
      <w:r>
        <w:rPr>
          <w:rStyle w:val="Zkladntext2Malpsmena"/>
        </w:rPr>
        <w:t>vb</w:t>
      </w:r>
      <w:r>
        <w:t xml:space="preserve"> smlouvě</w:t>
      </w:r>
      <w:r>
        <w:tab/>
        <w:t>přístup</w:t>
      </w:r>
      <w:r>
        <w:tab/>
        <w:t>k</w:t>
      </w:r>
    </w:p>
    <w:p w:rsidR="004F70DF" w:rsidRDefault="00301D3C">
      <w:pPr>
        <w:pStyle w:val="Zkladntext20"/>
        <w:framePr w:w="7373" w:h="14664" w:hRule="exact" w:wrap="none" w:vAnchor="page" w:hAnchor="page" w:x="573" w:y="755"/>
        <w:shd w:val="clear" w:color="auto" w:fill="auto"/>
        <w:spacing w:before="0"/>
        <w:ind w:right="1901"/>
      </w:pPr>
      <w:r>
        <w:t>zařízeni specifikovaném v předmětu smlouvy za účelem servisních zásahů a ověřeni jeho technického stavu.</w:t>
      </w:r>
    </w:p>
    <w:p w:rsidR="004F70DF" w:rsidRDefault="00301D3C">
      <w:pPr>
        <w:pStyle w:val="Zkladntext20"/>
        <w:framePr w:w="7373" w:h="14664" w:hRule="exact" w:wrap="none" w:vAnchor="page" w:hAnchor="page" w:x="573" w:y="755"/>
        <w:numPr>
          <w:ilvl w:val="1"/>
          <w:numId w:val="4"/>
        </w:numPr>
        <w:shd w:val="clear" w:color="auto" w:fill="auto"/>
        <w:tabs>
          <w:tab w:val="left" w:pos="260"/>
          <w:tab w:val="right" w:pos="1845"/>
          <w:tab w:val="left" w:pos="1993"/>
          <w:tab w:val="left" w:pos="3039"/>
          <w:tab w:val="center" w:pos="3875"/>
          <w:tab w:val="right" w:pos="4613"/>
          <w:tab w:val="right" w:pos="5388"/>
        </w:tabs>
        <w:spacing w:before="0"/>
        <w:ind w:right="1901"/>
      </w:pPr>
      <w:r>
        <w:t>Poskytnuti</w:t>
      </w:r>
      <w:r>
        <w:tab/>
        <w:t>služeb nebo zboží, které</w:t>
      </w:r>
      <w:r>
        <w:tab/>
        <w:t>nejsou předmětem této</w:t>
      </w:r>
      <w:r>
        <w:tab/>
        <w:t>smlouvy nebo</w:t>
      </w:r>
      <w:r>
        <w:tab/>
        <w:t>jsou nad</w:t>
      </w:r>
      <w:r>
        <w:tab/>
        <w:t>rámec této</w:t>
      </w:r>
      <w:r>
        <w:tab/>
        <w:t>smlouvy (např.</w:t>
      </w:r>
    </w:p>
    <w:p w:rsidR="004F70DF" w:rsidRDefault="00301D3C">
      <w:pPr>
        <w:pStyle w:val="Zkladntext20"/>
        <w:framePr w:w="7373" w:h="14664" w:hRule="exact" w:wrap="none" w:vAnchor="page" w:hAnchor="page" w:x="573" w:y="755"/>
        <w:shd w:val="clear" w:color="auto" w:fill="auto"/>
        <w:tabs>
          <w:tab w:val="right" w:pos="1609"/>
          <w:tab w:val="left" w:pos="2857"/>
          <w:tab w:val="left" w:pos="3865"/>
          <w:tab w:val="right" w:pos="4914"/>
          <w:tab w:val="left" w:pos="5060"/>
          <w:tab w:val="right" w:pos="5401"/>
        </w:tabs>
        <w:spacing w:before="0"/>
        <w:ind w:right="1901"/>
      </w:pPr>
      <w:r>
        <w:t>provedeni servisních prací</w:t>
      </w:r>
      <w:r>
        <w:tab/>
        <w:t>mimo dobu uvedenou ve smlouvě),</w:t>
      </w:r>
      <w:r>
        <w:tab/>
        <w:t>se zavazuje odběratel</w:t>
      </w:r>
      <w:r>
        <w:tab/>
        <w:t>dohodnout s</w:t>
      </w:r>
      <w:r>
        <w:tab/>
        <w:t>dodavatelem</w:t>
      </w:r>
      <w:r>
        <w:tab/>
        <w:t>předem</w:t>
      </w:r>
      <w:r>
        <w:tab/>
        <w:t>a</w:t>
      </w:r>
    </w:p>
    <w:p w:rsidR="004F70DF" w:rsidRDefault="00301D3C">
      <w:pPr>
        <w:pStyle w:val="Zkladntext20"/>
        <w:framePr w:w="7373" w:h="14664" w:hRule="exact" w:wrap="none" w:vAnchor="page" w:hAnchor="page" w:x="573" w:y="755"/>
        <w:shd w:val="clear" w:color="auto" w:fill="auto"/>
        <w:spacing w:before="0"/>
        <w:ind w:right="1901"/>
      </w:pPr>
      <w:r>
        <w:t>uhradit jejich cenu dle platného ceníku dodavatele.</w:t>
      </w:r>
    </w:p>
    <w:p w:rsidR="004F70DF" w:rsidRDefault="00301D3C">
      <w:pPr>
        <w:pStyle w:val="Zkladntext20"/>
        <w:framePr w:w="7373" w:h="14664" w:hRule="exact" w:wrap="none" w:vAnchor="page" w:hAnchor="page" w:x="573" w:y="755"/>
        <w:numPr>
          <w:ilvl w:val="1"/>
          <w:numId w:val="4"/>
        </w:numPr>
        <w:shd w:val="clear" w:color="auto" w:fill="auto"/>
        <w:tabs>
          <w:tab w:val="left" w:pos="260"/>
        </w:tabs>
        <w:spacing w:before="0"/>
        <w:ind w:right="1901"/>
      </w:pPr>
      <w:r>
        <w:t>Převzetím předmětu smlouvy se Odběratel stává odpovědným za škody vzniklé na předmětu smlouvy:</w:t>
      </w:r>
    </w:p>
    <w:p w:rsidR="004F70DF" w:rsidRDefault="00301D3C">
      <w:pPr>
        <w:pStyle w:val="Zkladntext20"/>
        <w:framePr w:w="7373" w:h="14664" w:hRule="exact" w:wrap="none" w:vAnchor="page" w:hAnchor="page" w:x="573" w:y="755"/>
        <w:numPr>
          <w:ilvl w:val="0"/>
          <w:numId w:val="1"/>
        </w:numPr>
        <w:shd w:val="clear" w:color="auto" w:fill="auto"/>
        <w:tabs>
          <w:tab w:val="left" w:pos="164"/>
        </w:tabs>
        <w:spacing w:before="0"/>
        <w:ind w:right="1901"/>
      </w:pPr>
      <w:r>
        <w:t>krádeži předmětu smlouvy nebo jeho část,</w:t>
      </w:r>
    </w:p>
    <w:p w:rsidR="004F70DF" w:rsidRDefault="00301D3C">
      <w:pPr>
        <w:pStyle w:val="Zkladntext20"/>
        <w:framePr w:w="7373" w:h="14664" w:hRule="exact" w:wrap="none" w:vAnchor="page" w:hAnchor="page" w:x="573" w:y="755"/>
        <w:numPr>
          <w:ilvl w:val="0"/>
          <w:numId w:val="1"/>
        </w:numPr>
        <w:shd w:val="clear" w:color="auto" w:fill="auto"/>
        <w:tabs>
          <w:tab w:val="left" w:pos="164"/>
        </w:tabs>
        <w:spacing w:before="0"/>
        <w:ind w:right="1901"/>
      </w:pPr>
      <w:r>
        <w:t>neodborným zacházením (v rozporu s návodem k obsluze),</w:t>
      </w:r>
    </w:p>
    <w:p w:rsidR="004F70DF" w:rsidRDefault="00301D3C">
      <w:pPr>
        <w:pStyle w:val="Zkladntext20"/>
        <w:framePr w:w="7373" w:h="14664" w:hRule="exact" w:wrap="none" w:vAnchor="page" w:hAnchor="page" w:x="573" w:y="755"/>
        <w:numPr>
          <w:ilvl w:val="0"/>
          <w:numId w:val="1"/>
        </w:numPr>
        <w:shd w:val="clear" w:color="auto" w:fill="auto"/>
        <w:tabs>
          <w:tab w:val="left" w:pos="164"/>
        </w:tabs>
        <w:spacing w:before="0"/>
        <w:ind w:right="1901"/>
      </w:pPr>
      <w:r>
        <w:t>používáním jiného než dodavatelem poskytnutého spotřebního materiálu,</w:t>
      </w:r>
    </w:p>
    <w:p w:rsidR="004F70DF" w:rsidRDefault="00301D3C">
      <w:pPr>
        <w:pStyle w:val="Zkladntext20"/>
        <w:framePr w:w="7373" w:h="14664" w:hRule="exact" w:wrap="none" w:vAnchor="page" w:hAnchor="page" w:x="573" w:y="755"/>
        <w:numPr>
          <w:ilvl w:val="0"/>
          <w:numId w:val="1"/>
        </w:numPr>
        <w:shd w:val="clear" w:color="auto" w:fill="auto"/>
        <w:tabs>
          <w:tab w:val="left" w:pos="164"/>
        </w:tabs>
        <w:spacing w:before="0"/>
        <w:ind w:right="1901"/>
      </w:pPr>
      <w:r>
        <w:t>používénim jiného než originálního nebo doporučeného papíru nebo médii,</w:t>
      </w:r>
    </w:p>
    <w:p w:rsidR="004F70DF" w:rsidRDefault="00301D3C">
      <w:pPr>
        <w:pStyle w:val="Zkladntext20"/>
        <w:framePr w:w="7373" w:h="14664" w:hRule="exact" w:wrap="none" w:vAnchor="page" w:hAnchor="page" w:x="573" w:y="755"/>
        <w:numPr>
          <w:ilvl w:val="0"/>
          <w:numId w:val="1"/>
        </w:numPr>
        <w:shd w:val="clear" w:color="auto" w:fill="auto"/>
        <w:tabs>
          <w:tab w:val="left" w:pos="178"/>
        </w:tabs>
        <w:spacing w:before="0"/>
        <w:ind w:right="1901"/>
      </w:pPr>
      <w:r>
        <w:t>živelnou pohromou,</w:t>
      </w:r>
    </w:p>
    <w:p w:rsidR="004F70DF" w:rsidRDefault="00301D3C">
      <w:pPr>
        <w:pStyle w:val="Zkladntext20"/>
        <w:framePr w:w="7373" w:h="14664" w:hRule="exact" w:wrap="none" w:vAnchor="page" w:hAnchor="page" w:x="573" w:y="755"/>
        <w:numPr>
          <w:ilvl w:val="0"/>
          <w:numId w:val="1"/>
        </w:numPr>
        <w:shd w:val="clear" w:color="auto" w:fill="auto"/>
        <w:tabs>
          <w:tab w:val="left" w:pos="178"/>
        </w:tabs>
        <w:spacing w:before="0"/>
        <w:ind w:right="1901"/>
      </w:pPr>
      <w:r>
        <w:t>způsobené třetí osobou, které odbératel umožnil přistup k předmětu smlouvy.</w:t>
      </w:r>
    </w:p>
    <w:p w:rsidR="004F70DF" w:rsidRDefault="00301D3C">
      <w:pPr>
        <w:pStyle w:val="Zkladntext20"/>
        <w:framePr w:w="7373" w:h="14664" w:hRule="exact" w:wrap="none" w:vAnchor="page" w:hAnchor="page" w:x="573" w:y="755"/>
        <w:shd w:val="clear" w:color="auto" w:fill="auto"/>
        <w:tabs>
          <w:tab w:val="right" w:pos="1259"/>
          <w:tab w:val="left" w:pos="1335"/>
          <w:tab w:val="center" w:pos="1816"/>
          <w:tab w:val="left" w:pos="2120"/>
          <w:tab w:val="right" w:pos="2587"/>
          <w:tab w:val="left" w:pos="2727"/>
          <w:tab w:val="right" w:pos="4914"/>
          <w:tab w:val="right" w:pos="5388"/>
        </w:tabs>
        <w:spacing w:before="0"/>
        <w:ind w:right="1901"/>
      </w:pPr>
      <w:r>
        <w:t>Veškeré náklady spojené s odstraněním takto vzniklých škod jdou k tíži Odběratele, pňčemi důsledky škodné události</w:t>
      </w:r>
      <w:r>
        <w:br/>
        <w:t>nezbavuji odběratele povinnosti hradit ujednané platby. Odběratel se může zprostit této odpovědnosti pouze pokud</w:t>
      </w:r>
      <w:r>
        <w:br/>
        <w:t>pojišťovna uhradí</w:t>
      </w:r>
      <w:r>
        <w:tab/>
        <w:t>vzniklou</w:t>
      </w:r>
      <w:r>
        <w:tab/>
        <w:t>škodu</w:t>
      </w:r>
      <w:r>
        <w:tab/>
        <w:t>Dodavateli</w:t>
      </w:r>
      <w:r>
        <w:tab/>
        <w:t>na</w:t>
      </w:r>
      <w:r>
        <w:tab/>
        <w:t>základě</w:t>
      </w:r>
      <w:r>
        <w:tab/>
        <w:t>jim uzavřeného</w:t>
      </w:r>
      <w:r>
        <w:tab/>
        <w:t>pojištění. Odběratel se zavazuje</w:t>
      </w:r>
      <w:r>
        <w:tab/>
        <w:t>zabezpečit</w:t>
      </w:r>
    </w:p>
    <w:p w:rsidR="004F70DF" w:rsidRDefault="00301D3C">
      <w:pPr>
        <w:pStyle w:val="Zkladntext20"/>
        <w:framePr w:w="7373" w:h="14664" w:hRule="exact" w:wrap="none" w:vAnchor="page" w:hAnchor="page" w:x="573" w:y="755"/>
        <w:shd w:val="clear" w:color="auto" w:fill="auto"/>
        <w:tabs>
          <w:tab w:val="left" w:pos="601"/>
          <w:tab w:val="left" w:pos="1465"/>
          <w:tab w:val="left" w:pos="2847"/>
          <w:tab w:val="left" w:pos="3812"/>
          <w:tab w:val="left" w:pos="4922"/>
        </w:tabs>
        <w:spacing w:before="0"/>
        <w:ind w:right="1901"/>
      </w:pPr>
      <w:r>
        <w:t>předmět smlouvy proti odcizení a zničeni. Odběratel odpovídá objektivně za škody způsobené ztrátou, zničením a</w:t>
      </w:r>
      <w:r>
        <w:br/>
        <w:t>poškozením</w:t>
      </w:r>
      <w:r>
        <w:tab/>
        <w:t>předmětu smlouvy</w:t>
      </w:r>
      <w:r>
        <w:tab/>
        <w:t>v důsledku prováděni vlastni</w:t>
      </w:r>
      <w:r>
        <w:tab/>
        <w:t>činnosti bez ohledu</w:t>
      </w:r>
      <w:r>
        <w:tab/>
        <w:t>na zaviněni. Dodavatel</w:t>
      </w:r>
      <w:r>
        <w:tab/>
        <w:t>je oprávněn</w:t>
      </w:r>
    </w:p>
    <w:p w:rsidR="004F70DF" w:rsidRDefault="00301D3C">
      <w:pPr>
        <w:pStyle w:val="Zkladntext20"/>
        <w:framePr w:w="7373" w:h="14664" w:hRule="exact" w:wrap="none" w:vAnchor="page" w:hAnchor="page" w:x="573" w:y="755"/>
        <w:shd w:val="clear" w:color="auto" w:fill="auto"/>
        <w:spacing w:before="0"/>
        <w:ind w:right="1901"/>
      </w:pPr>
      <w:r>
        <w:t>kdykoli pn zjevném poškozeni předmětu smlouvy, sníženi jeho užitných vlastností nad rámec obvyklého provozního</w:t>
      </w:r>
      <w:r>
        <w:br/>
        <w:t xml:space="preserve">opotřebeni zejména v důsledku nesprávné obsluhy, materiálů nedodaných dodavatelem, vnějšího násilí </w:t>
      </w:r>
      <w:r>
        <w:rPr>
          <w:rStyle w:val="Zkladntext2TrebuchetMSKurzva"/>
        </w:rPr>
        <w:t>spod.,</w:t>
      </w:r>
      <w:r>
        <w:t xml:space="preserve"> požadovat</w:t>
      </w:r>
      <w:r>
        <w:br/>
        <w:t>náhradu nákladů na uvedeni předmětu smlouvy do náležitého bezvadného stavu.</w:t>
      </w:r>
    </w:p>
    <w:p w:rsidR="004F70DF" w:rsidRDefault="00301D3C">
      <w:pPr>
        <w:pStyle w:val="Zkladntext20"/>
        <w:framePr w:w="7373" w:h="14664" w:hRule="exact" w:wrap="none" w:vAnchor="page" w:hAnchor="page" w:x="573" w:y="755"/>
        <w:numPr>
          <w:ilvl w:val="1"/>
          <w:numId w:val="4"/>
        </w:numPr>
        <w:shd w:val="clear" w:color="auto" w:fill="auto"/>
        <w:spacing w:before="0"/>
        <w:ind w:right="1901"/>
      </w:pPr>
      <w:r>
        <w:t xml:space="preserve"> Odběratel odpovídá za škody na svěřeném zařízeni v majetku odběratele poskytnutém za účelem plnění smlouvy</w:t>
      </w:r>
      <w:r>
        <w:br/>
        <w:t>(např. modemy vč. SIM karet čtečky apod.). Po skončeni smlouvy je odběratel povinen vrátit předmět smlouvy ve stavu,</w:t>
      </w:r>
      <w:r>
        <w:br/>
        <w:t>v járém jej převzal s přihlédnutím k obvyklému opotřebeni,</w:t>
      </w:r>
    </w:p>
    <w:p w:rsidR="004F70DF" w:rsidRDefault="00301D3C">
      <w:pPr>
        <w:pStyle w:val="Zkladntext20"/>
        <w:framePr w:w="7373" w:h="14664" w:hRule="exact" w:wrap="none" w:vAnchor="page" w:hAnchor="page" w:x="573" w:y="755"/>
        <w:numPr>
          <w:ilvl w:val="1"/>
          <w:numId w:val="4"/>
        </w:numPr>
        <w:shd w:val="clear" w:color="auto" w:fill="auto"/>
        <w:tabs>
          <w:tab w:val="left" w:pos="596"/>
          <w:tab w:val="left" w:pos="1003"/>
          <w:tab w:val="left" w:pos="1455"/>
          <w:tab w:val="left" w:pos="2852"/>
          <w:tab w:val="left" w:pos="3788"/>
          <w:tab w:val="left" w:pos="4940"/>
        </w:tabs>
        <w:spacing w:before="0"/>
        <w:ind w:right="1901"/>
      </w:pPr>
      <w:r>
        <w:t xml:space="preserve"> Obě smluvní strany se dohodly, že objednávky může odběratel zadávat prostřednictvím Internetové aplikace eCON.</w:t>
      </w:r>
      <w:r>
        <w:br/>
        <w:t>Objednávky</w:t>
      </w:r>
      <w:r>
        <w:tab/>
        <w:t>zadané</w:t>
      </w:r>
      <w:r>
        <w:tab/>
        <w:t>v rámci</w:t>
      </w:r>
      <w:r>
        <w:tab/>
        <w:t>této aplikace mají charakter</w:t>
      </w:r>
      <w:r>
        <w:tab/>
        <w:t>standardní písemné</w:t>
      </w:r>
      <w:r>
        <w:tab/>
        <w:t>objednávky. Přistup do</w:t>
      </w:r>
      <w:r>
        <w:tab/>
        <w:t>aplikace je</w:t>
      </w:r>
    </w:p>
    <w:p w:rsidR="004F70DF" w:rsidRDefault="00301D3C">
      <w:pPr>
        <w:pStyle w:val="Zkladntext20"/>
        <w:framePr w:w="7373" w:h="14664" w:hRule="exact" w:wrap="none" w:vAnchor="page" w:hAnchor="page" w:x="573" w:y="755"/>
        <w:shd w:val="clear" w:color="auto" w:fill="auto"/>
        <w:spacing w:before="0"/>
        <w:ind w:right="1901"/>
      </w:pPr>
      <w:r>
        <w:t>zabezpečen jedinečným uživatelským jménem (login) a heslem. Odběratel je povinen tyto údaje chránit a je odpovědný za</w:t>
      </w:r>
      <w:r>
        <w:br/>
        <w:t>jejich zneužiti.</w:t>
      </w:r>
    </w:p>
    <w:p w:rsidR="004F70DF" w:rsidRDefault="00301D3C">
      <w:pPr>
        <w:pStyle w:val="Zkladntext20"/>
        <w:framePr w:w="7373" w:h="14664" w:hRule="exact" w:wrap="none" w:vAnchor="page" w:hAnchor="page" w:x="573" w:y="755"/>
        <w:numPr>
          <w:ilvl w:val="1"/>
          <w:numId w:val="4"/>
        </w:numPr>
        <w:shd w:val="clear" w:color="auto" w:fill="auto"/>
        <w:tabs>
          <w:tab w:val="left" w:pos="303"/>
          <w:tab w:val="left" w:pos="711"/>
          <w:tab w:val="right" w:pos="1259"/>
          <w:tab w:val="left" w:pos="1345"/>
          <w:tab w:val="center" w:pos="1816"/>
          <w:tab w:val="left" w:pos="2122"/>
          <w:tab w:val="right" w:pos="4914"/>
        </w:tabs>
        <w:spacing w:before="0"/>
        <w:ind w:right="1901"/>
      </w:pPr>
      <w:r>
        <w:t>Odběralel</w:t>
      </w:r>
      <w:r>
        <w:tab/>
        <w:t>se</w:t>
      </w:r>
      <w:r>
        <w:tab/>
        <w:t>zavazuje</w:t>
      </w:r>
      <w:r>
        <w:tab/>
        <w:t>předat</w:t>
      </w:r>
      <w:r>
        <w:tab/>
        <w:t>dodavateli</w:t>
      </w:r>
      <w:r>
        <w:tab/>
        <w:t>stavy počitadel zaňzenl pro</w:t>
      </w:r>
      <w:r>
        <w:tab/>
        <w:t>potřeby vyúčtováni zhotoveného počtu výtisků</w:t>
      </w:r>
    </w:p>
    <w:p w:rsidR="004F70DF" w:rsidRDefault="00301D3C">
      <w:pPr>
        <w:pStyle w:val="Zkladntext20"/>
        <w:framePr w:w="7373" w:h="14664" w:hRule="exact" w:wrap="none" w:vAnchor="page" w:hAnchor="page" w:x="573" w:y="755"/>
        <w:shd w:val="clear" w:color="auto" w:fill="auto"/>
        <w:spacing w:before="0" w:after="60"/>
        <w:ind w:right="1901"/>
      </w:pPr>
      <w:r>
        <w:t>formou internetové aplikace eCON, pnpadně jiným dohodnutým způsobem,</w:t>
      </w:r>
    </w:p>
    <w:p w:rsidR="004F70DF" w:rsidRDefault="00301D3C">
      <w:pPr>
        <w:pStyle w:val="Zkladntext20"/>
        <w:framePr w:w="7373" w:h="14664" w:hRule="exact" w:wrap="none" w:vAnchor="page" w:hAnchor="page" w:x="573" w:y="755"/>
        <w:numPr>
          <w:ilvl w:val="0"/>
          <w:numId w:val="4"/>
        </w:numPr>
        <w:shd w:val="clear" w:color="auto" w:fill="auto"/>
        <w:tabs>
          <w:tab w:val="left" w:pos="212"/>
        </w:tabs>
        <w:spacing w:before="0"/>
        <w:ind w:right="1901"/>
      </w:pPr>
      <w:r>
        <w:t>Cena a platební podmínky</w:t>
      </w:r>
    </w:p>
    <w:p w:rsidR="004F70DF" w:rsidRDefault="00301D3C">
      <w:pPr>
        <w:pStyle w:val="Zkladntext20"/>
        <w:framePr w:w="7373" w:h="14664" w:hRule="exact" w:wrap="none" w:vAnchor="page" w:hAnchor="page" w:x="573" w:y="755"/>
        <w:numPr>
          <w:ilvl w:val="1"/>
          <w:numId w:val="4"/>
        </w:numPr>
        <w:shd w:val="clear" w:color="auto" w:fill="auto"/>
        <w:tabs>
          <w:tab w:val="left" w:pos="241"/>
        </w:tabs>
        <w:spacing w:before="0"/>
        <w:ind w:right="1901"/>
      </w:pPr>
      <w:r>
        <w:t>Cena</w:t>
      </w:r>
    </w:p>
    <w:p w:rsidR="004F70DF" w:rsidRDefault="00301D3C">
      <w:pPr>
        <w:pStyle w:val="Zkladntext20"/>
        <w:framePr w:w="7373" w:h="14664" w:hRule="exact" w:wrap="none" w:vAnchor="page" w:hAnchor="page" w:x="573" w:y="755"/>
        <w:numPr>
          <w:ilvl w:val="2"/>
          <w:numId w:val="4"/>
        </w:numPr>
        <w:shd w:val="clear" w:color="auto" w:fill="auto"/>
        <w:tabs>
          <w:tab w:val="left" w:pos="318"/>
          <w:tab w:val="left" w:pos="730"/>
          <w:tab w:val="right" w:pos="1259"/>
          <w:tab w:val="left" w:pos="1345"/>
          <w:tab w:val="center" w:pos="1816"/>
          <w:tab w:val="right" w:pos="2587"/>
          <w:tab w:val="left" w:pos="2737"/>
          <w:tab w:val="right" w:pos="5388"/>
        </w:tabs>
        <w:spacing w:before="0"/>
        <w:ind w:right="1901"/>
      </w:pPr>
      <w:r>
        <w:t>Odběratel</w:t>
      </w:r>
      <w:r>
        <w:tab/>
        <w:t>se</w:t>
      </w:r>
      <w:r>
        <w:tab/>
        <w:t>zavazuje</w:t>
      </w:r>
      <w:r>
        <w:tab/>
        <w:t>zaplatit</w:t>
      </w:r>
      <w:r>
        <w:tab/>
        <w:t>za poskytnuté</w:t>
      </w:r>
      <w:r>
        <w:tab/>
        <w:t>služby</w:t>
      </w:r>
      <w:r>
        <w:tab/>
        <w:t>(včetně služeb jednorázových) uvedené ve smlouvě</w:t>
      </w:r>
      <w:r>
        <w:tab/>
        <w:t>dohodnuté</w:t>
      </w:r>
    </w:p>
    <w:p w:rsidR="004F70DF" w:rsidRDefault="00301D3C">
      <w:pPr>
        <w:pStyle w:val="Zkladntext20"/>
        <w:framePr w:w="7373" w:h="14664" w:hRule="exact" w:wrap="none" w:vAnchor="page" w:hAnchor="page" w:x="573" w:y="755"/>
        <w:shd w:val="clear" w:color="auto" w:fill="auto"/>
        <w:tabs>
          <w:tab w:val="left" w:pos="711"/>
          <w:tab w:val="left" w:pos="1326"/>
          <w:tab w:val="left" w:pos="2166"/>
          <w:tab w:val="right" w:pos="2587"/>
          <w:tab w:val="left" w:pos="2732"/>
          <w:tab w:val="right" w:pos="4914"/>
          <w:tab w:val="right" w:pos="5388"/>
        </w:tabs>
        <w:spacing w:before="0"/>
        <w:ind w:right="1901"/>
      </w:pPr>
      <w:r>
        <w:t>smluvní ceny.</w:t>
      </w:r>
      <w:r>
        <w:tab/>
        <w:t>Odběratel se</w:t>
      </w:r>
      <w:r>
        <w:tab/>
        <w:t>zavazuje zaplatit i</w:t>
      </w:r>
      <w:r>
        <w:tab/>
        <w:t>za</w:t>
      </w:r>
      <w:r>
        <w:tab/>
        <w:t>veškeré</w:t>
      </w:r>
      <w:r>
        <w:tab/>
        <w:t>služby stanovené</w:t>
      </w:r>
      <w:r>
        <w:tab/>
        <w:t>ve smlouvě, které bude čerpat i</w:t>
      </w:r>
      <w:r>
        <w:tab/>
        <w:t>po uplynuti</w:t>
      </w:r>
    </w:p>
    <w:p w:rsidR="004F70DF" w:rsidRDefault="00301D3C">
      <w:pPr>
        <w:pStyle w:val="Zkladntext20"/>
        <w:framePr w:w="7373" w:h="14664" w:hRule="exact" w:wrap="none" w:vAnchor="page" w:hAnchor="page" w:x="573" w:y="755"/>
        <w:shd w:val="clear" w:color="auto" w:fill="auto"/>
        <w:spacing w:before="0"/>
        <w:ind w:right="1901"/>
      </w:pPr>
      <w:r>
        <w:t>doby trváni smlouvy.</w:t>
      </w:r>
    </w:p>
    <w:p w:rsidR="004F70DF" w:rsidRDefault="00301D3C">
      <w:pPr>
        <w:pStyle w:val="Zkladntext20"/>
        <w:framePr w:w="7373" w:h="14664" w:hRule="exact" w:wrap="none" w:vAnchor="page" w:hAnchor="page" w:x="573" w:y="755"/>
        <w:numPr>
          <w:ilvl w:val="2"/>
          <w:numId w:val="4"/>
        </w:numPr>
        <w:shd w:val="clear" w:color="auto" w:fill="auto"/>
        <w:tabs>
          <w:tab w:val="left" w:pos="327"/>
          <w:tab w:val="left" w:pos="668"/>
          <w:tab w:val="left" w:pos="1652"/>
          <w:tab w:val="left" w:pos="2929"/>
          <w:tab w:val="left" w:pos="3894"/>
          <w:tab w:val="right" w:pos="4352"/>
        </w:tabs>
        <w:spacing w:before="0"/>
        <w:ind w:right="1901"/>
      </w:pPr>
      <w:r>
        <w:t>Náklady</w:t>
      </w:r>
      <w:r>
        <w:tab/>
        <w:t>na dopravu předmětu</w:t>
      </w:r>
      <w:r>
        <w:tab/>
        <w:t>smlouvy (k odběrateli a od</w:t>
      </w:r>
      <w:r>
        <w:tab/>
        <w:t>odběratele), stěhování</w:t>
      </w:r>
      <w:r>
        <w:tab/>
        <w:t>a</w:t>
      </w:r>
      <w:r>
        <w:tab/>
        <w:t>za instalaci (deinstalad) předmětu</w:t>
      </w:r>
    </w:p>
    <w:p w:rsidR="004F70DF" w:rsidRDefault="00301D3C">
      <w:pPr>
        <w:pStyle w:val="Zkladntext20"/>
        <w:framePr w:w="7373" w:h="14664" w:hRule="exact" w:wrap="none" w:vAnchor="page" w:hAnchor="page" w:x="573" w:y="755"/>
        <w:shd w:val="clear" w:color="auto" w:fill="auto"/>
        <w:tabs>
          <w:tab w:val="left" w:pos="1681"/>
          <w:tab w:val="left" w:pos="2233"/>
          <w:tab w:val="right" w:pos="4613"/>
          <w:tab w:val="center" w:pos="4747"/>
          <w:tab w:val="right" w:pos="5388"/>
        </w:tabs>
        <w:spacing w:before="0"/>
        <w:ind w:right="1901"/>
      </w:pPr>
      <w:r>
        <w:t>smlouvy, pňp. další služby nejsou</w:t>
      </w:r>
      <w:r>
        <w:tab/>
        <w:t>zahrnuty v</w:t>
      </w:r>
      <w:r>
        <w:tab/>
        <w:t>dohodnuté ceně.</w:t>
      </w:r>
      <w:r>
        <w:tab/>
        <w:t>Odběratel je povinen uhradit cenu</w:t>
      </w:r>
      <w:r>
        <w:tab/>
        <w:t>těchto</w:t>
      </w:r>
      <w:r>
        <w:tab/>
        <w:t>služeb dle</w:t>
      </w:r>
    </w:p>
    <w:p w:rsidR="004F70DF" w:rsidRDefault="00301D3C">
      <w:pPr>
        <w:pStyle w:val="Zkladntext20"/>
        <w:framePr w:w="7373" w:h="14664" w:hRule="exact" w:wrap="none" w:vAnchor="page" w:hAnchor="page" w:x="573" w:y="755"/>
        <w:shd w:val="clear" w:color="auto" w:fill="auto"/>
        <w:spacing w:before="0"/>
        <w:ind w:right="1901"/>
      </w:pPr>
      <w:r>
        <w:t>platného ceníku dodavatele, není-li ve smlouvě dohodnuto jinak.</w:t>
      </w:r>
    </w:p>
    <w:p w:rsidR="004F70DF" w:rsidRDefault="00301D3C">
      <w:pPr>
        <w:pStyle w:val="Zkladntext20"/>
        <w:framePr w:w="7373" w:h="14664" w:hRule="exact" w:wrap="none" w:vAnchor="page" w:hAnchor="page" w:x="573" w:y="755"/>
        <w:numPr>
          <w:ilvl w:val="2"/>
          <w:numId w:val="4"/>
        </w:numPr>
        <w:shd w:val="clear" w:color="auto" w:fill="auto"/>
        <w:tabs>
          <w:tab w:val="left" w:pos="327"/>
          <w:tab w:val="left" w:pos="735"/>
          <w:tab w:val="right" w:pos="1259"/>
          <w:tab w:val="center" w:pos="1530"/>
          <w:tab w:val="left" w:pos="1829"/>
          <w:tab w:val="right" w:pos="2587"/>
          <w:tab w:val="left" w:pos="2780"/>
        </w:tabs>
        <w:spacing w:before="0"/>
        <w:ind w:right="1901"/>
      </w:pPr>
      <w:r>
        <w:t>Dodáváte</w:t>
      </w:r>
      <w:r>
        <w:tab/>
        <w:t>je</w:t>
      </w:r>
      <w:r>
        <w:tab/>
        <w:t>oprávněn</w:t>
      </w:r>
      <w:r>
        <w:tab/>
        <w:t>účtovat</w:t>
      </w:r>
      <w:r>
        <w:tab/>
        <w:t>k ceně</w:t>
      </w:r>
      <w:r>
        <w:tab/>
        <w:t>právními</w:t>
      </w:r>
      <w:r>
        <w:tab/>
        <w:t>předpisy stanovené poplatky (např. poplatek za recyklaci</w:t>
      </w:r>
    </w:p>
    <w:p w:rsidR="004F70DF" w:rsidRDefault="00301D3C">
      <w:pPr>
        <w:pStyle w:val="Zkladntext20"/>
        <w:framePr w:w="7373" w:h="14664" w:hRule="exact" w:wrap="none" w:vAnchor="page" w:hAnchor="page" w:x="573" w:y="755"/>
        <w:shd w:val="clear" w:color="auto" w:fill="auto"/>
        <w:tabs>
          <w:tab w:val="left" w:pos="1657"/>
          <w:tab w:val="left" w:pos="2238"/>
          <w:tab w:val="right" w:pos="4613"/>
          <w:tab w:val="center" w:pos="4747"/>
          <w:tab w:val="right" w:pos="5388"/>
        </w:tabs>
        <w:spacing w:before="0"/>
        <w:ind w:right="1901"/>
      </w:pPr>
      <w:r>
        <w:t>elektrotechnického odpadu, autorský</w:t>
      </w:r>
      <w:r>
        <w:tab/>
        <w:t>poplatek) a</w:t>
      </w:r>
      <w:r>
        <w:tab/>
        <w:t>daně. Dodavatel</w:t>
      </w:r>
      <w:r>
        <w:tab/>
        <w:t>je následně povinen zajistit těmito</w:t>
      </w:r>
      <w:r>
        <w:tab/>
        <w:t>předpisy</w:t>
      </w:r>
      <w:r>
        <w:tab/>
        <w:t>stanovené</w:t>
      </w:r>
    </w:p>
    <w:p w:rsidR="004F70DF" w:rsidRDefault="00301D3C">
      <w:pPr>
        <w:pStyle w:val="Zkladntext20"/>
        <w:framePr w:w="7373" w:h="14664" w:hRule="exact" w:wrap="none" w:vAnchor="page" w:hAnchor="page" w:x="573" w:y="755"/>
        <w:shd w:val="clear" w:color="auto" w:fill="auto"/>
        <w:spacing w:before="0"/>
        <w:ind w:right="1901"/>
      </w:pPr>
      <w:r>
        <w:t>povinnosti (např. recyklaci elektrotechnického odpadu).</w:t>
      </w:r>
    </w:p>
    <w:p w:rsidR="004F70DF" w:rsidRDefault="00301D3C">
      <w:pPr>
        <w:pStyle w:val="Zkladntext20"/>
        <w:framePr w:w="7373" w:h="14664" w:hRule="exact" w:wrap="none" w:vAnchor="page" w:hAnchor="page" w:x="573" w:y="755"/>
        <w:numPr>
          <w:ilvl w:val="2"/>
          <w:numId w:val="4"/>
        </w:numPr>
        <w:shd w:val="clear" w:color="auto" w:fill="auto"/>
        <w:tabs>
          <w:tab w:val="left" w:pos="327"/>
          <w:tab w:val="left" w:pos="730"/>
          <w:tab w:val="left" w:pos="865"/>
          <w:tab w:val="left" w:pos="1297"/>
          <w:tab w:val="left" w:pos="1470"/>
          <w:tab w:val="left" w:pos="1834"/>
          <w:tab w:val="left" w:pos="2017"/>
          <w:tab w:val="left" w:pos="2458"/>
          <w:tab w:val="left" w:pos="2607"/>
        </w:tabs>
        <w:spacing w:before="0"/>
        <w:ind w:right="1901"/>
      </w:pPr>
      <w:r>
        <w:t>Dodavatel</w:t>
      </w:r>
      <w:r>
        <w:tab/>
        <w:t>a</w:t>
      </w:r>
      <w:r>
        <w:tab/>
        <w:t>odběratel</w:t>
      </w:r>
      <w:r>
        <w:tab/>
        <w:t>se</w:t>
      </w:r>
      <w:r>
        <w:tab/>
        <w:t>dohodli,</w:t>
      </w:r>
      <w:r>
        <w:tab/>
        <w:t>že</w:t>
      </w:r>
      <w:r>
        <w:tab/>
        <w:t>dodavatel</w:t>
      </w:r>
      <w:r>
        <w:tab/>
        <w:t>je</w:t>
      </w:r>
      <w:r>
        <w:tab/>
        <w:t>každoročně oprávněn jednostranné bez dohody střen upravit výši</w:t>
      </w:r>
    </w:p>
    <w:p w:rsidR="004F70DF" w:rsidRDefault="00301D3C">
      <w:pPr>
        <w:pStyle w:val="Zkladntext20"/>
        <w:framePr w:w="7373" w:h="14664" w:hRule="exact" w:wrap="none" w:vAnchor="page" w:hAnchor="page" w:x="573" w:y="755"/>
        <w:shd w:val="clear" w:color="auto" w:fill="auto"/>
        <w:tabs>
          <w:tab w:val="left" w:pos="798"/>
          <w:tab w:val="right" w:pos="1259"/>
          <w:tab w:val="right" w:pos="2587"/>
          <w:tab w:val="left" w:pos="2777"/>
          <w:tab w:val="left" w:pos="4278"/>
          <w:tab w:val="right" w:pos="5388"/>
        </w:tabs>
        <w:spacing w:before="0"/>
        <w:ind w:right="1901"/>
      </w:pPr>
      <w:r>
        <w:t>ujednaných cen</w:t>
      </w:r>
      <w:r>
        <w:tab/>
        <w:t>o</w:t>
      </w:r>
      <w:r>
        <w:tab/>
        <w:t>procento odpovídací kladnému</w:t>
      </w:r>
      <w:r>
        <w:tab/>
        <w:t>procentu</w:t>
      </w:r>
      <w:r>
        <w:tab/>
        <w:t>míry inflace vyjádřené přirůšikem</w:t>
      </w:r>
      <w:r>
        <w:tab/>
        <w:t>průměrného ročního</w:t>
      </w:r>
      <w:r>
        <w:tab/>
        <w:t>indexu</w:t>
      </w:r>
    </w:p>
    <w:p w:rsidR="004F70DF" w:rsidRDefault="00301D3C">
      <w:pPr>
        <w:pStyle w:val="Zkladntext20"/>
        <w:framePr w:w="7373" w:h="14664" w:hRule="exact" w:wrap="none" w:vAnchor="page" w:hAnchor="page" w:x="573" w:y="755"/>
        <w:shd w:val="clear" w:color="auto" w:fill="auto"/>
        <w:tabs>
          <w:tab w:val="left" w:pos="1681"/>
          <w:tab w:val="left" w:pos="2247"/>
          <w:tab w:val="right" w:pos="4613"/>
          <w:tab w:val="center" w:pos="4747"/>
          <w:tab w:val="right" w:pos="5388"/>
        </w:tabs>
        <w:spacing w:before="0"/>
        <w:ind w:right="1901"/>
      </w:pPr>
      <w:r>
        <w:t>spotřebitelských cen vyhlášené českým statistickým úřadem za předchozí Nandám! rok, a to vždy s účinností od prvního</w:t>
      </w:r>
      <w:r>
        <w:br/>
        <w:t>měsíce následujícího po měsíci, v</w:t>
      </w:r>
      <w:r>
        <w:tab/>
        <w:t>němž bude</w:t>
      </w:r>
      <w:r>
        <w:tab/>
        <w:t>takové vyhlášení</w:t>
      </w:r>
      <w:r>
        <w:tab/>
        <w:t>oficiálně učiněno. Ceny zvýšené z</w:t>
      </w:r>
      <w:r>
        <w:tab/>
        <w:t>důvodu</w:t>
      </w:r>
      <w:r>
        <w:tab/>
        <w:t>inflace se</w:t>
      </w:r>
    </w:p>
    <w:p w:rsidR="004F70DF" w:rsidRDefault="00301D3C">
      <w:pPr>
        <w:pStyle w:val="Zkladntext20"/>
        <w:framePr w:w="7373" w:h="14664" w:hRule="exact" w:wrap="none" w:vAnchor="page" w:hAnchor="page" w:x="573" w:y="755"/>
        <w:shd w:val="clear" w:color="auto" w:fill="auto"/>
        <w:spacing w:before="0"/>
        <w:ind w:right="1901"/>
      </w:pPr>
      <w:r>
        <w:t>považuji za ujednané ceny.</w:t>
      </w:r>
    </w:p>
    <w:p w:rsidR="004F70DF" w:rsidRDefault="00301D3C">
      <w:pPr>
        <w:pStyle w:val="Zkladntext20"/>
        <w:framePr w:w="7373" w:h="14664" w:hRule="exact" w:wrap="none" w:vAnchor="page" w:hAnchor="page" w:x="573" w:y="755"/>
        <w:numPr>
          <w:ilvl w:val="2"/>
          <w:numId w:val="4"/>
        </w:numPr>
        <w:shd w:val="clear" w:color="auto" w:fill="auto"/>
        <w:tabs>
          <w:tab w:val="left" w:pos="327"/>
          <w:tab w:val="left" w:pos="740"/>
          <w:tab w:val="left" w:pos="874"/>
          <w:tab w:val="left" w:pos="1306"/>
          <w:tab w:val="left" w:pos="1479"/>
          <w:tab w:val="left" w:pos="1844"/>
          <w:tab w:val="left" w:pos="2026"/>
          <w:tab w:val="left" w:pos="2468"/>
          <w:tab w:val="left" w:pos="2617"/>
        </w:tabs>
        <w:spacing w:before="0"/>
        <w:ind w:right="1901"/>
      </w:pPr>
      <w:r>
        <w:t>Dodavatel</w:t>
      </w:r>
      <w:r>
        <w:tab/>
        <w:t>a</w:t>
      </w:r>
      <w:r>
        <w:tab/>
        <w:t>odběratel</w:t>
      </w:r>
      <w:r>
        <w:tab/>
        <w:t>se</w:t>
      </w:r>
      <w:r>
        <w:tab/>
        <w:t>dohodí,</w:t>
      </w:r>
      <w:r>
        <w:tab/>
        <w:t>že</w:t>
      </w:r>
      <w:r>
        <w:tab/>
        <w:t>dodavatel</w:t>
      </w:r>
      <w:r>
        <w:tab/>
        <w:t>je</w:t>
      </w:r>
      <w:r>
        <w:tab/>
        <w:t>oprávněn zvýšit cenu dodávky papíru na základě vývoje trhu s</w:t>
      </w:r>
    </w:p>
    <w:p w:rsidR="004F70DF" w:rsidRDefault="00301D3C">
      <w:pPr>
        <w:pStyle w:val="Zkladntext20"/>
        <w:framePr w:w="7373" w:h="14664" w:hRule="exact" w:wrap="none" w:vAnchor="page" w:hAnchor="page" w:x="573" w:y="755"/>
        <w:shd w:val="clear" w:color="auto" w:fill="auto"/>
        <w:tabs>
          <w:tab w:val="left" w:pos="658"/>
          <w:tab w:val="left" w:pos="1081"/>
          <w:tab w:val="left" w:pos="1618"/>
          <w:tab w:val="left" w:pos="2924"/>
          <w:tab w:val="left" w:pos="3884"/>
          <w:tab w:val="right" w:pos="4352"/>
          <w:tab w:val="right" w:pos="5388"/>
        </w:tabs>
        <w:spacing w:before="0"/>
        <w:ind w:right="1901"/>
      </w:pPr>
      <w:r>
        <w:t>kancelářským</w:t>
      </w:r>
      <w:r>
        <w:tab/>
        <w:t>papírem,</w:t>
      </w:r>
      <w:r>
        <w:tab/>
        <w:t>přičemž je</w:t>
      </w:r>
      <w:r>
        <w:tab/>
        <w:t>povinen odběratele upozornit</w:t>
      </w:r>
      <w:r>
        <w:tab/>
        <w:t>dopisem či emailem</w:t>
      </w:r>
      <w:r>
        <w:tab/>
        <w:t>v</w:t>
      </w:r>
      <w:r>
        <w:tab/>
        <w:t>předstihu</w:t>
      </w:r>
      <w:r>
        <w:tab/>
        <w:t>alespoň 1 měsíce před</w:t>
      </w:r>
    </w:p>
    <w:p w:rsidR="004F70DF" w:rsidRDefault="00301D3C">
      <w:pPr>
        <w:pStyle w:val="Zkladntext20"/>
        <w:framePr w:w="7373" w:h="14664" w:hRule="exact" w:wrap="none" w:vAnchor="page" w:hAnchor="page" w:x="573" w:y="755"/>
        <w:shd w:val="clear" w:color="auto" w:fill="auto"/>
        <w:tabs>
          <w:tab w:val="left" w:pos="793"/>
          <w:tab w:val="right" w:pos="1259"/>
          <w:tab w:val="center" w:pos="1530"/>
          <w:tab w:val="left" w:pos="1829"/>
          <w:tab w:val="left" w:pos="4263"/>
          <w:tab w:val="left" w:pos="4758"/>
          <w:tab w:val="right" w:pos="5388"/>
        </w:tabs>
        <w:spacing w:before="0"/>
        <w:ind w:right="1901"/>
      </w:pPr>
      <w:r>
        <w:t>splatnosti další</w:t>
      </w:r>
      <w:r>
        <w:tab/>
        <w:t>již</w:t>
      </w:r>
      <w:r>
        <w:tab/>
        <w:t>upravené</w:t>
      </w:r>
      <w:r>
        <w:tab/>
        <w:t>platby</w:t>
      </w:r>
      <w:r>
        <w:tab/>
        <w:t>dle smlouvy. V této lhůtě je odběratel oprávněn</w:t>
      </w:r>
      <w:r>
        <w:tab/>
        <w:t>odmítnout</w:t>
      </w:r>
      <w:r>
        <w:tab/>
        <w:t>dodávky</w:t>
      </w:r>
      <w:r>
        <w:tab/>
        <w:t>papíru</w:t>
      </w:r>
    </w:p>
    <w:p w:rsidR="004F70DF" w:rsidRDefault="00301D3C">
      <w:pPr>
        <w:pStyle w:val="Zkladntext20"/>
        <w:framePr w:w="7373" w:h="14664" w:hRule="exact" w:wrap="none" w:vAnchor="page" w:hAnchor="page" w:x="573" w:y="755"/>
        <w:shd w:val="clear" w:color="auto" w:fill="auto"/>
        <w:tabs>
          <w:tab w:val="center" w:pos="1530"/>
          <w:tab w:val="left" w:pos="1829"/>
          <w:tab w:val="right" w:pos="2587"/>
          <w:tab w:val="left" w:pos="2780"/>
          <w:tab w:val="left" w:pos="4258"/>
          <w:tab w:val="left" w:pos="4772"/>
          <w:tab w:val="right" w:pos="5388"/>
        </w:tabs>
        <w:spacing w:before="0"/>
        <w:ind w:right="1901"/>
      </w:pPr>
      <w:r>
        <w:t>doporučeným dopisem a dodávka papim končí dnem, od kterého měla nastat změna ceny. Od tohoto dne platí za jinak</w:t>
      </w:r>
      <w:r>
        <w:br/>
        <w:t>nezměněných podmínek, že v</w:t>
      </w:r>
      <w:r>
        <w:tab/>
        <w:t>pňpadě</w:t>
      </w:r>
      <w:r>
        <w:tab/>
        <w:t>smluv, kde</w:t>
      </w:r>
      <w:r>
        <w:tab/>
        <w:t>je cena</w:t>
      </w:r>
      <w:r>
        <w:tab/>
        <w:t>papíru zahrnuta v celkové ceně</w:t>
      </w:r>
      <w:r>
        <w:tab/>
        <w:t>za stranu,</w:t>
      </w:r>
      <w:r>
        <w:tab/>
        <w:t>je cena</w:t>
      </w:r>
      <w:r>
        <w:tab/>
        <w:t>výtisku</w:t>
      </w:r>
    </w:p>
    <w:p w:rsidR="004F70DF" w:rsidRDefault="00301D3C">
      <w:pPr>
        <w:pStyle w:val="Zkladntext20"/>
        <w:framePr w:w="7373" w:h="14664" w:hRule="exact" w:wrap="none" w:vAnchor="page" w:hAnchor="page" w:x="573" w:y="755"/>
        <w:shd w:val="clear" w:color="auto" w:fill="auto"/>
        <w:tabs>
          <w:tab w:val="left" w:pos="1100"/>
          <w:tab w:val="left" w:pos="1638"/>
          <w:tab w:val="left" w:pos="2890"/>
          <w:tab w:val="left" w:pos="3860"/>
          <w:tab w:val="right" w:pos="4352"/>
          <w:tab w:val="right" w:pos="5388"/>
        </w:tabs>
        <w:spacing w:before="0"/>
        <w:ind w:right="1901"/>
      </w:pPr>
      <w:r>
        <w:t>ponížena o cenu dodávky papíru. Dodáváte vystav! a zašle odběrateli nový splátkový kalendář, je-li součásti smlouvy.</w:t>
      </w:r>
      <w:r>
        <w:br/>
        <w:t>Dodavatel může změnit ceny i z jiných, než ve smlouvě specifikovaných důvodů, a v tomto pňpadě je povinen odběratele</w:t>
      </w:r>
      <w:r>
        <w:br/>
        <w:t>upozornit doporučeným</w:t>
      </w:r>
      <w:r>
        <w:tab/>
        <w:t>doplsam v</w:t>
      </w:r>
      <w:r>
        <w:tab/>
        <w:t>předstihu alespoň 1 měsíce</w:t>
      </w:r>
      <w:r>
        <w:tab/>
        <w:t>před splatností dalši</w:t>
      </w:r>
      <w:r>
        <w:tab/>
        <w:t>již</w:t>
      </w:r>
      <w:r>
        <w:tab/>
        <w:t>upravené</w:t>
      </w:r>
      <w:r>
        <w:tab/>
        <w:t>platby dle smlouvy a</w:t>
      </w:r>
    </w:p>
    <w:p w:rsidR="004F70DF" w:rsidRDefault="00301D3C">
      <w:pPr>
        <w:pStyle w:val="Zkladntext20"/>
        <w:framePr w:w="7373" w:h="14664" w:hRule="exact" w:wrap="none" w:vAnchor="page" w:hAnchor="page" w:x="573" w:y="755"/>
        <w:shd w:val="clear" w:color="auto" w:fill="auto"/>
        <w:tabs>
          <w:tab w:val="left" w:pos="668"/>
          <w:tab w:val="left" w:pos="1134"/>
          <w:tab w:val="left" w:pos="2881"/>
          <w:tab w:val="left" w:pos="3850"/>
          <w:tab w:val="right" w:pos="4352"/>
          <w:tab w:val="right" w:pos="5388"/>
        </w:tabs>
        <w:spacing w:before="0"/>
        <w:ind w:right="1901"/>
      </w:pPr>
      <w:r>
        <w:t>odběratel je</w:t>
      </w:r>
      <w:r>
        <w:tab/>
        <w:t>oprávněn</w:t>
      </w:r>
      <w:r>
        <w:tab/>
        <w:t>smlouvu do terminu splatností další</w:t>
      </w:r>
      <w:r>
        <w:tab/>
        <w:t>již upravené platby</w:t>
      </w:r>
      <w:r>
        <w:tab/>
        <w:t>dle</w:t>
      </w:r>
      <w:r>
        <w:tab/>
        <w:t>smlouvy</w:t>
      </w:r>
      <w:r>
        <w:tab/>
        <w:t>doporučeným dopisem</w:t>
      </w:r>
    </w:p>
    <w:p w:rsidR="004F70DF" w:rsidRDefault="00301D3C">
      <w:pPr>
        <w:pStyle w:val="Zkladntext20"/>
        <w:framePr w:w="7373" w:h="14664" w:hRule="exact" w:wrap="none" w:vAnchor="page" w:hAnchor="page" w:x="573" w:y="755"/>
        <w:shd w:val="clear" w:color="auto" w:fill="auto"/>
        <w:spacing w:before="0"/>
        <w:ind w:right="1901"/>
      </w:pPr>
      <w:r>
        <w:t>vypovědět a smlouva končí dnem, od kterého měla nastat změna ceny. Pokud odběratel smlouvu nevypovi, má se za to,</w:t>
      </w:r>
      <w:r>
        <w:br/>
        <w:t>že změnu ceny akceptuje.</w:t>
      </w:r>
    </w:p>
    <w:p w:rsidR="004F70DF" w:rsidRDefault="00301D3C">
      <w:pPr>
        <w:pStyle w:val="Zkladntext20"/>
        <w:framePr w:w="5275" w:h="14313" w:hRule="exact" w:wrap="none" w:vAnchor="page" w:hAnchor="page" w:x="6049" w:y="760"/>
        <w:numPr>
          <w:ilvl w:val="0"/>
          <w:numId w:val="6"/>
        </w:numPr>
        <w:shd w:val="clear" w:color="auto" w:fill="auto"/>
        <w:tabs>
          <w:tab w:val="left" w:pos="173"/>
        </w:tabs>
        <w:spacing w:before="0"/>
        <w:ind w:left="29"/>
      </w:pPr>
      <w:r>
        <w:t>Platba</w:t>
      </w:r>
    </w:p>
    <w:p w:rsidR="004F70DF" w:rsidRDefault="00301D3C">
      <w:pPr>
        <w:pStyle w:val="Zkladntext20"/>
        <w:framePr w:w="5275" w:h="14313" w:hRule="exact" w:wrap="none" w:vAnchor="page" w:hAnchor="page" w:x="6049" w:y="760"/>
        <w:shd w:val="clear" w:color="auto" w:fill="auto"/>
        <w:tabs>
          <w:tab w:val="left" w:pos="754"/>
          <w:tab w:val="left" w:pos="1752"/>
          <w:tab w:val="left" w:pos="2026"/>
          <w:tab w:val="left" w:pos="3403"/>
          <w:tab w:val="left" w:pos="3547"/>
          <w:tab w:val="left" w:pos="4416"/>
        </w:tabs>
        <w:spacing w:before="0"/>
        <w:ind w:left="29"/>
      </w:pPr>
      <w:r>
        <w:t>4.21 Strany se</w:t>
      </w:r>
      <w:r>
        <w:tab/>
        <w:t>dohodly, že minimální</w:t>
      </w:r>
      <w:r>
        <w:tab/>
        <w:t>počet</w:t>
      </w:r>
      <w:r>
        <w:tab/>
        <w:t>výtisků provedený odběratelem</w:t>
      </w:r>
      <w:r>
        <w:tab/>
        <w:t>za</w:t>
      </w:r>
      <w:r>
        <w:tab/>
        <w:t>měsíc, bude činit</w:t>
      </w:r>
      <w:r>
        <w:tab/>
        <w:t>počet uvedený ve</w:t>
      </w:r>
    </w:p>
    <w:p w:rsidR="004F70DF" w:rsidRDefault="00301D3C">
      <w:pPr>
        <w:pStyle w:val="Zkladntext20"/>
        <w:framePr w:w="5275" w:h="14313" w:hRule="exact" w:wrap="none" w:vAnchor="page" w:hAnchor="page" w:x="6049" w:y="760"/>
        <w:shd w:val="clear" w:color="auto" w:fill="auto"/>
        <w:spacing w:before="0"/>
        <w:ind w:left="29"/>
      </w:pPr>
      <w:r>
        <w:t>smlouvě. Poplatek v této výši je minimálním měslčnim poplatkem, který se zavazuje odběratel zaplatit i v pňpadě</w:t>
      </w:r>
      <w:r>
        <w:br/>
        <w:t>nenaplnění minimálního počtu výtisků.</w:t>
      </w:r>
    </w:p>
    <w:p w:rsidR="004F70DF" w:rsidRDefault="00301D3C">
      <w:pPr>
        <w:pStyle w:val="Zkladntext20"/>
        <w:framePr w:w="5275" w:h="14313" w:hRule="exact" w:wrap="none" w:vAnchor="page" w:hAnchor="page" w:x="6049" w:y="760"/>
        <w:numPr>
          <w:ilvl w:val="0"/>
          <w:numId w:val="7"/>
        </w:numPr>
        <w:shd w:val="clear" w:color="auto" w:fill="auto"/>
        <w:tabs>
          <w:tab w:val="left" w:pos="2755"/>
        </w:tabs>
        <w:spacing w:before="0"/>
        <w:ind w:left="29"/>
      </w:pPr>
      <w:r>
        <w:t xml:space="preserve"> Zúčtovacím obdobím se rozumí kalendářní čtvrtletí, není-li dohodnuto jinak. Ke konci tohoto období má</w:t>
      </w:r>
      <w:r>
        <w:br/>
        <w:t>dodavatel právo vyúčtoval odběrateli částku, odpovídací</w:t>
      </w:r>
      <w:r>
        <w:tab/>
        <w:t>rozdílu mezi skutečně zhotoveným počtem výtisků a</w:t>
      </w:r>
    </w:p>
    <w:p w:rsidR="004F70DF" w:rsidRDefault="00301D3C">
      <w:pPr>
        <w:pStyle w:val="Zkladntext20"/>
        <w:framePr w:w="5275" w:h="14313" w:hRule="exact" w:wrap="none" w:vAnchor="page" w:hAnchor="page" w:x="6049" w:y="760"/>
        <w:shd w:val="clear" w:color="auto" w:fill="auto"/>
        <w:tabs>
          <w:tab w:val="left" w:pos="888"/>
          <w:tab w:val="right" w:pos="1839"/>
          <w:tab w:val="left" w:pos="1882"/>
        </w:tabs>
        <w:spacing w:before="0"/>
        <w:ind w:left="29"/>
      </w:pPr>
      <w:r>
        <w:t>smluvním objemem</w:t>
      </w:r>
      <w:r>
        <w:tab/>
        <w:t>výtisků</w:t>
      </w:r>
      <w:r>
        <w:tab/>
        <w:t>za zúčtovací</w:t>
      </w:r>
      <w:r>
        <w:tab/>
        <w:t>období samostatným daňovým dokladem. Podkladem pro stanoven' rozdílu</w:t>
      </w:r>
    </w:p>
    <w:p w:rsidR="004F70DF" w:rsidRDefault="00301D3C">
      <w:pPr>
        <w:pStyle w:val="Zkladntext20"/>
        <w:framePr w:w="5275" w:h="14313" w:hRule="exact" w:wrap="none" w:vAnchor="page" w:hAnchor="page" w:x="6049" w:y="760"/>
        <w:shd w:val="clear" w:color="auto" w:fill="auto"/>
        <w:tabs>
          <w:tab w:val="left" w:pos="591"/>
          <w:tab w:val="left" w:pos="888"/>
          <w:tab w:val="right" w:pos="1839"/>
          <w:tab w:val="left" w:pos="1882"/>
          <w:tab w:val="right" w:pos="5184"/>
        </w:tabs>
        <w:spacing w:before="0"/>
        <w:ind w:left="29"/>
      </w:pPr>
      <w:r>
        <w:t>je odečet</w:t>
      </w:r>
      <w:r>
        <w:tab/>
        <w:t>stavu</w:t>
      </w:r>
      <w:r>
        <w:tab/>
        <w:t>počitadel</w:t>
      </w:r>
      <w:r>
        <w:tab/>
        <w:t>na zaňzenl</w:t>
      </w:r>
      <w:r>
        <w:tab/>
        <w:t>ke konci zúčtovacího období. Odběratel je povinen</w:t>
      </w:r>
      <w:r>
        <w:tab/>
        <w:t>nahlásit dodavateli</w:t>
      </w:r>
    </w:p>
    <w:p w:rsidR="004F70DF" w:rsidRDefault="00301D3C">
      <w:pPr>
        <w:pStyle w:val="Zkladntext20"/>
        <w:framePr w:w="5275" w:h="14313" w:hRule="exact" w:wrap="none" w:vAnchor="page" w:hAnchor="page" w:x="6049" w:y="760"/>
        <w:shd w:val="clear" w:color="auto" w:fill="auto"/>
        <w:tabs>
          <w:tab w:val="left" w:pos="591"/>
          <w:tab w:val="left" w:pos="888"/>
          <w:tab w:val="right" w:pos="1839"/>
          <w:tab w:val="left" w:pos="1882"/>
          <w:tab w:val="right" w:pos="5184"/>
        </w:tabs>
        <w:spacing w:before="0"/>
        <w:ind w:left="29"/>
      </w:pPr>
      <w:r>
        <w:t>stanovenou</w:t>
      </w:r>
      <w:r>
        <w:tab/>
        <w:t>formou</w:t>
      </w:r>
      <w:r>
        <w:tab/>
        <w:t>stavy</w:t>
      </w:r>
      <w:r>
        <w:tab/>
        <w:t>počítadel na</w:t>
      </w:r>
      <w:r>
        <w:tab/>
        <w:t>zařízeni v terminech stanovených ve smlouvě. Za</w:t>
      </w:r>
      <w:r>
        <w:tab/>
        <w:t>datum uskutečnění</w:t>
      </w:r>
    </w:p>
    <w:p w:rsidR="004F70DF" w:rsidRDefault="00301D3C">
      <w:pPr>
        <w:pStyle w:val="Zkladntext20"/>
        <w:framePr w:w="5275" w:h="14313" w:hRule="exact" w:wrap="none" w:vAnchor="page" w:hAnchor="page" w:x="6049" w:y="760"/>
        <w:shd w:val="clear" w:color="auto" w:fill="auto"/>
        <w:tabs>
          <w:tab w:val="left" w:pos="2328"/>
          <w:tab w:val="right" w:pos="3807"/>
          <w:tab w:val="right" w:pos="4128"/>
          <w:tab w:val="left" w:pos="4191"/>
          <w:tab w:val="right" w:pos="5179"/>
        </w:tabs>
        <w:spacing w:before="0"/>
        <w:ind w:left="29"/>
      </w:pPr>
      <w:r>
        <w:t>zdanitelného plnění je stanoveno datum vystaveni</w:t>
      </w:r>
      <w:r>
        <w:tab/>
        <w:t>pnslušné</w:t>
      </w:r>
      <w:r>
        <w:tab/>
        <w:t>faktury/daňového dokladu,</w:t>
      </w:r>
      <w:r>
        <w:tab/>
        <w:t>a to</w:t>
      </w:r>
      <w:r>
        <w:tab/>
        <w:t>nejpozději</w:t>
      </w:r>
      <w:r>
        <w:tab/>
        <w:t>15. pracovní</w:t>
      </w:r>
    </w:p>
    <w:p w:rsidR="004F70DF" w:rsidRDefault="00301D3C">
      <w:pPr>
        <w:pStyle w:val="Zkladntext20"/>
        <w:framePr w:w="5275" w:h="14313" w:hRule="exact" w:wrap="none" w:vAnchor="page" w:hAnchor="page" w:x="6049" w:y="760"/>
        <w:shd w:val="clear" w:color="auto" w:fill="auto"/>
        <w:tabs>
          <w:tab w:val="left" w:pos="2328"/>
          <w:tab w:val="right" w:pos="3807"/>
          <w:tab w:val="right" w:pos="4128"/>
          <w:tab w:val="left" w:pos="4191"/>
          <w:tab w:val="right" w:pos="5184"/>
        </w:tabs>
        <w:spacing w:before="0"/>
        <w:ind w:left="29"/>
      </w:pPr>
      <w:r>
        <w:t>den, následující po provedeni odečtu. Pro připad</w:t>
      </w:r>
      <w:r>
        <w:tab/>
        <w:t>ukončeni</w:t>
      </w:r>
      <w:r>
        <w:tab/>
        <w:t>smlouvy může být tato</w:t>
      </w:r>
      <w:r>
        <w:tab/>
        <w:t>částka</w:t>
      </w:r>
      <w:r>
        <w:tab/>
        <w:t>vyúčtována</w:t>
      </w:r>
      <w:r>
        <w:tab/>
        <w:t>společně s</w:t>
      </w:r>
    </w:p>
    <w:p w:rsidR="004F70DF" w:rsidRDefault="00301D3C">
      <w:pPr>
        <w:pStyle w:val="Zkladntext20"/>
        <w:framePr w:w="5275" w:h="14313" w:hRule="exact" w:wrap="none" w:vAnchor="page" w:hAnchor="page" w:x="6049" w:y="760"/>
        <w:shd w:val="clear" w:color="auto" w:fill="auto"/>
        <w:tabs>
          <w:tab w:val="left" w:pos="2328"/>
          <w:tab w:val="right" w:pos="3807"/>
          <w:tab w:val="right" w:pos="4128"/>
          <w:tab w:val="left" w:pos="4191"/>
          <w:tab w:val="right" w:pos="5179"/>
        </w:tabs>
        <w:spacing w:before="0"/>
        <w:ind w:left="29"/>
      </w:pPr>
      <w:r>
        <w:t>poplatkem za poslední období. Spotřebu dodaného</w:t>
      </w:r>
      <w:r>
        <w:tab/>
        <w:t>mateřiálu</w:t>
      </w:r>
      <w:r>
        <w:tab/>
        <w:t>nad rámec vyúčtovaných</w:t>
      </w:r>
      <w:r>
        <w:tab/>
        <w:t>výtisků</w:t>
      </w:r>
      <w:r>
        <w:tab/>
        <w:t>dle stavu</w:t>
      </w:r>
      <w:r>
        <w:tab/>
        <w:t>počitadel na</w:t>
      </w:r>
    </w:p>
    <w:p w:rsidR="004F70DF" w:rsidRDefault="00301D3C">
      <w:pPr>
        <w:pStyle w:val="Zkladntext20"/>
        <w:framePr w:w="5275" w:h="14313" w:hRule="exact" w:wrap="none" w:vAnchor="page" w:hAnchor="page" w:x="6049" w:y="760"/>
        <w:shd w:val="clear" w:color="auto" w:fill="auto"/>
        <w:tabs>
          <w:tab w:val="left" w:pos="1272"/>
          <w:tab w:val="right" w:pos="3091"/>
        </w:tabs>
        <w:spacing w:before="0"/>
        <w:ind w:left="29"/>
      </w:pPr>
      <w:r>
        <w:t>zaňzenl je dodavatel oprávněn kdykoliv v průběhu smlouvy nebo po jejím skončeni odděleně vyúčtoval za ceny dle</w:t>
      </w:r>
      <w:r>
        <w:br/>
        <w:t>platného ceníku. PrekročMi</w:t>
      </w:r>
      <w:r>
        <w:tab/>
        <w:t>počet vyhotovených skonů 20%</w:t>
      </w:r>
      <w:r>
        <w:tab/>
        <w:t>počtu vyhotovených výtisků, je dodavatel oprávněn tyto</w:t>
      </w:r>
    </w:p>
    <w:p w:rsidR="004F70DF" w:rsidRDefault="00301D3C">
      <w:pPr>
        <w:pStyle w:val="Zkladntext20"/>
        <w:framePr w:w="5275" w:h="14313" w:hRule="exact" w:wrap="none" w:vAnchor="page" w:hAnchor="page" w:x="6049" w:y="760"/>
        <w:shd w:val="clear" w:color="auto" w:fill="auto"/>
        <w:tabs>
          <w:tab w:val="left" w:pos="1272"/>
          <w:tab w:val="right" w:pos="3091"/>
          <w:tab w:val="left" w:pos="3135"/>
          <w:tab w:val="right" w:pos="5184"/>
        </w:tabs>
        <w:spacing w:before="0"/>
        <w:ind w:left="29"/>
      </w:pPr>
      <w:r>
        <w:t>skeny vyúčtovat kdykoliv v</w:t>
      </w:r>
      <w:r>
        <w:tab/>
        <w:t>průběhu smlouvy nebo po jejím</w:t>
      </w:r>
      <w:r>
        <w:tab/>
        <w:t>skončeni</w:t>
      </w:r>
      <w:r>
        <w:tab/>
        <w:t>za cenu 0,05Kč/sken, pokud není</w:t>
      </w:r>
      <w:r>
        <w:tab/>
        <w:t>ve smlouvě</w:t>
      </w:r>
    </w:p>
    <w:p w:rsidR="004F70DF" w:rsidRDefault="00301D3C">
      <w:pPr>
        <w:pStyle w:val="Zkladntext20"/>
        <w:framePr w:w="5275" w:h="14313" w:hRule="exact" w:wrap="none" w:vAnchor="page" w:hAnchor="page" w:x="6049" w:y="760"/>
        <w:shd w:val="clear" w:color="auto" w:fill="auto"/>
        <w:spacing w:before="0"/>
        <w:ind w:left="29"/>
      </w:pPr>
      <w:r>
        <w:t>dohodnuto jinak. Podkladem pro stonoveni počtu vyhotovených skenů je odečet stavu počitadla skenů na zařízení.</w:t>
      </w:r>
    </w:p>
    <w:p w:rsidR="004F70DF" w:rsidRDefault="00301D3C">
      <w:pPr>
        <w:pStyle w:val="Zkladntext20"/>
        <w:framePr w:w="5275" w:h="14313" w:hRule="exact" w:wrap="none" w:vAnchor="page" w:hAnchor="page" w:x="6049" w:y="760"/>
        <w:numPr>
          <w:ilvl w:val="0"/>
          <w:numId w:val="7"/>
        </w:numPr>
        <w:shd w:val="clear" w:color="auto" w:fill="auto"/>
        <w:tabs>
          <w:tab w:val="left" w:pos="600"/>
          <w:tab w:val="left" w:pos="898"/>
          <w:tab w:val="left" w:pos="1891"/>
          <w:tab w:val="right" w:pos="5179"/>
        </w:tabs>
        <w:spacing w:before="0"/>
        <w:ind w:left="29"/>
      </w:pPr>
      <w:r>
        <w:t xml:space="preserve"> Formáty větší než A4se počítají jako dva výlisky A4, formáty menši než A4se počítají jako jeden výtisk A4.</w:t>
      </w:r>
      <w:r>
        <w:br/>
        <w:t>Oboustranný</w:t>
      </w:r>
      <w:r>
        <w:tab/>
        <w:t>výtisk</w:t>
      </w:r>
      <w:r>
        <w:tab/>
        <w:t>se počítá jako dva</w:t>
      </w:r>
      <w:r>
        <w:tab/>
        <w:t>jednostranné výtisky stejného formátu. Průjezdem se</w:t>
      </w:r>
      <w:r>
        <w:tab/>
        <w:t>rozumí jednostranný</w:t>
      </w:r>
    </w:p>
    <w:p w:rsidR="004F70DF" w:rsidRDefault="00301D3C">
      <w:pPr>
        <w:pStyle w:val="Zkladntext20"/>
        <w:framePr w:w="5275" w:h="14313" w:hRule="exact" w:wrap="none" w:vAnchor="page" w:hAnchor="page" w:x="6049" w:y="760"/>
        <w:shd w:val="clear" w:color="auto" w:fill="auto"/>
        <w:tabs>
          <w:tab w:val="left" w:pos="1277"/>
          <w:tab w:val="right" w:pos="3096"/>
          <w:tab w:val="left" w:pos="3139"/>
          <w:tab w:val="right" w:pos="5179"/>
        </w:tabs>
        <w:spacing w:before="0"/>
        <w:ind w:left="29"/>
      </w:pPr>
      <w:r>
        <w:t>výtisk bez ohledu na jeho</w:t>
      </w:r>
      <w:r>
        <w:tab/>
        <w:t>formát (vyjma nastaveni zařízeni</w:t>
      </w:r>
      <w:r>
        <w:tab/>
        <w:t>v režimu</w:t>
      </w:r>
      <w:r>
        <w:tab/>
        <w:t>dlouhý formát). Do počtu skutečně</w:t>
      </w:r>
      <w:r>
        <w:tab/>
        <w:t>provedených</w:t>
      </w:r>
    </w:p>
    <w:p w:rsidR="004F70DF" w:rsidRDefault="00301D3C">
      <w:pPr>
        <w:pStyle w:val="Zkladntext20"/>
        <w:framePr w:w="5275" w:h="14313" w:hRule="exact" w:wrap="none" w:vAnchor="page" w:hAnchor="page" w:x="6049" w:y="760"/>
        <w:shd w:val="clear" w:color="auto" w:fill="auto"/>
        <w:tabs>
          <w:tab w:val="right" w:pos="4138"/>
          <w:tab w:val="left" w:pos="4200"/>
        </w:tabs>
        <w:spacing w:before="0"/>
        <w:ind w:left="29"/>
      </w:pPr>
      <w:r>
        <w:t>výtisků se pro účely zúčtování nezapočítávají tzv. záseky papíru dle počítadla,</w:t>
      </w:r>
      <w:r>
        <w:tab/>
        <w:t>pokud</w:t>
      </w:r>
      <w:r>
        <w:tab/>
        <w:t>je zařízeni takovýmto</w:t>
      </w:r>
    </w:p>
    <w:p w:rsidR="004F70DF" w:rsidRDefault="00301D3C">
      <w:pPr>
        <w:pStyle w:val="Zkladntext20"/>
        <w:framePr w:w="5275" w:h="14313" w:hRule="exact" w:wrap="none" w:vAnchor="page" w:hAnchor="page" w:x="6049" w:y="760"/>
        <w:shd w:val="clear" w:color="auto" w:fill="auto"/>
        <w:spacing w:before="0"/>
        <w:ind w:left="29"/>
      </w:pPr>
      <w:r>
        <w:t>počitadtem vybaveno a výtisky zhotovené při opravě zařízeni servisním technikem dodavatele.</w:t>
      </w:r>
    </w:p>
    <w:p w:rsidR="004F70DF" w:rsidRDefault="00301D3C">
      <w:pPr>
        <w:pStyle w:val="Zkladntext20"/>
        <w:framePr w:w="5275" w:h="14313" w:hRule="exact" w:wrap="none" w:vAnchor="page" w:hAnchor="page" w:x="6049" w:y="760"/>
        <w:shd w:val="clear" w:color="auto" w:fill="auto"/>
        <w:tabs>
          <w:tab w:val="left" w:pos="768"/>
          <w:tab w:val="left" w:pos="1767"/>
          <w:tab w:val="left" w:pos="2040"/>
          <w:tab w:val="left" w:pos="3418"/>
          <w:tab w:val="left" w:pos="3562"/>
          <w:tab w:val="left" w:pos="4431"/>
        </w:tabs>
        <w:spacing w:before="0"/>
        <w:ind w:left="29"/>
      </w:pPr>
      <w:r>
        <w:t>4.2,4V případě</w:t>
      </w:r>
      <w:r>
        <w:tab/>
        <w:t>neposkytnuti aktuálního</w:t>
      </w:r>
      <w:r>
        <w:tab/>
        <w:t>stavu</w:t>
      </w:r>
      <w:r>
        <w:tab/>
        <w:t>počitadla ze strany odběratele</w:t>
      </w:r>
      <w:r>
        <w:tab/>
        <w:t>je</w:t>
      </w:r>
      <w:r>
        <w:tab/>
        <w:t>dodavatel oprávněn</w:t>
      </w:r>
      <w:r>
        <w:tab/>
        <w:t>realizovat srrluvni</w:t>
      </w:r>
    </w:p>
    <w:p w:rsidR="004F70DF" w:rsidRDefault="00301D3C">
      <w:pPr>
        <w:pStyle w:val="Zkladntext20"/>
        <w:framePr w:w="5275" w:h="14313" w:hRule="exact" w:wrap="none" w:vAnchor="page" w:hAnchor="page" w:x="6049" w:y="760"/>
        <w:shd w:val="clear" w:color="auto" w:fill="auto"/>
        <w:spacing w:before="0"/>
        <w:ind w:left="29"/>
      </w:pPr>
      <w:r>
        <w:t>vyrovnání za dané období na základě průměrných přírůstků výlisků za uplynulá zúčtovací období. Pnpadné rozdíly</w:t>
      </w:r>
      <w:r>
        <w:br/>
        <w:t>nemohou být ze strany odběratele předmětem reklamace.</w:t>
      </w:r>
    </w:p>
    <w:p w:rsidR="004F70DF" w:rsidRDefault="00301D3C">
      <w:pPr>
        <w:pStyle w:val="Zkladntext20"/>
        <w:framePr w:w="5275" w:h="14313" w:hRule="exact" w:wrap="none" w:vAnchor="page" w:hAnchor="page" w:x="6049" w:y="760"/>
        <w:numPr>
          <w:ilvl w:val="0"/>
          <w:numId w:val="6"/>
        </w:numPr>
        <w:shd w:val="clear" w:color="auto" w:fill="auto"/>
        <w:tabs>
          <w:tab w:val="left" w:pos="221"/>
        </w:tabs>
        <w:spacing w:before="0"/>
        <w:ind w:left="29"/>
      </w:pPr>
      <w:r>
        <w:t>Platební podminky</w:t>
      </w:r>
    </w:p>
    <w:p w:rsidR="004F70DF" w:rsidRDefault="00301D3C">
      <w:pPr>
        <w:pStyle w:val="Zkladntext20"/>
        <w:framePr w:w="5275" w:h="14313" w:hRule="exact" w:wrap="none" w:vAnchor="page" w:hAnchor="page" w:x="6049" w:y="760"/>
        <w:numPr>
          <w:ilvl w:val="0"/>
          <w:numId w:val="8"/>
        </w:numPr>
        <w:shd w:val="clear" w:color="auto" w:fill="auto"/>
        <w:tabs>
          <w:tab w:val="left" w:pos="1287"/>
          <w:tab w:val="right" w:pos="3106"/>
          <w:tab w:val="left" w:pos="3149"/>
          <w:tab w:val="right" w:pos="5184"/>
        </w:tabs>
        <w:spacing w:before="0"/>
        <w:ind w:left="29"/>
      </w:pPr>
      <w:r>
        <w:t xml:space="preserve"> Odběratel je povinen hradit dohodnuté platby včas a v plné výši. Termíny jednotlivých plateb jsou stanoveny v</w:t>
      </w:r>
      <w:r>
        <w:br/>
        <w:t>daňovém dokladu - splátkovém kalendén nebo ve faktuře. Odběratel je povinen poukazovat splátky a jiné platby tak,</w:t>
      </w:r>
      <w:r>
        <w:br/>
        <w:t>diy v den splatnosti byly</w:t>
      </w:r>
      <w:r>
        <w:tab/>
        <w:t>k dispozici na účtu dodavatele.</w:t>
      </w:r>
      <w:r>
        <w:tab/>
        <w:t>Bankovní</w:t>
      </w:r>
      <w:r>
        <w:tab/>
        <w:t>spojeni je uvedeno ve smlouvě.</w:t>
      </w:r>
      <w:r>
        <w:tab/>
        <w:t>Odběratel je</w:t>
      </w:r>
    </w:p>
    <w:p w:rsidR="004F70DF" w:rsidRDefault="00301D3C">
      <w:pPr>
        <w:pStyle w:val="Zkladntext20"/>
        <w:framePr w:w="5275" w:h="14313" w:hRule="exact" w:wrap="none" w:vAnchor="page" w:hAnchor="page" w:x="6049" w:y="760"/>
        <w:shd w:val="clear" w:color="auto" w:fill="auto"/>
        <w:spacing w:before="0"/>
        <w:ind w:left="29"/>
      </w:pPr>
      <w:r>
        <w:t>povinen platby identifikovat variabilním symbolem, který je uveden ve splátkovém kalendáň nebo ve faktuře. Odběratel</w:t>
      </w:r>
      <w:r>
        <w:br/>
        <w:t>není oprávněn platby pozastavovat, snižovat či započítávat Neurči-li odběratel pn plnění, na který dluh plni, má</w:t>
      </w:r>
      <w:r>
        <w:br/>
        <w:t>dodavatel právo určit duh, na který se plněni započte.</w:t>
      </w:r>
    </w:p>
    <w:p w:rsidR="004F70DF" w:rsidRDefault="00301D3C">
      <w:pPr>
        <w:pStyle w:val="Zkladntext20"/>
        <w:framePr w:w="5275" w:h="14313" w:hRule="exact" w:wrap="none" w:vAnchor="page" w:hAnchor="page" w:x="6049" w:y="760"/>
        <w:numPr>
          <w:ilvl w:val="0"/>
          <w:numId w:val="8"/>
        </w:numPr>
        <w:shd w:val="clear" w:color="auto" w:fill="auto"/>
        <w:tabs>
          <w:tab w:val="left" w:pos="264"/>
        </w:tabs>
        <w:spacing w:before="0"/>
        <w:ind w:left="29"/>
      </w:pPr>
      <w:r>
        <w:t>Splatnost faktury je stanovena na 10 dní od data jejího vystavení, pokud není písemně dohodnuto jinak.</w:t>
      </w:r>
    </w:p>
    <w:p w:rsidR="004F70DF" w:rsidRDefault="00301D3C">
      <w:pPr>
        <w:pStyle w:val="Zkladntext20"/>
        <w:framePr w:w="5275" w:h="14313" w:hRule="exact" w:wrap="none" w:vAnchor="page" w:hAnchor="page" w:x="6049" w:y="760"/>
        <w:numPr>
          <w:ilvl w:val="0"/>
          <w:numId w:val="8"/>
        </w:numPr>
        <w:shd w:val="clear" w:color="auto" w:fill="auto"/>
        <w:spacing w:before="0"/>
        <w:ind w:left="29"/>
      </w:pPr>
      <w:r>
        <w:t xml:space="preserve"> Pn uzavřeni smlouvy s ujednáním o inkaso plateb přímo z účtu odběratele, je odběratel povinen povolit na tomto</w:t>
      </w:r>
      <w:r>
        <w:br/>
        <w:t>účtu inkaso ve výši peněžité záruky (kauce), min. dvou měsíčních splátek nebo jedné čtvrtletní. Odběratel je povinen</w:t>
      </w:r>
      <w:r>
        <w:br/>
        <w:t>zajistit dostatek prostředků na úhradu plateb inkasem v den jejich splatnosti. Porušeni této povinností se posuzuje jako</w:t>
      </w:r>
      <w:r>
        <w:br/>
        <w:t>prodleni v platbě splátky. V pňpadě existence splatných pohledávek (včetně jejich příslušenství) dodavatele vůči</w:t>
      </w:r>
      <w:r>
        <w:br/>
        <w:t>odběrateli je dodavatel oprávněn provést inkaso těchto závazků. Dodavatel není oprávněn inkasovat platby před</w:t>
      </w:r>
      <w:r>
        <w:br/>
        <w:t>datem jejich splatnosti.</w:t>
      </w:r>
    </w:p>
    <w:p w:rsidR="004F70DF" w:rsidRDefault="00301D3C">
      <w:pPr>
        <w:pStyle w:val="Zkladntext20"/>
        <w:framePr w:w="5275" w:h="14313" w:hRule="exact" w:wrap="none" w:vAnchor="page" w:hAnchor="page" w:x="6049" w:y="760"/>
        <w:numPr>
          <w:ilvl w:val="0"/>
          <w:numId w:val="8"/>
        </w:numPr>
        <w:shd w:val="clear" w:color="auto" w:fill="auto"/>
        <w:spacing w:before="0"/>
        <w:ind w:left="29"/>
      </w:pPr>
      <w:r>
        <w:t xml:space="preserve"> Pn podpisu smlouvy je splatná dohodnutá kauce, jejíž výše je stanovena ve smlouvě. Tato kauce se vyúčtuje</w:t>
      </w:r>
      <w:r>
        <w:br/>
        <w:t>odběrateli po ukončeni smlouvy a po vrácení zařízeni či jeho zaplaceni v pňpadě odkupu.</w:t>
      </w:r>
    </w:p>
    <w:p w:rsidR="004F70DF" w:rsidRDefault="00301D3C">
      <w:pPr>
        <w:pStyle w:val="Zkladntext20"/>
        <w:framePr w:w="5275" w:h="14313" w:hRule="exact" w:wrap="none" w:vAnchor="page" w:hAnchor="page" w:x="6049" w:y="760"/>
        <w:numPr>
          <w:ilvl w:val="1"/>
          <w:numId w:val="8"/>
        </w:numPr>
        <w:shd w:val="clear" w:color="auto" w:fill="auto"/>
        <w:tabs>
          <w:tab w:val="left" w:pos="221"/>
        </w:tabs>
        <w:spacing w:before="0"/>
        <w:ind w:left="29"/>
      </w:pPr>
      <w:r>
        <w:t>Prodleni a jeho důsledky</w:t>
      </w:r>
    </w:p>
    <w:p w:rsidR="004F70DF" w:rsidRDefault="00301D3C">
      <w:pPr>
        <w:pStyle w:val="Zkladntext20"/>
        <w:framePr w:w="5275" w:h="14313" w:hRule="exact" w:wrap="none" w:vAnchor="page" w:hAnchor="page" w:x="6049" w:y="760"/>
        <w:numPr>
          <w:ilvl w:val="2"/>
          <w:numId w:val="8"/>
        </w:numPr>
        <w:shd w:val="clear" w:color="auto" w:fill="auto"/>
        <w:tabs>
          <w:tab w:val="left" w:pos="240"/>
        </w:tabs>
        <w:spacing w:before="0"/>
        <w:ind w:left="29"/>
      </w:pPr>
      <w:r>
        <w:t>Prodlení s úhradou plateb podle této smlouvy se považuje za závažné porušeni smluvních podmínek.</w:t>
      </w:r>
    </w:p>
    <w:p w:rsidR="004F70DF" w:rsidRDefault="00301D3C">
      <w:pPr>
        <w:pStyle w:val="Zkladntext20"/>
        <w:framePr w:w="5275" w:h="14313" w:hRule="exact" w:wrap="none" w:vAnchor="page" w:hAnchor="page" w:x="6049" w:y="760"/>
        <w:numPr>
          <w:ilvl w:val="2"/>
          <w:numId w:val="8"/>
        </w:numPr>
        <w:shd w:val="clear" w:color="auto" w:fill="auto"/>
        <w:spacing w:before="0"/>
        <w:ind w:left="29"/>
      </w:pPr>
      <w:r>
        <w:t xml:space="preserve"> Odběralel je povinen neodkladně dodavateli oznámit každou skutečnost, která by mohla ohrozit jeho schopnost</w:t>
      </w:r>
      <w:r>
        <w:br/>
        <w:t>plnit závazky z této smlouvy (konkurs, vyrovnáni, likvidace atd.).</w:t>
      </w:r>
    </w:p>
    <w:p w:rsidR="004F70DF" w:rsidRDefault="00301D3C">
      <w:pPr>
        <w:pStyle w:val="Zkladntext20"/>
        <w:framePr w:w="5275" w:h="14313" w:hRule="exact" w:wrap="none" w:vAnchor="page" w:hAnchor="page" w:x="6049" w:y="760"/>
        <w:numPr>
          <w:ilvl w:val="2"/>
          <w:numId w:val="8"/>
        </w:numPr>
        <w:shd w:val="clear" w:color="auto" w:fill="auto"/>
        <w:spacing w:before="0"/>
        <w:ind w:left="29"/>
      </w:pPr>
      <w:r>
        <w:t xml:space="preserve"> Pro pňpad prodlení s úhradou jakékoli platby sjednávají stany úroky z prodleni ve výši 0,5%» dlužné částky za</w:t>
      </w:r>
      <w:r>
        <w:br/>
        <w:t>každý i započatý den prodlení. Úrok z prodaní je splatný v době do 10 kalendářních dnů od doručeni výzvy k jejich</w:t>
      </w:r>
      <w:r>
        <w:br/>
        <w:t>úhradě.</w:t>
      </w:r>
    </w:p>
    <w:p w:rsidR="004F70DF" w:rsidRDefault="00301D3C">
      <w:pPr>
        <w:pStyle w:val="Zkladntext20"/>
        <w:framePr w:w="5275" w:h="14313" w:hRule="exact" w:wrap="none" w:vAnchor="page" w:hAnchor="page" w:x="6049" w:y="760"/>
        <w:numPr>
          <w:ilvl w:val="2"/>
          <w:numId w:val="8"/>
        </w:numPr>
        <w:shd w:val="clear" w:color="auto" w:fill="auto"/>
        <w:tabs>
          <w:tab w:val="left" w:pos="245"/>
        </w:tabs>
        <w:spacing w:before="0"/>
        <w:ind w:left="29"/>
      </w:pPr>
      <w:r>
        <w:t>Dodavatel má právo na náhradu škody způsobené prodlením odběratele s úhradou jakékoliv platby.</w:t>
      </w:r>
    </w:p>
    <w:p w:rsidR="004F70DF" w:rsidRDefault="00301D3C">
      <w:pPr>
        <w:pStyle w:val="Zkladntext20"/>
        <w:framePr w:w="5275" w:h="14313" w:hRule="exact" w:wrap="none" w:vAnchor="page" w:hAnchor="page" w:x="6049" w:y="760"/>
        <w:numPr>
          <w:ilvl w:val="2"/>
          <w:numId w:val="8"/>
        </w:numPr>
        <w:shd w:val="clear" w:color="auto" w:fill="auto"/>
        <w:tabs>
          <w:tab w:val="left" w:pos="245"/>
        </w:tabs>
        <w:spacing w:before="0"/>
        <w:ind w:left="29"/>
      </w:pPr>
      <w:r>
        <w:t>Dodavatel má při předení odběratele s úhradou jakékoli platby rovněž právo na úhradu minimální výše nákladů</w:t>
      </w:r>
      <w:r>
        <w:br/>
        <w:t>spojených s uplatněním každé pohledávky ve výši 1200,- Kč za každý úkon. Úkonem se rozumí zejména pisemný</w:t>
      </w:r>
      <w:r>
        <w:br/>
        <w:t>(listinná nebo elektronická podoba), telefonický, teleyafický, prostřednictvím veřejné datové šitá nebo jiný kontakt s</w:t>
      </w:r>
      <w:r>
        <w:br/>
        <w:t>odběratelem, Překroči-li výše nákladů spojených s uplatněním pohledávky Částku 1200,- Kč za úkon, má dodavatel</w:t>
      </w:r>
      <w:r>
        <w:br/>
        <w:t>právo na úhradu nákladů v plné výši.</w:t>
      </w:r>
    </w:p>
    <w:p w:rsidR="004F70DF" w:rsidRDefault="00301D3C">
      <w:pPr>
        <w:pStyle w:val="Zkladntext20"/>
        <w:framePr w:w="5275" w:h="14313" w:hRule="exact" w:wrap="none" w:vAnchor="page" w:hAnchor="page" w:x="6049" w:y="760"/>
        <w:numPr>
          <w:ilvl w:val="2"/>
          <w:numId w:val="8"/>
        </w:numPr>
        <w:shd w:val="clear" w:color="auto" w:fill="auto"/>
        <w:tabs>
          <w:tab w:val="left" w:pos="245"/>
        </w:tabs>
        <w:spacing w:before="0"/>
        <w:ind w:left="29"/>
      </w:pPr>
      <w:r>
        <w:t>Je-li odběratel v prodleni s úhradou plateb, má dodavatel právo zaslavit poskytovali služeb a dodávek</w:t>
      </w:r>
      <w:r>
        <w:br/>
        <w:t>náhradních dílů a spotřebního materiálu, a to až do doby vyrovnání dlužných závazků.</w:t>
      </w:r>
    </w:p>
    <w:p w:rsidR="004F70DF" w:rsidRDefault="00301D3C">
      <w:pPr>
        <w:pStyle w:val="Zkladntext20"/>
        <w:framePr w:w="5275" w:h="14313" w:hRule="exact" w:wrap="none" w:vAnchor="page" w:hAnchor="page" w:x="6049" w:y="760"/>
        <w:numPr>
          <w:ilvl w:val="2"/>
          <w:numId w:val="8"/>
        </w:numPr>
        <w:shd w:val="clear" w:color="auto" w:fill="auto"/>
        <w:tabs>
          <w:tab w:val="left" w:pos="250"/>
        </w:tabs>
        <w:spacing w:before="0" w:after="60"/>
        <w:ind w:left="29"/>
      </w:pPr>
      <w:r>
        <w:t>Pro připad odebráni zařízeni v důsledku porušeni podmínek smlouvy se odběratel zavazuje uhradit náklady na</w:t>
      </w:r>
      <w:r>
        <w:br/>
        <w:t>odvoz zařízeni, které se stanoví paušálně ve výši 5.000,- Kč.</w:t>
      </w:r>
    </w:p>
    <w:p w:rsidR="004F70DF" w:rsidRDefault="00301D3C">
      <w:pPr>
        <w:pStyle w:val="Zkladntext20"/>
        <w:framePr w:w="5275" w:h="14313" w:hRule="exact" w:wrap="none" w:vAnchor="page" w:hAnchor="page" w:x="6049" w:y="760"/>
        <w:numPr>
          <w:ilvl w:val="0"/>
          <w:numId w:val="9"/>
        </w:numPr>
        <w:shd w:val="clear" w:color="auto" w:fill="auto"/>
        <w:tabs>
          <w:tab w:val="left" w:pos="120"/>
        </w:tabs>
        <w:spacing w:before="0"/>
        <w:ind w:left="29"/>
      </w:pPr>
      <w:r>
        <w:t>Vznik, trvání a zánik smlouvy</w:t>
      </w:r>
    </w:p>
    <w:p w:rsidR="004F70DF" w:rsidRDefault="00301D3C">
      <w:pPr>
        <w:pStyle w:val="Zkladntext20"/>
        <w:framePr w:w="5275" w:h="14313" w:hRule="exact" w:wrap="none" w:vAnchor="page" w:hAnchor="page" w:x="6049" w:y="760"/>
        <w:numPr>
          <w:ilvl w:val="1"/>
          <w:numId w:val="9"/>
        </w:numPr>
        <w:shd w:val="clear" w:color="auto" w:fill="auto"/>
        <w:spacing w:before="0"/>
        <w:ind w:left="29"/>
      </w:pPr>
      <w:r>
        <w:t xml:space="preserve"> Smlouva je uzavřena okamžikem jejího podpisu všemi stranami. Doba, na kterou je smlouva uzavřena, začíná</w:t>
      </w:r>
      <w:r>
        <w:br/>
        <w:t>běžet dnem akceptace Instalačního protokolu.</w:t>
      </w:r>
    </w:p>
    <w:p w:rsidR="004F70DF" w:rsidRDefault="00301D3C">
      <w:pPr>
        <w:pStyle w:val="Zkladntext20"/>
        <w:framePr w:w="5275" w:h="14313" w:hRule="exact" w:wrap="none" w:vAnchor="page" w:hAnchor="page" w:x="6049" w:y="760"/>
        <w:numPr>
          <w:ilvl w:val="1"/>
          <w:numId w:val="9"/>
        </w:numPr>
        <w:shd w:val="clear" w:color="auto" w:fill="auto"/>
        <w:tabs>
          <w:tab w:val="left" w:pos="178"/>
        </w:tabs>
        <w:spacing w:before="0"/>
        <w:ind w:left="29"/>
      </w:pPr>
      <w:r>
        <w:t>Smlouvu lze ukončit vzájemnou písemnou dohodou smluvních stran. Výpověd smlouvy nebo odstoupení od</w:t>
      </w:r>
    </w:p>
    <w:p w:rsidR="004F70DF" w:rsidRDefault="00301D3C">
      <w:pPr>
        <w:pStyle w:val="Zkladntext20"/>
        <w:framePr w:w="5275" w:h="14313" w:hRule="exact" w:wrap="none" w:vAnchor="page" w:hAnchor="page" w:x="6049" w:y="760"/>
        <w:shd w:val="clear" w:color="auto" w:fill="auto"/>
        <w:tabs>
          <w:tab w:val="left" w:pos="725"/>
          <w:tab w:val="left" w:pos="2227"/>
          <w:tab w:val="left" w:pos="2971"/>
          <w:tab w:val="left" w:pos="3581"/>
          <w:tab w:val="left" w:pos="4219"/>
        </w:tabs>
        <w:spacing w:before="0"/>
        <w:ind w:left="29"/>
      </w:pPr>
      <w:r>
        <w:t>smlouvy je možné pouze z důvodů uvedených ve smlouvě, OP nebo v zákoně. Smlouvu nelze jednostranně</w:t>
      </w:r>
      <w:r>
        <w:br/>
        <w:t>vypovědět bez</w:t>
      </w:r>
      <w:r>
        <w:tab/>
        <w:t>udání důvodů před uplynutím její</w:t>
      </w:r>
      <w:r>
        <w:tab/>
        <w:t>platnosti. Strany</w:t>
      </w:r>
      <w:r>
        <w:tab/>
        <w:t>tímto vylučují</w:t>
      </w:r>
      <w:r>
        <w:tab/>
        <w:t>ustanovení §</w:t>
      </w:r>
      <w:r>
        <w:tab/>
        <w:t>2320 odst 1 záxona č.</w:t>
      </w:r>
    </w:p>
    <w:p w:rsidR="004F70DF" w:rsidRDefault="00301D3C">
      <w:pPr>
        <w:pStyle w:val="Zkladntext20"/>
        <w:framePr w:w="5275" w:h="14313" w:hRule="exact" w:wrap="none" w:vAnchor="page" w:hAnchor="page" w:x="6049" w:y="760"/>
        <w:shd w:val="clear" w:color="auto" w:fill="auto"/>
        <w:spacing w:before="0"/>
        <w:ind w:left="29"/>
      </w:pPr>
      <w:r>
        <w:t>89/2012 Sb., občanského zákoníku, v platném znění.</w:t>
      </w:r>
    </w:p>
    <w:p w:rsidR="004F70DF" w:rsidRDefault="00301D3C">
      <w:pPr>
        <w:pStyle w:val="Zkladntext20"/>
        <w:framePr w:w="5275" w:h="14313" w:hRule="exact" w:wrap="none" w:vAnchor="page" w:hAnchor="page" w:x="6049" w:y="760"/>
        <w:shd w:val="clear" w:color="auto" w:fill="auto"/>
        <w:tabs>
          <w:tab w:val="left" w:pos="730"/>
          <w:tab w:val="left" w:pos="2232"/>
          <w:tab w:val="left" w:pos="2976"/>
          <w:tab w:val="left" w:pos="3586"/>
          <w:tab w:val="left" w:pos="4224"/>
        </w:tabs>
        <w:spacing w:before="0"/>
        <w:ind w:left="29"/>
      </w:pPr>
      <w:r>
        <w:t>5.3V případě</w:t>
      </w:r>
      <w:r>
        <w:tab/>
        <w:t>ukončeni smlouvy výpovědi. Sní</w:t>
      </w:r>
      <w:r>
        <w:tab/>
        <w:t>výpovědní lhůta</w:t>
      </w:r>
      <w:r>
        <w:tab/>
        <w:t>6 měsíců a</w:t>
      </w:r>
      <w:r>
        <w:tab/>
        <w:t>počíná běžel</w:t>
      </w:r>
      <w:r>
        <w:tab/>
        <w:t>prvním dnem měsíce</w:t>
      </w:r>
    </w:p>
    <w:p w:rsidR="004F70DF" w:rsidRDefault="00301D3C">
      <w:pPr>
        <w:pStyle w:val="Zkladntext20"/>
        <w:framePr w:w="5275" w:h="14313" w:hRule="exact" w:wrap="none" w:vAnchor="page" w:hAnchor="page" w:x="6049" w:y="760"/>
        <w:shd w:val="clear" w:color="auto" w:fill="auto"/>
        <w:spacing w:before="0"/>
        <w:ind w:left="29"/>
      </w:pPr>
      <w:r>
        <w:t>následujícího po doručeni výpovědi druhé smluvní straně.</w:t>
      </w:r>
    </w:p>
    <w:p w:rsidR="004F70DF" w:rsidRDefault="00301D3C">
      <w:pPr>
        <w:pStyle w:val="Zkladntext20"/>
        <w:framePr w:w="5275" w:h="14313" w:hRule="exact" w:wrap="none" w:vAnchor="page" w:hAnchor="page" w:x="6049" w:y="760"/>
        <w:numPr>
          <w:ilvl w:val="0"/>
          <w:numId w:val="10"/>
        </w:numPr>
        <w:shd w:val="clear" w:color="auto" w:fill="auto"/>
        <w:tabs>
          <w:tab w:val="left" w:pos="168"/>
        </w:tabs>
        <w:spacing w:before="0"/>
        <w:ind w:left="29"/>
      </w:pPr>
      <w:r>
        <w:t>Kromě zákonem uvedených důvodů má dodavatel právo odstoupit od smlouvy též, pokud odběratel:</w:t>
      </w:r>
    </w:p>
    <w:p w:rsidR="004F70DF" w:rsidRDefault="00301D3C">
      <w:pPr>
        <w:pStyle w:val="Zkladntext20"/>
        <w:framePr w:w="5275" w:h="14313" w:hRule="exact" w:wrap="none" w:vAnchor="page" w:hAnchor="page" w:x="6049" w:y="760"/>
        <w:numPr>
          <w:ilvl w:val="0"/>
          <w:numId w:val="11"/>
        </w:numPr>
        <w:shd w:val="clear" w:color="auto" w:fill="auto"/>
        <w:tabs>
          <w:tab w:val="left" w:pos="115"/>
        </w:tabs>
        <w:spacing w:before="0"/>
        <w:ind w:left="29"/>
      </w:pPr>
      <w:r>
        <w:t>je v prodlení s úhradou jakékoli platby (včetně splátkových nebo leasingových),</w:t>
      </w:r>
    </w:p>
    <w:p w:rsidR="004F70DF" w:rsidRDefault="00301D3C">
      <w:pPr>
        <w:pStyle w:val="Zkladntext20"/>
        <w:framePr w:w="5275" w:h="14313" w:hRule="exact" w:wrap="none" w:vAnchor="page" w:hAnchor="page" w:x="6049" w:y="760"/>
        <w:numPr>
          <w:ilvl w:val="0"/>
          <w:numId w:val="11"/>
        </w:numPr>
        <w:shd w:val="clear" w:color="auto" w:fill="auto"/>
        <w:tabs>
          <w:tab w:val="left" w:pos="183"/>
        </w:tabs>
        <w:spacing w:before="0"/>
        <w:ind w:left="29"/>
      </w:pPr>
      <w:r>
        <w:t>závažným způsobem nebo opakovaně porušuje ustanoveni smlouvy, OP, případně dáších příloh nebo dokumentů,</w:t>
      </w:r>
      <w:r>
        <w:br/>
        <w:t>na které se smlouva nebo OP odvolávají,</w:t>
      </w:r>
    </w:p>
    <w:p w:rsidR="004F70DF" w:rsidRDefault="00301D3C">
      <w:pPr>
        <w:pStyle w:val="Zkladntext20"/>
        <w:framePr w:w="5275" w:h="14313" w:hRule="exact" w:wrap="none" w:vAnchor="page" w:hAnchor="page" w:x="6049" w:y="760"/>
        <w:numPr>
          <w:ilvl w:val="0"/>
          <w:numId w:val="11"/>
        </w:numPr>
        <w:shd w:val="clear" w:color="auto" w:fill="auto"/>
        <w:tabs>
          <w:tab w:val="left" w:pos="120"/>
        </w:tabs>
        <w:spacing w:before="0"/>
        <w:ind w:left="29"/>
      </w:pPr>
      <w:r>
        <w:t>pn uzavíráni smlouvy vědomě uvedl nepravdivé údaje o skutečnostech rozhodných pro její uzavřeni,</w:t>
      </w:r>
    </w:p>
    <w:p w:rsidR="004F70DF" w:rsidRDefault="00301D3C">
      <w:pPr>
        <w:pStyle w:val="Zkladntext20"/>
        <w:framePr w:w="5275" w:h="14313" w:hRule="exact" w:wrap="none" w:vAnchor="page" w:hAnchor="page" w:x="6049" w:y="760"/>
        <w:numPr>
          <w:ilvl w:val="0"/>
          <w:numId w:val="11"/>
        </w:numPr>
        <w:shd w:val="clear" w:color="auto" w:fill="auto"/>
        <w:tabs>
          <w:tab w:val="left" w:pos="125"/>
        </w:tabs>
        <w:spacing w:before="0"/>
        <w:ind w:left="29"/>
      </w:pPr>
      <w:r>
        <w:t>vstoupil do likvidace, bylo u něj zahájeno insolvenční řízení nebo byl u něho zahájen výkon rozhodnuti (exekuce),</w:t>
      </w:r>
    </w:p>
    <w:p w:rsidR="004F70DF" w:rsidRDefault="00301D3C">
      <w:pPr>
        <w:pStyle w:val="Zkladntext20"/>
        <w:framePr w:w="5275" w:h="14313" w:hRule="exact" w:wrap="none" w:vAnchor="page" w:hAnchor="page" w:x="6049" w:y="760"/>
        <w:shd w:val="clear" w:color="auto" w:fill="auto"/>
        <w:tabs>
          <w:tab w:val="left" w:pos="663"/>
          <w:tab w:val="center" w:pos="1157"/>
          <w:tab w:val="center" w:pos="1464"/>
          <w:tab w:val="left" w:pos="3859"/>
          <w:tab w:val="right" w:pos="5170"/>
        </w:tabs>
        <w:spacing w:before="0"/>
        <w:ind w:left="29"/>
      </w:pPr>
      <w:r>
        <w:t>a v pňpadě,</w:t>
      </w:r>
      <w:r>
        <w:tab/>
        <w:t>že dojde</w:t>
      </w:r>
      <w:r>
        <w:tab/>
        <w:t>ke</w:t>
      </w:r>
      <w:r>
        <w:tab/>
        <w:t>zničeni nebo odcizení předmětu smlouvy. Odstoupeni od</w:t>
      </w:r>
      <w:r>
        <w:tab/>
        <w:t>smlouvy je účinné</w:t>
      </w:r>
      <w:r>
        <w:tab/>
        <w:t>okamžikem</w:t>
      </w:r>
    </w:p>
    <w:p w:rsidR="004F70DF" w:rsidRDefault="00301D3C">
      <w:pPr>
        <w:pStyle w:val="Zkladntext20"/>
        <w:framePr w:w="5275" w:h="14313" w:hRule="exact" w:wrap="none" w:vAnchor="page" w:hAnchor="page" w:x="6049" w:y="760"/>
        <w:shd w:val="clear" w:color="auto" w:fill="auto"/>
        <w:spacing w:before="0"/>
        <w:ind w:left="29"/>
      </w:pPr>
      <w:r>
        <w:t>doručení písemného oznámeni o odstoupeni druhé straně,</w:t>
      </w:r>
    </w:p>
    <w:p w:rsidR="004F70DF" w:rsidRDefault="00301D3C">
      <w:pPr>
        <w:pStyle w:val="Zkladntext20"/>
        <w:framePr w:w="5275" w:h="14313" w:hRule="exact" w:wrap="none" w:vAnchor="page" w:hAnchor="page" w:x="6049" w:y="760"/>
        <w:numPr>
          <w:ilvl w:val="0"/>
          <w:numId w:val="10"/>
        </w:numPr>
        <w:shd w:val="clear" w:color="auto" w:fill="auto"/>
        <w:tabs>
          <w:tab w:val="left" w:pos="173"/>
          <w:tab w:val="left" w:pos="907"/>
          <w:tab w:val="right" w:pos="4397"/>
          <w:tab w:val="right" w:pos="5179"/>
        </w:tabs>
        <w:spacing w:before="0"/>
        <w:ind w:left="29"/>
      </w:pPr>
      <w:r>
        <w:t>Odběralel má</w:t>
      </w:r>
      <w:r>
        <w:tab/>
        <w:t>právo smlouvu zrušit zaplacením odstupného ve výši odpovídající</w:t>
      </w:r>
      <w:r>
        <w:tab/>
        <w:t>Boučtu</w:t>
      </w:r>
      <w:r>
        <w:tab/>
        <w:t>veškerých svých</w:t>
      </w:r>
    </w:p>
    <w:p w:rsidR="004F70DF" w:rsidRDefault="00301D3C">
      <w:pPr>
        <w:pStyle w:val="Zkladntext20"/>
        <w:framePr w:w="5275" w:h="14313" w:hRule="exact" w:wrap="none" w:vAnchor="page" w:hAnchor="page" w:x="6049" w:y="760"/>
        <w:shd w:val="clear" w:color="auto" w:fill="auto"/>
        <w:tabs>
          <w:tab w:val="right" w:pos="879"/>
          <w:tab w:val="left" w:pos="903"/>
          <w:tab w:val="right" w:pos="4392"/>
          <w:tab w:val="right" w:pos="5175"/>
        </w:tabs>
        <w:spacing w:before="0"/>
        <w:ind w:left="29"/>
      </w:pPr>
      <w:r>
        <w:t>peněžitých</w:t>
      </w:r>
      <w:r>
        <w:tab/>
        <w:t>závazků</w:t>
      </w:r>
      <w:r>
        <w:tab/>
        <w:t>ze smiouvy (pravidelných splátek dle splátkového kalendáře apod.), na</w:t>
      </w:r>
      <w:r>
        <w:tab/>
        <w:t>jejichž</w:t>
      </w:r>
      <w:r>
        <w:tab/>
        <w:t>zaplaceni by měl</w:t>
      </w:r>
    </w:p>
    <w:p w:rsidR="004F70DF" w:rsidRDefault="00301D3C">
      <w:pPr>
        <w:pStyle w:val="Zkladntext20"/>
        <w:framePr w:w="5275" w:h="14313" w:hRule="exact" w:wrap="none" w:vAnchor="page" w:hAnchor="page" w:x="6049" w:y="760"/>
        <w:shd w:val="clear" w:color="auto" w:fill="auto"/>
        <w:spacing w:before="0"/>
        <w:ind w:left="29"/>
      </w:pPr>
      <w:r>
        <w:t>dodavatel v případe dodržení původně sjednané doby trváni smlouvy nárok. V takovém pňpadě se smlouva mší</w:t>
      </w:r>
      <w:r>
        <w:br/>
        <w:t>okamžikem popsání částky odstupného na účet dodavatele.</w:t>
      </w:r>
    </w:p>
    <w:p w:rsidR="004F70DF" w:rsidRDefault="00301D3C">
      <w:pPr>
        <w:pStyle w:val="Zkladntext20"/>
        <w:framePr w:w="5275" w:h="14313" w:hRule="exact" w:wrap="none" w:vAnchor="page" w:hAnchor="page" w:x="6049" w:y="760"/>
        <w:numPr>
          <w:ilvl w:val="0"/>
          <w:numId w:val="10"/>
        </w:numPr>
        <w:shd w:val="clear" w:color="auto" w:fill="auto"/>
        <w:tabs>
          <w:tab w:val="left" w:pos="173"/>
          <w:tab w:val="left" w:pos="672"/>
          <w:tab w:val="center" w:pos="1167"/>
          <w:tab w:val="center" w:pos="1474"/>
          <w:tab w:val="left" w:pos="1709"/>
          <w:tab w:val="left" w:pos="3869"/>
        </w:tabs>
        <w:spacing w:before="0"/>
        <w:ind w:left="29"/>
      </w:pPr>
      <w:r>
        <w:t>Strany se</w:t>
      </w:r>
      <w:r>
        <w:tab/>
        <w:t>dohodly,</w:t>
      </w:r>
      <w:r>
        <w:tab/>
        <w:t>že</w:t>
      </w:r>
      <w:r>
        <w:tab/>
        <w:t>odstoupi-li</w:t>
      </w:r>
      <w:r>
        <w:tab/>
        <w:t>Dodavatel od smlouvy nebo poruší-li odběratel</w:t>
      </w:r>
      <w:r>
        <w:tab/>
        <w:t>bez zavinění dodavatele svůj</w:t>
      </w:r>
    </w:p>
    <w:p w:rsidR="004F70DF" w:rsidRDefault="00301D3C">
      <w:pPr>
        <w:pStyle w:val="Zkladntext20"/>
        <w:framePr w:w="5275" w:h="14313" w:hRule="exact" w:wrap="none" w:vAnchor="page" w:hAnchor="page" w:x="6049" w:y="760"/>
        <w:shd w:val="clear" w:color="auto" w:fill="auto"/>
        <w:tabs>
          <w:tab w:val="left" w:pos="3504"/>
        </w:tabs>
        <w:spacing w:before="0"/>
      </w:pPr>
      <w:r>
        <w:t>závazek setrvat v závazkovém vztahu po celou sjednanou dobu trvání nájmu jednostranným ukončením smlouvy s výjimkou případu uvedeného v bodě 5.5 tohoto článku, vznikne dodavateli</w:t>
      </w:r>
      <w:r>
        <w:tab/>
        <w:t>právo na zaplaceni smluvní pokuty</w:t>
      </w:r>
    </w:p>
    <w:p w:rsidR="004F70DF" w:rsidRDefault="00301D3C">
      <w:pPr>
        <w:pStyle w:val="Zkladntext20"/>
        <w:framePr w:w="5275" w:h="14313" w:hRule="exact" w:wrap="none" w:vAnchor="page" w:hAnchor="page" w:x="6049" w:y="760"/>
        <w:shd w:val="clear" w:color="auto" w:fill="auto"/>
        <w:tabs>
          <w:tab w:val="right" w:pos="854"/>
          <w:tab w:val="left" w:pos="878"/>
          <w:tab w:val="right" w:pos="4368"/>
          <w:tab w:val="right" w:pos="5146"/>
        </w:tabs>
        <w:spacing w:before="0"/>
      </w:pPr>
      <w:r>
        <w:t>odběratelem. Dohodnutá výše smluvní pokuty se rovná součtu všech zbývajících pravidelných plateb dle splátkového kalendáře</w:t>
      </w:r>
      <w:r>
        <w:tab/>
        <w:t>splatných</w:t>
      </w:r>
      <w:r>
        <w:tab/>
        <w:t>za obdob! od ukončení smlouvy do uplynuti původně sjednané doby</w:t>
      </w:r>
      <w:r>
        <w:tab/>
        <w:t>trváni</w:t>
      </w:r>
      <w:r>
        <w:tab/>
        <w:t>smlouvy. Smluvní</w:t>
      </w:r>
    </w:p>
    <w:p w:rsidR="004F70DF" w:rsidRDefault="00301D3C">
      <w:pPr>
        <w:pStyle w:val="Zkladntext20"/>
        <w:framePr w:w="5275" w:h="14313" w:hRule="exact" w:wrap="none" w:vAnchor="page" w:hAnchor="page" w:x="6049" w:y="760"/>
        <w:shd w:val="clear" w:color="auto" w:fill="auto"/>
        <w:tabs>
          <w:tab w:val="left" w:pos="1656"/>
          <w:tab w:val="right" w:pos="3418"/>
          <w:tab w:val="left" w:pos="3456"/>
          <w:tab w:val="left" w:pos="3922"/>
          <w:tab w:val="right" w:pos="5146"/>
        </w:tabs>
        <w:spacing w:before="0"/>
      </w:pPr>
      <w:r>
        <w:t>pokuta je splatná do 10 kalendářních</w:t>
      </w:r>
      <w:r>
        <w:tab/>
        <w:t>dnů od doručeni výzvy k</w:t>
      </w:r>
      <w:r>
        <w:tab/>
        <w:t>její úhradě.</w:t>
      </w:r>
      <w:r>
        <w:tab/>
        <w:t>Povinností</w:t>
      </w:r>
      <w:r>
        <w:tab/>
        <w:t>zaplatit</w:t>
      </w:r>
      <w:r>
        <w:tab/>
        <w:t>smluvní pokutu není</w:t>
      </w:r>
    </w:p>
    <w:p w:rsidR="004F70DF" w:rsidRDefault="00301D3C">
      <w:pPr>
        <w:pStyle w:val="Zkladntext20"/>
        <w:framePr w:w="5275" w:h="14313" w:hRule="exact" w:wrap="none" w:vAnchor="page" w:hAnchor="page" w:x="6049" w:y="760"/>
        <w:shd w:val="clear" w:color="auto" w:fill="auto"/>
        <w:spacing w:before="0"/>
      </w:pPr>
      <w:r>
        <w:t>dotčen nárok Dodavatele na náhradu vzniklé újmy.</w:t>
      </w:r>
    </w:p>
    <w:p w:rsidR="004F70DF" w:rsidRDefault="00301D3C">
      <w:pPr>
        <w:pStyle w:val="Zkladntext20"/>
        <w:framePr w:w="5275" w:h="14313" w:hRule="exact" w:wrap="none" w:vAnchor="page" w:hAnchor="page" w:x="6049" w:y="760"/>
        <w:numPr>
          <w:ilvl w:val="1"/>
          <w:numId w:val="10"/>
        </w:numPr>
        <w:shd w:val="clear" w:color="auto" w:fill="auto"/>
        <w:tabs>
          <w:tab w:val="left" w:pos="144"/>
          <w:tab w:val="left" w:pos="1325"/>
          <w:tab w:val="left" w:pos="1661"/>
          <w:tab w:val="left" w:pos="3461"/>
          <w:tab w:val="left" w:pos="3926"/>
          <w:tab w:val="right" w:pos="5146"/>
        </w:tabs>
        <w:spacing w:before="0"/>
      </w:pPr>
      <w:r>
        <w:t>Odběratel je povinen v</w:t>
      </w:r>
      <w:r>
        <w:tab/>
        <w:t>případě</w:t>
      </w:r>
      <w:r>
        <w:tab/>
        <w:t>předčasného ukončeni smlouvy doplatit</w:t>
      </w:r>
      <w:r>
        <w:tab/>
        <w:t>dodavateli</w:t>
      </w:r>
      <w:r>
        <w:tab/>
        <w:t>rovněž</w:t>
      </w:r>
      <w:r>
        <w:tab/>
        <w:t>zůstatkovou hodnotu</w:t>
      </w:r>
    </w:p>
    <w:p w:rsidR="004F70DF" w:rsidRDefault="00301D3C">
      <w:pPr>
        <w:pStyle w:val="Zkladntext20"/>
        <w:framePr w:w="5275" w:h="14313" w:hRule="exact" w:wrap="none" w:vAnchor="page" w:hAnchor="page" w:x="6049" w:y="760"/>
        <w:shd w:val="clear" w:color="auto" w:fill="auto"/>
        <w:spacing w:before="0"/>
      </w:pPr>
      <w:r>
        <w:t>softwarových licenci, které mu byly dodavatelem poskytnuty na základě smlouvy.</w:t>
      </w:r>
    </w:p>
    <w:p w:rsidR="004F70DF" w:rsidRDefault="00301D3C">
      <w:pPr>
        <w:pStyle w:val="Zkladntext20"/>
        <w:framePr w:w="5275" w:h="14313" w:hRule="exact" w:wrap="none" w:vAnchor="page" w:hAnchor="page" w:x="6049" w:y="760"/>
        <w:numPr>
          <w:ilvl w:val="0"/>
          <w:numId w:val="12"/>
        </w:numPr>
        <w:shd w:val="clear" w:color="auto" w:fill="auto"/>
        <w:tabs>
          <w:tab w:val="left" w:pos="144"/>
          <w:tab w:val="left" w:pos="643"/>
          <w:tab w:val="center" w:pos="1138"/>
          <w:tab w:val="center" w:pos="1445"/>
          <w:tab w:val="left" w:pos="1680"/>
          <w:tab w:val="left" w:pos="2122"/>
          <w:tab w:val="left" w:pos="3840"/>
          <w:tab w:val="right" w:pos="5146"/>
        </w:tabs>
        <w:spacing w:before="0"/>
      </w:pPr>
      <w:r>
        <w:t>Ukončením</w:t>
      </w:r>
      <w:r>
        <w:tab/>
        <w:t>smlouvy</w:t>
      </w:r>
      <w:r>
        <w:tab/>
        <w:t>není</w:t>
      </w:r>
      <w:r>
        <w:tab/>
        <w:t>dotčena</w:t>
      </w:r>
      <w:r>
        <w:tab/>
        <w:t>povinnost</w:t>
      </w:r>
      <w:r>
        <w:tab/>
        <w:t>odběratele uhradit dodavateli veškeré</w:t>
      </w:r>
      <w:r>
        <w:tab/>
        <w:t>nároky vzniklé ze</w:t>
      </w:r>
      <w:r>
        <w:tab/>
        <w:t>smlouvy a</w:t>
      </w:r>
    </w:p>
    <w:p w:rsidR="004F70DF" w:rsidRDefault="00301D3C">
      <w:pPr>
        <w:pStyle w:val="Zkladntext20"/>
        <w:framePr w:w="5275" w:h="14313" w:hRule="exact" w:wrap="none" w:vAnchor="page" w:hAnchor="page" w:x="6049" w:y="760"/>
        <w:shd w:val="clear" w:color="auto" w:fill="auto"/>
        <w:tabs>
          <w:tab w:val="left" w:pos="643"/>
          <w:tab w:val="left" w:pos="1680"/>
          <w:tab w:val="left" w:pos="2122"/>
          <w:tab w:val="right" w:pos="5150"/>
        </w:tabs>
        <w:spacing w:before="0"/>
      </w:pPr>
      <w:r>
        <w:t>OP (zejména</w:t>
      </w:r>
      <w:r>
        <w:tab/>
        <w:t>platby, smluvní pokuty,</w:t>
      </w:r>
      <w:r>
        <w:tab/>
        <w:t>úroky z</w:t>
      </w:r>
      <w:r>
        <w:tab/>
        <w:t>prodleni, škodu, nemajetkovou újmu apod.). V takovém</w:t>
      </w:r>
      <w:r>
        <w:tab/>
        <w:t>pňpadě je</w:t>
      </w:r>
    </w:p>
    <w:p w:rsidR="004F70DF" w:rsidRDefault="00301D3C">
      <w:pPr>
        <w:pStyle w:val="Zkladntext20"/>
        <w:framePr w:w="5275" w:h="14313" w:hRule="exact" w:wrap="none" w:vAnchor="page" w:hAnchor="page" w:x="6049" w:y="760"/>
        <w:shd w:val="clear" w:color="auto" w:fill="auto"/>
        <w:tabs>
          <w:tab w:val="right" w:pos="859"/>
          <w:tab w:val="left" w:pos="883"/>
          <w:tab w:val="right" w:pos="4373"/>
          <w:tab w:val="right" w:pos="5150"/>
        </w:tabs>
        <w:spacing w:before="0"/>
      </w:pPr>
      <w:r>
        <w:t>dodavatel</w:t>
      </w:r>
      <w:r>
        <w:tab/>
        <w:t>oprávněn</w:t>
      </w:r>
      <w:r>
        <w:tab/>
        <w:t>provést nejpozději do 30 dnů od ukončeni smlouvy vyúčtováni veškerých</w:t>
      </w:r>
      <w:r>
        <w:tab/>
        <w:t>svých</w:t>
      </w:r>
      <w:r>
        <w:tab/>
        <w:t>nároků, pokud se</w:t>
      </w:r>
    </w:p>
    <w:p w:rsidR="004F70DF" w:rsidRDefault="00301D3C">
      <w:pPr>
        <w:pStyle w:val="Zkladntext20"/>
        <w:framePr w:w="5275" w:h="14313" w:hRule="exact" w:wrap="none" w:vAnchor="page" w:hAnchor="page" w:x="6049" w:y="760"/>
        <w:shd w:val="clear" w:color="auto" w:fill="auto"/>
        <w:spacing w:before="0"/>
      </w:pPr>
      <w:r>
        <w:t>strany nedohodnou písemně jinak,</w:t>
      </w:r>
    </w:p>
    <w:p w:rsidR="004F70DF" w:rsidRDefault="00301D3C">
      <w:pPr>
        <w:pStyle w:val="Zkladntext20"/>
        <w:framePr w:w="5275" w:h="14313" w:hRule="exact" w:wrap="none" w:vAnchor="page" w:hAnchor="page" w:x="6049" w:y="760"/>
        <w:numPr>
          <w:ilvl w:val="0"/>
          <w:numId w:val="12"/>
        </w:numPr>
        <w:shd w:val="clear" w:color="auto" w:fill="auto"/>
        <w:spacing w:before="0"/>
      </w:pPr>
      <w:r>
        <w:t xml:space="preserve"> Po skončení této smlouvy je odběratel povinen vrátit předmět smlouvy ve stavu, v jakém jej převzal s přihlédnutím k obvyklému opotřebeni. Odběratel zavazuje na vyzvání dodavatele bezodkladně zpřístupnit prostory, ve kterých je předmět smlouvy instalován za účelem umožněni jeho odvozu. V pňpadě poškozeni předmětu smlouvy je odběratel povinen uhradit případné náklady nutné na jeho uvedení do odpovídajícího stavu (náklady budou vyčísleny dle platného ceníku dodavatele).</w:t>
      </w:r>
    </w:p>
    <w:p w:rsidR="004F70DF" w:rsidRDefault="00301D3C">
      <w:pPr>
        <w:pStyle w:val="Zkladntext20"/>
        <w:framePr w:w="5275" w:h="14313" w:hRule="exact" w:wrap="none" w:vAnchor="page" w:hAnchor="page" w:x="6049" w:y="760"/>
        <w:numPr>
          <w:ilvl w:val="0"/>
          <w:numId w:val="12"/>
        </w:numPr>
        <w:shd w:val="clear" w:color="auto" w:fill="auto"/>
        <w:tabs>
          <w:tab w:val="left" w:pos="187"/>
          <w:tab w:val="left" w:pos="1325"/>
          <w:tab w:val="right" w:pos="3422"/>
          <w:tab w:val="left" w:pos="3461"/>
          <w:tab w:val="right" w:pos="5146"/>
        </w:tabs>
        <w:spacing w:before="0"/>
      </w:pPr>
      <w:r>
        <w:t>Odběratel je v pňpadě,</w:t>
      </w:r>
      <w:r>
        <w:tab/>
        <w:t>že do 30 dnů od ukončení smlouvy</w:t>
      </w:r>
      <w:r>
        <w:tab/>
        <w:t>nevrátí její</w:t>
      </w:r>
      <w:r>
        <w:tab/>
        <w:t>předmět, povinen</w:t>
      </w:r>
      <w:r>
        <w:tab/>
        <w:t>zaplatit dodavateli za</w:t>
      </w:r>
    </w:p>
    <w:p w:rsidR="004F70DF" w:rsidRDefault="00301D3C">
      <w:pPr>
        <w:pStyle w:val="Zkladntext20"/>
        <w:framePr w:w="5275" w:h="14313" w:hRule="exact" w:wrap="none" w:vAnchor="page" w:hAnchor="page" w:x="6049" w:y="760"/>
        <w:shd w:val="clear" w:color="auto" w:fill="auto"/>
        <w:tabs>
          <w:tab w:val="left" w:pos="1325"/>
          <w:tab w:val="left" w:pos="1661"/>
          <w:tab w:val="right" w:pos="3422"/>
          <w:tab w:val="left" w:pos="3461"/>
        </w:tabs>
        <w:spacing w:before="0"/>
      </w:pPr>
      <w:r>
        <w:t>každý započatý měsíc platbu</w:t>
      </w:r>
      <w:r>
        <w:tab/>
        <w:t>ve výši</w:t>
      </w:r>
      <w:r>
        <w:tab/>
        <w:t>odpovídající poslední platbě</w:t>
      </w:r>
      <w:r>
        <w:tab/>
        <w:t>uvedené ve</w:t>
      </w:r>
      <w:r>
        <w:tab/>
        <w:t>splátkovém kalendáň, a to dokud bude</w:t>
      </w:r>
    </w:p>
    <w:p w:rsidR="004F70DF" w:rsidRDefault="00301D3C">
      <w:pPr>
        <w:pStyle w:val="Zkladntext20"/>
        <w:framePr w:w="5275" w:h="14313" w:hRule="exact" w:wrap="none" w:vAnchor="page" w:hAnchor="page" w:x="6049" w:y="760"/>
        <w:shd w:val="clear" w:color="auto" w:fill="auto"/>
        <w:spacing w:before="0" w:after="60"/>
      </w:pPr>
      <w:r>
        <w:t>odběratel v prodlení s vrácením předmětu smlouvy dodavateli.</w:t>
      </w:r>
    </w:p>
    <w:p w:rsidR="004F70DF" w:rsidRDefault="00301D3C">
      <w:pPr>
        <w:pStyle w:val="Zkladntext20"/>
        <w:framePr w:w="5275" w:h="14313" w:hRule="exact" w:wrap="none" w:vAnchor="page" w:hAnchor="page" w:x="6049" w:y="760"/>
        <w:numPr>
          <w:ilvl w:val="0"/>
          <w:numId w:val="9"/>
        </w:numPr>
        <w:shd w:val="clear" w:color="auto" w:fill="auto"/>
        <w:tabs>
          <w:tab w:val="left" w:pos="91"/>
        </w:tabs>
        <w:spacing w:before="0"/>
      </w:pPr>
      <w:r>
        <w:t>Závěrečná ustanoveni</w:t>
      </w:r>
    </w:p>
    <w:p w:rsidR="004F70DF" w:rsidRDefault="00301D3C">
      <w:pPr>
        <w:pStyle w:val="Zkladntext20"/>
        <w:framePr w:w="5275" w:h="14313" w:hRule="exact" w:wrap="none" w:vAnchor="page" w:hAnchor="page" w:x="6049" w:y="760"/>
        <w:numPr>
          <w:ilvl w:val="1"/>
          <w:numId w:val="9"/>
        </w:numPr>
        <w:shd w:val="clear" w:color="auto" w:fill="auto"/>
        <w:tabs>
          <w:tab w:val="left" w:pos="139"/>
        </w:tabs>
        <w:spacing w:before="0"/>
      </w:pPr>
      <w:r>
        <w:t>Tato smlouva a právní vztahy ji založené se ňdí právním řádem České republiky. Na otázky touto smlouvou výslovné neupravené se použiji ustanoveni zákona 6.89/2012 Sb„ občanský zákoník.</w:t>
      </w:r>
    </w:p>
    <w:p w:rsidR="004F70DF" w:rsidRDefault="00301D3C">
      <w:pPr>
        <w:pStyle w:val="Zkladntext20"/>
        <w:framePr w:w="5275" w:h="14313" w:hRule="exact" w:wrap="none" w:vAnchor="page" w:hAnchor="page" w:x="6049" w:y="760"/>
        <w:numPr>
          <w:ilvl w:val="1"/>
          <w:numId w:val="9"/>
        </w:numPr>
        <w:shd w:val="clear" w:color="auto" w:fill="auto"/>
        <w:tabs>
          <w:tab w:val="left" w:pos="149"/>
        </w:tabs>
        <w:spacing w:before="0"/>
      </w:pPr>
      <w:r>
        <w:t>Pnpadné změny či doplňky smlouvy včetně OP musí mit písemnou formu a být podepsány k tomu pověřeným zástupcem dodavatele a odběratele.</w:t>
      </w:r>
    </w:p>
    <w:p w:rsidR="004F70DF" w:rsidRDefault="00301D3C">
      <w:pPr>
        <w:pStyle w:val="Zkladntext20"/>
        <w:framePr w:w="5275" w:h="14313" w:hRule="exact" w:wrap="none" w:vAnchor="page" w:hAnchor="page" w:x="6049" w:y="760"/>
        <w:shd w:val="clear" w:color="auto" w:fill="auto"/>
        <w:tabs>
          <w:tab w:val="right" w:pos="2030"/>
          <w:tab w:val="left" w:pos="2054"/>
          <w:tab w:val="left" w:pos="4147"/>
        </w:tabs>
        <w:spacing w:before="0"/>
      </w:pPr>
      <w:r>
        <w:t>6.3V pňpadě, že některé ustanoveni</w:t>
      </w:r>
      <w:r>
        <w:tab/>
        <w:t>smlouvy</w:t>
      </w:r>
      <w:r>
        <w:tab/>
        <w:t>nebo OP je nebo se stane neúčinné, zůstával</w:t>
      </w:r>
      <w:r>
        <w:tab/>
        <w:t>ostatní ujednání účinná.</w:t>
      </w:r>
    </w:p>
    <w:p w:rsidR="004F70DF" w:rsidRDefault="00301D3C">
      <w:pPr>
        <w:pStyle w:val="Zkladntext20"/>
        <w:framePr w:w="5275" w:h="14313" w:hRule="exact" w:wrap="none" w:vAnchor="page" w:hAnchor="page" w:x="6049" w:y="760"/>
        <w:shd w:val="clear" w:color="auto" w:fill="auto"/>
        <w:spacing w:before="0"/>
      </w:pPr>
      <w:r>
        <w:t>V takovém pňpadě se strany zavazuji nahradit neúčinné ustanoveni ustanovením jiným, účinným, které svým obsahem a smyslem bude odpovídat nejlépe obsahu a smyslu ustanoveni původního, neúčinného.</w:t>
      </w:r>
    </w:p>
    <w:p w:rsidR="004F70DF" w:rsidRDefault="00301D3C">
      <w:pPr>
        <w:pStyle w:val="Zkladntext20"/>
        <w:framePr w:w="5275" w:h="14313" w:hRule="exact" w:wrap="none" w:vAnchor="page" w:hAnchor="page" w:x="6049" w:y="760"/>
        <w:shd w:val="clear" w:color="auto" w:fill="auto"/>
        <w:tabs>
          <w:tab w:val="right" w:pos="965"/>
          <w:tab w:val="left" w:pos="989"/>
          <w:tab w:val="right" w:pos="2678"/>
          <w:tab w:val="right" w:pos="2870"/>
          <w:tab w:val="left" w:pos="2890"/>
          <w:tab w:val="right" w:pos="5150"/>
        </w:tabs>
        <w:spacing w:before="0"/>
      </w:pPr>
      <w:r>
        <w:t>6.4 Smluvní sírany</w:t>
      </w:r>
      <w:r>
        <w:tab/>
        <w:t>se</w:t>
      </w:r>
      <w:r>
        <w:tab/>
        <w:t>dohodty, že</w:t>
      </w:r>
      <w:r>
        <w:tab/>
        <w:t>všechny spory vznikající z</w:t>
      </w:r>
      <w:r>
        <w:tab/>
        <w:t>této</w:t>
      </w:r>
      <w:r>
        <w:tab/>
        <w:t>smlouvy a v souvislostí s</w:t>
      </w:r>
      <w:r>
        <w:tab/>
        <w:t>nl budou rozhodovány s</w:t>
      </w:r>
    </w:p>
    <w:p w:rsidR="004F70DF" w:rsidRDefault="00301D3C">
      <w:pPr>
        <w:pStyle w:val="Zkladntext20"/>
        <w:framePr w:w="5275" w:h="14313" w:hRule="exact" w:wrap="none" w:vAnchor="page" w:hAnchor="page" w:x="6049" w:y="760"/>
        <w:shd w:val="clear" w:color="auto" w:fill="auto"/>
        <w:tabs>
          <w:tab w:val="right" w:pos="965"/>
          <w:tab w:val="left" w:pos="989"/>
          <w:tab w:val="right" w:pos="2678"/>
          <w:tab w:val="left" w:pos="2890"/>
          <w:tab w:val="right" w:pos="5141"/>
        </w:tabs>
        <w:spacing w:before="0"/>
      </w:pPr>
      <w:r>
        <w:t>konečnou platnosti</w:t>
      </w:r>
      <w:r>
        <w:tab/>
        <w:t>u</w:t>
      </w:r>
      <w:r>
        <w:tab/>
        <w:t>Rozhodčího</w:t>
      </w:r>
      <w:r>
        <w:tab/>
        <w:t>soudu pn Hospodářské komoře</w:t>
      </w:r>
      <w:r>
        <w:tab/>
        <w:t>České republiky a Agrární</w:t>
      </w:r>
      <w:r>
        <w:tab/>
        <w:t>komoře České republiky,</w:t>
      </w:r>
    </w:p>
    <w:p w:rsidR="004F70DF" w:rsidRDefault="00301D3C">
      <w:pPr>
        <w:pStyle w:val="Zkladntext20"/>
        <w:framePr w:w="5275" w:h="14313" w:hRule="exact" w:wrap="none" w:vAnchor="page" w:hAnchor="page" w:x="6049" w:y="760"/>
        <w:shd w:val="clear" w:color="auto" w:fill="auto"/>
        <w:tabs>
          <w:tab w:val="right" w:pos="2035"/>
          <w:tab w:val="left" w:pos="2059"/>
          <w:tab w:val="left" w:pos="2520"/>
          <w:tab w:val="left" w:pos="4152"/>
          <w:tab w:val="right" w:pos="5155"/>
        </w:tabs>
        <w:spacing w:before="0"/>
      </w:pPr>
      <w:r>
        <w:t>v sudišti v Brně, podle jeho řádu</w:t>
      </w:r>
      <w:r>
        <w:tab/>
        <w:t>jedním</w:t>
      </w:r>
      <w:r>
        <w:tab/>
        <w:t>rozhodcem</w:t>
      </w:r>
      <w:r>
        <w:tab/>
        <w:t>jmenovaným předsedou Rozhodčího</w:t>
      </w:r>
      <w:r>
        <w:tab/>
        <w:t>soudu pn</w:t>
      </w:r>
      <w:r>
        <w:tab/>
        <w:t>Hospodářské</w:t>
      </w:r>
    </w:p>
    <w:p w:rsidR="004F70DF" w:rsidRDefault="00301D3C">
      <w:pPr>
        <w:pStyle w:val="Zkladntext20"/>
        <w:framePr w:w="5275" w:h="14313" w:hRule="exact" w:wrap="none" w:vAnchor="page" w:hAnchor="page" w:x="6049" w:y="760"/>
        <w:shd w:val="clear" w:color="auto" w:fill="auto"/>
        <w:spacing w:before="0"/>
      </w:pPr>
      <w:r>
        <w:t>komoře České republiky a Agrární komoře České republiky.</w:t>
      </w:r>
    </w:p>
    <w:p w:rsidR="004F70DF" w:rsidRDefault="00301D3C">
      <w:pPr>
        <w:pStyle w:val="Zkladntext20"/>
        <w:framePr w:w="5275" w:h="14313" w:hRule="exact" w:wrap="none" w:vAnchor="page" w:hAnchor="page" w:x="6049" w:y="760"/>
        <w:shd w:val="clear" w:color="auto" w:fill="auto"/>
        <w:tabs>
          <w:tab w:val="right" w:pos="970"/>
          <w:tab w:val="left" w:pos="994"/>
          <w:tab w:val="right" w:pos="2683"/>
          <w:tab w:val="right" w:pos="2875"/>
          <w:tab w:val="left" w:pos="2894"/>
        </w:tabs>
        <w:spacing w:before="0"/>
      </w:pPr>
      <w:r>
        <w:t>6.6Smluvní strany</w:t>
      </w:r>
      <w:r>
        <w:tab/>
        <w:t>se</w:t>
      </w:r>
      <w:r>
        <w:tab/>
        <w:t>dohodly, že</w:t>
      </w:r>
      <w:r>
        <w:tab/>
        <w:t>pro doručováni písemnosti</w:t>
      </w:r>
      <w:r>
        <w:tab/>
        <w:t>jsou</w:t>
      </w:r>
      <w:r>
        <w:tab/>
        <w:t>rozhodné jejich adresy uvedené ve smlouvě. Strany</w:t>
      </w:r>
    </w:p>
    <w:p w:rsidR="004F70DF" w:rsidRDefault="00301D3C">
      <w:pPr>
        <w:pStyle w:val="Zkladntext20"/>
        <w:framePr w:w="5275" w:h="14313" w:hRule="exact" w:wrap="none" w:vAnchor="page" w:hAnchor="page" w:x="6049" w:y="760"/>
        <w:shd w:val="clear" w:color="auto" w:fill="auto"/>
        <w:spacing w:before="0"/>
      </w:pPr>
      <w:r>
        <w:t>si ujednaly, že písemnost se považuje za doručenou třetí pracovni den po jejím podání k poštovní přepravě,</w:t>
      </w:r>
    </w:p>
    <w:p w:rsidR="004F70DF" w:rsidRDefault="00301D3C">
      <w:pPr>
        <w:pStyle w:val="Zkladntext20"/>
        <w:framePr w:w="5275" w:h="14313" w:hRule="exact" w:wrap="none" w:vAnchor="page" w:hAnchor="page" w:x="6049" w:y="760"/>
        <w:shd w:val="clear" w:color="auto" w:fill="auto"/>
        <w:tabs>
          <w:tab w:val="left" w:pos="2054"/>
          <w:tab w:val="left" w:pos="2515"/>
          <w:tab w:val="left" w:pos="4147"/>
          <w:tab w:val="right" w:pos="5150"/>
        </w:tabs>
        <w:spacing w:before="0"/>
      </w:pPr>
      <w:r>
        <w:t>6.6 Strany jsou povinny zachovávat mlčenlivost</w:t>
      </w:r>
      <w:r>
        <w:tab/>
        <w:t>o obsahu</w:t>
      </w:r>
      <w:r>
        <w:tab/>
        <w:t>smlouvy, OP a dalších příloh a o</w:t>
      </w:r>
      <w:r>
        <w:tab/>
        <w:t>důvěrných</w:t>
      </w:r>
      <w:r>
        <w:tab/>
        <w:t>údajích nebo</w:t>
      </w:r>
    </w:p>
    <w:p w:rsidR="004F70DF" w:rsidRDefault="00301D3C">
      <w:pPr>
        <w:pStyle w:val="Zkladntext20"/>
        <w:framePr w:w="5275" w:h="14313" w:hRule="exact" w:wrap="none" w:vAnchor="page" w:hAnchor="page" w:x="6049" w:y="760"/>
        <w:shd w:val="clear" w:color="auto" w:fill="auto"/>
        <w:tabs>
          <w:tab w:val="left" w:pos="989"/>
          <w:tab w:val="right" w:pos="2870"/>
          <w:tab w:val="left" w:pos="2890"/>
          <w:tab w:val="right" w:pos="5141"/>
        </w:tabs>
        <w:spacing w:before="0"/>
      </w:pPr>
      <w:r>
        <w:t>sdělenich poskytnutých</w:t>
      </w:r>
      <w:r>
        <w:tab/>
        <w:t>pn jednáních o uzavřeni smlouvy nebo</w:t>
      </w:r>
      <w:r>
        <w:tab/>
        <w:t>po</w:t>
      </w:r>
      <w:r>
        <w:tab/>
        <w:t>jejím uzavřeni, a to i po</w:t>
      </w:r>
      <w:r>
        <w:tab/>
        <w:t>záruku smlouvy do doby,</w:t>
      </w:r>
    </w:p>
    <w:p w:rsidR="004F70DF" w:rsidRDefault="00301D3C">
      <w:pPr>
        <w:pStyle w:val="Zkladntext20"/>
        <w:framePr w:w="5275" w:h="14313" w:hRule="exact" w:wrap="none" w:vAnchor="page" w:hAnchor="page" w:x="6049" w:y="760"/>
        <w:shd w:val="clear" w:color="auto" w:fill="auto"/>
        <w:tabs>
          <w:tab w:val="right" w:pos="2030"/>
          <w:tab w:val="left" w:pos="2054"/>
          <w:tab w:val="left" w:pos="2515"/>
          <w:tab w:val="right" w:pos="5150"/>
        </w:tabs>
        <w:spacing w:before="0"/>
      </w:pPr>
      <w:r>
        <w:t>než se takové údaje nebo sděleni</w:t>
      </w:r>
      <w:r>
        <w:tab/>
        <w:t>stanou</w:t>
      </w:r>
      <w:r>
        <w:tab/>
        <w:t>veřejnými.</w:t>
      </w:r>
      <w:r>
        <w:tab/>
        <w:t>Porušeni povinnosti mlčenlivosti zakládá právo</w:t>
      </w:r>
      <w:r>
        <w:tab/>
        <w:t>na náhradu</w:t>
      </w:r>
    </w:p>
    <w:p w:rsidR="004F70DF" w:rsidRDefault="00301D3C">
      <w:pPr>
        <w:pStyle w:val="Zkladntext20"/>
        <w:framePr w:w="5275" w:h="14313" w:hRule="exact" w:wrap="none" w:vAnchor="page" w:hAnchor="page" w:x="6049" w:y="760"/>
        <w:shd w:val="clear" w:color="auto" w:fill="auto"/>
        <w:spacing w:before="0"/>
      </w:pPr>
      <w:r>
        <w:t>škody, pňpádně právo na vydáni získaného obohaceni.</w:t>
      </w:r>
    </w:p>
    <w:p w:rsidR="004F70DF" w:rsidRDefault="00301D3C">
      <w:pPr>
        <w:pStyle w:val="ZhlavneboZpat0"/>
        <w:framePr w:wrap="none" w:vAnchor="page" w:hAnchor="page" w:x="6501" w:y="15967"/>
        <w:shd w:val="clear" w:color="auto" w:fill="auto"/>
        <w:spacing w:line="110" w:lineRule="exact"/>
      </w:pPr>
      <w:r>
        <w:t>SMLOUVA O NAJMU A POSKYTOVÁNI SLUŽEB, čisto smlouvy 14301456 v1, VOP verze 2.0.2, strana 3/6</w:t>
      </w:r>
    </w:p>
    <w:p w:rsidR="004F70DF" w:rsidRDefault="004F70DF">
      <w:pPr>
        <w:rPr>
          <w:sz w:val="2"/>
          <w:szCs w:val="2"/>
        </w:rPr>
        <w:sectPr w:rsidR="004F70DF">
          <w:pgSz w:w="11900" w:h="16840"/>
          <w:pgMar w:top="360" w:right="360" w:bottom="360" w:left="360" w:header="0" w:footer="3" w:gutter="0"/>
          <w:cols w:space="720"/>
          <w:noEndnote/>
          <w:docGrid w:linePitch="360"/>
        </w:sectPr>
      </w:pPr>
    </w:p>
    <w:p w:rsidR="004F70DF" w:rsidRDefault="00301D3C">
      <w:pPr>
        <w:pStyle w:val="Nadpis20"/>
        <w:framePr w:w="10690" w:h="571" w:hRule="exact" w:wrap="none" w:vAnchor="page" w:hAnchor="page" w:x="639" w:y="629"/>
        <w:shd w:val="clear" w:color="auto" w:fill="auto"/>
        <w:spacing w:after="22" w:line="120" w:lineRule="exact"/>
        <w:ind w:left="120"/>
        <w:jc w:val="center"/>
      </w:pPr>
      <w:bookmarkStart w:id="3" w:name="bookmark2"/>
      <w:r>
        <w:rPr>
          <w:rStyle w:val="Nadpis21"/>
          <w:b/>
          <w:bCs/>
        </w:rPr>
        <w:t>Standardní licenční podmínky</w:t>
      </w:r>
      <w:bookmarkEnd w:id="3"/>
    </w:p>
    <w:p w:rsidR="004F70DF" w:rsidRDefault="00301D3C">
      <w:pPr>
        <w:pStyle w:val="Zkladntext70"/>
        <w:framePr w:w="10690" w:h="571" w:hRule="exact" w:wrap="none" w:vAnchor="page" w:hAnchor="page" w:x="639" w:y="629"/>
        <w:shd w:val="clear" w:color="auto" w:fill="auto"/>
        <w:spacing w:before="0"/>
        <w:ind w:right="160"/>
      </w:pPr>
      <w:r>
        <w:t>Tyto Standardní licenční podmínky jsou závazné pro všechny uživatele veškerého software (SW) vyvíjeného či jinak dodávaného společnosti Konica Minolta Business Solutions Czech, spol. s r. o., (dále jen .Společnost</w:t>
      </w:r>
      <w:r>
        <w:rPr>
          <w:vertAlign w:val="superscript"/>
        </w:rPr>
        <w:t>1</w:t>
      </w:r>
      <w:r>
        <w:t xml:space="preserve">) bez ohledu na </w:t>
      </w:r>
      <w:r>
        <w:rPr>
          <w:rStyle w:val="Zkladntext745pt"/>
        </w:rPr>
        <w:t>2</w:t>
      </w:r>
      <w:r>
        <w:t>pů$ob dodáni SW.</w:t>
      </w:r>
    </w:p>
    <w:p w:rsidR="004F70DF" w:rsidRDefault="00301D3C">
      <w:pPr>
        <w:pStyle w:val="Zkladntext80"/>
        <w:framePr w:w="5458" w:h="13621" w:hRule="exact" w:wrap="none" w:vAnchor="page" w:hAnchor="page" w:x="639" w:y="1247"/>
        <w:shd w:val="clear" w:color="auto" w:fill="auto"/>
        <w:spacing w:after="59" w:line="150" w:lineRule="exact"/>
      </w:pPr>
      <w:r>
        <w:rPr>
          <w:rStyle w:val="Zkladntext8Malpsmena"/>
        </w:rPr>
        <w:t>Cl. i. definice</w:t>
      </w:r>
    </w:p>
    <w:p w:rsidR="004F70DF" w:rsidRDefault="00301D3C">
      <w:pPr>
        <w:pStyle w:val="Zkladntext70"/>
        <w:framePr w:w="5458" w:h="13621" w:hRule="exact" w:wrap="none" w:vAnchor="page" w:hAnchor="page" w:x="639" w:y="1247"/>
        <w:numPr>
          <w:ilvl w:val="0"/>
          <w:numId w:val="13"/>
        </w:numPr>
        <w:shd w:val="clear" w:color="auto" w:fill="auto"/>
        <w:tabs>
          <w:tab w:val="left" w:pos="260"/>
        </w:tabs>
        <w:spacing w:before="0" w:line="158" w:lineRule="exact"/>
      </w:pPr>
      <w:r>
        <w:t>Nabyvatel Licence: osoba, které vzniká, na základě objednáni určité Licence ke stanoveným modulům, aplikacím či programům z SW Společnosti a uhrazení Licenčních poplatků, právo k užíváni SW Společnosti v rozsahu a po dobu, jež je určena smlouvou mezi Nabyvatelem Licence a Společnosti, ke které jsou Standardní licenční podmínky připojeny.</w:t>
      </w:r>
    </w:p>
    <w:p w:rsidR="004F70DF" w:rsidRDefault="00301D3C">
      <w:pPr>
        <w:pStyle w:val="Zkladntext70"/>
        <w:framePr w:w="5458" w:h="13621" w:hRule="exact" w:wrap="none" w:vAnchor="page" w:hAnchor="page" w:x="639" w:y="1247"/>
        <w:numPr>
          <w:ilvl w:val="0"/>
          <w:numId w:val="13"/>
        </w:numPr>
        <w:shd w:val="clear" w:color="auto" w:fill="auto"/>
        <w:spacing w:before="0" w:line="158" w:lineRule="exact"/>
      </w:pPr>
      <w:r>
        <w:t xml:space="preserve"> SW Společnosti: veškerý SW, který je vyvíjený, dodávaný či poskytovaný Společností, případné kde je Společnost na základě jiného titulu oprávněna poskytovat Licence k takovému SW potenciálním Nabyvatelům Licence.</w:t>
      </w:r>
    </w:p>
    <w:p w:rsidR="004F70DF" w:rsidRDefault="00301D3C">
      <w:pPr>
        <w:pStyle w:val="Zkladntext70"/>
        <w:framePr w:w="5458" w:h="13621" w:hRule="exact" w:wrap="none" w:vAnchor="page" w:hAnchor="page" w:x="639" w:y="1247"/>
        <w:numPr>
          <w:ilvl w:val="0"/>
          <w:numId w:val="13"/>
        </w:numPr>
        <w:shd w:val="clear" w:color="auto" w:fill="auto"/>
        <w:tabs>
          <w:tab w:val="left" w:pos="279"/>
        </w:tabs>
        <w:spacing w:before="0" w:line="158" w:lineRule="exact"/>
      </w:pPr>
      <w:r>
        <w:t>Poskytnutý SW: SW, jehož užíváni bylo objednáno Nabyvatelem Licence a k jehož užíváni Nabyvatelem Licence posléze Společnost udělila povolení (licenci) v rozsahu dle smlouvy mezi Společností a Nabyvatelem Licence.</w:t>
      </w:r>
    </w:p>
    <w:p w:rsidR="004F70DF" w:rsidRDefault="00301D3C">
      <w:pPr>
        <w:pStyle w:val="Zkladntext70"/>
        <w:framePr w:w="5458" w:h="13621" w:hRule="exact" w:wrap="none" w:vAnchor="page" w:hAnchor="page" w:x="639" w:y="1247"/>
        <w:shd w:val="clear" w:color="auto" w:fill="auto"/>
        <w:tabs>
          <w:tab w:val="left" w:pos="5319"/>
        </w:tabs>
        <w:spacing w:before="0" w:line="158" w:lineRule="exact"/>
      </w:pPr>
      <w:r>
        <w:t>1.4Autorizovaný partner Společnosti: osoba , která má se Společností uzavřenou rámcovou smlouvu, která zajišťuje proškoleni technického personálu takového Autorizovaného partnera Společnosti</w:t>
      </w:r>
      <w:r>
        <w:tab/>
        <w:t>k</w:t>
      </w:r>
    </w:p>
    <w:p w:rsidR="004F70DF" w:rsidRDefault="00301D3C">
      <w:pPr>
        <w:pStyle w:val="Zkladntext70"/>
        <w:framePr w:w="5458" w:h="13621" w:hRule="exact" w:wrap="none" w:vAnchor="page" w:hAnchor="page" w:x="639" w:y="1247"/>
        <w:shd w:val="clear" w:color="auto" w:fill="auto"/>
        <w:spacing w:before="0" w:line="158" w:lineRule="exact"/>
      </w:pPr>
      <w:r>
        <w:t>prováděni implementace a údržby SW Společnosti.</w:t>
      </w:r>
    </w:p>
    <w:p w:rsidR="004F70DF" w:rsidRDefault="00301D3C">
      <w:pPr>
        <w:pStyle w:val="Zkladntext70"/>
        <w:framePr w:w="5458" w:h="13621" w:hRule="exact" w:wrap="none" w:vAnchor="page" w:hAnchor="page" w:x="639" w:y="1247"/>
        <w:shd w:val="clear" w:color="auto" w:fill="auto"/>
        <w:spacing w:before="0" w:after="127" w:line="158" w:lineRule="exact"/>
      </w:pPr>
      <w:r>
        <w:t>1.5 Licenční poplatky: poplatky, jež je Nabyvatel Licence povinen pfimo či nepřímo (prostřednictvím Autorizovaného partnera) uhradit Společnosti za užíváni Poskytnutého SW. Licenční poplatky se plati ve výši zákaznického ceníku Licencí platného v době uzavření smlouvy na Poskytnutý SW, neni-li sjednána s daným Nabyvatelem Licence písemně potvrzena jiná výše Licenčního poplatku.</w:t>
      </w:r>
    </w:p>
    <w:p w:rsidR="004F70DF" w:rsidRDefault="00301D3C">
      <w:pPr>
        <w:pStyle w:val="Zkladntext80"/>
        <w:framePr w:w="5458" w:h="13621" w:hRule="exact" w:wrap="none" w:vAnchor="page" w:hAnchor="page" w:x="639" w:y="1247"/>
        <w:shd w:val="clear" w:color="auto" w:fill="auto"/>
        <w:spacing w:after="64" w:line="150" w:lineRule="exact"/>
      </w:pPr>
      <w:r>
        <w:t xml:space="preserve">či. li. </w:t>
      </w:r>
      <w:r>
        <w:rPr>
          <w:rStyle w:val="Zkladntext8Malpsmena"/>
        </w:rPr>
        <w:t>užíván!</w:t>
      </w:r>
      <w:r>
        <w:t xml:space="preserve"> sw</w:t>
      </w:r>
    </w:p>
    <w:p w:rsidR="004F70DF" w:rsidRDefault="00301D3C">
      <w:pPr>
        <w:pStyle w:val="Zkladntext70"/>
        <w:framePr w:w="5458" w:h="13621" w:hRule="exact" w:wrap="none" w:vAnchor="page" w:hAnchor="page" w:x="639" w:y="1247"/>
        <w:numPr>
          <w:ilvl w:val="0"/>
          <w:numId w:val="14"/>
        </w:numPr>
        <w:shd w:val="clear" w:color="auto" w:fill="auto"/>
        <w:tabs>
          <w:tab w:val="left" w:pos="260"/>
        </w:tabs>
        <w:spacing w:before="0" w:line="158" w:lineRule="exact"/>
      </w:pPr>
      <w:r>
        <w:t>Předmět licence</w:t>
      </w:r>
    </w:p>
    <w:p w:rsidR="004F70DF" w:rsidRDefault="00301D3C">
      <w:pPr>
        <w:pStyle w:val="Zkladntext70"/>
        <w:framePr w:w="5458" w:h="13621" w:hRule="exact" w:wrap="none" w:vAnchor="page" w:hAnchor="page" w:x="639" w:y="1247"/>
        <w:shd w:val="clear" w:color="auto" w:fill="auto"/>
        <w:spacing w:before="0" w:after="120" w:line="158" w:lineRule="exact"/>
      </w:pPr>
      <w:r>
        <w:t>Nabyvateli Licence je na základě uzavřené smlouvy uděleno nevýhradni právo na užiti Poskytnutého SW, a to pouze k vlastni činnosti Nabyvatele Licence a (a) v rozsahu určeném uzavřenou smlouvou, (b) po dobu trváni smlouvou a (c) za podmínek stanovených v aktuálně platných Standardních licenčních podmínkách. V případě Licence poskytované Nabyvateli Licence pro potřeby poskytováni služeb třetím osobám s využitím Poskytnutého SW (outsourcingu) lze využívat Poskytnutý SW jen pro poskytování služeb ve prospěch osoby uvedené v závazné objednávce, v licenčních souborech a klíčích a ve smlouvě uzavřené mezi stranami, v tomto případě je Autorizovaný partner oprávněn a povinen zamezit nelegálnímu šíření SW Společnosti.</w:t>
      </w:r>
    </w:p>
    <w:p w:rsidR="004F70DF" w:rsidRDefault="00301D3C">
      <w:pPr>
        <w:pStyle w:val="Zkladntext70"/>
        <w:framePr w:w="5458" w:h="13621" w:hRule="exact" w:wrap="none" w:vAnchor="page" w:hAnchor="page" w:x="639" w:y="1247"/>
        <w:numPr>
          <w:ilvl w:val="0"/>
          <w:numId w:val="14"/>
        </w:numPr>
        <w:shd w:val="clear" w:color="auto" w:fill="auto"/>
        <w:tabs>
          <w:tab w:val="left" w:pos="274"/>
        </w:tabs>
        <w:spacing w:before="0" w:line="158" w:lineRule="exact"/>
      </w:pPr>
      <w:r>
        <w:t>Užívací práva k Poskytnutému SW</w:t>
      </w:r>
    </w:p>
    <w:p w:rsidR="004F70DF" w:rsidRDefault="00301D3C">
      <w:pPr>
        <w:pStyle w:val="Zkladntext70"/>
        <w:framePr w:w="5458" w:h="13621" w:hRule="exact" w:wrap="none" w:vAnchor="page" w:hAnchor="page" w:x="639" w:y="1247"/>
        <w:shd w:val="clear" w:color="auto" w:fill="auto"/>
        <w:spacing w:before="0" w:after="120" w:line="158" w:lineRule="exact"/>
      </w:pPr>
      <w:r>
        <w:t>Společnost prohlašuje, že je oprávněna poskytovat, pronajímat či prodávat Licenci k Poskytnutému SW. Obě smluvni strany tímto berou na vědomi, že Nabyvateli Licence není a nebude přiznáno vlastnictví Poskytnutého SW a Nabyvatel Licence bude mít jen ta práva k Poskytnutému SW, která určuji aktuální Standardní licenční podmínky.</w:t>
      </w:r>
    </w:p>
    <w:p w:rsidR="004F70DF" w:rsidRDefault="00301D3C">
      <w:pPr>
        <w:pStyle w:val="Zkladntext70"/>
        <w:framePr w:w="5458" w:h="13621" w:hRule="exact" w:wrap="none" w:vAnchor="page" w:hAnchor="page" w:x="639" w:y="1247"/>
        <w:numPr>
          <w:ilvl w:val="0"/>
          <w:numId w:val="14"/>
        </w:numPr>
        <w:shd w:val="clear" w:color="auto" w:fill="auto"/>
        <w:tabs>
          <w:tab w:val="left" w:pos="274"/>
        </w:tabs>
        <w:spacing w:before="0" w:line="158" w:lineRule="exact"/>
      </w:pPr>
      <w:r>
        <w:t>Omezená platnost Licence</w:t>
      </w:r>
    </w:p>
    <w:p w:rsidR="004F70DF" w:rsidRDefault="00301D3C">
      <w:pPr>
        <w:pStyle w:val="Zkladntext70"/>
        <w:framePr w:w="5458" w:h="13621" w:hRule="exact" w:wrap="none" w:vAnchor="page" w:hAnchor="page" w:x="639" w:y="1247"/>
        <w:shd w:val="clear" w:color="auto" w:fill="auto"/>
        <w:spacing w:before="0" w:after="120" w:line="158" w:lineRule="exact"/>
      </w:pPr>
      <w:r>
        <w:t>Do doby, než bude Společnosti uhrazen v plné výši poplatek za poskytnuti licenčních práv (Licenční poplatek) Nabyvatelem Licence, bude mlt Nabyvatel Licence jen dočasné právo používaní Poskytnutého SW a Společnost si podle vlastního uvážení může vynutit dočasnost fungováni Poskytnutého SW tim, že zavede vhodná technická opatření včetně aktivace zablokováni přístupového kódu zabudovaného v Poskytnutém SW apod. Společnost je rovněž oprávněna odejmout Licenci v případě, že nebude z jakéhokoliv důvodu uhrazen Licenční poplatek za užíváni Poskytnutého SW na účet Společnosti ve lhůté splatnosti a v plné výši - v takovém případě je Nabyvatel Licence povinen vrátit veškerou dokumentaci k Poskytnutému SW, média s instalačními soubory, prokázat zničení záloh instalaci nebo instalačních souborů Poskytnutého SW, neužívat jakkoliv Poskytnutý SW a umožnit zástupci Společnosti kontrolu splněni těchto povinnosti.</w:t>
      </w:r>
    </w:p>
    <w:p w:rsidR="004F70DF" w:rsidRDefault="00301D3C">
      <w:pPr>
        <w:pStyle w:val="Zkladntext70"/>
        <w:framePr w:w="5458" w:h="13621" w:hRule="exact" w:wrap="none" w:vAnchor="page" w:hAnchor="page" w:x="639" w:y="1247"/>
        <w:numPr>
          <w:ilvl w:val="0"/>
          <w:numId w:val="14"/>
        </w:numPr>
        <w:shd w:val="clear" w:color="auto" w:fill="auto"/>
        <w:tabs>
          <w:tab w:val="left" w:pos="274"/>
        </w:tabs>
        <w:spacing w:before="0" w:line="158" w:lineRule="exact"/>
      </w:pPr>
      <w:r>
        <w:t>Nepřevoditelnost udělené Licence</w:t>
      </w:r>
    </w:p>
    <w:p w:rsidR="004F70DF" w:rsidRDefault="00301D3C">
      <w:pPr>
        <w:pStyle w:val="Zkladntext70"/>
        <w:framePr w:w="5458" w:h="13621" w:hRule="exact" w:wrap="none" w:vAnchor="page" w:hAnchor="page" w:x="639" w:y="1247"/>
        <w:shd w:val="clear" w:color="auto" w:fill="auto"/>
        <w:tabs>
          <w:tab w:val="right" w:pos="2654"/>
          <w:tab w:val="right" w:pos="3102"/>
          <w:tab w:val="right" w:pos="3529"/>
          <w:tab w:val="left" w:pos="3702"/>
          <w:tab w:val="right" w:pos="5377"/>
        </w:tabs>
        <w:spacing w:before="0" w:line="158" w:lineRule="exact"/>
      </w:pPr>
      <w:r>
        <w:t>Licence k užívání Poskytnutého SW se</w:t>
      </w:r>
      <w:r>
        <w:tab/>
        <w:t>uděluje</w:t>
      </w:r>
      <w:r>
        <w:tab/>
        <w:t>Nabyvateli</w:t>
      </w:r>
      <w:r>
        <w:tab/>
        <w:t>Licence</w:t>
      </w:r>
      <w:r>
        <w:tab/>
        <w:t>výlučné</w:t>
      </w:r>
      <w:r>
        <w:tab/>
        <w:t>pro jeho interní užiti (s</w:t>
      </w:r>
    </w:p>
    <w:p w:rsidR="004F70DF" w:rsidRDefault="00301D3C">
      <w:pPr>
        <w:pStyle w:val="Zkladntext70"/>
        <w:framePr w:w="5458" w:h="13621" w:hRule="exact" w:wrap="none" w:vAnchor="page" w:hAnchor="page" w:x="639" w:y="1247"/>
        <w:shd w:val="clear" w:color="auto" w:fill="auto"/>
        <w:tabs>
          <w:tab w:val="right" w:pos="2654"/>
          <w:tab w:val="right" w:pos="3529"/>
          <w:tab w:val="left" w:pos="3716"/>
          <w:tab w:val="right" w:pos="5377"/>
        </w:tabs>
        <w:spacing w:before="0" w:line="158" w:lineRule="exact"/>
      </w:pPr>
      <w:r>
        <w:t>výjimkou Licence umožňující poskytování služeb pomoci Poskytnutého SW třetím osobám, kdy může Nabyvatel Licence postupovat v souladu s obsahem takové Licence). Nabyvatel Licence nesmi oprávnění tvořící součást licence zcela nebo zčásti poskytnout třetí osobě (podlicence). Nabyvatel Licence nesmí, ať již bezplatně nebo za jakoukoliv odměnu,</w:t>
      </w:r>
      <w:r>
        <w:tab/>
        <w:t>protislužbu nebo</w:t>
      </w:r>
      <w:r>
        <w:tab/>
        <w:t>finanční</w:t>
      </w:r>
      <w:r>
        <w:tab/>
        <w:t>úhradu,</w:t>
      </w:r>
      <w:r>
        <w:tab/>
        <w:t>jakýmkoliv způsobem dále</w:t>
      </w:r>
    </w:p>
    <w:p w:rsidR="004F70DF" w:rsidRDefault="00301D3C">
      <w:pPr>
        <w:pStyle w:val="Zkladntext70"/>
        <w:framePr w:w="5458" w:h="13621" w:hRule="exact" w:wrap="none" w:vAnchor="page" w:hAnchor="page" w:x="639" w:y="1247"/>
        <w:shd w:val="clear" w:color="auto" w:fill="auto"/>
        <w:tabs>
          <w:tab w:val="right" w:pos="2654"/>
          <w:tab w:val="right" w:pos="3102"/>
          <w:tab w:val="left" w:pos="3678"/>
        </w:tabs>
        <w:spacing w:before="0" w:line="158" w:lineRule="exact"/>
      </w:pPr>
      <w:r>
        <w:t>postoupit práva a povinnosti z poskytnuté</w:t>
      </w:r>
      <w:r>
        <w:tab/>
        <w:t>Licence,</w:t>
      </w:r>
      <w:r>
        <w:tab/>
        <w:t>půjčit, pronajmout,</w:t>
      </w:r>
      <w:r>
        <w:tab/>
        <w:t>poskytnout podlicenci nebo jakkoliv</w:t>
      </w:r>
    </w:p>
    <w:p w:rsidR="004F70DF" w:rsidRDefault="00301D3C">
      <w:pPr>
        <w:pStyle w:val="Zkladntext70"/>
        <w:framePr w:w="5458" w:h="13621" w:hRule="exact" w:wrap="none" w:vAnchor="page" w:hAnchor="page" w:x="639" w:y="1247"/>
        <w:shd w:val="clear" w:color="auto" w:fill="auto"/>
        <w:spacing w:before="0" w:line="158" w:lineRule="exact"/>
      </w:pPr>
      <w:r>
        <w:t>převést Poskytnutý SW nebo jej použit jako jistinu, ručit jim za závazek Nabyvatele Licence nebo za závazky třetí strany.</w:t>
      </w:r>
    </w:p>
    <w:p w:rsidR="004F70DF" w:rsidRDefault="00301D3C">
      <w:pPr>
        <w:pStyle w:val="Zkladntext70"/>
        <w:framePr w:w="5458" w:h="13621" w:hRule="exact" w:wrap="none" w:vAnchor="page" w:hAnchor="page" w:x="639" w:y="1247"/>
        <w:shd w:val="clear" w:color="auto" w:fill="auto"/>
        <w:tabs>
          <w:tab w:val="right" w:pos="3529"/>
          <w:tab w:val="left" w:pos="3639"/>
          <w:tab w:val="center" w:pos="4261"/>
          <w:tab w:val="right" w:pos="5377"/>
        </w:tabs>
        <w:spacing w:before="0" w:line="158" w:lineRule="exact"/>
      </w:pPr>
      <w:r>
        <w:t>V pil pádě Licence poskytované pro potřeby poskytováni služeb třetím osobám s využitím Poskytnutého SW (outsourcingu) nelze využívat</w:t>
      </w:r>
      <w:r>
        <w:tab/>
        <w:t>Poskytnutý SW pro poskytování</w:t>
      </w:r>
      <w:r>
        <w:tab/>
        <w:t>služeb ve</w:t>
      </w:r>
      <w:r>
        <w:tab/>
        <w:t>prospěch</w:t>
      </w:r>
      <w:r>
        <w:tab/>
        <w:t>jiné osoby, než</w:t>
      </w:r>
    </w:p>
    <w:p w:rsidR="004F70DF" w:rsidRDefault="00301D3C">
      <w:pPr>
        <w:pStyle w:val="Zkladntext70"/>
        <w:framePr w:w="5458" w:h="13621" w:hRule="exact" w:wrap="none" w:vAnchor="page" w:hAnchor="page" w:x="639" w:y="1247"/>
        <w:shd w:val="clear" w:color="auto" w:fill="auto"/>
        <w:spacing w:before="0" w:after="120" w:line="158" w:lineRule="exact"/>
      </w:pPr>
      <w:r>
        <w:t>osoby předem oznámené Společnosti a posléze potvrzené Společnosti.</w:t>
      </w:r>
    </w:p>
    <w:p w:rsidR="004F70DF" w:rsidRDefault="00301D3C">
      <w:pPr>
        <w:pStyle w:val="Zkladntext70"/>
        <w:framePr w:w="5458" w:h="13621" w:hRule="exact" w:wrap="none" w:vAnchor="page" w:hAnchor="page" w:x="639" w:y="1247"/>
        <w:numPr>
          <w:ilvl w:val="0"/>
          <w:numId w:val="14"/>
        </w:numPr>
        <w:shd w:val="clear" w:color="auto" w:fill="auto"/>
        <w:tabs>
          <w:tab w:val="left" w:pos="274"/>
        </w:tabs>
        <w:spacing w:before="0" w:line="158" w:lineRule="exact"/>
      </w:pPr>
      <w:r>
        <w:t>Změny v udělené Licenci</w:t>
      </w:r>
    </w:p>
    <w:p w:rsidR="004F70DF" w:rsidRDefault="00301D3C">
      <w:pPr>
        <w:pStyle w:val="Zkladntext70"/>
        <w:framePr w:w="5458" w:h="13621" w:hRule="exact" w:wrap="none" w:vAnchor="page" w:hAnchor="page" w:x="639" w:y="1247"/>
        <w:shd w:val="clear" w:color="auto" w:fill="auto"/>
        <w:tabs>
          <w:tab w:val="left" w:pos="3568"/>
          <w:tab w:val="center" w:pos="4261"/>
          <w:tab w:val="right" w:pos="5377"/>
        </w:tabs>
        <w:spacing w:before="0" w:line="158" w:lineRule="exact"/>
      </w:pPr>
      <w:r>
        <w:t>Nabyvatel Licence nesmí užívat SW Společnosti v rozsahu přesahujícím jemu poskytnutou Licenci (např. pro větší počet uživatelů, serverů, apod.), užívat Licenci jiným způsobem, než k jakému je Licence určena, aniž by obdržel předchozí písemný souhlas (rozšiřující licenční klič</w:t>
      </w:r>
      <w:r>
        <w:tab/>
        <w:t>či licenční</w:t>
      </w:r>
      <w:r>
        <w:tab/>
        <w:t>soubor)</w:t>
      </w:r>
      <w:r>
        <w:tab/>
        <w:t>od Společnosti a</w:t>
      </w:r>
    </w:p>
    <w:p w:rsidR="004F70DF" w:rsidRDefault="00301D3C">
      <w:pPr>
        <w:pStyle w:val="Zkladntext70"/>
        <w:framePr w:w="5458" w:h="13621" w:hRule="exact" w:wrap="none" w:vAnchor="page" w:hAnchor="page" w:x="639" w:y="1247"/>
        <w:shd w:val="clear" w:color="auto" w:fill="auto"/>
        <w:tabs>
          <w:tab w:val="right" w:pos="3102"/>
          <w:tab w:val="right" w:pos="3529"/>
          <w:tab w:val="left" w:pos="3706"/>
          <w:tab w:val="right" w:pos="5377"/>
        </w:tabs>
        <w:spacing w:before="0" w:line="158" w:lineRule="exact"/>
      </w:pPr>
      <w:r>
        <w:t>aniž by uhradil dodatečné Licenční poplatky na</w:t>
      </w:r>
      <w:r>
        <w:tab/>
        <w:t>základě</w:t>
      </w:r>
      <w:r>
        <w:tab/>
        <w:t>platného</w:t>
      </w:r>
      <w:r>
        <w:tab/>
        <w:t>ceníku</w:t>
      </w:r>
      <w:r>
        <w:tab/>
        <w:t>Společnosti. Společnost a</w:t>
      </w:r>
    </w:p>
    <w:p w:rsidR="004F70DF" w:rsidRDefault="00301D3C">
      <w:pPr>
        <w:pStyle w:val="Zkladntext70"/>
        <w:framePr w:w="5458" w:h="13621" w:hRule="exact" w:wrap="none" w:vAnchor="page" w:hAnchor="page" w:x="639" w:y="1247"/>
        <w:shd w:val="clear" w:color="auto" w:fill="auto"/>
        <w:tabs>
          <w:tab w:val="right" w:pos="3529"/>
          <w:tab w:val="left" w:pos="3639"/>
          <w:tab w:val="center" w:pos="4261"/>
          <w:tab w:val="right" w:pos="5377"/>
        </w:tabs>
        <w:spacing w:before="0" w:line="158" w:lineRule="exact"/>
      </w:pPr>
      <w:r>
        <w:t>Nabyvatel Licence sjednávají pro případ, že Nabyvatel Licence poruší Standardní licenční podmínky a využije jakýkoliv SW Společnosti</w:t>
      </w:r>
      <w:r>
        <w:tab/>
        <w:t>jiným způsobem, než jaký je</w:t>
      </w:r>
      <w:r>
        <w:tab/>
        <w:t>možný v</w:t>
      </w:r>
      <w:r>
        <w:tab/>
        <w:t>souladu</w:t>
      </w:r>
      <w:r>
        <w:tab/>
        <w:t>se Standardními</w:t>
      </w:r>
    </w:p>
    <w:p w:rsidR="004F70DF" w:rsidRDefault="00301D3C">
      <w:pPr>
        <w:pStyle w:val="Zkladntext70"/>
        <w:framePr w:w="5458" w:h="13621" w:hRule="exact" w:wrap="none" w:vAnchor="page" w:hAnchor="page" w:x="639" w:y="1247"/>
        <w:shd w:val="clear" w:color="auto" w:fill="auto"/>
        <w:tabs>
          <w:tab w:val="right" w:pos="3529"/>
          <w:tab w:val="left" w:pos="3639"/>
          <w:tab w:val="center" w:pos="4261"/>
          <w:tab w:val="right" w:pos="5377"/>
        </w:tabs>
        <w:spacing w:before="0" w:line="158" w:lineRule="exact"/>
      </w:pPr>
      <w:r>
        <w:t>licenčními podmínkami nebo v</w:t>
      </w:r>
      <w:r>
        <w:tab/>
        <w:t>jiném rozsahu, než připouštějí</w:t>
      </w:r>
      <w:r>
        <w:tab/>
        <w:t>Standardní</w:t>
      </w:r>
      <w:r>
        <w:tab/>
        <w:t>licenční</w:t>
      </w:r>
      <w:r>
        <w:tab/>
        <w:t>podmínky bez</w:t>
      </w:r>
    </w:p>
    <w:p w:rsidR="004F70DF" w:rsidRDefault="00301D3C">
      <w:pPr>
        <w:pStyle w:val="Zkladntext70"/>
        <w:framePr w:w="5458" w:h="13621" w:hRule="exact" w:wrap="none" w:vAnchor="page" w:hAnchor="page" w:x="639" w:y="1247"/>
        <w:shd w:val="clear" w:color="auto" w:fill="auto"/>
        <w:spacing w:before="0" w:after="120" w:line="158" w:lineRule="exact"/>
      </w:pPr>
      <w:r>
        <w:t>předchozího písemného souhlasu Společnosti, smluvní pokutu ve výši dvojnásobku ceny Licence SW Společnosti, kterou by Nabyvatel Licence musel získat k užití SW Společnosti v rozsahu a k účelům, ke kterým SW Společnosti skutečně užívá. Takto sjednanou smluvní pokutu je Nabyvatel Licence povinen uhradit Společnosti do 10 (deseti) dnů od doručení výzvy k jeji úhradě. Úhrada zmíněné pokuty nebude mít vliv na právo Společnosti ukončit platnost jakékoliv Licence poskytnuté Nabyvateli Licence, a to bez nároku Nabyvatele Licence obdržet jakékoliv vyrovnáni či vráceni dřivé uhrazené ceny Licence.</w:t>
      </w:r>
    </w:p>
    <w:p w:rsidR="004F70DF" w:rsidRDefault="00301D3C">
      <w:pPr>
        <w:pStyle w:val="Zkladntext70"/>
        <w:framePr w:w="5458" w:h="13621" w:hRule="exact" w:wrap="none" w:vAnchor="page" w:hAnchor="page" w:x="639" w:y="1247"/>
        <w:numPr>
          <w:ilvl w:val="0"/>
          <w:numId w:val="14"/>
        </w:numPr>
        <w:shd w:val="clear" w:color="auto" w:fill="auto"/>
        <w:tabs>
          <w:tab w:val="left" w:pos="274"/>
        </w:tabs>
        <w:spacing w:before="0" w:line="158" w:lineRule="exact"/>
      </w:pPr>
      <w:r>
        <w:t>Kopírováni Poskytnutého SW</w:t>
      </w:r>
    </w:p>
    <w:p w:rsidR="004F70DF" w:rsidRDefault="00301D3C">
      <w:pPr>
        <w:pStyle w:val="Zkladntext70"/>
        <w:framePr w:w="5458" w:h="13621" w:hRule="exact" w:wrap="none" w:vAnchor="page" w:hAnchor="page" w:x="639" w:y="1247"/>
        <w:shd w:val="clear" w:color="auto" w:fill="auto"/>
        <w:spacing w:before="0" w:line="158" w:lineRule="exact"/>
      </w:pPr>
      <w:r>
        <w:t>Nabyvatel Licence má oprávněni vytvořit jednu záložní kopií instalačních disků/souborů Poskytnutého SW. Záložní kopie Poskytnutého SW nesmi Nabyvatel Licence použít v rámci své běžné činnosti, ke školicí m, ani demonstračním účelům. Nabyvatel Licence souhlasi s tím, že záložní kopie označí příslušným čistem Licence, poznámkami o autorských právech Společnosti a o tom, že jde jen o záložní kopii, identifikačními štítky s údaji o době, na kterou je Licence poskytnuta. S výjimkou záložních kopií nesmi Nabyvatel Licence za žádným účelem pořizovat kopie Poskytnutého SW.</w:t>
      </w:r>
    </w:p>
    <w:p w:rsidR="004F70DF" w:rsidRDefault="00301D3C">
      <w:pPr>
        <w:pStyle w:val="Zkladntext70"/>
        <w:framePr w:w="5227" w:h="13772" w:hRule="exact" w:wrap="none" w:vAnchor="page" w:hAnchor="page" w:x="6101" w:y="1246"/>
        <w:numPr>
          <w:ilvl w:val="0"/>
          <w:numId w:val="14"/>
        </w:numPr>
        <w:shd w:val="clear" w:color="auto" w:fill="auto"/>
        <w:tabs>
          <w:tab w:val="left" w:pos="270"/>
        </w:tabs>
        <w:spacing w:before="0" w:line="158" w:lineRule="exact"/>
      </w:pPr>
      <w:r>
        <w:t>Změny Poskytnutého SW</w:t>
      </w:r>
    </w:p>
    <w:p w:rsidR="004F70DF" w:rsidRDefault="00301D3C">
      <w:pPr>
        <w:pStyle w:val="Zkladntext70"/>
        <w:framePr w:w="5227" w:h="13772" w:hRule="exact" w:wrap="none" w:vAnchor="page" w:hAnchor="page" w:x="6101" w:y="1246"/>
        <w:shd w:val="clear" w:color="auto" w:fill="auto"/>
        <w:tabs>
          <w:tab w:val="left" w:pos="571"/>
          <w:tab w:val="left" w:pos="3078"/>
          <w:tab w:val="right" w:pos="4459"/>
          <w:tab w:val="right" w:pos="4622"/>
        </w:tabs>
        <w:spacing w:before="0" w:line="158" w:lineRule="exact"/>
      </w:pPr>
      <w:r>
        <w:t>Nabyvatel</w:t>
      </w:r>
      <w:r>
        <w:tab/>
        <w:t>Licence nesmi provádět reverzní inženýrství,</w:t>
      </w:r>
      <w:r>
        <w:tab/>
        <w:t>dekompilovat</w:t>
      </w:r>
      <w:r>
        <w:tab/>
        <w:t>nebo provést</w:t>
      </w:r>
      <w:r>
        <w:tab/>
        <w:t>dekompozici</w:t>
      </w:r>
    </w:p>
    <w:p w:rsidR="004F70DF" w:rsidRDefault="00301D3C">
      <w:pPr>
        <w:pStyle w:val="Zkladntext70"/>
        <w:framePr w:w="5227" w:h="13772" w:hRule="exact" w:wrap="none" w:vAnchor="page" w:hAnchor="page" w:x="6101" w:y="1246"/>
        <w:shd w:val="clear" w:color="auto" w:fill="auto"/>
        <w:spacing w:before="0" w:after="120" w:line="158" w:lineRule="exact"/>
      </w:pPr>
      <w:r>
        <w:t>Poskytnutého SW ani jiného SW Společnosti a nesmi rekonstruovat zdrojový kód Poskytnutého SW ani jiného SW Společnosti s výjimkou případů, kdy takové omezení nepřipouští rozhodné právo.</w:t>
      </w:r>
    </w:p>
    <w:p w:rsidR="004F70DF" w:rsidRDefault="00301D3C">
      <w:pPr>
        <w:pStyle w:val="Zkladntext70"/>
        <w:framePr w:w="5227" w:h="13772" w:hRule="exact" w:wrap="none" w:vAnchor="page" w:hAnchor="page" w:x="6101" w:y="1246"/>
        <w:numPr>
          <w:ilvl w:val="0"/>
          <w:numId w:val="14"/>
        </w:numPr>
        <w:shd w:val="clear" w:color="auto" w:fill="auto"/>
        <w:tabs>
          <w:tab w:val="left" w:pos="274"/>
        </w:tabs>
        <w:spacing w:before="0" w:line="158" w:lineRule="exact"/>
      </w:pPr>
      <w:r>
        <w:t>Porušení práv ve vztahu k Poskytnutému SW</w:t>
      </w:r>
    </w:p>
    <w:p w:rsidR="004F70DF" w:rsidRDefault="00301D3C">
      <w:pPr>
        <w:pStyle w:val="Zkladntext70"/>
        <w:framePr w:w="5227" w:h="13772" w:hRule="exact" w:wrap="none" w:vAnchor="page" w:hAnchor="page" w:x="6101" w:y="1246"/>
        <w:shd w:val="clear" w:color="auto" w:fill="auto"/>
        <w:tabs>
          <w:tab w:val="left" w:pos="639"/>
          <w:tab w:val="right" w:pos="4459"/>
          <w:tab w:val="right" w:pos="4622"/>
          <w:tab w:val="right" w:pos="5137"/>
        </w:tabs>
        <w:spacing w:before="0" w:line="158" w:lineRule="exact"/>
      </w:pPr>
      <w:r>
        <w:t>Nabyvatel Licence se zavazuje neprodleně informovat Společnost o jakémkoliv případu porušení práv Společnosti</w:t>
      </w:r>
      <w:r>
        <w:tab/>
        <w:t>ve vztahu k SW Společnosti, zejména pak Poskytnutému</w:t>
      </w:r>
      <w:r>
        <w:tab/>
        <w:t>SW, o kterém</w:t>
      </w:r>
      <w:r>
        <w:tab/>
        <w:t>se</w:t>
      </w:r>
      <w:r>
        <w:tab/>
        <w:t>dozvi, a</w:t>
      </w:r>
    </w:p>
    <w:p w:rsidR="004F70DF" w:rsidRDefault="00301D3C">
      <w:pPr>
        <w:pStyle w:val="Zkladntext70"/>
        <w:framePr w:w="5227" w:h="13772" w:hRule="exact" w:wrap="none" w:vAnchor="page" w:hAnchor="page" w:x="6101" w:y="1246"/>
        <w:shd w:val="clear" w:color="auto" w:fill="auto"/>
        <w:spacing w:before="0" w:after="120" w:line="158" w:lineRule="exact"/>
      </w:pPr>
      <w:r>
        <w:t>poskytnout Společnosti odpovídací pomoc při uplatněni nároků Společnosti ve věci porušení práv k SW Společnosti.</w:t>
      </w:r>
    </w:p>
    <w:p w:rsidR="004F70DF" w:rsidRDefault="00301D3C">
      <w:pPr>
        <w:pStyle w:val="Zkladntext70"/>
        <w:framePr w:w="5227" w:h="13772" w:hRule="exact" w:wrap="none" w:vAnchor="page" w:hAnchor="page" w:x="6101" w:y="1246"/>
        <w:numPr>
          <w:ilvl w:val="0"/>
          <w:numId w:val="14"/>
        </w:numPr>
        <w:shd w:val="clear" w:color="auto" w:fill="auto"/>
        <w:tabs>
          <w:tab w:val="left" w:pos="274"/>
        </w:tabs>
        <w:spacing w:before="0" w:line="158" w:lineRule="exact"/>
      </w:pPr>
      <w:r>
        <w:t>Záruky</w:t>
      </w:r>
    </w:p>
    <w:p w:rsidR="004F70DF" w:rsidRDefault="00301D3C">
      <w:pPr>
        <w:pStyle w:val="Zkladntext70"/>
        <w:framePr w:w="5227" w:h="13772" w:hRule="exact" w:wrap="none" w:vAnchor="page" w:hAnchor="page" w:x="6101" w:y="1246"/>
        <w:shd w:val="clear" w:color="auto" w:fill="auto"/>
        <w:tabs>
          <w:tab w:val="left" w:pos="620"/>
          <w:tab w:val="left" w:pos="3063"/>
          <w:tab w:val="right" w:pos="4622"/>
          <w:tab w:val="right" w:pos="5137"/>
        </w:tabs>
        <w:spacing w:before="0" w:line="158" w:lineRule="exact"/>
      </w:pPr>
      <w:r>
        <w:t>Společnost</w:t>
      </w:r>
      <w:r>
        <w:tab/>
        <w:t>zaručuje, že Poskytnutý SW bude pracovat</w:t>
      </w:r>
      <w:r>
        <w:tab/>
        <w:t>podle specifikaci uvedených</w:t>
      </w:r>
      <w:r>
        <w:tab/>
        <w:t>v</w:t>
      </w:r>
      <w:r>
        <w:tab/>
        <w:t>technické</w:t>
      </w:r>
    </w:p>
    <w:p w:rsidR="004F70DF" w:rsidRDefault="00301D3C">
      <w:pPr>
        <w:pStyle w:val="Zkladntext70"/>
        <w:framePr w:w="5227" w:h="13772" w:hRule="exact" w:wrap="none" w:vAnchor="page" w:hAnchor="page" w:x="6101" w:y="1246"/>
        <w:shd w:val="clear" w:color="auto" w:fill="auto"/>
        <w:tabs>
          <w:tab w:val="right" w:pos="1819"/>
          <w:tab w:val="left" w:pos="1964"/>
          <w:tab w:val="left" w:pos="2122"/>
          <w:tab w:val="right" w:pos="4622"/>
        </w:tabs>
        <w:spacing w:before="0" w:line="158" w:lineRule="exact"/>
      </w:pPr>
      <w:r>
        <w:t>dokumentaci, která je součásti dodávky (dále jen "dokumentace’), a to za předpokladu, že s provozem SW nekoliduji jiné aplikace provozované Nabyvatelem Licence, použiti vhodného HW a technického vybaveni, pro které</w:t>
      </w:r>
      <w:r>
        <w:tab/>
        <w:t>je Poskytnutý</w:t>
      </w:r>
      <w:r>
        <w:tab/>
        <w:t>SW</w:t>
      </w:r>
      <w:r>
        <w:tab/>
        <w:t>určen, řádné instalace Poskytnutého</w:t>
      </w:r>
      <w:r>
        <w:tab/>
        <w:t>SW provedené k tomu</w:t>
      </w:r>
    </w:p>
    <w:p w:rsidR="004F70DF" w:rsidRDefault="00301D3C">
      <w:pPr>
        <w:pStyle w:val="Zkladntext70"/>
        <w:framePr w:w="5227" w:h="13772" w:hRule="exact" w:wrap="none" w:vAnchor="page" w:hAnchor="page" w:x="6101" w:y="1246"/>
        <w:shd w:val="clear" w:color="auto" w:fill="auto"/>
        <w:tabs>
          <w:tab w:val="right" w:pos="1819"/>
          <w:tab w:val="left" w:pos="1964"/>
          <w:tab w:val="right" w:pos="4622"/>
          <w:tab w:val="right" w:pos="5137"/>
        </w:tabs>
        <w:spacing w:before="0" w:line="158" w:lineRule="exact"/>
      </w:pPr>
      <w:r>
        <w:t>proškolenou osobou</w:t>
      </w:r>
      <w:r>
        <w:tab/>
        <w:t>(tj. technikem</w:t>
      </w:r>
      <w:r>
        <w:tab/>
        <w:t>Společnosti nebo Autorizovaného partnera</w:t>
      </w:r>
      <w:r>
        <w:tab/>
        <w:t>Společnosti)</w:t>
      </w:r>
      <w:r>
        <w:tab/>
        <w:t>a řádného</w:t>
      </w:r>
    </w:p>
    <w:p w:rsidR="004F70DF" w:rsidRDefault="00301D3C">
      <w:pPr>
        <w:pStyle w:val="Zkladntext70"/>
        <w:framePr w:w="5227" w:h="13772" w:hRule="exact" w:wrap="none" w:vAnchor="page" w:hAnchor="page" w:x="6101" w:y="1246"/>
        <w:shd w:val="clear" w:color="auto" w:fill="auto"/>
        <w:tabs>
          <w:tab w:val="right" w:pos="2726"/>
          <w:tab w:val="left" w:pos="2871"/>
          <w:tab w:val="right" w:pos="3758"/>
        </w:tabs>
        <w:spacing w:before="0" w:line="158" w:lineRule="exact"/>
      </w:pPr>
      <w:r>
        <w:t>užívání v souladu s určením a účelem Poskytnutého SW. Jelikož Poskytnutý SW je poslední vyvinutý produkt počítačové technologie svého druhu a v současné době neni možné testovat a ověřit všechny možnosti použiti tohoto SW,</w:t>
      </w:r>
      <w:r>
        <w:tab/>
        <w:t>Nabyvatel Licence bere</w:t>
      </w:r>
      <w:r>
        <w:tab/>
        <w:t>na vědomí,</w:t>
      </w:r>
      <w:r>
        <w:tab/>
        <w:t>že vzhledem k variabilitě prostředí,</w:t>
      </w:r>
    </w:p>
    <w:p w:rsidR="004F70DF" w:rsidRDefault="00301D3C">
      <w:pPr>
        <w:pStyle w:val="Zkladntext70"/>
        <w:framePr w:w="5227" w:h="13772" w:hRule="exact" w:wrap="none" w:vAnchor="page" w:hAnchor="page" w:x="6101" w:y="1246"/>
        <w:shd w:val="clear" w:color="auto" w:fill="auto"/>
        <w:tabs>
          <w:tab w:val="left" w:pos="639"/>
          <w:tab w:val="left" w:pos="3145"/>
          <w:tab w:val="right" w:pos="4459"/>
          <w:tab w:val="right" w:pos="4622"/>
          <w:tab w:val="right" w:pos="5137"/>
        </w:tabs>
        <w:spacing w:before="0" w:line="158" w:lineRule="exact"/>
      </w:pPr>
      <w:r>
        <w:t>neustálému</w:t>
      </w:r>
      <w:r>
        <w:tab/>
        <w:t>vývoji technického vybaveni, na kterém je SW</w:t>
      </w:r>
      <w:r>
        <w:tab/>
        <w:t>Společnosti</w:t>
      </w:r>
      <w:r>
        <w:tab/>
        <w:t>provozováno a</w:t>
      </w:r>
      <w:r>
        <w:tab/>
        <w:t>se</w:t>
      </w:r>
      <w:r>
        <w:tab/>
        <w:t>kterým v</w:t>
      </w:r>
    </w:p>
    <w:p w:rsidR="004F70DF" w:rsidRDefault="00301D3C">
      <w:pPr>
        <w:pStyle w:val="Zkladntext70"/>
        <w:framePr w:w="5227" w:h="13772" w:hRule="exact" w:wrap="none" w:vAnchor="page" w:hAnchor="page" w:x="6101" w:y="1246"/>
        <w:shd w:val="clear" w:color="auto" w:fill="auto"/>
        <w:tabs>
          <w:tab w:val="left" w:pos="1897"/>
          <w:tab w:val="left" w:pos="2094"/>
          <w:tab w:val="right" w:pos="4622"/>
          <w:tab w:val="right" w:pos="5137"/>
        </w:tabs>
        <w:spacing w:before="0" w:line="158" w:lineRule="exact"/>
      </w:pPr>
      <w:r>
        <w:t>různých systémech koexistuje, nemůže Společnost zaručit naprostou bezchybnost Poskytnutého SW. Přesto se Společnost zavazuje, že</w:t>
      </w:r>
      <w:r>
        <w:tab/>
        <w:t>po</w:t>
      </w:r>
      <w:r>
        <w:tab/>
        <w:t>dobu dvou (2) let od data dodáni</w:t>
      </w:r>
      <w:r>
        <w:tab/>
        <w:t>Poskytnutého</w:t>
      </w:r>
      <w:r>
        <w:tab/>
        <w:t>SW vyvine</w:t>
      </w:r>
    </w:p>
    <w:p w:rsidR="004F70DF" w:rsidRDefault="00301D3C">
      <w:pPr>
        <w:pStyle w:val="Zkladntext70"/>
        <w:framePr w:w="5227" w:h="13772" w:hRule="exact" w:wrap="none" w:vAnchor="page" w:hAnchor="page" w:x="6101" w:y="1246"/>
        <w:shd w:val="clear" w:color="auto" w:fill="auto"/>
        <w:tabs>
          <w:tab w:val="right" w:pos="1819"/>
          <w:tab w:val="left" w:pos="1964"/>
          <w:tab w:val="left" w:pos="2132"/>
          <w:tab w:val="right" w:pos="5137"/>
        </w:tabs>
        <w:spacing w:before="0" w:line="158" w:lineRule="exact"/>
      </w:pPr>
      <w:r>
        <w:t>nejvyšší úsili k opravě jakýchkoliv zjištěných chyb, anomálii nebo opakovaných chyb oznámených Nabyvatelem Licence</w:t>
      </w:r>
      <w:r>
        <w:tab/>
        <w:t>Společnosti a</w:t>
      </w:r>
      <w:r>
        <w:tab/>
        <w:t>tyto</w:t>
      </w:r>
      <w:r>
        <w:tab/>
        <w:t>odstraní podle svého uvážení a závažnosti buď</w:t>
      </w:r>
      <w:r>
        <w:tab/>
        <w:t>formou tzv.</w:t>
      </w:r>
    </w:p>
    <w:p w:rsidR="004F70DF" w:rsidRDefault="00301D3C">
      <w:pPr>
        <w:pStyle w:val="Zkladntext70"/>
        <w:framePr w:w="5227" w:h="13772" w:hRule="exact" w:wrap="none" w:vAnchor="page" w:hAnchor="page" w:x="6101" w:y="1246"/>
        <w:shd w:val="clear" w:color="auto" w:fill="auto"/>
        <w:tabs>
          <w:tab w:val="right" w:pos="2726"/>
          <w:tab w:val="left" w:pos="2871"/>
          <w:tab w:val="right" w:pos="3758"/>
          <w:tab w:val="right" w:pos="5137"/>
        </w:tabs>
        <w:spacing w:before="0" w:line="158" w:lineRule="exact"/>
      </w:pPr>
      <w:r>
        <w:t>hotfixu (jednorázové opravy)</w:t>
      </w:r>
      <w:r>
        <w:tab/>
        <w:t>nebo plošné opravy</w:t>
      </w:r>
      <w:r>
        <w:tab/>
        <w:t>(opravného</w:t>
      </w:r>
      <w:r>
        <w:tab/>
        <w:t>balíčku)</w:t>
      </w:r>
      <w:r>
        <w:tab/>
        <w:t>dané k dispozici všem</w:t>
      </w:r>
    </w:p>
    <w:p w:rsidR="004F70DF" w:rsidRDefault="00301D3C">
      <w:pPr>
        <w:pStyle w:val="Zkladntext70"/>
        <w:framePr w:w="5227" w:h="13772" w:hRule="exact" w:wrap="none" w:vAnchor="page" w:hAnchor="page" w:x="6101" w:y="1246"/>
        <w:shd w:val="clear" w:color="auto" w:fill="auto"/>
        <w:tabs>
          <w:tab w:val="right" w:pos="2726"/>
          <w:tab w:val="left" w:pos="2871"/>
          <w:tab w:val="right" w:pos="3758"/>
          <w:tab w:val="right" w:pos="5137"/>
        </w:tabs>
        <w:spacing w:before="0" w:line="158" w:lineRule="exact"/>
      </w:pPr>
      <w:r>
        <w:t>uživatelům dané verze SW</w:t>
      </w:r>
      <w:r>
        <w:tab/>
        <w:t>Společnosti. Společnost</w:t>
      </w:r>
      <w:r>
        <w:tab/>
        <w:t>si rovněž</w:t>
      </w:r>
      <w:r>
        <w:tab/>
        <w:t>vyhrazuje</w:t>
      </w:r>
      <w:r>
        <w:tab/>
        <w:t>právo vyřešeni reklamace</w:t>
      </w:r>
    </w:p>
    <w:p w:rsidR="004F70DF" w:rsidRDefault="00301D3C">
      <w:pPr>
        <w:pStyle w:val="Zkladntext70"/>
        <w:framePr w:w="5227" w:h="13772" w:hRule="exact" w:wrap="none" w:vAnchor="page" w:hAnchor="page" w:x="6101" w:y="1246"/>
        <w:shd w:val="clear" w:color="auto" w:fill="auto"/>
        <w:tabs>
          <w:tab w:val="right" w:pos="2726"/>
          <w:tab w:val="left" w:pos="2871"/>
          <w:tab w:val="right" w:pos="5137"/>
        </w:tabs>
        <w:spacing w:before="0" w:line="158" w:lineRule="exact"/>
      </w:pPr>
      <w:r>
        <w:t>poskytnutím licence k novější</w:t>
      </w:r>
      <w:r>
        <w:tab/>
        <w:t>verzi SW Společnosti s</w:t>
      </w:r>
      <w:r>
        <w:tab/>
        <w:t>danou funkcionalitou.</w:t>
      </w:r>
      <w:r>
        <w:tab/>
        <w:t>Po dobu poskytnuté záruky</w:t>
      </w:r>
    </w:p>
    <w:p w:rsidR="004F70DF" w:rsidRDefault="00301D3C">
      <w:pPr>
        <w:pStyle w:val="Zkladntext70"/>
        <w:framePr w:w="5227" w:h="13772" w:hRule="exact" w:wrap="none" w:vAnchor="page" w:hAnchor="page" w:x="6101" w:y="1246"/>
        <w:shd w:val="clear" w:color="auto" w:fill="auto"/>
        <w:spacing w:before="0" w:line="158" w:lineRule="exact"/>
      </w:pPr>
      <w:r>
        <w:t>bude rovněž k dispozici prostřednictvím Autorizovaných partnerů Společnosti podpora k dané verzi Poskytnutého SW.</w:t>
      </w:r>
    </w:p>
    <w:p w:rsidR="004F70DF" w:rsidRDefault="00301D3C">
      <w:pPr>
        <w:pStyle w:val="Zkladntext70"/>
        <w:framePr w:w="5227" w:h="13772" w:hRule="exact" w:wrap="none" w:vAnchor="page" w:hAnchor="page" w:x="6101" w:y="1246"/>
        <w:shd w:val="clear" w:color="auto" w:fill="auto"/>
        <w:spacing w:before="0" w:line="158" w:lineRule="exact"/>
      </w:pPr>
      <w:r>
        <w:t>Společnost si vyhrazuje právo průběžně vydávat opravné balíčky k jakémukoliv SW Společnosti, které řeši nedostatky, anomálie či omezenou funkcionalitu jakéhokoliv SW Společnosti s tim, že pokud nebudou takovéto opravné baličky bezodkladně Nabyvatelem Licence instalovány, ztrácí tento veškerá práva z poskytnuté záruky.</w:t>
      </w:r>
    </w:p>
    <w:p w:rsidR="004F70DF" w:rsidRDefault="00301D3C">
      <w:pPr>
        <w:pStyle w:val="Zkladntext70"/>
        <w:framePr w:w="5227" w:h="13772" w:hRule="exact" w:wrap="none" w:vAnchor="page" w:hAnchor="page" w:x="6101" w:y="1246"/>
        <w:shd w:val="clear" w:color="auto" w:fill="auto"/>
        <w:tabs>
          <w:tab w:val="right" w:pos="2726"/>
          <w:tab w:val="left" w:pos="2871"/>
          <w:tab w:val="right" w:pos="3758"/>
          <w:tab w:val="right" w:pos="5137"/>
        </w:tabs>
        <w:spacing w:before="0" w:line="158" w:lineRule="exact"/>
      </w:pPr>
      <w:r>
        <w:t>Nabyvateli Licence rovněž</w:t>
      </w:r>
      <w:r>
        <w:tab/>
        <w:t>nepříslušejí práva</w:t>
      </w:r>
      <w:r>
        <w:tab/>
        <w:t>ze záruky,</w:t>
      </w:r>
      <w:r>
        <w:tab/>
        <w:t>pokud</w:t>
      </w:r>
      <w:r>
        <w:tab/>
        <w:t>neposkytne příslušnému</w:t>
      </w:r>
    </w:p>
    <w:p w:rsidR="004F70DF" w:rsidRDefault="00301D3C">
      <w:pPr>
        <w:pStyle w:val="Zkladntext70"/>
        <w:framePr w:w="5227" w:h="13772" w:hRule="exact" w:wrap="none" w:vAnchor="page" w:hAnchor="page" w:x="6101" w:y="1246"/>
        <w:shd w:val="clear" w:color="auto" w:fill="auto"/>
        <w:spacing w:before="0" w:line="158" w:lineRule="exact"/>
      </w:pPr>
      <w:r>
        <w:t>Autorizovanému partneru Společnosti nebo zástupci Společnosti veškerou součinnost potřebnou ke zjištění příčiny reklamované závady a jejich projevů, jakož i přiměřenou součinnost potřebnou pro její odstraněni.</w:t>
      </w:r>
    </w:p>
    <w:p w:rsidR="004F70DF" w:rsidRDefault="00301D3C">
      <w:pPr>
        <w:pStyle w:val="Zkladntext70"/>
        <w:framePr w:w="5227" w:h="13772" w:hRule="exact" w:wrap="none" w:vAnchor="page" w:hAnchor="page" w:x="6101" w:y="1246"/>
        <w:shd w:val="clear" w:color="auto" w:fill="auto"/>
        <w:spacing w:before="0" w:line="158" w:lineRule="exact"/>
      </w:pPr>
      <w:r>
        <w:t>S výjimkou případů, kdy si Nabyvatel Licence zakoupí doplňkové licenční služby či další Licence podle platného ceníku Společnosti, na základě kterých získá Nabyvatel Licence právo na užíváni dalších vyvíjených verzí Poskytnutého SW, neni Nabyvatel Licence oprávněn užívat na základě udělené Licence jiné verze Poskytnutého SW (to neomezuje možnost Nabyvatele Licence využit updatů užívané verze uvolněných Společností nebo opravných balíčků apod.).</w:t>
      </w:r>
    </w:p>
    <w:p w:rsidR="004F70DF" w:rsidRDefault="00301D3C">
      <w:pPr>
        <w:pStyle w:val="Zkladntext70"/>
        <w:framePr w:w="5227" w:h="13772" w:hRule="exact" w:wrap="none" w:vAnchor="page" w:hAnchor="page" w:x="6101" w:y="1246"/>
        <w:shd w:val="clear" w:color="auto" w:fill="auto"/>
        <w:spacing w:before="0" w:after="120" w:line="158" w:lineRule="exact"/>
      </w:pPr>
      <w:r>
        <w:t>Nabyvatel Licence je povinen práva ze záruky (tj. požadavky odstraněni vad Poskytnutého SW) uplatňovat prostřednictvím Autorizovaného partnera Společnosti, prostřednictvím kterého byl Poskytnutý SW dodán, případné implementován.</w:t>
      </w:r>
    </w:p>
    <w:p w:rsidR="004F70DF" w:rsidRDefault="00301D3C">
      <w:pPr>
        <w:pStyle w:val="Zkladntext70"/>
        <w:framePr w:w="5227" w:h="13772" w:hRule="exact" w:wrap="none" w:vAnchor="page" w:hAnchor="page" w:x="6101" w:y="1246"/>
        <w:numPr>
          <w:ilvl w:val="0"/>
          <w:numId w:val="14"/>
        </w:numPr>
        <w:shd w:val="clear" w:color="auto" w:fill="auto"/>
        <w:tabs>
          <w:tab w:val="left" w:pos="327"/>
        </w:tabs>
        <w:spacing w:before="0" w:line="158" w:lineRule="exact"/>
      </w:pPr>
      <w:r>
        <w:t>Závazky vyplývající z provozováni Poskytnutého SW</w:t>
      </w:r>
    </w:p>
    <w:p w:rsidR="004F70DF" w:rsidRDefault="00301D3C">
      <w:pPr>
        <w:pStyle w:val="Zkladntext70"/>
        <w:framePr w:w="5227" w:h="13772" w:hRule="exact" w:wrap="none" w:vAnchor="page" w:hAnchor="page" w:x="6101" w:y="1246"/>
        <w:shd w:val="clear" w:color="auto" w:fill="auto"/>
        <w:tabs>
          <w:tab w:val="left" w:pos="571"/>
          <w:tab w:val="left" w:pos="1484"/>
          <w:tab w:val="right" w:pos="3550"/>
          <w:tab w:val="right" w:pos="3758"/>
          <w:tab w:val="right" w:pos="4126"/>
          <w:tab w:val="left" w:pos="4268"/>
          <w:tab w:val="right" w:pos="5137"/>
        </w:tabs>
        <w:spacing w:before="0" w:line="158" w:lineRule="exact"/>
      </w:pPr>
      <w:r>
        <w:t>Poskytnutý SW smí provozovat a využívat ke své činnosti pouze Nabyvatel Licence pod svým dohledem a kontrolou a na svoji odpovědnost Nabyvatel Licence nese výhradní odpovědnost (a) za posouzeni a vyhodnoceni využitelnosti Poskytnutého SW ke své potřebě, (b) za zajištěni patřičného využiti Poskytnutého SW s ohledem na své personální zdroje a počítačové vybavení, (c) za zjištěni bezvadné</w:t>
      </w:r>
      <w:r>
        <w:tab/>
        <w:t>provozuschopnosti</w:t>
      </w:r>
      <w:r>
        <w:tab/>
        <w:t>všech počítačových programů</w:t>
      </w:r>
      <w:r>
        <w:tab/>
        <w:t>a hardware</w:t>
      </w:r>
      <w:r>
        <w:tab/>
        <w:t>ve</w:t>
      </w:r>
      <w:r>
        <w:tab/>
        <w:t>spojeni</w:t>
      </w:r>
      <w:r>
        <w:tab/>
        <w:t>s</w:t>
      </w:r>
      <w:r>
        <w:tab/>
        <w:t>Poskytnutým SW</w:t>
      </w:r>
    </w:p>
    <w:p w:rsidR="004F70DF" w:rsidRDefault="00301D3C">
      <w:pPr>
        <w:pStyle w:val="Zkladntext70"/>
        <w:framePr w:w="5227" w:h="13772" w:hRule="exact" w:wrap="none" w:vAnchor="page" w:hAnchor="page" w:x="6101" w:y="1246"/>
        <w:shd w:val="clear" w:color="auto" w:fill="auto"/>
        <w:tabs>
          <w:tab w:val="right" w:pos="1579"/>
          <w:tab w:val="right" w:pos="2213"/>
          <w:tab w:val="left" w:pos="2358"/>
          <w:tab w:val="left" w:pos="2857"/>
          <w:tab w:val="center" w:pos="3394"/>
          <w:tab w:val="left" w:pos="3692"/>
          <w:tab w:val="left" w:pos="4321"/>
          <w:tab w:val="right" w:pos="5137"/>
        </w:tabs>
        <w:spacing w:before="0" w:line="158" w:lineRule="exact"/>
      </w:pPr>
      <w:r>
        <w:t>především</w:t>
      </w:r>
      <w:r>
        <w:tab/>
        <w:t>z hlediska možných</w:t>
      </w:r>
      <w:r>
        <w:tab/>
        <w:t>závad, které</w:t>
      </w:r>
      <w:r>
        <w:tab/>
        <w:t>by mohly</w:t>
      </w:r>
      <w:r>
        <w:tab/>
        <w:t>záporně</w:t>
      </w:r>
      <w:r>
        <w:tab/>
        <w:t>ovlivnit</w:t>
      </w:r>
      <w:r>
        <w:tab/>
        <w:t>funkčnost a</w:t>
      </w:r>
      <w:r>
        <w:tab/>
        <w:t>chod</w:t>
      </w:r>
      <w:r>
        <w:tab/>
        <w:t>Poskytnutého</w:t>
      </w:r>
    </w:p>
    <w:p w:rsidR="004F70DF" w:rsidRDefault="00301D3C">
      <w:pPr>
        <w:pStyle w:val="Zkladntext70"/>
        <w:framePr w:w="5227" w:h="13772" w:hRule="exact" w:wrap="none" w:vAnchor="page" w:hAnchor="page" w:x="6101" w:y="1246"/>
        <w:shd w:val="clear" w:color="auto" w:fill="auto"/>
        <w:tabs>
          <w:tab w:val="right" w:pos="1579"/>
          <w:tab w:val="right" w:pos="2213"/>
          <w:tab w:val="left" w:pos="2358"/>
          <w:tab w:val="left" w:pos="2785"/>
          <w:tab w:val="center" w:pos="3394"/>
          <w:tab w:val="left" w:pos="4282"/>
          <w:tab w:val="right" w:pos="5137"/>
        </w:tabs>
        <w:spacing w:before="0" w:line="158" w:lineRule="exact"/>
      </w:pPr>
      <w:r>
        <w:t>SW, (d) za zavedení odpovídající operativní kontroly a metodiky pracovních postupů v rámci organizace</w:t>
      </w:r>
      <w:r>
        <w:tab/>
        <w:t>Nabyvatele Licence</w:t>
      </w:r>
      <w:r>
        <w:tab/>
        <w:t>a (e) za</w:t>
      </w:r>
      <w:r>
        <w:tab/>
        <w:t>přípravu</w:t>
      </w:r>
      <w:r>
        <w:tab/>
        <w:t>nebo</w:t>
      </w:r>
      <w:r>
        <w:tab/>
        <w:t>zavedeni krizových</w:t>
      </w:r>
      <w:r>
        <w:tab/>
        <w:t>plánů</w:t>
      </w:r>
      <w:r>
        <w:tab/>
        <w:t>za účelem</w:t>
      </w:r>
    </w:p>
    <w:p w:rsidR="004F70DF" w:rsidRDefault="00301D3C">
      <w:pPr>
        <w:pStyle w:val="Zkladntext70"/>
        <w:framePr w:w="5227" w:h="13772" w:hRule="exact" w:wrap="none" w:vAnchor="page" w:hAnchor="page" w:x="6101" w:y="1246"/>
        <w:shd w:val="clear" w:color="auto" w:fill="auto"/>
        <w:spacing w:before="0" w:line="158" w:lineRule="exact"/>
      </w:pPr>
      <w:r>
        <w:t>náhradních a bezpečnostních opatření (včetně pravidelného a jejich významu adekvátního zálohování dat a redundance kritických systémů).</w:t>
      </w:r>
    </w:p>
    <w:p w:rsidR="004F70DF" w:rsidRDefault="00301D3C">
      <w:pPr>
        <w:pStyle w:val="Zkladntext70"/>
        <w:framePr w:w="5227" w:h="13772" w:hRule="exact" w:wrap="none" w:vAnchor="page" w:hAnchor="page" w:x="6101" w:y="1246"/>
        <w:shd w:val="clear" w:color="auto" w:fill="auto"/>
        <w:tabs>
          <w:tab w:val="left" w:pos="571"/>
          <w:tab w:val="left" w:pos="1489"/>
          <w:tab w:val="right" w:pos="3550"/>
          <w:tab w:val="right" w:pos="3758"/>
          <w:tab w:val="right" w:pos="4126"/>
          <w:tab w:val="left" w:pos="4273"/>
          <w:tab w:val="right" w:pos="5137"/>
        </w:tabs>
        <w:spacing w:before="0" w:line="158" w:lineRule="exact"/>
      </w:pPr>
      <w:r>
        <w:t>V případech licencí umožňujících poskytováni služeb s využitím Poskytnutého SW třetím osobám či nasazeni Poskytnutého SW u třetích osob Nabyvatelem Licence (outsourcing služeb) může Nabyvatel Licence užit Poskytnutý SW i pro potřeby třetích osob v souladu s obsahem příslušné Licence, avšak i v těchto případech nese Nabyvatel Licence plnou odpovědnost (a) za posouzení a vyhodnoceni využitelnosti Poskytnutého SW k předpokládané potřebě, (b) za zajištěni patřičného využiti Poskytnutého SW s ohledem na dostupné personální zdroje a počítačové vybaveni, (c) za zajištění bezvadné</w:t>
      </w:r>
      <w:r>
        <w:tab/>
        <w:t>provozuschopnosti</w:t>
      </w:r>
      <w:r>
        <w:tab/>
        <w:t>všech počítačových programů</w:t>
      </w:r>
      <w:r>
        <w:tab/>
        <w:t>a hardware</w:t>
      </w:r>
      <w:r>
        <w:tab/>
        <w:t>ve</w:t>
      </w:r>
      <w:r>
        <w:tab/>
        <w:t>spojeni</w:t>
      </w:r>
      <w:r>
        <w:tab/>
        <w:t>s</w:t>
      </w:r>
      <w:r>
        <w:tab/>
        <w:t>Poskytnutým SW</w:t>
      </w:r>
    </w:p>
    <w:p w:rsidR="004F70DF" w:rsidRDefault="00301D3C">
      <w:pPr>
        <w:pStyle w:val="Zkladntext70"/>
        <w:framePr w:w="5227" w:h="13772" w:hRule="exact" w:wrap="none" w:vAnchor="page" w:hAnchor="page" w:x="6101" w:y="1246"/>
        <w:shd w:val="clear" w:color="auto" w:fill="auto"/>
        <w:tabs>
          <w:tab w:val="right" w:pos="1579"/>
          <w:tab w:val="right" w:pos="2213"/>
          <w:tab w:val="left" w:pos="2358"/>
          <w:tab w:val="left" w:pos="2857"/>
          <w:tab w:val="center" w:pos="3394"/>
          <w:tab w:val="left" w:pos="3687"/>
          <w:tab w:val="left" w:pos="4316"/>
          <w:tab w:val="right" w:pos="5137"/>
        </w:tabs>
        <w:spacing w:before="0" w:line="158" w:lineRule="exact"/>
      </w:pPr>
      <w:r>
        <w:t>především</w:t>
      </w:r>
      <w:r>
        <w:tab/>
        <w:t>z hlediska možných</w:t>
      </w:r>
      <w:r>
        <w:tab/>
        <w:t>závad, které</w:t>
      </w:r>
      <w:r>
        <w:tab/>
        <w:t>by mohly</w:t>
      </w:r>
      <w:r>
        <w:tab/>
        <w:t>záporně</w:t>
      </w:r>
      <w:r>
        <w:tab/>
        <w:t>ovlivnit</w:t>
      </w:r>
      <w:r>
        <w:tab/>
        <w:t>funkčnost a</w:t>
      </w:r>
      <w:r>
        <w:tab/>
        <w:t>chod</w:t>
      </w:r>
      <w:r>
        <w:tab/>
        <w:t>Poskytnutého</w:t>
      </w:r>
    </w:p>
    <w:p w:rsidR="004F70DF" w:rsidRDefault="00301D3C">
      <w:pPr>
        <w:pStyle w:val="Zkladntext70"/>
        <w:framePr w:w="5227" w:h="13772" w:hRule="exact" w:wrap="none" w:vAnchor="page" w:hAnchor="page" w:x="6101" w:y="1246"/>
        <w:shd w:val="clear" w:color="auto" w:fill="auto"/>
        <w:spacing w:before="0" w:after="120" w:line="158" w:lineRule="exact"/>
      </w:pPr>
      <w:r>
        <w:t>SW, (d) za zavedeni odpovídající operativní kontroly a metodiky pracovních postupů v rámci organizace, kde je Poskytnutý SW využíván, a (e) za přípravu nebo zavedení krizových plánů za účelem náhradních a bezpečnostních opatřeni (včetně pravidelného a jejich významu adekvátního zálohováni dat a redundance kritických systémů).</w:t>
      </w:r>
    </w:p>
    <w:p w:rsidR="004F70DF" w:rsidRDefault="00301D3C">
      <w:pPr>
        <w:pStyle w:val="Zkladntext70"/>
        <w:framePr w:w="5227" w:h="13772" w:hRule="exact" w:wrap="none" w:vAnchor="page" w:hAnchor="page" w:x="6101" w:y="1246"/>
        <w:numPr>
          <w:ilvl w:val="0"/>
          <w:numId w:val="14"/>
        </w:numPr>
        <w:shd w:val="clear" w:color="auto" w:fill="auto"/>
        <w:tabs>
          <w:tab w:val="left" w:pos="327"/>
        </w:tabs>
        <w:spacing w:before="0" w:line="158" w:lineRule="exact"/>
      </w:pPr>
      <w:r>
        <w:t>Odpovědnost</w:t>
      </w:r>
    </w:p>
    <w:p w:rsidR="004F70DF" w:rsidRDefault="00301D3C">
      <w:pPr>
        <w:pStyle w:val="Zkladntext70"/>
        <w:framePr w:w="5227" w:h="13772" w:hRule="exact" w:wrap="none" w:vAnchor="page" w:hAnchor="page" w:x="6101" w:y="1246"/>
        <w:shd w:val="clear" w:color="auto" w:fill="auto"/>
        <w:tabs>
          <w:tab w:val="left" w:pos="571"/>
          <w:tab w:val="right" w:pos="3758"/>
          <w:tab w:val="right" w:pos="4126"/>
          <w:tab w:val="left" w:pos="4268"/>
        </w:tabs>
        <w:spacing w:before="0" w:line="158" w:lineRule="exact"/>
      </w:pPr>
      <w:r>
        <w:t>Společnost neni odpovědná za nepřímé Či následné škody (včetně, ale nejen obchodních ztrát daňových</w:t>
      </w:r>
      <w:r>
        <w:tab/>
        <w:t>sankci nebo jiných závazků vůči správním orgánům, ztráty</w:t>
      </w:r>
      <w:r>
        <w:tab/>
        <w:t>na</w:t>
      </w:r>
      <w:r>
        <w:tab/>
        <w:t>zisku,</w:t>
      </w:r>
      <w:r>
        <w:tab/>
        <w:t>narušeni obchodních</w:t>
      </w:r>
    </w:p>
    <w:p w:rsidR="004F70DF" w:rsidRDefault="00301D3C">
      <w:pPr>
        <w:pStyle w:val="Zkladntext70"/>
        <w:framePr w:w="5227" w:h="13772" w:hRule="exact" w:wrap="none" w:vAnchor="page" w:hAnchor="page" w:x="6101" w:y="1246"/>
        <w:shd w:val="clear" w:color="auto" w:fill="auto"/>
        <w:tabs>
          <w:tab w:val="left" w:pos="1422"/>
          <w:tab w:val="right" w:pos="3550"/>
          <w:tab w:val="right" w:pos="4126"/>
          <w:tab w:val="left" w:pos="4273"/>
          <w:tab w:val="right" w:pos="5137"/>
        </w:tabs>
        <w:spacing w:before="0" w:line="158" w:lineRule="exact"/>
      </w:pPr>
      <w:r>
        <w:t>vztahů a ztrátu nebo narušeni dat) vzniklé na straně Nabyvatele Licence či třetích osob, kterým Nabyvatel Licence s využitím SW poskytuje své služby v souladu s obsahem konkrétní licence a vyplývající z používáni Poskytnutého SW, a to i v případě, že Společnost byla předem informována o možnosti vzniku těchto škod. Celková odpovědnost Společnosti vůči Nabyvateli Licence Či jakýmkoliv třetím osobám vyplývající</w:t>
      </w:r>
      <w:r>
        <w:tab/>
        <w:t>z užíváni SW Společnosti a</w:t>
      </w:r>
      <w:r>
        <w:tab/>
        <w:t>výše náhrady</w:t>
      </w:r>
      <w:r>
        <w:tab/>
        <w:t>škody</w:t>
      </w:r>
      <w:r>
        <w:tab/>
        <w:t>v</w:t>
      </w:r>
      <w:r>
        <w:tab/>
        <w:t>žádném případě</w:t>
      </w:r>
    </w:p>
    <w:p w:rsidR="004F70DF" w:rsidRDefault="00301D3C">
      <w:pPr>
        <w:pStyle w:val="Zkladntext70"/>
        <w:framePr w:w="5227" w:h="13772" w:hRule="exact" w:wrap="none" w:vAnchor="page" w:hAnchor="page" w:x="6101" w:y="1246"/>
        <w:shd w:val="clear" w:color="auto" w:fill="auto"/>
        <w:tabs>
          <w:tab w:val="right" w:pos="1579"/>
          <w:tab w:val="right" w:pos="2213"/>
          <w:tab w:val="left" w:pos="2358"/>
          <w:tab w:val="center" w:pos="3394"/>
          <w:tab w:val="left" w:pos="3649"/>
          <w:tab w:val="left" w:pos="4268"/>
        </w:tabs>
        <w:spacing w:before="0" w:line="158" w:lineRule="exact"/>
      </w:pPr>
      <w:r>
        <w:t>nepřevýší částku Licenčního poplatku uhrazeného Nabyvatelem Licence za užívání Poskytnutého SW a tato odpovědnost představuje veškeré nároky Nabyvatele Licence na náhradu škody a ušlého zisku vůči Společnosti z titulu poskytnuti Licence k Poskytnutému SW a jeho užívání Nabyvatelem Licence. Společnost</w:t>
      </w:r>
      <w:r>
        <w:tab/>
        <w:t>rovněž neodpovídá</w:t>
      </w:r>
      <w:r>
        <w:tab/>
        <w:t>za jakékoliv</w:t>
      </w:r>
      <w:r>
        <w:tab/>
        <w:t>škody způsobené</w:t>
      </w:r>
      <w:r>
        <w:tab/>
        <w:t>nebo</w:t>
      </w:r>
      <w:r>
        <w:tab/>
        <w:t>zapříčiněné</w:t>
      </w:r>
      <w:r>
        <w:tab/>
        <w:t>(i) činnosti třetích</w:t>
      </w:r>
    </w:p>
    <w:p w:rsidR="004F70DF" w:rsidRDefault="00301D3C">
      <w:pPr>
        <w:pStyle w:val="Zkladntext70"/>
        <w:framePr w:w="5227" w:h="13772" w:hRule="exact" w:wrap="none" w:vAnchor="page" w:hAnchor="page" w:x="6101" w:y="1246"/>
        <w:shd w:val="clear" w:color="auto" w:fill="auto"/>
        <w:spacing w:before="0" w:line="158" w:lineRule="exact"/>
      </w:pPr>
      <w:r>
        <w:t>osob, jimi dodaných služeb, (¡i) užíváním jiného SW nebo (iii) zanedbáním údržby Poskytnutého SW (například neinstalováním dostupných opravných balíčků apod.), a to včetně škod způsobených jiným SW dodaným či službami poskytnutými Autorizovanými partnery Společnosti.</w:t>
      </w:r>
    </w:p>
    <w:p w:rsidR="004F70DF" w:rsidRDefault="00301D3C">
      <w:pPr>
        <w:pStyle w:val="ZhlavneboZpat0"/>
        <w:framePr w:wrap="none" w:vAnchor="page" w:hAnchor="page" w:x="6567" w:y="15984"/>
        <w:shd w:val="clear" w:color="auto" w:fill="auto"/>
        <w:spacing w:line="110" w:lineRule="exact"/>
      </w:pPr>
      <w:r>
        <w:t>SMLOUVA O NÁJMU A POSKYTOVÁNI SLUŽEB, číslo smlouvy 14301456 v1, SLP verze 2.0.0, strana 4/6</w:t>
      </w:r>
    </w:p>
    <w:p w:rsidR="004F70DF" w:rsidRDefault="004F70DF">
      <w:pPr>
        <w:rPr>
          <w:sz w:val="2"/>
          <w:szCs w:val="2"/>
        </w:rPr>
        <w:sectPr w:rsidR="004F70DF">
          <w:pgSz w:w="11900" w:h="16840"/>
          <w:pgMar w:top="360" w:right="360" w:bottom="360" w:left="360" w:header="0" w:footer="3" w:gutter="0"/>
          <w:cols w:space="720"/>
          <w:noEndnote/>
          <w:docGrid w:linePitch="360"/>
        </w:sectPr>
      </w:pPr>
    </w:p>
    <w:p w:rsidR="004F70DF" w:rsidRDefault="000C62DD">
      <w:pPr>
        <w:rPr>
          <w:sz w:val="2"/>
          <w:szCs w:val="2"/>
        </w:rPr>
      </w:pPr>
      <w:r>
        <w:rPr>
          <w:noProof/>
          <w:lang w:bidi="ar-SA"/>
        </w:rPr>
        <mc:AlternateContent>
          <mc:Choice Requires="wps">
            <w:drawing>
              <wp:anchor distT="0" distB="0" distL="114300" distR="114300" simplePos="0" relativeHeight="251658240" behindDoc="1" locked="0" layoutInCell="1" allowOverlap="1">
                <wp:simplePos x="0" y="0"/>
                <wp:positionH relativeFrom="page">
                  <wp:posOffset>744220</wp:posOffset>
                </wp:positionH>
                <wp:positionV relativeFrom="page">
                  <wp:posOffset>728980</wp:posOffset>
                </wp:positionV>
                <wp:extent cx="584835" cy="0"/>
                <wp:effectExtent l="10795" t="14605" r="13970" b="13970"/>
                <wp:wrapNone/>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84835" cy="0"/>
                        </a:xfrm>
                        <a:prstGeom prst="straightConnector1">
                          <a:avLst/>
                        </a:prstGeom>
                        <a:solidFill>
                          <a:srgbClr val="FFFFFF"/>
                        </a:solidFill>
                        <a:ln w="215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191103A1" id="_x0000_t32" coordsize="21600,21600" o:spt="32" o:oned="t" path="m,l21600,21600e" filled="f">
                <v:path arrowok="t" fillok="f" o:connecttype="none"/>
                <o:lock v:ext="edit" shapetype="t"/>
              </v:shapetype>
              <v:shape id="AutoShape 11" o:spid="_x0000_s1026" type="#_x0000_t32" style="position:absolute;margin-left:58.6pt;margin-top:57.4pt;width:46.05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" filled="t" strokeweight="1.7pt">
                <v:path arrowok="f"/>
                <o:lock v:ext="edit" shapetype="f"/>
                <w10:wrap anchorx="page" anchory="page"/>
              </v:shape>
            </w:pict>
          </mc:Fallback>
        </mc:AlternateContent>
      </w:r>
    </w:p>
    <w:p w:rsidR="004F70DF" w:rsidRDefault="00301D3C">
      <w:pPr>
        <w:pStyle w:val="Zkladntext60"/>
        <w:framePr w:w="10723" w:h="498" w:hRule="exact" w:wrap="none" w:vAnchor="page" w:hAnchor="page" w:x="616" w:y="602"/>
        <w:shd w:val="clear" w:color="auto" w:fill="auto"/>
        <w:spacing w:after="0" w:line="150" w:lineRule="exact"/>
        <w:jc w:val="right"/>
      </w:pPr>
      <w:r>
        <w:t>Příloha smlouvy pro službu:</w:t>
      </w:r>
    </w:p>
    <w:p w:rsidR="004F70DF" w:rsidRDefault="00301D3C">
      <w:pPr>
        <w:pStyle w:val="Zkladntext30"/>
        <w:framePr w:w="10723" w:h="498" w:hRule="exact" w:wrap="none" w:vAnchor="page" w:hAnchor="page" w:x="616" w:y="602"/>
        <w:shd w:val="clear" w:color="auto" w:fill="auto"/>
        <w:spacing w:line="260" w:lineRule="exact"/>
        <w:jc w:val="right"/>
      </w:pPr>
      <w:r>
        <w:rPr>
          <w:rStyle w:val="Zkladntext31"/>
          <w:b/>
          <w:bCs/>
        </w:rPr>
        <w:t>Dopravné</w:t>
      </w:r>
    </w:p>
    <w:p w:rsidR="004F70DF" w:rsidRDefault="00301D3C">
      <w:pPr>
        <w:pStyle w:val="Zkladntext30"/>
        <w:framePr w:wrap="none" w:vAnchor="page" w:hAnchor="page" w:x="635" w:y="1546"/>
        <w:shd w:val="clear" w:color="auto" w:fill="auto"/>
        <w:spacing w:line="260" w:lineRule="exact"/>
      </w:pPr>
      <w:r>
        <w:t>KONICA MINOLTA</w:t>
      </w:r>
    </w:p>
    <w:p w:rsidR="004F70DF" w:rsidRDefault="000C62DD">
      <w:pPr>
        <w:framePr w:wrap="none" w:vAnchor="page" w:hAnchor="page" w:x="9659" w:y="1163"/>
        <w:rPr>
          <w:sz w:val="2"/>
          <w:szCs w:val="2"/>
        </w:rPr>
      </w:pPr>
      <w:r>
        <w:rPr>
          <w:noProof/>
          <w:lang w:bidi="ar-SA"/>
        </w:rPr>
        <w:drawing>
          <wp:inline distT="0" distB="0" distL="0" distR="0">
            <wp:extent cx="365760" cy="365760"/>
            <wp:effectExtent l="0" t="0" r="0" b="0"/>
            <wp:docPr id="5" name="obrázek 5" descr="C:\Users\SEKRET~1.SUS\AppData\Local\Temp\FineReader12.00\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EKRET~1.SUS\AppData\Local\Temp\FineReader12.00\media\image5.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p>
    <w:p w:rsidR="004F70DF" w:rsidRDefault="00301D3C">
      <w:pPr>
        <w:pStyle w:val="Titulekobrzku20"/>
        <w:framePr w:w="883" w:h="387" w:hRule="exact" w:wrap="none" w:vAnchor="page" w:hAnchor="page" w:x="10254" w:y="1202"/>
        <w:shd w:val="clear" w:color="auto" w:fill="auto"/>
        <w:spacing w:line="90" w:lineRule="exact"/>
      </w:pPr>
      <w:r>
        <w:rPr>
          <w:rStyle w:val="Titulekobrzku245pt"/>
        </w:rPr>
        <w:t xml:space="preserve">KONICA </w:t>
      </w:r>
      <w:r>
        <w:t>MINOLTA</w:t>
      </w:r>
    </w:p>
    <w:p w:rsidR="004F70DF" w:rsidRDefault="00301D3C">
      <w:pPr>
        <w:pStyle w:val="Titulekobrzku30"/>
        <w:framePr w:w="883" w:h="387" w:hRule="exact" w:wrap="none" w:vAnchor="page" w:hAnchor="page" w:x="10254" w:y="1202"/>
        <w:shd w:val="clear" w:color="auto" w:fill="auto"/>
        <w:spacing w:line="160" w:lineRule="exact"/>
      </w:pPr>
      <w:r>
        <w:rPr>
          <w:rStyle w:val="Titulekobrzku31"/>
        </w:rPr>
        <w:t>OPTIMIZED</w:t>
      </w:r>
    </w:p>
    <w:p w:rsidR="004F70DF" w:rsidRDefault="00301D3C">
      <w:pPr>
        <w:pStyle w:val="Zkladntext90"/>
        <w:framePr w:wrap="none" w:vAnchor="page" w:hAnchor="page" w:x="11113" w:y="1609"/>
        <w:shd w:val="clear" w:color="auto" w:fill="auto"/>
        <w:spacing w:line="80" w:lineRule="exact"/>
      </w:pPr>
      <w:r>
        <w:rPr>
          <w:rStyle w:val="Zkladntext91"/>
        </w:rPr>
        <w:t>TM</w:t>
      </w:r>
    </w:p>
    <w:p w:rsidR="004F70DF" w:rsidRDefault="00301D3C">
      <w:pPr>
        <w:pStyle w:val="Zkladntext60"/>
        <w:framePr w:w="10723" w:h="4293" w:hRule="exact" w:wrap="none" w:vAnchor="page" w:hAnchor="page" w:x="616" w:y="2204"/>
        <w:shd w:val="clear" w:color="auto" w:fill="auto"/>
        <w:spacing w:after="0" w:line="211" w:lineRule="exact"/>
      </w:pPr>
      <w:r>
        <w:rPr>
          <w:rStyle w:val="Zkladntext61"/>
          <w:b/>
          <w:bCs/>
        </w:rPr>
        <w:t>Popis služby</w:t>
      </w:r>
    </w:p>
    <w:p w:rsidR="004F70DF" w:rsidRDefault="00301D3C">
      <w:pPr>
        <w:pStyle w:val="Zkladntext40"/>
        <w:framePr w:w="10723" w:h="4293" w:hRule="exact" w:wrap="none" w:vAnchor="page" w:hAnchor="page" w:x="616" w:y="2204"/>
        <w:shd w:val="clear" w:color="auto" w:fill="auto"/>
        <w:spacing w:line="211" w:lineRule="exact"/>
        <w:ind w:firstLine="0"/>
        <w:jc w:val="both"/>
      </w:pPr>
      <w:r>
        <w:t>Po pořízení MFZ s Vámi Zákaznické centrum Konica Minolta dohodne vhodný termín dodáni MFZ. V dohodnutý termín Vám smluvní přepravce doručí MFZ. Služba obsahuje:</w:t>
      </w:r>
    </w:p>
    <w:p w:rsidR="004F70DF" w:rsidRDefault="00301D3C">
      <w:pPr>
        <w:pStyle w:val="Zkladntext40"/>
        <w:framePr w:w="10723" w:h="4293" w:hRule="exact" w:wrap="none" w:vAnchor="page" w:hAnchor="page" w:x="616" w:y="2204"/>
        <w:numPr>
          <w:ilvl w:val="0"/>
          <w:numId w:val="15"/>
        </w:numPr>
        <w:shd w:val="clear" w:color="auto" w:fill="auto"/>
        <w:tabs>
          <w:tab w:val="left" w:pos="362"/>
        </w:tabs>
        <w:spacing w:line="211" w:lineRule="exact"/>
        <w:ind w:firstLine="0"/>
        <w:jc w:val="both"/>
      </w:pPr>
      <w:r>
        <w:t>přepravu do místa instalace</w:t>
      </w:r>
    </w:p>
    <w:p w:rsidR="004F70DF" w:rsidRDefault="00301D3C">
      <w:pPr>
        <w:pStyle w:val="Zkladntext40"/>
        <w:framePr w:w="10723" w:h="4293" w:hRule="exact" w:wrap="none" w:vAnchor="page" w:hAnchor="page" w:x="616" w:y="2204"/>
        <w:numPr>
          <w:ilvl w:val="0"/>
          <w:numId w:val="15"/>
        </w:numPr>
        <w:shd w:val="clear" w:color="auto" w:fill="auto"/>
        <w:tabs>
          <w:tab w:val="left" w:pos="362"/>
        </w:tabs>
        <w:spacing w:line="211" w:lineRule="exact"/>
        <w:ind w:firstLine="0"/>
        <w:jc w:val="both"/>
      </w:pPr>
      <w:r>
        <w:t>přesun MFZ na místo instalace v rámci budovy - v případě, že budova má nákladní výtah</w:t>
      </w:r>
    </w:p>
    <w:p w:rsidR="004F70DF" w:rsidRDefault="00301D3C">
      <w:pPr>
        <w:pStyle w:val="Zkladntext40"/>
        <w:framePr w:w="10723" w:h="4293" w:hRule="exact" w:wrap="none" w:vAnchor="page" w:hAnchor="page" w:x="616" w:y="2204"/>
        <w:numPr>
          <w:ilvl w:val="0"/>
          <w:numId w:val="15"/>
        </w:numPr>
        <w:shd w:val="clear" w:color="auto" w:fill="auto"/>
        <w:tabs>
          <w:tab w:val="left" w:pos="362"/>
        </w:tabs>
        <w:spacing w:line="211" w:lineRule="exact"/>
        <w:ind w:firstLine="0"/>
        <w:jc w:val="both"/>
      </w:pPr>
      <w:r>
        <w:t>odborné vybaleni a sestavení MFZ</w:t>
      </w:r>
    </w:p>
    <w:p w:rsidR="004F70DF" w:rsidRDefault="00301D3C">
      <w:pPr>
        <w:pStyle w:val="Zkladntext40"/>
        <w:framePr w:w="10723" w:h="4293" w:hRule="exact" w:wrap="none" w:vAnchor="page" w:hAnchor="page" w:x="616" w:y="2204"/>
        <w:numPr>
          <w:ilvl w:val="0"/>
          <w:numId w:val="15"/>
        </w:numPr>
        <w:shd w:val="clear" w:color="auto" w:fill="auto"/>
        <w:tabs>
          <w:tab w:val="left" w:pos="362"/>
        </w:tabs>
        <w:spacing w:after="229" w:line="211" w:lineRule="exact"/>
        <w:ind w:firstLine="0"/>
        <w:jc w:val="both"/>
      </w:pPr>
      <w:r>
        <w:t>odvoz a ekolog íckou likvidaci obalového materiálu</w:t>
      </w:r>
    </w:p>
    <w:p w:rsidR="004F70DF" w:rsidRDefault="00301D3C">
      <w:pPr>
        <w:pStyle w:val="Zkladntext40"/>
        <w:framePr w:w="10723" w:h="4293" w:hRule="exact" w:wrap="none" w:vAnchor="page" w:hAnchor="page" w:x="616" w:y="2204"/>
        <w:shd w:val="clear" w:color="auto" w:fill="auto"/>
        <w:spacing w:line="150" w:lineRule="exact"/>
        <w:ind w:firstLine="0"/>
        <w:jc w:val="both"/>
      </w:pPr>
      <w:r>
        <w:t>Za příplatek dále zajistíme</w:t>
      </w:r>
    </w:p>
    <w:p w:rsidR="004F70DF" w:rsidRDefault="00301D3C">
      <w:pPr>
        <w:pStyle w:val="Zkladntext40"/>
        <w:framePr w:w="10723" w:h="4293" w:hRule="exact" w:wrap="none" w:vAnchor="page" w:hAnchor="page" w:x="616" w:y="2204"/>
        <w:numPr>
          <w:ilvl w:val="0"/>
          <w:numId w:val="15"/>
        </w:numPr>
        <w:shd w:val="clear" w:color="auto" w:fill="auto"/>
        <w:tabs>
          <w:tab w:val="left" w:pos="362"/>
        </w:tabs>
        <w:spacing w:line="422" w:lineRule="exact"/>
        <w:ind w:firstLine="0"/>
        <w:jc w:val="left"/>
      </w:pPr>
      <w:r>
        <w:t xml:space="preserve">vynešení stroje do pater po schodišti - pokud není k dispozici nákladní výtah </w:t>
      </w:r>
      <w:r>
        <w:rPr>
          <w:rStyle w:val="Zkladntext4Tun"/>
        </w:rPr>
        <w:t>Omezeni služby</w:t>
      </w:r>
    </w:p>
    <w:p w:rsidR="004F70DF" w:rsidRDefault="00301D3C">
      <w:pPr>
        <w:pStyle w:val="Zkladntext40"/>
        <w:framePr w:w="10723" w:h="4293" w:hRule="exact" w:wrap="none" w:vAnchor="page" w:hAnchor="page" w:x="616" w:y="2204"/>
        <w:shd w:val="clear" w:color="auto" w:fill="auto"/>
        <w:spacing w:after="180" w:line="211" w:lineRule="exact"/>
        <w:ind w:firstLine="0"/>
        <w:jc w:val="both"/>
      </w:pPr>
      <w:r>
        <w:t>Služba je dostupná pouze pro vybrané typy MFZ, definované v ceníku služeb Konica Minolta. Cena služby je závislá na konkrétním podmínkách a prostorech odběratele (patro, výtah, nákladová rampa, povrchy podlah atd.) Služba neobsahuje samotnou instalaci MFZ.</w:t>
      </w:r>
    </w:p>
    <w:p w:rsidR="004F70DF" w:rsidRDefault="00301D3C">
      <w:pPr>
        <w:pStyle w:val="Zkladntext60"/>
        <w:framePr w:w="10723" w:h="4293" w:hRule="exact" w:wrap="none" w:vAnchor="page" w:hAnchor="page" w:x="616" w:y="2204"/>
        <w:shd w:val="clear" w:color="auto" w:fill="auto"/>
        <w:spacing w:after="0" w:line="211" w:lineRule="exact"/>
      </w:pPr>
      <w:r>
        <w:rPr>
          <w:rStyle w:val="Zkladntext61"/>
          <w:b/>
          <w:bCs/>
        </w:rPr>
        <w:t>Požadovaná připravenost na straně zákazníka</w:t>
      </w:r>
    </w:p>
    <w:p w:rsidR="004F70DF" w:rsidRDefault="00301D3C">
      <w:pPr>
        <w:pStyle w:val="Zkladntext40"/>
        <w:framePr w:w="10723" w:h="4293" w:hRule="exact" w:wrap="none" w:vAnchor="page" w:hAnchor="page" w:x="616" w:y="2204"/>
        <w:shd w:val="clear" w:color="auto" w:fill="auto"/>
        <w:spacing w:after="229" w:line="211" w:lineRule="exact"/>
        <w:ind w:firstLine="0"/>
        <w:jc w:val="both"/>
      </w:pPr>
      <w:r>
        <w:t>Odběratel musí zajistit přítomnost osoby odpovědné za převzetí MFZ, a přístup smluvního přepravce do prostor určených k instalaci k MFZ. Odběratel musi vyplnit a podepsat Analýzu připravenosti.</w:t>
      </w:r>
    </w:p>
    <w:p w:rsidR="004F70DF" w:rsidRDefault="00301D3C">
      <w:pPr>
        <w:pStyle w:val="Zkladntext40"/>
        <w:framePr w:w="10723" w:h="4293" w:hRule="exact" w:wrap="none" w:vAnchor="page" w:hAnchor="page" w:x="616" w:y="2204"/>
        <w:shd w:val="clear" w:color="auto" w:fill="auto"/>
        <w:spacing w:line="150" w:lineRule="exact"/>
        <w:ind w:firstLine="0"/>
        <w:jc w:val="both"/>
      </w:pPr>
      <w:r>
        <w:t xml:space="preserve">Službu Dopravné je nutné doplnit službou </w:t>
      </w:r>
      <w:r>
        <w:rPr>
          <w:rStyle w:val="Zkladntext41"/>
        </w:rPr>
        <w:t>Instalace MFZ.</w:t>
      </w:r>
    </w:p>
    <w:p w:rsidR="004F70DF" w:rsidRDefault="00301D3C">
      <w:pPr>
        <w:pStyle w:val="ZhlavneboZpat0"/>
        <w:framePr w:wrap="none" w:vAnchor="page" w:hAnchor="page" w:x="6006" w:y="15967"/>
        <w:shd w:val="clear" w:color="auto" w:fill="auto"/>
        <w:spacing w:line="110" w:lineRule="exact"/>
      </w:pPr>
      <w:r>
        <w:t>SMLOUVA O NÁJMU A POSKYTOVÁNÍ SLUŽEB, číslo smlouvy 14301456 v1, Příloha smlouvy - Dopravné, strana 5/6</w:t>
      </w:r>
    </w:p>
    <w:p w:rsidR="004F70DF" w:rsidRDefault="004F70DF">
      <w:pPr>
        <w:rPr>
          <w:sz w:val="2"/>
          <w:szCs w:val="2"/>
        </w:rPr>
        <w:sectPr w:rsidR="004F70DF">
          <w:pgSz w:w="11900" w:h="16840"/>
          <w:pgMar w:top="360" w:right="360" w:bottom="360" w:left="360" w:header="0" w:footer="3" w:gutter="0"/>
          <w:cols w:space="720"/>
          <w:noEndnote/>
          <w:docGrid w:linePitch="360"/>
        </w:sectPr>
      </w:pPr>
    </w:p>
    <w:p w:rsidR="004F70DF" w:rsidRDefault="00301D3C">
      <w:pPr>
        <w:pStyle w:val="Zkladntext40"/>
        <w:framePr w:w="10675" w:h="476" w:hRule="exact" w:wrap="none" w:vAnchor="page" w:hAnchor="page" w:x="671" w:y="636"/>
        <w:shd w:val="clear" w:color="auto" w:fill="auto"/>
        <w:spacing w:after="28" w:line="150" w:lineRule="exact"/>
        <w:ind w:right="5" w:firstLine="0"/>
      </w:pPr>
      <w:r>
        <w:t>Příloha smlouvy pro službu:</w:t>
      </w:r>
    </w:p>
    <w:p w:rsidR="004F70DF" w:rsidRDefault="00301D3C">
      <w:pPr>
        <w:pStyle w:val="Nadpis10"/>
        <w:framePr w:w="10675" w:h="476" w:hRule="exact" w:wrap="none" w:vAnchor="page" w:hAnchor="page" w:x="671" w:y="636"/>
        <w:shd w:val="clear" w:color="auto" w:fill="auto"/>
        <w:spacing w:line="200" w:lineRule="exact"/>
        <w:ind w:right="5"/>
        <w:jc w:val="right"/>
      </w:pPr>
      <w:bookmarkStart w:id="4" w:name="bookmark3"/>
      <w:r>
        <w:rPr>
          <w:rStyle w:val="Nadpis11"/>
          <w:b/>
          <w:bCs/>
        </w:rPr>
        <w:t>Instalace Multifunkčního zařízení</w:t>
      </w:r>
      <w:bookmarkEnd w:id="4"/>
    </w:p>
    <w:p w:rsidR="004F70DF" w:rsidRDefault="000C62DD">
      <w:pPr>
        <w:framePr w:wrap="none" w:vAnchor="page" w:hAnchor="page" w:x="1219" w:y="1068"/>
        <w:rPr>
          <w:sz w:val="2"/>
          <w:szCs w:val="2"/>
        </w:rPr>
      </w:pPr>
      <w:r>
        <w:rPr>
          <w:noProof/>
          <w:lang w:bidi="ar-SA"/>
        </w:rPr>
        <w:drawing>
          <wp:inline distT="0" distB="0" distL="0" distR="0">
            <wp:extent cx="594360" cy="251460"/>
            <wp:effectExtent l="0" t="0" r="0" b="0"/>
            <wp:docPr id="6" name="obrázek 6" descr="C:\Users\SEKRET~1.SUS\AppData\Local\Temp\FineReader12.00\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EKRET~1.SUS\AppData\Local\Temp\FineReader12.00\media\image6.jpe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 cy="251460"/>
                    </a:xfrm>
                    <a:prstGeom prst="rect">
                      <a:avLst/>
                    </a:prstGeom>
                    <a:noFill/>
                    <a:ln>
                      <a:noFill/>
                    </a:ln>
                  </pic:spPr>
                </pic:pic>
              </a:graphicData>
            </a:graphic>
          </wp:inline>
        </w:drawing>
      </w:r>
    </w:p>
    <w:p w:rsidR="004F70DF" w:rsidRDefault="00301D3C">
      <w:pPr>
        <w:pStyle w:val="Zkladntext30"/>
        <w:framePr w:wrap="none" w:vAnchor="page" w:hAnchor="page" w:x="643" w:y="1527"/>
        <w:shd w:val="clear" w:color="auto" w:fill="auto"/>
        <w:spacing w:line="260" w:lineRule="exact"/>
      </w:pPr>
      <w:r>
        <w:t>KONICA MINOLTA</w:t>
      </w:r>
    </w:p>
    <w:p w:rsidR="004F70DF" w:rsidRDefault="00301D3C">
      <w:pPr>
        <w:pStyle w:val="Zkladntext100"/>
        <w:framePr w:h="392" w:wrap="around" w:vAnchor="page" w:hAnchor="page" w:x="10199" w:y="1227"/>
        <w:shd w:val="clear" w:color="auto" w:fill="auto"/>
        <w:spacing w:line="326" w:lineRule="exact"/>
      </w:pPr>
      <w:r>
        <w:rPr>
          <w:rFonts w:ascii="Arial Narrow" w:eastAsia="Arial Narrow" w:hAnsi="Arial Narrow" w:cs="Arial Narrow"/>
          <w:spacing w:val="0"/>
          <w:position w:val="-10"/>
          <w:sz w:val="34"/>
          <w:szCs w:val="34"/>
        </w:rPr>
        <w:t>Í</w:t>
      </w:r>
    </w:p>
    <w:p w:rsidR="004F70DF" w:rsidRDefault="00301D3C">
      <w:pPr>
        <w:pStyle w:val="Zkladntext100"/>
        <w:framePr w:w="10675" w:h="586" w:hRule="exact" w:wrap="none" w:vAnchor="page" w:hAnchor="page" w:x="671" w:y="1036"/>
        <w:shd w:val="clear" w:color="auto" w:fill="auto"/>
        <w:spacing w:before="0" w:after="0" w:line="340" w:lineRule="exact"/>
        <w:ind w:left="9585"/>
      </w:pPr>
      <w:r>
        <w:t xml:space="preserve"> KONICA MINOLTA</w:t>
      </w:r>
    </w:p>
    <w:p w:rsidR="004F70DF" w:rsidRDefault="00301D3C">
      <w:pPr>
        <w:pStyle w:val="Zkladntext110"/>
        <w:framePr w:w="10675" w:h="586" w:hRule="exact" w:wrap="none" w:vAnchor="page" w:hAnchor="page" w:x="671" w:y="1036"/>
        <w:shd w:val="clear" w:color="auto" w:fill="auto"/>
        <w:spacing w:before="0" w:after="0" w:line="180" w:lineRule="exact"/>
        <w:ind w:right="280"/>
      </w:pPr>
      <w:r>
        <w:rPr>
          <w:rStyle w:val="Zkladntext111"/>
          <w:b/>
          <w:bCs/>
        </w:rPr>
        <w:t>OPTIMIZED</w:t>
      </w:r>
    </w:p>
    <w:p w:rsidR="004F70DF" w:rsidRDefault="00301D3C">
      <w:pPr>
        <w:pStyle w:val="Zkladntext40"/>
        <w:framePr w:w="10675" w:h="5784" w:hRule="exact" w:wrap="none" w:vAnchor="page" w:hAnchor="page" w:x="671" w:y="2233"/>
        <w:shd w:val="clear" w:color="auto" w:fill="auto"/>
        <w:spacing w:line="211" w:lineRule="exact"/>
        <w:ind w:firstLine="0"/>
        <w:jc w:val="both"/>
      </w:pPr>
      <w:r>
        <w:rPr>
          <w:rStyle w:val="Zkladntext41"/>
        </w:rPr>
        <w:t>Popis služby</w:t>
      </w:r>
    </w:p>
    <w:p w:rsidR="004F70DF" w:rsidRDefault="00301D3C">
      <w:pPr>
        <w:pStyle w:val="Zkladntext40"/>
        <w:framePr w:w="10675" w:h="5784" w:hRule="exact" w:wrap="none" w:vAnchor="page" w:hAnchor="page" w:x="671" w:y="2233"/>
        <w:shd w:val="clear" w:color="auto" w:fill="auto"/>
        <w:spacing w:line="211" w:lineRule="exact"/>
        <w:ind w:firstLine="0"/>
        <w:jc w:val="both"/>
      </w:pPr>
      <w:r>
        <w:t>Po pořízeni zařízení odběratelem s ním Zákaznické centrum Konica Minolta dohodne vhodný termín instalace zařízení. Vzniká tzv. instalační zakázka, která je ihned automaticky přidělena příslušnému servisnímu technikovi. Servisní technik kontaktuje odběratele ve stanoveném terminu a zahájí práci a úkony nutné k instalaci zařízeni odběratele. Instalace obsahuje:</w:t>
      </w:r>
    </w:p>
    <w:p w:rsidR="004F70DF" w:rsidRDefault="00301D3C">
      <w:pPr>
        <w:pStyle w:val="Zkladntext40"/>
        <w:framePr w:w="10675" w:h="5784" w:hRule="exact" w:wrap="none" w:vAnchor="page" w:hAnchor="page" w:x="671" w:y="2233"/>
        <w:numPr>
          <w:ilvl w:val="0"/>
          <w:numId w:val="15"/>
        </w:numPr>
        <w:shd w:val="clear" w:color="auto" w:fill="auto"/>
        <w:tabs>
          <w:tab w:val="left" w:pos="359"/>
        </w:tabs>
        <w:spacing w:line="211" w:lineRule="exact"/>
        <w:ind w:right="7300" w:firstLine="0"/>
        <w:jc w:val="left"/>
      </w:pPr>
      <w:r>
        <w:t>cestovné servisního technika KM do místa instalace ■ rozbalení a mechanické sestavení zařízeni</w:t>
      </w:r>
    </w:p>
    <w:p w:rsidR="004F70DF" w:rsidRDefault="00301D3C">
      <w:pPr>
        <w:pStyle w:val="Zkladntext40"/>
        <w:framePr w:w="10675" w:h="5784" w:hRule="exact" w:wrap="none" w:vAnchor="page" w:hAnchor="page" w:x="671" w:y="2233"/>
        <w:numPr>
          <w:ilvl w:val="0"/>
          <w:numId w:val="15"/>
        </w:numPr>
        <w:shd w:val="clear" w:color="auto" w:fill="auto"/>
        <w:tabs>
          <w:tab w:val="left" w:pos="359"/>
        </w:tabs>
        <w:spacing w:line="211" w:lineRule="exact"/>
        <w:ind w:firstLine="0"/>
        <w:jc w:val="both"/>
      </w:pPr>
      <w:r>
        <w:t>inicializace, nastaveni a prověření funkcionalit zařízeni</w:t>
      </w:r>
    </w:p>
    <w:p w:rsidR="004F70DF" w:rsidRDefault="00301D3C">
      <w:pPr>
        <w:pStyle w:val="Zkladntext40"/>
        <w:framePr w:w="10675" w:h="5784" w:hRule="exact" w:wrap="none" w:vAnchor="page" w:hAnchor="page" w:x="671" w:y="2233"/>
        <w:numPr>
          <w:ilvl w:val="0"/>
          <w:numId w:val="15"/>
        </w:numPr>
        <w:shd w:val="clear" w:color="auto" w:fill="auto"/>
        <w:tabs>
          <w:tab w:val="left" w:pos="359"/>
        </w:tabs>
        <w:spacing w:line="211" w:lineRule="exact"/>
        <w:ind w:firstLine="0"/>
        <w:jc w:val="both"/>
      </w:pPr>
      <w:r>
        <w:t>instalace na jedno PC/server (OS Windows) za asistence osoby odpovědné za instalaci zařízení</w:t>
      </w:r>
    </w:p>
    <w:p w:rsidR="004F70DF" w:rsidRDefault="00301D3C">
      <w:pPr>
        <w:pStyle w:val="Zkladntext40"/>
        <w:framePr w:w="10675" w:h="5784" w:hRule="exact" w:wrap="none" w:vAnchor="page" w:hAnchor="page" w:x="671" w:y="2233"/>
        <w:numPr>
          <w:ilvl w:val="0"/>
          <w:numId w:val="15"/>
        </w:numPr>
        <w:shd w:val="clear" w:color="auto" w:fill="auto"/>
        <w:tabs>
          <w:tab w:val="left" w:pos="359"/>
        </w:tabs>
        <w:spacing w:line="211" w:lineRule="exact"/>
        <w:ind w:left="400" w:right="5140"/>
        <w:jc w:val="left"/>
      </w:pPr>
      <w:r>
        <w:t>školeni obsluhy (trváni max. 2 hodiny pro max. 6 osob) - použití základních funkci zařízeni o seznámení s návodem k použiti zařízeni</w:t>
      </w:r>
    </w:p>
    <w:p w:rsidR="004F70DF" w:rsidRDefault="00301D3C">
      <w:pPr>
        <w:pStyle w:val="Zkladntext40"/>
        <w:framePr w:w="10675" w:h="5784" w:hRule="exact" w:wrap="none" w:vAnchor="page" w:hAnchor="page" w:x="671" w:y="2233"/>
        <w:shd w:val="clear" w:color="auto" w:fill="auto"/>
        <w:tabs>
          <w:tab w:val="left" w:pos="738"/>
        </w:tabs>
        <w:spacing w:line="211" w:lineRule="exact"/>
        <w:ind w:left="400" w:firstLine="0"/>
        <w:jc w:val="both"/>
      </w:pPr>
      <w:r>
        <w:t>o</w:t>
      </w:r>
      <w:r>
        <w:tab/>
        <w:t>kopírování - vloženi originálů, potřebná nastavení pro kopírování (papír, reprofaktor, sytost kopií, počet kopií, nulování počtu kopli, oboustranné</w:t>
      </w:r>
    </w:p>
    <w:p w:rsidR="004F70DF" w:rsidRDefault="00301D3C">
      <w:pPr>
        <w:pStyle w:val="Zkladntext40"/>
        <w:framePr w:w="10675" w:h="5784" w:hRule="exact" w:wrap="none" w:vAnchor="page" w:hAnchor="page" w:x="671" w:y="2233"/>
        <w:shd w:val="clear" w:color="auto" w:fill="auto"/>
        <w:spacing w:line="211" w:lineRule="exact"/>
        <w:ind w:left="760" w:firstLine="0"/>
        <w:jc w:val="left"/>
      </w:pPr>
      <w:r>
        <w:t>kopírování, děrování, sešíváni)</w:t>
      </w:r>
    </w:p>
    <w:p w:rsidR="004F70DF" w:rsidRDefault="00301D3C">
      <w:pPr>
        <w:pStyle w:val="Zkladntext40"/>
        <w:framePr w:w="10675" w:h="5784" w:hRule="exact" w:wrap="none" w:vAnchor="page" w:hAnchor="page" w:x="671" w:y="2233"/>
        <w:shd w:val="clear" w:color="auto" w:fill="auto"/>
        <w:spacing w:line="211" w:lineRule="exact"/>
        <w:ind w:left="400" w:right="3040" w:firstLine="0"/>
        <w:jc w:val="left"/>
      </w:pPr>
      <w:r>
        <w:t>o tisk • popis ovladače tiskárny (druh papíru, počet výtisků, oboustranný tisk, děrování, sešívání) o skenování - v připadé připravenosti datových prostředků zákazníka dle specifikace (dle Analýzy připravenosti zákaznika)</w:t>
      </w:r>
    </w:p>
    <w:p w:rsidR="004F70DF" w:rsidRDefault="00301D3C">
      <w:pPr>
        <w:pStyle w:val="Zkladntext40"/>
        <w:framePr w:w="10675" w:h="5784" w:hRule="exact" w:wrap="none" w:vAnchor="page" w:hAnchor="page" w:x="671" w:y="2233"/>
        <w:shd w:val="clear" w:color="auto" w:fill="auto"/>
        <w:tabs>
          <w:tab w:val="left" w:pos="738"/>
        </w:tabs>
        <w:spacing w:line="211" w:lineRule="exact"/>
        <w:ind w:left="400" w:firstLine="0"/>
        <w:jc w:val="both"/>
      </w:pPr>
      <w:r>
        <w:t>o</w:t>
      </w:r>
      <w:r>
        <w:tab/>
        <w:t>faxování - pokud je součásti stroje faxový modul a v případě připravenosti datových prostředků odběratele dle specifikace (dle Analýzy připravenosti</w:t>
      </w:r>
    </w:p>
    <w:p w:rsidR="004F70DF" w:rsidRDefault="00301D3C">
      <w:pPr>
        <w:pStyle w:val="Zkladntext40"/>
        <w:framePr w:w="10675" w:h="5784" w:hRule="exact" w:wrap="none" w:vAnchor="page" w:hAnchor="page" w:x="671" w:y="2233"/>
        <w:shd w:val="clear" w:color="auto" w:fill="auto"/>
        <w:spacing w:line="211" w:lineRule="exact"/>
        <w:ind w:left="760" w:firstLine="0"/>
        <w:jc w:val="left"/>
      </w:pPr>
      <w:r>
        <w:t>zákazníka)</w:t>
      </w:r>
    </w:p>
    <w:p w:rsidR="004F70DF" w:rsidRDefault="00301D3C">
      <w:pPr>
        <w:pStyle w:val="Zkladntext40"/>
        <w:framePr w:w="10675" w:h="5784" w:hRule="exact" w:wrap="none" w:vAnchor="page" w:hAnchor="page" w:x="671" w:y="2233"/>
        <w:shd w:val="clear" w:color="auto" w:fill="auto"/>
        <w:spacing w:line="422" w:lineRule="exact"/>
        <w:ind w:right="1960" w:firstLine="400"/>
        <w:jc w:val="left"/>
      </w:pPr>
      <w:r>
        <w:t xml:space="preserve">o seznámeni se zařízením - prvotní doplněni spotřebních materiálů, seznámeni s odstraněním záseků papíru a resetování chybových hlášeni </w:t>
      </w:r>
      <w:r>
        <w:rPr>
          <w:rStyle w:val="Zkladntext41"/>
        </w:rPr>
        <w:t>Omezení služby</w:t>
      </w:r>
    </w:p>
    <w:p w:rsidR="004F70DF" w:rsidRDefault="00301D3C">
      <w:pPr>
        <w:pStyle w:val="Zkladntext40"/>
        <w:framePr w:w="10675" w:h="5784" w:hRule="exact" w:wrap="none" w:vAnchor="page" w:hAnchor="page" w:x="671" w:y="2233"/>
        <w:shd w:val="clear" w:color="auto" w:fill="auto"/>
        <w:spacing w:after="180" w:line="211" w:lineRule="exact"/>
        <w:ind w:firstLine="0"/>
        <w:jc w:val="both"/>
      </w:pPr>
      <w:r>
        <w:t>Služba je dostupná pouze pro vybrané typy zařízeni, definované v ceniku služeb dodavatele. Služba neobsahuje dopravné instalovaného zařizeni. Dále neobsahuje školení na doplňkové funkce/aplikace kopírováni (např. vkládáni listů, archivační okraj, opakováni obrazu, atd.) a tisku (nastaveni ovladače tiskárny, konfigurace stroje, tisk pod kódem, tisk zamčených úloh) pro instalované zařízení.</w:t>
      </w:r>
    </w:p>
    <w:p w:rsidR="004F70DF" w:rsidRDefault="00301D3C">
      <w:pPr>
        <w:pStyle w:val="Zkladntext40"/>
        <w:framePr w:w="10675" w:h="5784" w:hRule="exact" w:wrap="none" w:vAnchor="page" w:hAnchor="page" w:x="671" w:y="2233"/>
        <w:shd w:val="clear" w:color="auto" w:fill="auto"/>
        <w:spacing w:line="211" w:lineRule="exact"/>
        <w:ind w:firstLine="0"/>
        <w:jc w:val="both"/>
      </w:pPr>
      <w:r>
        <w:rPr>
          <w:rStyle w:val="Zkladntext41"/>
        </w:rPr>
        <w:t>Požadovaná připravenost na straně zákazníka</w:t>
      </w:r>
    </w:p>
    <w:p w:rsidR="004F70DF" w:rsidRDefault="00301D3C">
      <w:pPr>
        <w:pStyle w:val="Zkladntext40"/>
        <w:framePr w:w="10675" w:h="5784" w:hRule="exact" w:wrap="none" w:vAnchor="page" w:hAnchor="page" w:x="671" w:y="2233"/>
        <w:shd w:val="clear" w:color="auto" w:fill="auto"/>
        <w:spacing w:line="211" w:lineRule="exact"/>
        <w:ind w:firstLine="0"/>
        <w:jc w:val="both"/>
      </w:pPr>
      <w:r>
        <w:t>Odběratel musí zajistit přítomnost správce sítě nebo osoby odpovědné za instalaci zařízení, a přístup servisního technika k zařízení. V případě připojení zařízení do datové sítě musí odběratel vyplnit a podepsat Analýzu připravenosti. Veškeré výše uvedené komponenty služby je možno uplatnit pouze v dohodnutém termínu instalace zařizeni.</w:t>
      </w:r>
    </w:p>
    <w:p w:rsidR="004F70DF" w:rsidRDefault="00301D3C">
      <w:pPr>
        <w:pStyle w:val="ZhlavneboZpat0"/>
        <w:framePr w:wrap="none" w:vAnchor="page" w:hAnchor="page" w:x="5039" w:y="15991"/>
        <w:shd w:val="clear" w:color="auto" w:fill="auto"/>
        <w:spacing w:line="110" w:lineRule="exact"/>
      </w:pPr>
      <w:r>
        <w:t>SMLOUVA O NAJMU A POSKYTOVANÍ SLUŽEB, číslo smlouvy 14301456 ví, Příloha smlouvy - Instalace Multifunkčního zařízeni strana 6/6</w:t>
      </w:r>
    </w:p>
    <w:p w:rsidR="004F70DF" w:rsidRDefault="000C62DD">
      <w:pPr>
        <w:rPr>
          <w:sz w:val="2"/>
          <w:szCs w:val="2"/>
        </w:rPr>
      </w:pPr>
      <w:r>
        <w:rPr>
          <w:noProof/>
          <w:lang w:bidi="ar-SA"/>
        </w:rPr>
        <w:drawing>
          <wp:anchor distT="0" distB="0" distL="63500" distR="63500" simplePos="0" relativeHeight="251657732" behindDoc="1" locked="0" layoutInCell="1" allowOverlap="1">
            <wp:simplePos x="0" y="0"/>
            <wp:positionH relativeFrom="page">
              <wp:posOffset>6143625</wp:posOffset>
            </wp:positionH>
            <wp:positionV relativeFrom="page">
              <wp:posOffset>756920</wp:posOffset>
            </wp:positionV>
            <wp:extent cx="1005840" cy="372110"/>
            <wp:effectExtent l="0" t="0" r="3810" b="8890"/>
            <wp:wrapNone/>
            <wp:docPr id="8" name="obrázek 8" descr="C:\Users\SEKRET~1.SUS\AppData\Local\Temp\FineReader12.00\media\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EKRET~1.SUS\AppData\Local\Temp\FineReader12.00\media\image7.jpe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05840" cy="372110"/>
                    </a:xfrm>
                    <a:prstGeom prst="rect">
                      <a:avLst/>
                    </a:prstGeom>
                    <a:noFill/>
                  </pic:spPr>
                </pic:pic>
              </a:graphicData>
            </a:graphic>
            <wp14:sizeRelH relativeFrom="page">
              <wp14:pctWidth>0</wp14:pctWidth>
            </wp14:sizeRelH>
            <wp14:sizeRelV relativeFrom="page">
              <wp14:pctHeight>0</wp14:pctHeight>
            </wp14:sizeRelV>
          </wp:anchor>
        </w:drawing>
      </w:r>
    </w:p>
    <w:sectPr w:rsidR="004F70DF">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5AC6" w:rsidRDefault="00CE5AC6">
      <w:r>
        <w:separator/>
      </w:r>
    </w:p>
  </w:endnote>
  <w:endnote w:type="continuationSeparator" w:id="0">
    <w:p w:rsidR="00CE5AC6" w:rsidRDefault="00CE5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FF" w:usb1="C0007841" w:usb2="00000009" w:usb3="00000000" w:csb0="000001FF" w:csb1="00000000"/>
  </w:font>
  <w:font w:name="Constantia">
    <w:panose1 w:val="02030602050306030303"/>
    <w:charset w:val="EE"/>
    <w:family w:val="roman"/>
    <w:pitch w:val="variable"/>
    <w:sig w:usb0="A00002EF" w:usb1="4000204B" w:usb2="00000000" w:usb3="00000000" w:csb0="0000019F" w:csb1="00000000"/>
  </w:font>
  <w:font w:name="Microsoft Sans Serif">
    <w:panose1 w:val="020B0604020202020204"/>
    <w:charset w:val="EE"/>
    <w:family w:val="swiss"/>
    <w:pitch w:val="variable"/>
    <w:sig w:usb0="E1002AFF" w:usb1="C0000002" w:usb2="00000008" w:usb3="00000000" w:csb0="000101FF" w:csb1="00000000"/>
  </w:font>
  <w:font w:name="Trebuchet MS">
    <w:panose1 w:val="020B0603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5AC6" w:rsidRDefault="00CE5AC6"/>
  </w:footnote>
  <w:footnote w:type="continuationSeparator" w:id="0">
    <w:p w:rsidR="00CE5AC6" w:rsidRDefault="00CE5AC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52B7F"/>
    <w:multiLevelType w:val="multilevel"/>
    <w:tmpl w:val="D11A7A30"/>
    <w:lvl w:ilvl="0">
      <w:start w:val="1"/>
      <w:numFmt w:val="decimal"/>
      <w:lvlText w:val="2.%1"/>
      <w:lvlJc w:val="left"/>
      <w:rPr>
        <w:rFonts w:ascii="Arial Narrow" w:eastAsia="Arial Narrow" w:hAnsi="Arial Narrow" w:cs="Arial Narrow"/>
        <w:b w:val="0"/>
        <w:bCs w:val="0"/>
        <w:i w:val="0"/>
        <w:iCs w:val="0"/>
        <w:smallCaps w:val="0"/>
        <w:strike w:val="0"/>
        <w:color w:val="000000"/>
        <w:spacing w:val="0"/>
        <w:w w:val="100"/>
        <w:position w:val="0"/>
        <w:sz w:val="12"/>
        <w:szCs w:val="1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826E4B"/>
    <w:multiLevelType w:val="multilevel"/>
    <w:tmpl w:val="0DB890C0"/>
    <w:lvl w:ilvl="0">
      <w:start w:val="5"/>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10"/>
        <w:szCs w:val="10"/>
        <w:u w:val="none"/>
        <w:lang w:val="cs-CZ" w:eastAsia="cs-CZ" w:bidi="cs-CZ"/>
      </w:rPr>
    </w:lvl>
    <w:lvl w:ilvl="1">
      <w:start w:val="1"/>
      <w:numFmt w:val="decimal"/>
      <w:lvlText w:val="%1.%2"/>
      <w:lvlJc w:val="left"/>
      <w:rPr>
        <w:rFonts w:ascii="Arial Narrow" w:eastAsia="Arial Narrow" w:hAnsi="Arial Narrow" w:cs="Arial Narrow"/>
        <w:b w:val="0"/>
        <w:bCs w:val="0"/>
        <w:i w:val="0"/>
        <w:iCs w:val="0"/>
        <w:smallCaps w:val="0"/>
        <w:strike w:val="0"/>
        <w:color w:val="000000"/>
        <w:spacing w:val="0"/>
        <w:w w:val="100"/>
        <w:position w:val="0"/>
        <w:sz w:val="10"/>
        <w:szCs w:val="10"/>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2D3310F"/>
    <w:multiLevelType w:val="multilevel"/>
    <w:tmpl w:val="9DBA73FA"/>
    <w:lvl w:ilvl="0">
      <w:start w:val="1"/>
      <w:numFmt w:val="lowerLetter"/>
      <w:lvlText w:val="%1)"/>
      <w:lvlJc w:val="left"/>
      <w:rPr>
        <w:rFonts w:ascii="Arial Narrow" w:eastAsia="Arial Narrow" w:hAnsi="Arial Narrow" w:cs="Arial Narrow"/>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DD6272A"/>
    <w:multiLevelType w:val="multilevel"/>
    <w:tmpl w:val="6E5A10D6"/>
    <w:lvl w:ilvl="0">
      <w:start w:val="1"/>
      <w:numFmt w:val="decimal"/>
      <w:lvlText w:val="4.3.%1"/>
      <w:lvlJc w:val="left"/>
      <w:rPr>
        <w:rFonts w:ascii="Arial Narrow" w:eastAsia="Arial Narrow" w:hAnsi="Arial Narrow" w:cs="Arial Narrow"/>
        <w:b w:val="0"/>
        <w:bCs w:val="0"/>
        <w:i w:val="0"/>
        <w:iCs w:val="0"/>
        <w:smallCaps w:val="0"/>
        <w:strike w:val="0"/>
        <w:color w:val="000000"/>
        <w:spacing w:val="0"/>
        <w:w w:val="100"/>
        <w:position w:val="0"/>
        <w:sz w:val="10"/>
        <w:szCs w:val="10"/>
        <w:u w:val="none"/>
        <w:lang w:val="cs-CZ" w:eastAsia="cs-CZ" w:bidi="cs-CZ"/>
      </w:rPr>
    </w:lvl>
    <w:lvl w:ilvl="1">
      <w:start w:val="4"/>
      <w:numFmt w:val="decimal"/>
      <w:lvlText w:val="%1.%2"/>
      <w:lvlJc w:val="left"/>
      <w:rPr>
        <w:rFonts w:ascii="Arial Narrow" w:eastAsia="Arial Narrow" w:hAnsi="Arial Narrow" w:cs="Arial Narrow"/>
        <w:b w:val="0"/>
        <w:bCs w:val="0"/>
        <w:i w:val="0"/>
        <w:iCs w:val="0"/>
        <w:smallCaps w:val="0"/>
        <w:strike w:val="0"/>
        <w:color w:val="000000"/>
        <w:spacing w:val="0"/>
        <w:w w:val="100"/>
        <w:position w:val="0"/>
        <w:sz w:val="10"/>
        <w:szCs w:val="10"/>
        <w:u w:val="none"/>
        <w:lang w:val="cs-CZ" w:eastAsia="cs-CZ" w:bidi="cs-CZ"/>
      </w:rPr>
    </w:lvl>
    <w:lvl w:ilvl="2">
      <w:start w:val="1"/>
      <w:numFmt w:val="decimal"/>
      <w:lvlText w:val="%1.%2.%3"/>
      <w:lvlJc w:val="left"/>
      <w:rPr>
        <w:rFonts w:ascii="Arial Narrow" w:eastAsia="Arial Narrow" w:hAnsi="Arial Narrow" w:cs="Arial Narrow"/>
        <w:b w:val="0"/>
        <w:bCs w:val="0"/>
        <w:i w:val="0"/>
        <w:iCs w:val="0"/>
        <w:smallCaps w:val="0"/>
        <w:strike w:val="0"/>
        <w:color w:val="000000"/>
        <w:spacing w:val="0"/>
        <w:w w:val="100"/>
        <w:position w:val="0"/>
        <w:sz w:val="10"/>
        <w:szCs w:val="10"/>
        <w:u w:val="none"/>
        <w:lang w:val="cs-CZ" w:eastAsia="cs-CZ" w:bidi="cs-CZ"/>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314337D"/>
    <w:multiLevelType w:val="multilevel"/>
    <w:tmpl w:val="E6A84196"/>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10"/>
        <w:szCs w:val="1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08976CA"/>
    <w:multiLevelType w:val="multilevel"/>
    <w:tmpl w:val="F79A56A8"/>
    <w:lvl w:ilvl="0">
      <w:start w:val="8"/>
      <w:numFmt w:val="decimal"/>
      <w:lvlText w:val="5.%1"/>
      <w:lvlJc w:val="left"/>
      <w:rPr>
        <w:rFonts w:ascii="Arial Narrow" w:eastAsia="Arial Narrow" w:hAnsi="Arial Narrow" w:cs="Arial Narrow"/>
        <w:b w:val="0"/>
        <w:bCs w:val="0"/>
        <w:i w:val="0"/>
        <w:iCs w:val="0"/>
        <w:smallCaps w:val="0"/>
        <w:strike w:val="0"/>
        <w:color w:val="000000"/>
        <w:spacing w:val="0"/>
        <w:w w:val="100"/>
        <w:position w:val="0"/>
        <w:sz w:val="10"/>
        <w:szCs w:val="1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F4F4AC0"/>
    <w:multiLevelType w:val="multilevel"/>
    <w:tmpl w:val="B412831C"/>
    <w:lvl w:ilvl="0">
      <w:start w:val="5"/>
      <w:numFmt w:val="upperRoman"/>
      <w:lvlText w:val="%1."/>
      <w:lvlJc w:val="left"/>
      <w:rPr>
        <w:rFonts w:ascii="Arial Narrow" w:eastAsia="Arial Narrow" w:hAnsi="Arial Narrow" w:cs="Arial Narrow"/>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0CE23AF"/>
    <w:multiLevelType w:val="multilevel"/>
    <w:tmpl w:val="437C539A"/>
    <w:lvl w:ilvl="0">
      <w:start w:val="4"/>
      <w:numFmt w:val="decimal"/>
      <w:lvlText w:val="5.%1"/>
      <w:lvlJc w:val="left"/>
      <w:rPr>
        <w:rFonts w:ascii="Arial Narrow" w:eastAsia="Arial Narrow" w:hAnsi="Arial Narrow" w:cs="Arial Narrow"/>
        <w:b w:val="0"/>
        <w:bCs w:val="0"/>
        <w:i w:val="0"/>
        <w:iCs w:val="0"/>
        <w:smallCaps w:val="0"/>
        <w:strike w:val="0"/>
        <w:color w:val="000000"/>
        <w:spacing w:val="0"/>
        <w:w w:val="100"/>
        <w:position w:val="0"/>
        <w:sz w:val="10"/>
        <w:szCs w:val="10"/>
        <w:u w:val="none"/>
        <w:lang w:val="cs-CZ" w:eastAsia="cs-CZ" w:bidi="cs-CZ"/>
      </w:rPr>
    </w:lvl>
    <w:lvl w:ilvl="1">
      <w:start w:val="7"/>
      <w:numFmt w:val="decimal"/>
      <w:lvlText w:val="%1.%2"/>
      <w:lvlJc w:val="left"/>
      <w:rPr>
        <w:rFonts w:ascii="Arial Narrow" w:eastAsia="Arial Narrow" w:hAnsi="Arial Narrow" w:cs="Arial Narrow"/>
        <w:b w:val="0"/>
        <w:bCs w:val="0"/>
        <w:i w:val="0"/>
        <w:iCs w:val="0"/>
        <w:smallCaps w:val="0"/>
        <w:strike w:val="0"/>
        <w:color w:val="000000"/>
        <w:spacing w:val="0"/>
        <w:w w:val="100"/>
        <w:position w:val="0"/>
        <w:sz w:val="10"/>
        <w:szCs w:val="10"/>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4661FAC"/>
    <w:multiLevelType w:val="multilevel"/>
    <w:tmpl w:val="9DA0B050"/>
    <w:lvl w:ilvl="0">
      <w:start w:val="2"/>
      <w:numFmt w:val="decimal"/>
      <w:lvlText w:val="4.2.%1"/>
      <w:lvlJc w:val="left"/>
      <w:rPr>
        <w:rFonts w:ascii="Arial Narrow" w:eastAsia="Arial Narrow" w:hAnsi="Arial Narrow" w:cs="Arial Narrow"/>
        <w:b w:val="0"/>
        <w:bCs w:val="0"/>
        <w:i w:val="0"/>
        <w:iCs w:val="0"/>
        <w:smallCaps w:val="0"/>
        <w:strike w:val="0"/>
        <w:color w:val="000000"/>
        <w:spacing w:val="0"/>
        <w:w w:val="100"/>
        <w:position w:val="0"/>
        <w:sz w:val="10"/>
        <w:szCs w:val="1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FD23570"/>
    <w:multiLevelType w:val="multilevel"/>
    <w:tmpl w:val="800CC48C"/>
    <w:lvl w:ilvl="0">
      <w:start w:val="5"/>
      <w:numFmt w:val="decimal"/>
      <w:lvlText w:val="2.%1"/>
      <w:lvlJc w:val="left"/>
      <w:rPr>
        <w:rFonts w:ascii="Arial Narrow" w:eastAsia="Arial Narrow" w:hAnsi="Arial Narrow" w:cs="Arial Narrow"/>
        <w:b w:val="0"/>
        <w:bCs w:val="0"/>
        <w:i w:val="0"/>
        <w:iCs w:val="0"/>
        <w:smallCaps w:val="0"/>
        <w:strike w:val="0"/>
        <w:color w:val="000000"/>
        <w:spacing w:val="0"/>
        <w:w w:val="100"/>
        <w:position w:val="0"/>
        <w:sz w:val="10"/>
        <w:szCs w:val="1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0684B0F"/>
    <w:multiLevelType w:val="multilevel"/>
    <w:tmpl w:val="A2B0DC86"/>
    <w:lvl w:ilvl="0">
      <w:start w:val="1"/>
      <w:numFmt w:val="lowerLetter"/>
      <w:lvlText w:val="%1)"/>
      <w:lvlJc w:val="left"/>
      <w:rPr>
        <w:rFonts w:ascii="Arial Narrow" w:eastAsia="Arial Narrow" w:hAnsi="Arial Narrow" w:cs="Arial Narrow"/>
        <w:b w:val="0"/>
        <w:bCs w:val="0"/>
        <w:i w:val="0"/>
        <w:iCs w:val="0"/>
        <w:smallCaps w:val="0"/>
        <w:strike w:val="0"/>
        <w:color w:val="000000"/>
        <w:spacing w:val="0"/>
        <w:w w:val="100"/>
        <w:position w:val="0"/>
        <w:sz w:val="10"/>
        <w:szCs w:val="1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3BB5034"/>
    <w:multiLevelType w:val="multilevel"/>
    <w:tmpl w:val="39CA7A2E"/>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10"/>
        <w:szCs w:val="10"/>
        <w:u w:val="none"/>
        <w:lang w:val="cs-CZ" w:eastAsia="cs-CZ" w:bidi="cs-CZ"/>
      </w:rPr>
    </w:lvl>
    <w:lvl w:ilvl="1">
      <w:start w:val="1"/>
      <w:numFmt w:val="decimal"/>
      <w:lvlText w:val="%1.%2"/>
      <w:lvlJc w:val="left"/>
      <w:rPr>
        <w:rFonts w:ascii="Arial Narrow" w:eastAsia="Arial Narrow" w:hAnsi="Arial Narrow" w:cs="Arial Narrow"/>
        <w:b w:val="0"/>
        <w:bCs w:val="0"/>
        <w:i w:val="0"/>
        <w:iCs w:val="0"/>
        <w:smallCaps w:val="0"/>
        <w:strike w:val="0"/>
        <w:color w:val="000000"/>
        <w:spacing w:val="0"/>
        <w:w w:val="100"/>
        <w:position w:val="0"/>
        <w:sz w:val="10"/>
        <w:szCs w:val="10"/>
        <w:u w:val="none"/>
        <w:lang w:val="cs-CZ" w:eastAsia="cs-CZ" w:bidi="cs-CZ"/>
      </w:rPr>
    </w:lvl>
    <w:lvl w:ilvl="2">
      <w:start w:val="1"/>
      <w:numFmt w:val="decimal"/>
      <w:lvlText w:val="%1.%2.%3"/>
      <w:lvlJc w:val="left"/>
      <w:rPr>
        <w:rFonts w:ascii="Arial Narrow" w:eastAsia="Arial Narrow" w:hAnsi="Arial Narrow" w:cs="Arial Narrow"/>
        <w:b w:val="0"/>
        <w:bCs w:val="0"/>
        <w:i w:val="0"/>
        <w:iCs w:val="0"/>
        <w:smallCaps w:val="0"/>
        <w:strike w:val="0"/>
        <w:color w:val="000000"/>
        <w:spacing w:val="0"/>
        <w:w w:val="100"/>
        <w:position w:val="0"/>
        <w:sz w:val="10"/>
        <w:szCs w:val="10"/>
        <w:u w:val="none"/>
        <w:lang w:val="cs-CZ" w:eastAsia="cs-CZ" w:bidi="cs-CZ"/>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44D2160"/>
    <w:multiLevelType w:val="multilevel"/>
    <w:tmpl w:val="189C95AE"/>
    <w:lvl w:ilvl="0">
      <w:start w:val="2"/>
      <w:numFmt w:val="decimal"/>
      <w:lvlText w:val="4.%1"/>
      <w:lvlJc w:val="left"/>
      <w:rPr>
        <w:rFonts w:ascii="Arial Narrow" w:eastAsia="Arial Narrow" w:hAnsi="Arial Narrow" w:cs="Arial Narrow"/>
        <w:b w:val="0"/>
        <w:bCs w:val="0"/>
        <w:i w:val="0"/>
        <w:iCs w:val="0"/>
        <w:smallCaps w:val="0"/>
        <w:strike w:val="0"/>
        <w:color w:val="000000"/>
        <w:spacing w:val="0"/>
        <w:w w:val="100"/>
        <w:position w:val="0"/>
        <w:sz w:val="10"/>
        <w:szCs w:val="1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45D0440"/>
    <w:multiLevelType w:val="multilevel"/>
    <w:tmpl w:val="53240F7A"/>
    <w:lvl w:ilvl="0">
      <w:start w:val="1"/>
      <w:numFmt w:val="decimal"/>
      <w:lvlText w:val="1.%1"/>
      <w:lvlJc w:val="left"/>
      <w:rPr>
        <w:rFonts w:ascii="Arial Narrow" w:eastAsia="Arial Narrow" w:hAnsi="Arial Narrow" w:cs="Arial Narrow"/>
        <w:b w:val="0"/>
        <w:bCs w:val="0"/>
        <w:i w:val="0"/>
        <w:iCs w:val="0"/>
        <w:smallCaps w:val="0"/>
        <w:strike w:val="0"/>
        <w:color w:val="000000"/>
        <w:spacing w:val="0"/>
        <w:w w:val="100"/>
        <w:position w:val="0"/>
        <w:sz w:val="12"/>
        <w:szCs w:val="1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BB34DBA"/>
    <w:multiLevelType w:val="multilevel"/>
    <w:tmpl w:val="59CAFFBC"/>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6"/>
  </w:num>
  <w:num w:numId="3">
    <w:abstractNumId w:val="2"/>
  </w:num>
  <w:num w:numId="4">
    <w:abstractNumId w:val="11"/>
  </w:num>
  <w:num w:numId="5">
    <w:abstractNumId w:val="9"/>
  </w:num>
  <w:num w:numId="6">
    <w:abstractNumId w:val="12"/>
  </w:num>
  <w:num w:numId="7">
    <w:abstractNumId w:val="8"/>
  </w:num>
  <w:num w:numId="8">
    <w:abstractNumId w:val="3"/>
  </w:num>
  <w:num w:numId="9">
    <w:abstractNumId w:val="1"/>
  </w:num>
  <w:num w:numId="10">
    <w:abstractNumId w:val="7"/>
  </w:num>
  <w:num w:numId="11">
    <w:abstractNumId w:val="10"/>
  </w:num>
  <w:num w:numId="12">
    <w:abstractNumId w:val="5"/>
  </w:num>
  <w:num w:numId="13">
    <w:abstractNumId w:val="13"/>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drawingGridHorizontalSpacing w:val="181"/>
  <w:drawingGridVerticalSpacing w:val="181"/>
  <w:characterSpacingControl w:val="compressPunctuation"/>
  <w:savePreviewPicture/>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0DF"/>
    <w:rsid w:val="000C62DD"/>
    <w:rsid w:val="00301D3C"/>
    <w:rsid w:val="004F70DF"/>
    <w:rsid w:val="00CE5AC6"/>
    <w:rsid w:val="00FF161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4760A0-B37D-4C16-9D83-0CD281FDD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kladntext3">
    <w:name w:val="Základní text (3)_"/>
    <w:basedOn w:val="Standardnpsmoodstavce"/>
    <w:link w:val="Zkladntext30"/>
    <w:rPr>
      <w:rFonts w:ascii="Arial Narrow" w:eastAsia="Arial Narrow" w:hAnsi="Arial Narrow" w:cs="Arial Narrow"/>
      <w:b/>
      <w:bCs/>
      <w:i w:val="0"/>
      <w:iCs w:val="0"/>
      <w:smallCaps w:val="0"/>
      <w:strike w:val="0"/>
      <w:spacing w:val="-10"/>
      <w:sz w:val="26"/>
      <w:szCs w:val="26"/>
      <w:u w:val="none"/>
    </w:rPr>
  </w:style>
  <w:style w:type="character" w:customStyle="1" w:styleId="Zkladntext4">
    <w:name w:val="Základní text (4)_"/>
    <w:basedOn w:val="Standardnpsmoodstavce"/>
    <w:link w:val="Zkladntext40"/>
    <w:rPr>
      <w:rFonts w:ascii="Arial Narrow" w:eastAsia="Arial Narrow" w:hAnsi="Arial Narrow" w:cs="Arial Narrow"/>
      <w:b w:val="0"/>
      <w:bCs w:val="0"/>
      <w:i w:val="0"/>
      <w:iCs w:val="0"/>
      <w:smallCaps w:val="0"/>
      <w:strike w:val="0"/>
      <w:sz w:val="15"/>
      <w:szCs w:val="15"/>
      <w:u w:val="none"/>
    </w:rPr>
  </w:style>
  <w:style w:type="character" w:customStyle="1" w:styleId="Zkladntext41">
    <w:name w:val="Základní text (4)"/>
    <w:basedOn w:val="Zkladntext4"/>
    <w:rPr>
      <w:rFonts w:ascii="Arial Narrow" w:eastAsia="Arial Narrow" w:hAnsi="Arial Narrow" w:cs="Arial Narrow"/>
      <w:b w:val="0"/>
      <w:bCs w:val="0"/>
      <w:i w:val="0"/>
      <w:iCs w:val="0"/>
      <w:smallCaps w:val="0"/>
      <w:strike w:val="0"/>
      <w:color w:val="000000"/>
      <w:spacing w:val="0"/>
      <w:w w:val="100"/>
      <w:position w:val="0"/>
      <w:sz w:val="15"/>
      <w:szCs w:val="15"/>
      <w:u w:val="none"/>
      <w:lang w:val="cs-CZ" w:eastAsia="cs-CZ" w:bidi="cs-CZ"/>
    </w:rPr>
  </w:style>
  <w:style w:type="character" w:customStyle="1" w:styleId="Nadpis1">
    <w:name w:val="Nadpis #1_"/>
    <w:basedOn w:val="Standardnpsmoodstavce"/>
    <w:link w:val="Nadpis10"/>
    <w:rPr>
      <w:rFonts w:ascii="Arial Narrow" w:eastAsia="Arial Narrow" w:hAnsi="Arial Narrow" w:cs="Arial Narrow"/>
      <w:b/>
      <w:bCs/>
      <w:i w:val="0"/>
      <w:iCs w:val="0"/>
      <w:smallCaps w:val="0"/>
      <w:strike w:val="0"/>
      <w:sz w:val="20"/>
      <w:szCs w:val="20"/>
      <w:u w:val="none"/>
    </w:rPr>
  </w:style>
  <w:style w:type="character" w:customStyle="1" w:styleId="Nadpis11">
    <w:name w:val="Nadpis #1"/>
    <w:basedOn w:val="Nadpis1"/>
    <w:rPr>
      <w:rFonts w:ascii="Arial Narrow" w:eastAsia="Arial Narrow" w:hAnsi="Arial Narrow" w:cs="Arial Narrow"/>
      <w:b/>
      <w:bCs/>
      <w:i w:val="0"/>
      <w:iCs w:val="0"/>
      <w:smallCaps w:val="0"/>
      <w:strike w:val="0"/>
      <w:color w:val="000000"/>
      <w:spacing w:val="0"/>
      <w:w w:val="100"/>
      <w:position w:val="0"/>
      <w:sz w:val="20"/>
      <w:szCs w:val="20"/>
      <w:u w:val="none"/>
      <w:lang w:val="cs-CZ" w:eastAsia="cs-CZ" w:bidi="cs-CZ"/>
    </w:rPr>
  </w:style>
  <w:style w:type="character" w:customStyle="1" w:styleId="Titulektabulky">
    <w:name w:val="Titulek tabulky_"/>
    <w:basedOn w:val="Standardnpsmoodstavce"/>
    <w:link w:val="Titulektabulky0"/>
    <w:rPr>
      <w:rFonts w:ascii="Arial Narrow" w:eastAsia="Arial Narrow" w:hAnsi="Arial Narrow" w:cs="Arial Narrow"/>
      <w:b w:val="0"/>
      <w:bCs w:val="0"/>
      <w:i w:val="0"/>
      <w:iCs w:val="0"/>
      <w:smallCaps w:val="0"/>
      <w:strike w:val="0"/>
      <w:sz w:val="15"/>
      <w:szCs w:val="15"/>
      <w:u w:val="none"/>
    </w:rPr>
  </w:style>
  <w:style w:type="character" w:customStyle="1" w:styleId="Titulektabulky1">
    <w:name w:val="Titulek tabulky"/>
    <w:basedOn w:val="Titulektabulky"/>
    <w:rPr>
      <w:rFonts w:ascii="Arial Narrow" w:eastAsia="Arial Narrow" w:hAnsi="Arial Narrow" w:cs="Arial Narrow"/>
      <w:b w:val="0"/>
      <w:bCs w:val="0"/>
      <w:i w:val="0"/>
      <w:iCs w:val="0"/>
      <w:smallCaps w:val="0"/>
      <w:strike w:val="0"/>
      <w:color w:val="000000"/>
      <w:spacing w:val="0"/>
      <w:w w:val="100"/>
      <w:position w:val="0"/>
      <w:sz w:val="15"/>
      <w:szCs w:val="15"/>
      <w:u w:val="none"/>
      <w:lang w:val="cs-CZ" w:eastAsia="cs-CZ" w:bidi="cs-CZ"/>
    </w:rPr>
  </w:style>
  <w:style w:type="character" w:customStyle="1" w:styleId="Zkladntext2">
    <w:name w:val="Základní text (2)_"/>
    <w:basedOn w:val="Standardnpsmoodstavce"/>
    <w:link w:val="Zkladntext20"/>
    <w:rPr>
      <w:rFonts w:ascii="Arial Narrow" w:eastAsia="Arial Narrow" w:hAnsi="Arial Narrow" w:cs="Arial Narrow"/>
      <w:b w:val="0"/>
      <w:bCs w:val="0"/>
      <w:i w:val="0"/>
      <w:iCs w:val="0"/>
      <w:smallCaps w:val="0"/>
      <w:strike w:val="0"/>
      <w:sz w:val="10"/>
      <w:szCs w:val="10"/>
      <w:u w:val="none"/>
    </w:rPr>
  </w:style>
  <w:style w:type="character" w:customStyle="1" w:styleId="Zkladntext275pt">
    <w:name w:val="Základní text (2) + 7;5 pt"/>
    <w:basedOn w:val="Zkladntext2"/>
    <w:rPr>
      <w:rFonts w:ascii="Arial Narrow" w:eastAsia="Arial Narrow" w:hAnsi="Arial Narrow" w:cs="Arial Narrow"/>
      <w:b w:val="0"/>
      <w:bCs w:val="0"/>
      <w:i w:val="0"/>
      <w:iCs w:val="0"/>
      <w:smallCaps w:val="0"/>
      <w:strike w:val="0"/>
      <w:color w:val="000000"/>
      <w:spacing w:val="0"/>
      <w:w w:val="100"/>
      <w:position w:val="0"/>
      <w:sz w:val="15"/>
      <w:szCs w:val="15"/>
      <w:u w:val="none"/>
      <w:lang w:val="cs-CZ" w:eastAsia="cs-CZ" w:bidi="cs-CZ"/>
    </w:rPr>
  </w:style>
  <w:style w:type="character" w:customStyle="1" w:styleId="Zkladntext275pt0">
    <w:name w:val="Základní text (2) + 7;5 pt"/>
    <w:basedOn w:val="Zkladntext2"/>
    <w:rPr>
      <w:rFonts w:ascii="Arial Narrow" w:eastAsia="Arial Narrow" w:hAnsi="Arial Narrow" w:cs="Arial Narrow"/>
      <w:b w:val="0"/>
      <w:bCs w:val="0"/>
      <w:i w:val="0"/>
      <w:iCs w:val="0"/>
      <w:smallCaps w:val="0"/>
      <w:strike w:val="0"/>
      <w:color w:val="000000"/>
      <w:spacing w:val="0"/>
      <w:w w:val="100"/>
      <w:position w:val="0"/>
      <w:sz w:val="15"/>
      <w:szCs w:val="15"/>
      <w:u w:val="none"/>
      <w:lang w:val="cs-CZ" w:eastAsia="cs-CZ" w:bidi="cs-CZ"/>
    </w:rPr>
  </w:style>
  <w:style w:type="character" w:customStyle="1" w:styleId="Obsah2">
    <w:name w:val="Obsah (2)_"/>
    <w:basedOn w:val="Standardnpsmoodstavce"/>
    <w:link w:val="Obsah20"/>
    <w:rPr>
      <w:rFonts w:ascii="Arial Narrow" w:eastAsia="Arial Narrow" w:hAnsi="Arial Narrow" w:cs="Arial Narrow"/>
      <w:b w:val="0"/>
      <w:bCs w:val="0"/>
      <w:i w:val="0"/>
      <w:iCs w:val="0"/>
      <w:smallCaps w:val="0"/>
      <w:strike w:val="0"/>
      <w:sz w:val="15"/>
      <w:szCs w:val="15"/>
      <w:u w:val="none"/>
    </w:rPr>
  </w:style>
  <w:style w:type="character" w:customStyle="1" w:styleId="Obsah">
    <w:name w:val="Obsah_"/>
    <w:basedOn w:val="Standardnpsmoodstavce"/>
    <w:link w:val="Obsah0"/>
    <w:rPr>
      <w:rFonts w:ascii="Arial Narrow" w:eastAsia="Arial Narrow" w:hAnsi="Arial Narrow" w:cs="Arial Narrow"/>
      <w:b w:val="0"/>
      <w:bCs w:val="0"/>
      <w:i/>
      <w:iCs/>
      <w:smallCaps w:val="0"/>
      <w:strike w:val="0"/>
      <w:sz w:val="12"/>
      <w:szCs w:val="12"/>
      <w:u w:val="none"/>
    </w:rPr>
  </w:style>
  <w:style w:type="character" w:customStyle="1" w:styleId="ObsahNekurzvadkovn0pt">
    <w:name w:val="Obsah + Ne kurzíva;Řádkování 0 pt"/>
    <w:basedOn w:val="Obsah"/>
    <w:rPr>
      <w:rFonts w:ascii="Arial Narrow" w:eastAsia="Arial Narrow" w:hAnsi="Arial Narrow" w:cs="Arial Narrow"/>
      <w:b w:val="0"/>
      <w:bCs w:val="0"/>
      <w:i/>
      <w:iCs/>
      <w:smallCaps w:val="0"/>
      <w:strike w:val="0"/>
      <w:color w:val="000000"/>
      <w:spacing w:val="-10"/>
      <w:w w:val="100"/>
      <w:position w:val="0"/>
      <w:sz w:val="12"/>
      <w:szCs w:val="12"/>
      <w:u w:val="none"/>
      <w:lang w:val="cs-CZ" w:eastAsia="cs-CZ" w:bidi="cs-CZ"/>
    </w:rPr>
  </w:style>
  <w:style w:type="character" w:customStyle="1" w:styleId="Zkladntext5">
    <w:name w:val="Základní text (5)_"/>
    <w:basedOn w:val="Standardnpsmoodstavce"/>
    <w:link w:val="Zkladntext50"/>
    <w:rPr>
      <w:rFonts w:ascii="Arial Narrow" w:eastAsia="Arial Narrow" w:hAnsi="Arial Narrow" w:cs="Arial Narrow"/>
      <w:b w:val="0"/>
      <w:bCs w:val="0"/>
      <w:i/>
      <w:iCs/>
      <w:smallCaps w:val="0"/>
      <w:strike w:val="0"/>
      <w:sz w:val="12"/>
      <w:szCs w:val="12"/>
      <w:u w:val="none"/>
    </w:rPr>
  </w:style>
  <w:style w:type="character" w:customStyle="1" w:styleId="Zkladntext5Nekurzvadkovn0pt">
    <w:name w:val="Základní text (5) + Ne kurzíva;Řádkování 0 pt"/>
    <w:basedOn w:val="Zkladntext5"/>
    <w:rPr>
      <w:rFonts w:ascii="Arial Narrow" w:eastAsia="Arial Narrow" w:hAnsi="Arial Narrow" w:cs="Arial Narrow"/>
      <w:b w:val="0"/>
      <w:bCs w:val="0"/>
      <w:i/>
      <w:iCs/>
      <w:smallCaps w:val="0"/>
      <w:strike w:val="0"/>
      <w:color w:val="000000"/>
      <w:spacing w:val="-10"/>
      <w:w w:val="100"/>
      <w:position w:val="0"/>
      <w:sz w:val="12"/>
      <w:szCs w:val="12"/>
      <w:u w:val="none"/>
      <w:lang w:val="cs-CZ" w:eastAsia="cs-CZ" w:bidi="cs-CZ"/>
    </w:rPr>
  </w:style>
  <w:style w:type="character" w:customStyle="1" w:styleId="Zkladntext51">
    <w:name w:val="Základní text (5)"/>
    <w:basedOn w:val="Zkladntext5"/>
    <w:rPr>
      <w:rFonts w:ascii="Arial Narrow" w:eastAsia="Arial Narrow" w:hAnsi="Arial Narrow" w:cs="Arial Narrow"/>
      <w:b w:val="0"/>
      <w:bCs w:val="0"/>
      <w:i/>
      <w:iCs/>
      <w:smallCaps w:val="0"/>
      <w:strike w:val="0"/>
      <w:color w:val="000000"/>
      <w:spacing w:val="0"/>
      <w:w w:val="100"/>
      <w:position w:val="0"/>
      <w:sz w:val="12"/>
      <w:szCs w:val="12"/>
      <w:u w:val="single"/>
      <w:lang w:val="cs-CZ" w:eastAsia="cs-CZ" w:bidi="cs-CZ"/>
    </w:rPr>
  </w:style>
  <w:style w:type="character" w:customStyle="1" w:styleId="ZhlavneboZpat">
    <w:name w:val="Záhlaví nebo Zápatí_"/>
    <w:basedOn w:val="Standardnpsmoodstavce"/>
    <w:link w:val="ZhlavneboZpat0"/>
    <w:rPr>
      <w:rFonts w:ascii="Arial Narrow" w:eastAsia="Arial Narrow" w:hAnsi="Arial Narrow" w:cs="Arial Narrow"/>
      <w:b w:val="0"/>
      <w:bCs w:val="0"/>
      <w:i w:val="0"/>
      <w:iCs w:val="0"/>
      <w:smallCaps w:val="0"/>
      <w:strike w:val="0"/>
      <w:sz w:val="11"/>
      <w:szCs w:val="11"/>
      <w:u w:val="none"/>
    </w:rPr>
  </w:style>
  <w:style w:type="character" w:customStyle="1" w:styleId="Zkladntext26ptTun">
    <w:name w:val="Základní text (2) + 6 pt;Tučné"/>
    <w:basedOn w:val="Zkladntext2"/>
    <w:rPr>
      <w:rFonts w:ascii="Arial Narrow" w:eastAsia="Arial Narrow" w:hAnsi="Arial Narrow" w:cs="Arial Narrow"/>
      <w:b/>
      <w:bCs/>
      <w:i w:val="0"/>
      <w:iCs w:val="0"/>
      <w:smallCaps w:val="0"/>
      <w:strike w:val="0"/>
      <w:color w:val="000000"/>
      <w:spacing w:val="0"/>
      <w:w w:val="100"/>
      <w:position w:val="0"/>
      <w:sz w:val="12"/>
      <w:szCs w:val="12"/>
      <w:u w:val="none"/>
      <w:lang w:val="cs-CZ" w:eastAsia="cs-CZ" w:bidi="cs-CZ"/>
    </w:rPr>
  </w:style>
  <w:style w:type="character" w:customStyle="1" w:styleId="Zkladntext6">
    <w:name w:val="Základní text (6)_"/>
    <w:basedOn w:val="Standardnpsmoodstavce"/>
    <w:link w:val="Zkladntext60"/>
    <w:rPr>
      <w:rFonts w:ascii="Arial Narrow" w:eastAsia="Arial Narrow" w:hAnsi="Arial Narrow" w:cs="Arial Narrow"/>
      <w:b/>
      <w:bCs/>
      <w:i w:val="0"/>
      <w:iCs w:val="0"/>
      <w:smallCaps w:val="0"/>
      <w:strike w:val="0"/>
      <w:sz w:val="15"/>
      <w:szCs w:val="15"/>
      <w:u w:val="none"/>
    </w:rPr>
  </w:style>
  <w:style w:type="character" w:customStyle="1" w:styleId="Zkladntext6Netun">
    <w:name w:val="Základní text (6) + Ne tučné"/>
    <w:basedOn w:val="Zkladntext6"/>
    <w:rPr>
      <w:rFonts w:ascii="Arial Narrow" w:eastAsia="Arial Narrow" w:hAnsi="Arial Narrow" w:cs="Arial Narrow"/>
      <w:b/>
      <w:bCs/>
      <w:i w:val="0"/>
      <w:iCs w:val="0"/>
      <w:smallCaps w:val="0"/>
      <w:strike w:val="0"/>
      <w:color w:val="000000"/>
      <w:spacing w:val="0"/>
      <w:w w:val="100"/>
      <w:position w:val="0"/>
      <w:sz w:val="15"/>
      <w:szCs w:val="15"/>
      <w:u w:val="none"/>
      <w:lang w:val="cs-CZ" w:eastAsia="cs-CZ" w:bidi="cs-CZ"/>
    </w:rPr>
  </w:style>
  <w:style w:type="character" w:customStyle="1" w:styleId="Zkladntext42">
    <w:name w:val="Základní text (4)"/>
    <w:basedOn w:val="Zkladntext4"/>
    <w:rPr>
      <w:rFonts w:ascii="Arial Narrow" w:eastAsia="Arial Narrow" w:hAnsi="Arial Narrow" w:cs="Arial Narrow"/>
      <w:b w:val="0"/>
      <w:bCs w:val="0"/>
      <w:i w:val="0"/>
      <w:iCs w:val="0"/>
      <w:smallCaps w:val="0"/>
      <w:strike w:val="0"/>
      <w:color w:val="000000"/>
      <w:spacing w:val="0"/>
      <w:w w:val="100"/>
      <w:position w:val="0"/>
      <w:sz w:val="15"/>
      <w:szCs w:val="15"/>
      <w:u w:val="none"/>
      <w:lang w:val="cs-CZ" w:eastAsia="cs-CZ" w:bidi="cs-CZ"/>
    </w:rPr>
  </w:style>
  <w:style w:type="character" w:customStyle="1" w:styleId="Titulekobrzku">
    <w:name w:val="Titulek obrázku_"/>
    <w:basedOn w:val="Standardnpsmoodstavce"/>
    <w:link w:val="Titulekobrzku0"/>
    <w:rPr>
      <w:rFonts w:ascii="Arial Narrow" w:eastAsia="Arial Narrow" w:hAnsi="Arial Narrow" w:cs="Arial Narrow"/>
      <w:b/>
      <w:bCs/>
      <w:i/>
      <w:iCs/>
      <w:smallCaps w:val="0"/>
      <w:strike w:val="0"/>
      <w:spacing w:val="-10"/>
      <w:sz w:val="16"/>
      <w:szCs w:val="16"/>
      <w:u w:val="none"/>
    </w:rPr>
  </w:style>
  <w:style w:type="character" w:customStyle="1" w:styleId="Titulekobrzku1">
    <w:name w:val="Titulek obrázku"/>
    <w:basedOn w:val="Titulekobrzku"/>
    <w:rPr>
      <w:rFonts w:ascii="Arial Narrow" w:eastAsia="Arial Narrow" w:hAnsi="Arial Narrow" w:cs="Arial Narrow"/>
      <w:b/>
      <w:bCs/>
      <w:i/>
      <w:iCs/>
      <w:smallCaps w:val="0"/>
      <w:strike w:val="0"/>
      <w:color w:val="000000"/>
      <w:spacing w:val="-10"/>
      <w:w w:val="100"/>
      <w:position w:val="0"/>
      <w:sz w:val="16"/>
      <w:szCs w:val="16"/>
      <w:u w:val="none"/>
      <w:lang w:val="cs-CZ" w:eastAsia="cs-CZ" w:bidi="cs-CZ"/>
    </w:rPr>
  </w:style>
  <w:style w:type="character" w:customStyle="1" w:styleId="TitulekobrzkuConstantia95ptNetundkovn0pt">
    <w:name w:val="Titulek obrázku + Constantia;9;5 pt;Ne tučné;Řádkování 0 pt"/>
    <w:basedOn w:val="Titulekobrzku"/>
    <w:rPr>
      <w:rFonts w:ascii="Constantia" w:eastAsia="Constantia" w:hAnsi="Constantia" w:cs="Constantia"/>
      <w:b/>
      <w:bCs/>
      <w:i/>
      <w:iCs/>
      <w:smallCaps w:val="0"/>
      <w:strike w:val="0"/>
      <w:color w:val="000000"/>
      <w:spacing w:val="0"/>
      <w:w w:val="100"/>
      <w:position w:val="0"/>
      <w:sz w:val="19"/>
      <w:szCs w:val="19"/>
      <w:u w:val="none"/>
      <w:lang w:val="en-US" w:eastAsia="en-US" w:bidi="en-US"/>
    </w:rPr>
  </w:style>
  <w:style w:type="character" w:customStyle="1" w:styleId="Nadpis2">
    <w:name w:val="Nadpis #2_"/>
    <w:basedOn w:val="Standardnpsmoodstavce"/>
    <w:link w:val="Nadpis20"/>
    <w:rPr>
      <w:rFonts w:ascii="Arial Narrow" w:eastAsia="Arial Narrow" w:hAnsi="Arial Narrow" w:cs="Arial Narrow"/>
      <w:b/>
      <w:bCs/>
      <w:i w:val="0"/>
      <w:iCs w:val="0"/>
      <w:smallCaps w:val="0"/>
      <w:strike w:val="0"/>
      <w:sz w:val="12"/>
      <w:szCs w:val="12"/>
      <w:u w:val="none"/>
    </w:rPr>
  </w:style>
  <w:style w:type="character" w:customStyle="1" w:styleId="Nadpis21">
    <w:name w:val="Nadpis #2"/>
    <w:basedOn w:val="Nadpis2"/>
    <w:rPr>
      <w:rFonts w:ascii="Arial Narrow" w:eastAsia="Arial Narrow" w:hAnsi="Arial Narrow" w:cs="Arial Narrow"/>
      <w:b/>
      <w:bCs/>
      <w:i w:val="0"/>
      <w:iCs w:val="0"/>
      <w:smallCaps w:val="0"/>
      <w:strike w:val="0"/>
      <w:color w:val="000000"/>
      <w:spacing w:val="0"/>
      <w:w w:val="100"/>
      <w:position w:val="0"/>
      <w:sz w:val="12"/>
      <w:szCs w:val="12"/>
      <w:u w:val="none"/>
      <w:lang w:val="cs-CZ" w:eastAsia="cs-CZ" w:bidi="cs-CZ"/>
    </w:rPr>
  </w:style>
  <w:style w:type="character" w:customStyle="1" w:styleId="Zkladntext2MicrosoftSansSerifdkovn0pt">
    <w:name w:val="Základní text (2) + Microsoft Sans Serif;Řádkování 0 pt"/>
    <w:basedOn w:val="Zkladntext2"/>
    <w:rPr>
      <w:rFonts w:ascii="Microsoft Sans Serif" w:eastAsia="Microsoft Sans Serif" w:hAnsi="Microsoft Sans Serif" w:cs="Microsoft Sans Serif"/>
      <w:b w:val="0"/>
      <w:bCs w:val="0"/>
      <w:i w:val="0"/>
      <w:iCs w:val="0"/>
      <w:smallCaps w:val="0"/>
      <w:strike w:val="0"/>
      <w:color w:val="000000"/>
      <w:spacing w:val="-10"/>
      <w:w w:val="100"/>
      <w:position w:val="0"/>
      <w:sz w:val="10"/>
      <w:szCs w:val="10"/>
      <w:u w:val="none"/>
      <w:lang w:val="cs-CZ" w:eastAsia="cs-CZ" w:bidi="cs-CZ"/>
    </w:rPr>
  </w:style>
  <w:style w:type="character" w:customStyle="1" w:styleId="Zkladntext2TrebuchetMS4pt">
    <w:name w:val="Základní text (2) + Trebuchet MS;4 pt"/>
    <w:basedOn w:val="Zkladntext2"/>
    <w:rPr>
      <w:rFonts w:ascii="Trebuchet MS" w:eastAsia="Trebuchet MS" w:hAnsi="Trebuchet MS" w:cs="Trebuchet MS"/>
      <w:b w:val="0"/>
      <w:bCs w:val="0"/>
      <w:i w:val="0"/>
      <w:iCs w:val="0"/>
      <w:smallCaps w:val="0"/>
      <w:strike w:val="0"/>
      <w:color w:val="000000"/>
      <w:spacing w:val="0"/>
      <w:w w:val="100"/>
      <w:position w:val="0"/>
      <w:sz w:val="8"/>
      <w:szCs w:val="8"/>
      <w:u w:val="none"/>
      <w:lang w:val="cs-CZ" w:eastAsia="cs-CZ" w:bidi="cs-CZ"/>
    </w:rPr>
  </w:style>
  <w:style w:type="character" w:customStyle="1" w:styleId="Zkladntext2Malpsmena">
    <w:name w:val="Základní text (2) + Malá písmena"/>
    <w:basedOn w:val="Zkladntext2"/>
    <w:rPr>
      <w:rFonts w:ascii="Arial Narrow" w:eastAsia="Arial Narrow" w:hAnsi="Arial Narrow" w:cs="Arial Narrow"/>
      <w:b w:val="0"/>
      <w:bCs w:val="0"/>
      <w:i w:val="0"/>
      <w:iCs w:val="0"/>
      <w:smallCaps/>
      <w:strike w:val="0"/>
      <w:color w:val="000000"/>
      <w:spacing w:val="0"/>
      <w:w w:val="100"/>
      <w:position w:val="0"/>
      <w:sz w:val="10"/>
      <w:szCs w:val="10"/>
      <w:u w:val="none"/>
      <w:lang w:val="cs-CZ" w:eastAsia="cs-CZ" w:bidi="cs-CZ"/>
    </w:rPr>
  </w:style>
  <w:style w:type="character" w:customStyle="1" w:styleId="Zkladntext2TrebuchetMSKurzva">
    <w:name w:val="Základní text (2) + Trebuchet MS;Kurzíva"/>
    <w:basedOn w:val="Zkladntext2"/>
    <w:rPr>
      <w:rFonts w:ascii="Trebuchet MS" w:eastAsia="Trebuchet MS" w:hAnsi="Trebuchet MS" w:cs="Trebuchet MS"/>
      <w:b w:val="0"/>
      <w:bCs w:val="0"/>
      <w:i/>
      <w:iCs/>
      <w:smallCaps w:val="0"/>
      <w:strike w:val="0"/>
      <w:color w:val="000000"/>
      <w:spacing w:val="0"/>
      <w:w w:val="100"/>
      <w:position w:val="0"/>
      <w:sz w:val="10"/>
      <w:szCs w:val="10"/>
      <w:u w:val="none"/>
      <w:lang w:val="cs-CZ" w:eastAsia="cs-CZ" w:bidi="cs-CZ"/>
    </w:rPr>
  </w:style>
  <w:style w:type="character" w:customStyle="1" w:styleId="Zkladntext7">
    <w:name w:val="Základní text (7)_"/>
    <w:basedOn w:val="Standardnpsmoodstavce"/>
    <w:link w:val="Zkladntext70"/>
    <w:rPr>
      <w:rFonts w:ascii="Arial Narrow" w:eastAsia="Arial Narrow" w:hAnsi="Arial Narrow" w:cs="Arial Narrow"/>
      <w:b w:val="0"/>
      <w:bCs w:val="0"/>
      <w:i w:val="0"/>
      <w:iCs w:val="0"/>
      <w:smallCaps w:val="0"/>
      <w:strike w:val="0"/>
      <w:sz w:val="12"/>
      <w:szCs w:val="12"/>
      <w:u w:val="none"/>
    </w:rPr>
  </w:style>
  <w:style w:type="character" w:customStyle="1" w:styleId="Zkladntext745pt">
    <w:name w:val="Základní text (7) + 4;5 pt"/>
    <w:basedOn w:val="Zkladntext7"/>
    <w:rPr>
      <w:rFonts w:ascii="Arial Narrow" w:eastAsia="Arial Narrow" w:hAnsi="Arial Narrow" w:cs="Arial Narrow"/>
      <w:b w:val="0"/>
      <w:bCs w:val="0"/>
      <w:i w:val="0"/>
      <w:iCs w:val="0"/>
      <w:smallCaps w:val="0"/>
      <w:strike w:val="0"/>
      <w:color w:val="000000"/>
      <w:spacing w:val="0"/>
      <w:w w:val="100"/>
      <w:position w:val="0"/>
      <w:sz w:val="9"/>
      <w:szCs w:val="9"/>
      <w:u w:val="none"/>
      <w:lang w:val="cs-CZ" w:eastAsia="cs-CZ" w:bidi="cs-CZ"/>
    </w:rPr>
  </w:style>
  <w:style w:type="character" w:customStyle="1" w:styleId="Zkladntext8">
    <w:name w:val="Základní text (8)_"/>
    <w:basedOn w:val="Standardnpsmoodstavce"/>
    <w:link w:val="Zkladntext80"/>
    <w:rPr>
      <w:rFonts w:ascii="Trebuchet MS" w:eastAsia="Trebuchet MS" w:hAnsi="Trebuchet MS" w:cs="Trebuchet MS"/>
      <w:b w:val="0"/>
      <w:bCs w:val="0"/>
      <w:i w:val="0"/>
      <w:iCs w:val="0"/>
      <w:smallCaps w:val="0"/>
      <w:strike w:val="0"/>
      <w:sz w:val="15"/>
      <w:szCs w:val="15"/>
      <w:u w:val="none"/>
    </w:rPr>
  </w:style>
  <w:style w:type="character" w:customStyle="1" w:styleId="Zkladntext8Malpsmena">
    <w:name w:val="Základní text (8) + Malá písmena"/>
    <w:basedOn w:val="Zkladntext8"/>
    <w:rPr>
      <w:rFonts w:ascii="Trebuchet MS" w:eastAsia="Trebuchet MS" w:hAnsi="Trebuchet MS" w:cs="Trebuchet MS"/>
      <w:b w:val="0"/>
      <w:bCs w:val="0"/>
      <w:i w:val="0"/>
      <w:iCs w:val="0"/>
      <w:smallCaps/>
      <w:strike w:val="0"/>
      <w:color w:val="000000"/>
      <w:spacing w:val="0"/>
      <w:w w:val="100"/>
      <w:position w:val="0"/>
      <w:sz w:val="15"/>
      <w:szCs w:val="15"/>
      <w:u w:val="none"/>
      <w:lang w:val="cs-CZ" w:eastAsia="cs-CZ" w:bidi="cs-CZ"/>
    </w:rPr>
  </w:style>
  <w:style w:type="character" w:customStyle="1" w:styleId="Zkladntext31">
    <w:name w:val="Základní text (3)"/>
    <w:basedOn w:val="Zkladntext3"/>
    <w:rPr>
      <w:rFonts w:ascii="Arial Narrow" w:eastAsia="Arial Narrow" w:hAnsi="Arial Narrow" w:cs="Arial Narrow"/>
      <w:b/>
      <w:bCs/>
      <w:i w:val="0"/>
      <w:iCs w:val="0"/>
      <w:smallCaps w:val="0"/>
      <w:strike w:val="0"/>
      <w:color w:val="000000"/>
      <w:spacing w:val="-10"/>
      <w:w w:val="100"/>
      <w:position w:val="0"/>
      <w:sz w:val="26"/>
      <w:szCs w:val="26"/>
      <w:u w:val="none"/>
      <w:lang w:val="cs-CZ" w:eastAsia="cs-CZ" w:bidi="cs-CZ"/>
    </w:rPr>
  </w:style>
  <w:style w:type="character" w:customStyle="1" w:styleId="Titulekobrzku2">
    <w:name w:val="Titulek obrázku (2)_"/>
    <w:basedOn w:val="Standardnpsmoodstavce"/>
    <w:link w:val="Titulekobrzku20"/>
    <w:rPr>
      <w:rFonts w:ascii="Constantia" w:eastAsia="Constantia" w:hAnsi="Constantia" w:cs="Constantia"/>
      <w:b w:val="0"/>
      <w:bCs w:val="0"/>
      <w:i w:val="0"/>
      <w:iCs w:val="0"/>
      <w:smallCaps w:val="0"/>
      <w:strike w:val="0"/>
      <w:sz w:val="8"/>
      <w:szCs w:val="8"/>
      <w:u w:val="none"/>
    </w:rPr>
  </w:style>
  <w:style w:type="character" w:customStyle="1" w:styleId="Titulekobrzku245pt">
    <w:name w:val="Titulek obrázku (2) + 4;5 pt"/>
    <w:basedOn w:val="Titulekobrzku2"/>
    <w:rPr>
      <w:rFonts w:ascii="Constantia" w:eastAsia="Constantia" w:hAnsi="Constantia" w:cs="Constantia"/>
      <w:b w:val="0"/>
      <w:bCs w:val="0"/>
      <w:i w:val="0"/>
      <w:iCs w:val="0"/>
      <w:smallCaps w:val="0"/>
      <w:strike w:val="0"/>
      <w:color w:val="000000"/>
      <w:spacing w:val="0"/>
      <w:w w:val="100"/>
      <w:position w:val="0"/>
      <w:sz w:val="9"/>
      <w:szCs w:val="9"/>
      <w:u w:val="none"/>
      <w:lang w:val="cs-CZ" w:eastAsia="cs-CZ" w:bidi="cs-CZ"/>
    </w:rPr>
  </w:style>
  <w:style w:type="character" w:customStyle="1" w:styleId="Titulekobrzku3">
    <w:name w:val="Titulek obrázku (3)_"/>
    <w:basedOn w:val="Standardnpsmoodstavce"/>
    <w:link w:val="Titulekobrzku30"/>
    <w:rPr>
      <w:rFonts w:ascii="Constantia" w:eastAsia="Constantia" w:hAnsi="Constantia" w:cs="Constantia"/>
      <w:b w:val="0"/>
      <w:bCs w:val="0"/>
      <w:i w:val="0"/>
      <w:iCs w:val="0"/>
      <w:smallCaps w:val="0"/>
      <w:strike w:val="0"/>
      <w:spacing w:val="-10"/>
      <w:w w:val="100"/>
      <w:sz w:val="16"/>
      <w:szCs w:val="16"/>
      <w:u w:val="none"/>
      <w:lang w:val="en-US" w:eastAsia="en-US" w:bidi="en-US"/>
    </w:rPr>
  </w:style>
  <w:style w:type="character" w:customStyle="1" w:styleId="Titulekobrzku31">
    <w:name w:val="Titulek obrázku (3)"/>
    <w:basedOn w:val="Titulekobrzku3"/>
    <w:rPr>
      <w:rFonts w:ascii="Constantia" w:eastAsia="Constantia" w:hAnsi="Constantia" w:cs="Constantia"/>
      <w:b w:val="0"/>
      <w:bCs w:val="0"/>
      <w:i w:val="0"/>
      <w:iCs w:val="0"/>
      <w:smallCaps w:val="0"/>
      <w:strike w:val="0"/>
      <w:color w:val="000000"/>
      <w:spacing w:val="-10"/>
      <w:w w:val="100"/>
      <w:position w:val="0"/>
      <w:sz w:val="16"/>
      <w:szCs w:val="16"/>
      <w:u w:val="none"/>
      <w:lang w:val="en-US" w:eastAsia="en-US" w:bidi="en-US"/>
    </w:rPr>
  </w:style>
  <w:style w:type="character" w:customStyle="1" w:styleId="Zkladntext9">
    <w:name w:val="Základní text (9)_"/>
    <w:basedOn w:val="Standardnpsmoodstavce"/>
    <w:link w:val="Zkladntext90"/>
    <w:rPr>
      <w:rFonts w:ascii="Constantia" w:eastAsia="Constantia" w:hAnsi="Constantia" w:cs="Constantia"/>
      <w:b w:val="0"/>
      <w:bCs w:val="0"/>
      <w:i w:val="0"/>
      <w:iCs w:val="0"/>
      <w:smallCaps w:val="0"/>
      <w:strike w:val="0"/>
      <w:sz w:val="8"/>
      <w:szCs w:val="8"/>
      <w:u w:val="none"/>
    </w:rPr>
  </w:style>
  <w:style w:type="character" w:customStyle="1" w:styleId="Zkladntext91">
    <w:name w:val="Základní text (9)"/>
    <w:basedOn w:val="Zkladntext9"/>
    <w:rPr>
      <w:rFonts w:ascii="Constantia" w:eastAsia="Constantia" w:hAnsi="Constantia" w:cs="Constantia"/>
      <w:b w:val="0"/>
      <w:bCs w:val="0"/>
      <w:i w:val="0"/>
      <w:iCs w:val="0"/>
      <w:smallCaps w:val="0"/>
      <w:strike w:val="0"/>
      <w:color w:val="000000"/>
      <w:spacing w:val="0"/>
      <w:w w:val="100"/>
      <w:position w:val="0"/>
      <w:sz w:val="8"/>
      <w:szCs w:val="8"/>
      <w:u w:val="none"/>
      <w:lang w:val="cs-CZ" w:eastAsia="cs-CZ" w:bidi="cs-CZ"/>
    </w:rPr>
  </w:style>
  <w:style w:type="character" w:customStyle="1" w:styleId="Zkladntext61">
    <w:name w:val="Základní text (6)"/>
    <w:basedOn w:val="Zkladntext6"/>
    <w:rPr>
      <w:rFonts w:ascii="Arial Narrow" w:eastAsia="Arial Narrow" w:hAnsi="Arial Narrow" w:cs="Arial Narrow"/>
      <w:b/>
      <w:bCs/>
      <w:i w:val="0"/>
      <w:iCs w:val="0"/>
      <w:smallCaps w:val="0"/>
      <w:strike w:val="0"/>
      <w:color w:val="000000"/>
      <w:spacing w:val="0"/>
      <w:w w:val="100"/>
      <w:position w:val="0"/>
      <w:sz w:val="15"/>
      <w:szCs w:val="15"/>
      <w:u w:val="none"/>
      <w:lang w:val="cs-CZ" w:eastAsia="cs-CZ" w:bidi="cs-CZ"/>
    </w:rPr>
  </w:style>
  <w:style w:type="character" w:customStyle="1" w:styleId="Zkladntext4Tun">
    <w:name w:val="Základní text (4) + Tučné"/>
    <w:basedOn w:val="Zkladntext4"/>
    <w:rPr>
      <w:rFonts w:ascii="Arial Narrow" w:eastAsia="Arial Narrow" w:hAnsi="Arial Narrow" w:cs="Arial Narrow"/>
      <w:b/>
      <w:bCs/>
      <w:i w:val="0"/>
      <w:iCs w:val="0"/>
      <w:smallCaps w:val="0"/>
      <w:strike w:val="0"/>
      <w:color w:val="000000"/>
      <w:spacing w:val="0"/>
      <w:w w:val="100"/>
      <w:position w:val="0"/>
      <w:sz w:val="15"/>
      <w:szCs w:val="15"/>
      <w:u w:val="none"/>
      <w:lang w:val="cs-CZ" w:eastAsia="cs-CZ" w:bidi="cs-CZ"/>
    </w:rPr>
  </w:style>
  <w:style w:type="character" w:customStyle="1" w:styleId="Zkladntext10">
    <w:name w:val="Základní text (10)_"/>
    <w:basedOn w:val="Standardnpsmoodstavce"/>
    <w:link w:val="Zkladntext100"/>
    <w:rPr>
      <w:rFonts w:ascii="Trebuchet MS" w:eastAsia="Trebuchet MS" w:hAnsi="Trebuchet MS" w:cs="Trebuchet MS"/>
      <w:b w:val="0"/>
      <w:bCs w:val="0"/>
      <w:i w:val="0"/>
      <w:iCs w:val="0"/>
      <w:smallCaps w:val="0"/>
      <w:strike w:val="0"/>
      <w:spacing w:val="-10"/>
      <w:sz w:val="9"/>
      <w:szCs w:val="9"/>
      <w:u w:val="none"/>
    </w:rPr>
  </w:style>
  <w:style w:type="character" w:customStyle="1" w:styleId="Zkladntext11">
    <w:name w:val="Základní text (11)_"/>
    <w:basedOn w:val="Standardnpsmoodstavce"/>
    <w:link w:val="Zkladntext110"/>
    <w:rPr>
      <w:rFonts w:ascii="Arial Narrow" w:eastAsia="Arial Narrow" w:hAnsi="Arial Narrow" w:cs="Arial Narrow"/>
      <w:b/>
      <w:bCs/>
      <w:i w:val="0"/>
      <w:iCs w:val="0"/>
      <w:smallCaps w:val="0"/>
      <w:strike w:val="0"/>
      <w:sz w:val="18"/>
      <w:szCs w:val="18"/>
      <w:u w:val="none"/>
      <w:lang w:val="en-US" w:eastAsia="en-US" w:bidi="en-US"/>
    </w:rPr>
  </w:style>
  <w:style w:type="character" w:customStyle="1" w:styleId="Zkladntext111">
    <w:name w:val="Základní text (11)"/>
    <w:basedOn w:val="Zkladntext11"/>
    <w:rPr>
      <w:rFonts w:ascii="Arial Narrow" w:eastAsia="Arial Narrow" w:hAnsi="Arial Narrow" w:cs="Arial Narrow"/>
      <w:b/>
      <w:bCs/>
      <w:i w:val="0"/>
      <w:iCs w:val="0"/>
      <w:smallCaps w:val="0"/>
      <w:strike w:val="0"/>
      <w:color w:val="000000"/>
      <w:spacing w:val="0"/>
      <w:w w:val="100"/>
      <w:position w:val="0"/>
      <w:sz w:val="18"/>
      <w:szCs w:val="18"/>
      <w:u w:val="none"/>
      <w:lang w:val="en-US" w:eastAsia="en-US" w:bidi="en-US"/>
    </w:rPr>
  </w:style>
  <w:style w:type="paragraph" w:customStyle="1" w:styleId="Zkladntext30">
    <w:name w:val="Základní text (3)"/>
    <w:basedOn w:val="Normln"/>
    <w:link w:val="Zkladntext3"/>
    <w:pPr>
      <w:shd w:val="clear" w:color="auto" w:fill="FFFFFF"/>
      <w:spacing w:line="0" w:lineRule="atLeast"/>
    </w:pPr>
    <w:rPr>
      <w:rFonts w:ascii="Arial Narrow" w:eastAsia="Arial Narrow" w:hAnsi="Arial Narrow" w:cs="Arial Narrow"/>
      <w:b/>
      <w:bCs/>
      <w:spacing w:val="-10"/>
      <w:sz w:val="26"/>
      <w:szCs w:val="26"/>
    </w:rPr>
  </w:style>
  <w:style w:type="paragraph" w:customStyle="1" w:styleId="Zkladntext40">
    <w:name w:val="Základní text (4)"/>
    <w:basedOn w:val="Normln"/>
    <w:link w:val="Zkladntext4"/>
    <w:pPr>
      <w:shd w:val="clear" w:color="auto" w:fill="FFFFFF"/>
      <w:spacing w:line="245" w:lineRule="exact"/>
      <w:ind w:hanging="400"/>
      <w:jc w:val="right"/>
    </w:pPr>
    <w:rPr>
      <w:rFonts w:ascii="Arial Narrow" w:eastAsia="Arial Narrow" w:hAnsi="Arial Narrow" w:cs="Arial Narrow"/>
      <w:sz w:val="15"/>
      <w:szCs w:val="15"/>
    </w:rPr>
  </w:style>
  <w:style w:type="paragraph" w:customStyle="1" w:styleId="Nadpis10">
    <w:name w:val="Nadpis #1"/>
    <w:basedOn w:val="Normln"/>
    <w:link w:val="Nadpis1"/>
    <w:pPr>
      <w:shd w:val="clear" w:color="auto" w:fill="FFFFFF"/>
      <w:spacing w:line="0" w:lineRule="atLeast"/>
      <w:outlineLvl w:val="0"/>
    </w:pPr>
    <w:rPr>
      <w:rFonts w:ascii="Arial Narrow" w:eastAsia="Arial Narrow" w:hAnsi="Arial Narrow" w:cs="Arial Narrow"/>
      <w:b/>
      <w:bCs/>
      <w:sz w:val="20"/>
      <w:szCs w:val="20"/>
    </w:rPr>
  </w:style>
  <w:style w:type="paragraph" w:customStyle="1" w:styleId="Titulektabulky0">
    <w:name w:val="Titulek tabulky"/>
    <w:basedOn w:val="Normln"/>
    <w:link w:val="Titulektabulky"/>
    <w:pPr>
      <w:shd w:val="clear" w:color="auto" w:fill="FFFFFF"/>
      <w:spacing w:line="0" w:lineRule="atLeast"/>
    </w:pPr>
    <w:rPr>
      <w:rFonts w:ascii="Arial Narrow" w:eastAsia="Arial Narrow" w:hAnsi="Arial Narrow" w:cs="Arial Narrow"/>
      <w:sz w:val="15"/>
      <w:szCs w:val="15"/>
    </w:rPr>
  </w:style>
  <w:style w:type="paragraph" w:customStyle="1" w:styleId="Zkladntext20">
    <w:name w:val="Základní text (2)"/>
    <w:basedOn w:val="Normln"/>
    <w:link w:val="Zkladntext2"/>
    <w:pPr>
      <w:shd w:val="clear" w:color="auto" w:fill="FFFFFF"/>
      <w:spacing w:before="60" w:line="115" w:lineRule="exact"/>
      <w:jc w:val="both"/>
    </w:pPr>
    <w:rPr>
      <w:rFonts w:ascii="Arial Narrow" w:eastAsia="Arial Narrow" w:hAnsi="Arial Narrow" w:cs="Arial Narrow"/>
      <w:sz w:val="10"/>
      <w:szCs w:val="10"/>
    </w:rPr>
  </w:style>
  <w:style w:type="paragraph" w:customStyle="1" w:styleId="Obsah20">
    <w:name w:val="Obsah (2)"/>
    <w:basedOn w:val="Normln"/>
    <w:link w:val="Obsah2"/>
    <w:pPr>
      <w:shd w:val="clear" w:color="auto" w:fill="FFFFFF"/>
      <w:spacing w:line="317" w:lineRule="exact"/>
      <w:jc w:val="both"/>
    </w:pPr>
    <w:rPr>
      <w:rFonts w:ascii="Arial Narrow" w:eastAsia="Arial Narrow" w:hAnsi="Arial Narrow" w:cs="Arial Narrow"/>
      <w:sz w:val="15"/>
      <w:szCs w:val="15"/>
    </w:rPr>
  </w:style>
  <w:style w:type="paragraph" w:customStyle="1" w:styleId="Obsah0">
    <w:name w:val="Obsah"/>
    <w:basedOn w:val="Normln"/>
    <w:link w:val="Obsah"/>
    <w:pPr>
      <w:shd w:val="clear" w:color="auto" w:fill="FFFFFF"/>
      <w:spacing w:after="120" w:line="0" w:lineRule="atLeast"/>
      <w:jc w:val="both"/>
    </w:pPr>
    <w:rPr>
      <w:rFonts w:ascii="Arial Narrow" w:eastAsia="Arial Narrow" w:hAnsi="Arial Narrow" w:cs="Arial Narrow"/>
      <w:i/>
      <w:iCs/>
      <w:sz w:val="12"/>
      <w:szCs w:val="12"/>
    </w:rPr>
  </w:style>
  <w:style w:type="paragraph" w:customStyle="1" w:styleId="Zkladntext50">
    <w:name w:val="Základní text (5)"/>
    <w:basedOn w:val="Normln"/>
    <w:link w:val="Zkladntext5"/>
    <w:pPr>
      <w:shd w:val="clear" w:color="auto" w:fill="FFFFFF"/>
      <w:spacing w:after="120" w:line="0" w:lineRule="atLeast"/>
      <w:jc w:val="both"/>
    </w:pPr>
    <w:rPr>
      <w:rFonts w:ascii="Arial Narrow" w:eastAsia="Arial Narrow" w:hAnsi="Arial Narrow" w:cs="Arial Narrow"/>
      <w:i/>
      <w:iCs/>
      <w:sz w:val="12"/>
      <w:szCs w:val="12"/>
    </w:rPr>
  </w:style>
  <w:style w:type="paragraph" w:customStyle="1" w:styleId="ZhlavneboZpat0">
    <w:name w:val="Záhlaví nebo Zápatí"/>
    <w:basedOn w:val="Normln"/>
    <w:link w:val="ZhlavneboZpat"/>
    <w:pPr>
      <w:shd w:val="clear" w:color="auto" w:fill="FFFFFF"/>
      <w:spacing w:line="0" w:lineRule="atLeast"/>
    </w:pPr>
    <w:rPr>
      <w:rFonts w:ascii="Arial Narrow" w:eastAsia="Arial Narrow" w:hAnsi="Arial Narrow" w:cs="Arial Narrow"/>
      <w:sz w:val="11"/>
      <w:szCs w:val="11"/>
    </w:rPr>
  </w:style>
  <w:style w:type="paragraph" w:customStyle="1" w:styleId="Zkladntext60">
    <w:name w:val="Základní text (6)"/>
    <w:basedOn w:val="Normln"/>
    <w:link w:val="Zkladntext6"/>
    <w:pPr>
      <w:shd w:val="clear" w:color="auto" w:fill="FFFFFF"/>
      <w:spacing w:after="120" w:line="0" w:lineRule="atLeast"/>
      <w:jc w:val="both"/>
    </w:pPr>
    <w:rPr>
      <w:rFonts w:ascii="Arial Narrow" w:eastAsia="Arial Narrow" w:hAnsi="Arial Narrow" w:cs="Arial Narrow"/>
      <w:b/>
      <w:bCs/>
      <w:sz w:val="15"/>
      <w:szCs w:val="15"/>
    </w:rPr>
  </w:style>
  <w:style w:type="paragraph" w:customStyle="1" w:styleId="Titulekobrzku0">
    <w:name w:val="Titulek obrázku"/>
    <w:basedOn w:val="Normln"/>
    <w:link w:val="Titulekobrzku"/>
    <w:pPr>
      <w:shd w:val="clear" w:color="auto" w:fill="FFFFFF"/>
      <w:spacing w:line="173" w:lineRule="exact"/>
      <w:jc w:val="center"/>
    </w:pPr>
    <w:rPr>
      <w:rFonts w:ascii="Arial Narrow" w:eastAsia="Arial Narrow" w:hAnsi="Arial Narrow" w:cs="Arial Narrow"/>
      <w:b/>
      <w:bCs/>
      <w:i/>
      <w:iCs/>
      <w:spacing w:val="-10"/>
      <w:sz w:val="16"/>
      <w:szCs w:val="16"/>
    </w:rPr>
  </w:style>
  <w:style w:type="paragraph" w:customStyle="1" w:styleId="Nadpis20">
    <w:name w:val="Nadpis #2"/>
    <w:basedOn w:val="Normln"/>
    <w:link w:val="Nadpis2"/>
    <w:pPr>
      <w:shd w:val="clear" w:color="auto" w:fill="FFFFFF"/>
      <w:spacing w:after="60" w:line="0" w:lineRule="atLeast"/>
      <w:jc w:val="right"/>
      <w:outlineLvl w:val="1"/>
    </w:pPr>
    <w:rPr>
      <w:rFonts w:ascii="Arial Narrow" w:eastAsia="Arial Narrow" w:hAnsi="Arial Narrow" w:cs="Arial Narrow"/>
      <w:b/>
      <w:bCs/>
      <w:sz w:val="12"/>
      <w:szCs w:val="12"/>
    </w:rPr>
  </w:style>
  <w:style w:type="paragraph" w:customStyle="1" w:styleId="Zkladntext70">
    <w:name w:val="Základní text (7)"/>
    <w:basedOn w:val="Normln"/>
    <w:link w:val="Zkladntext7"/>
    <w:pPr>
      <w:shd w:val="clear" w:color="auto" w:fill="FFFFFF"/>
      <w:spacing w:before="60" w:line="144" w:lineRule="exact"/>
      <w:jc w:val="both"/>
    </w:pPr>
    <w:rPr>
      <w:rFonts w:ascii="Arial Narrow" w:eastAsia="Arial Narrow" w:hAnsi="Arial Narrow" w:cs="Arial Narrow"/>
      <w:sz w:val="12"/>
      <w:szCs w:val="12"/>
    </w:rPr>
  </w:style>
  <w:style w:type="paragraph" w:customStyle="1" w:styleId="Zkladntext80">
    <w:name w:val="Základní text (8)"/>
    <w:basedOn w:val="Normln"/>
    <w:link w:val="Zkladntext8"/>
    <w:pPr>
      <w:shd w:val="clear" w:color="auto" w:fill="FFFFFF"/>
      <w:spacing w:after="120" w:line="0" w:lineRule="atLeast"/>
      <w:jc w:val="both"/>
    </w:pPr>
    <w:rPr>
      <w:rFonts w:ascii="Trebuchet MS" w:eastAsia="Trebuchet MS" w:hAnsi="Trebuchet MS" w:cs="Trebuchet MS"/>
      <w:sz w:val="15"/>
      <w:szCs w:val="15"/>
    </w:rPr>
  </w:style>
  <w:style w:type="paragraph" w:customStyle="1" w:styleId="Titulekobrzku20">
    <w:name w:val="Titulek obrázku (2)"/>
    <w:basedOn w:val="Normln"/>
    <w:link w:val="Titulekobrzku2"/>
    <w:pPr>
      <w:shd w:val="clear" w:color="auto" w:fill="FFFFFF"/>
      <w:spacing w:line="0" w:lineRule="atLeast"/>
    </w:pPr>
    <w:rPr>
      <w:rFonts w:ascii="Constantia" w:eastAsia="Constantia" w:hAnsi="Constantia" w:cs="Constantia"/>
      <w:sz w:val="8"/>
      <w:szCs w:val="8"/>
    </w:rPr>
  </w:style>
  <w:style w:type="paragraph" w:customStyle="1" w:styleId="Titulekobrzku30">
    <w:name w:val="Titulek obrázku (3)"/>
    <w:basedOn w:val="Normln"/>
    <w:link w:val="Titulekobrzku3"/>
    <w:pPr>
      <w:shd w:val="clear" w:color="auto" w:fill="FFFFFF"/>
      <w:spacing w:line="0" w:lineRule="atLeast"/>
    </w:pPr>
    <w:rPr>
      <w:rFonts w:ascii="Constantia" w:eastAsia="Constantia" w:hAnsi="Constantia" w:cs="Constantia"/>
      <w:spacing w:val="-10"/>
      <w:sz w:val="16"/>
      <w:szCs w:val="16"/>
      <w:lang w:val="en-US" w:eastAsia="en-US" w:bidi="en-US"/>
    </w:rPr>
  </w:style>
  <w:style w:type="paragraph" w:customStyle="1" w:styleId="Zkladntext90">
    <w:name w:val="Základní text (9)"/>
    <w:basedOn w:val="Normln"/>
    <w:link w:val="Zkladntext9"/>
    <w:pPr>
      <w:shd w:val="clear" w:color="auto" w:fill="FFFFFF"/>
      <w:spacing w:line="0" w:lineRule="atLeast"/>
    </w:pPr>
    <w:rPr>
      <w:rFonts w:ascii="Constantia" w:eastAsia="Constantia" w:hAnsi="Constantia" w:cs="Constantia"/>
      <w:sz w:val="8"/>
      <w:szCs w:val="8"/>
    </w:rPr>
  </w:style>
  <w:style w:type="paragraph" w:customStyle="1" w:styleId="Zkladntext100">
    <w:name w:val="Základní text (10)"/>
    <w:basedOn w:val="Normln"/>
    <w:link w:val="Zkladntext10"/>
    <w:pPr>
      <w:shd w:val="clear" w:color="auto" w:fill="FFFFFF"/>
      <w:spacing w:before="180" w:after="60" w:line="0" w:lineRule="atLeast"/>
    </w:pPr>
    <w:rPr>
      <w:rFonts w:ascii="Trebuchet MS" w:eastAsia="Trebuchet MS" w:hAnsi="Trebuchet MS" w:cs="Trebuchet MS"/>
      <w:spacing w:val="-10"/>
      <w:sz w:val="9"/>
      <w:szCs w:val="9"/>
    </w:rPr>
  </w:style>
  <w:style w:type="paragraph" w:customStyle="1" w:styleId="Zkladntext110">
    <w:name w:val="Základní text (11)"/>
    <w:basedOn w:val="Normln"/>
    <w:link w:val="Zkladntext11"/>
    <w:pPr>
      <w:shd w:val="clear" w:color="auto" w:fill="FFFFFF"/>
      <w:spacing w:before="60" w:after="720" w:line="0" w:lineRule="atLeast"/>
      <w:jc w:val="right"/>
    </w:pPr>
    <w:rPr>
      <w:rFonts w:ascii="Arial Narrow" w:eastAsia="Arial Narrow" w:hAnsi="Arial Narrow" w:cs="Arial Narrow"/>
      <w:b/>
      <w:bCs/>
      <w:sz w:val="18"/>
      <w:szCs w:val="18"/>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jpeg"/><Relationship Id="rId18"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hanacik@suszlin.cz" TargetMode="Externa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etr.dovrtel@konicaminolta.cz" TargetMode="External"/><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hyperlink" Target="mailto:hanacik@suszlin.cz"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anacik@suszlin.cz" TargetMode="External"/><Relationship Id="rId14" Type="http://schemas.openxmlformats.org/officeDocument/2006/relationships/hyperlink" Target="http://www.sus2lin.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6481</Words>
  <Characters>38240</Characters>
  <Application>Microsoft Office Word</Application>
  <DocSecurity>0</DocSecurity>
  <Lines>318</Lines>
  <Paragraphs>89</Paragraphs>
  <ScaleCrop>false</ScaleCrop>
  <HeadingPairs>
    <vt:vector size="2" baseType="variant">
      <vt:variant>
        <vt:lpstr>Název</vt:lpstr>
      </vt:variant>
      <vt:variant>
        <vt:i4>1</vt:i4>
      </vt:variant>
    </vt:vector>
  </HeadingPairs>
  <TitlesOfParts>
    <vt:vector size="1" baseType="lpstr">
      <vt:lpstr>KM_C258-20161026104026</vt:lpstr>
    </vt:vector>
  </TitlesOfParts>
  <Company/>
  <LinksUpToDate>false</LinksUpToDate>
  <CharactersWithSpaces>44632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KM_C258-20161026104026</dc:title>
  <dc:subject/>
  <dc:creator>Petra Mikošková</dc:creator>
  <cp:keywords/>
  <cp:lastModifiedBy>Dagmar Novotna</cp:lastModifiedBy>
  <cp:revision>2</cp:revision>
  <dcterms:created xsi:type="dcterms:W3CDTF">2016-10-26T10:12:00Z</dcterms:created>
  <dcterms:modified xsi:type="dcterms:W3CDTF">2016-10-26T10:22:00Z</dcterms:modified>
</cp:coreProperties>
</file>