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19" w:rsidRPr="00F87B72" w:rsidRDefault="00E66919" w:rsidP="00E66919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14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8</w:t>
      </w:r>
      <w:r w:rsidRPr="00781D15">
        <w:rPr>
          <w:rFonts w:ascii="Calibri" w:hAnsi="Calibri" w:cs="Calibri"/>
          <w:i/>
          <w:sz w:val="20"/>
          <w:szCs w:val="20"/>
        </w:rPr>
        <w:t>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</w:p>
    <w:p w:rsidR="00E66919" w:rsidRDefault="00E66919" w:rsidP="00E6691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E66919" w:rsidRDefault="00E66919" w:rsidP="00E6691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E66919" w:rsidRPr="00721B2A" w:rsidRDefault="00E66919" w:rsidP="00E6691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 w:rsidRPr="00246CE2">
        <w:rPr>
          <w:rFonts w:ascii="Calibri" w:hAnsi="Calibri" w:cs="Tahoma"/>
          <w:sz w:val="20"/>
          <w:szCs w:val="20"/>
          <w:highlight w:val="black"/>
        </w:rPr>
        <w:t>Ing. Josefem Viktorou</w:t>
      </w:r>
    </w:p>
    <w:p w:rsidR="00E66919" w:rsidRPr="00721B2A" w:rsidRDefault="00E66919" w:rsidP="00E6691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E66919" w:rsidRPr="00721B2A" w:rsidRDefault="00E66919" w:rsidP="00E6691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E66919" w:rsidRPr="00721B2A" w:rsidRDefault="00E66919" w:rsidP="00E66919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 xml:space="preserve">dále </w:t>
      </w:r>
      <w:proofErr w:type="gramStart"/>
      <w:r w:rsidRPr="00721B2A">
        <w:rPr>
          <w:rFonts w:ascii="Calibri" w:hAnsi="Calibri" w:cs="Tahoma"/>
          <w:sz w:val="20"/>
          <w:szCs w:val="20"/>
        </w:rPr>
        <w:t>jen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E66919" w:rsidRDefault="00E66919" w:rsidP="00E66919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E66919" w:rsidRPr="00721B2A" w:rsidRDefault="00E66919" w:rsidP="00E66919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E66919" w:rsidRPr="00975CF0" w:rsidRDefault="00E66919" w:rsidP="00E66919">
      <w:pPr>
        <w:pStyle w:val="Nadpis1"/>
        <w:ind w:left="3969" w:hanging="3969"/>
        <w:rPr>
          <w:rFonts w:ascii="Calibri" w:hAnsi="Calibri" w:cs="Tahoma"/>
          <w:sz w:val="20"/>
          <w:szCs w:val="20"/>
        </w:rPr>
      </w:pPr>
      <w:r w:rsidRPr="009F2534">
        <w:rPr>
          <w:rFonts w:ascii="Calibri" w:hAnsi="Calibri" w:cs="Tahoma"/>
          <w:sz w:val="20"/>
          <w:szCs w:val="20"/>
          <w:highlight w:val="black"/>
        </w:rPr>
        <w:t>Karolína Hromádková</w:t>
      </w: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sídlem </w:t>
      </w:r>
      <w:r>
        <w:rPr>
          <w:rFonts w:ascii="Calibri" w:hAnsi="Calibri" w:cs="Tahoma"/>
          <w:b w:val="0"/>
          <w:sz w:val="20"/>
          <w:szCs w:val="20"/>
        </w:rPr>
        <w:t>Hálkova 18, 301 00 Plzeň</w:t>
      </w:r>
    </w:p>
    <w:p w:rsidR="00E66919" w:rsidRPr="00C0125F" w:rsidRDefault="00E66919" w:rsidP="00E66919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IČ: </w:t>
      </w:r>
      <w:r>
        <w:rPr>
          <w:rFonts w:ascii="Calibri" w:hAnsi="Calibri" w:cs="Tahoma"/>
          <w:b w:val="0"/>
          <w:sz w:val="20"/>
          <w:szCs w:val="20"/>
        </w:rPr>
        <w:t>47702036</w:t>
      </w:r>
    </w:p>
    <w:p w:rsidR="00E66919" w:rsidRPr="00C0125F" w:rsidRDefault="00E66919" w:rsidP="00E66919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C0125F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C0125F">
        <w:rPr>
          <w:rFonts w:ascii="Calibri" w:hAnsi="Calibri" w:cs="Tahoma"/>
          <w:b w:val="0"/>
          <w:sz w:val="20"/>
          <w:szCs w:val="20"/>
        </w:rPr>
        <w:t xml:space="preserve">: </w:t>
      </w:r>
      <w:r w:rsidRPr="009F2534">
        <w:rPr>
          <w:rFonts w:ascii="Calibri" w:hAnsi="Calibri" w:cs="Tahoma"/>
          <w:b w:val="0"/>
          <w:sz w:val="20"/>
          <w:szCs w:val="20"/>
          <w:highlight w:val="black"/>
        </w:rPr>
        <w:t>1314743311/0100</w:t>
      </w:r>
    </w:p>
    <w:p w:rsidR="00E66919" w:rsidRPr="00C0125F" w:rsidRDefault="00E66919" w:rsidP="00E66919">
      <w:pPr>
        <w:autoSpaceDE w:val="0"/>
        <w:autoSpaceDN w:val="0"/>
        <w:adjustRightInd w:val="0"/>
        <w:ind w:left="2160"/>
        <w:rPr>
          <w:rFonts w:ascii="Verdana" w:hAnsi="Verdana"/>
        </w:rPr>
      </w:pPr>
    </w:p>
    <w:p w:rsidR="00E66919" w:rsidRDefault="00E66919" w:rsidP="00E66919">
      <w:pPr>
        <w:autoSpaceDE w:val="0"/>
        <w:autoSpaceDN w:val="0"/>
        <w:adjustRightInd w:val="0"/>
        <w:rPr>
          <w:rFonts w:ascii="Verdana" w:hAnsi="Verdana"/>
          <w:b/>
        </w:rPr>
      </w:pPr>
    </w:p>
    <w:p w:rsidR="00E66919" w:rsidRDefault="00E66919" w:rsidP="00E66919">
      <w:pPr>
        <w:autoSpaceDE w:val="0"/>
        <w:autoSpaceDN w:val="0"/>
        <w:adjustRightInd w:val="0"/>
        <w:rPr>
          <w:rFonts w:ascii="Verdana" w:hAnsi="Verdana"/>
          <w:b/>
        </w:rPr>
      </w:pPr>
    </w:p>
    <w:p w:rsidR="00E66919" w:rsidRPr="0069726C" w:rsidRDefault="00E66919" w:rsidP="00E66919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E66919" w:rsidRPr="0069726C" w:rsidRDefault="00E66919" w:rsidP="00E66919">
      <w:pPr>
        <w:pStyle w:val="Zkladntext"/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69726C">
        <w:rPr>
          <w:rFonts w:ascii="Calibri" w:hAnsi="Calibri" w:cs="Calibri"/>
          <w:b/>
          <w:bCs/>
          <w:sz w:val="20"/>
          <w:szCs w:val="20"/>
        </w:rPr>
        <w:t>"</w:t>
      </w:r>
      <w:r>
        <w:rPr>
          <w:rFonts w:ascii="Calibri" w:hAnsi="Calibri" w:cs="Calibri"/>
          <w:b/>
          <w:sz w:val="20"/>
          <w:szCs w:val="20"/>
        </w:rPr>
        <w:t>Operní týden – Kutná Hora 2018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“,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8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=200 000,- Kč,</w:t>
      </w:r>
      <w:r>
        <w:rPr>
          <w:rFonts w:ascii="Calibri" w:hAnsi="Calibri" w:cs="Calibri"/>
          <w:sz w:val="20"/>
          <w:szCs w:val="20"/>
        </w:rPr>
        <w:t xml:space="preserve">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>
        <w:rPr>
          <w:rFonts w:ascii="Calibri" w:hAnsi="Calibri" w:cs="Calibri"/>
          <w:i/>
          <w:sz w:val="20"/>
          <w:szCs w:val="20"/>
        </w:rPr>
        <w:t>dvěstětisíckorunčeských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14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8</w:t>
      </w:r>
      <w:r w:rsidRPr="00781D15">
        <w:rPr>
          <w:rFonts w:ascii="Calibri" w:hAnsi="Calibri" w:cs="Calibri"/>
          <w:i/>
          <w:sz w:val="20"/>
          <w:szCs w:val="20"/>
        </w:rPr>
        <w:t>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>
        <w:rPr>
          <w:rFonts w:ascii="Calibri" w:hAnsi="Calibri" w:cs="Calibri"/>
          <w:color w:val="000000"/>
          <w:sz w:val="20"/>
          <w:szCs w:val="20"/>
        </w:rPr>
        <w:t>14. 11. 2017.</w:t>
      </w: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2018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E66919" w:rsidRPr="0069726C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E66919" w:rsidRPr="0069726C" w:rsidRDefault="00E66919" w:rsidP="00E66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E66919" w:rsidRPr="0069726C" w:rsidRDefault="00E66919" w:rsidP="00E66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E66919" w:rsidRPr="0069726C" w:rsidRDefault="00E66919" w:rsidP="00E66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E66919" w:rsidRPr="0069726C" w:rsidRDefault="00E66919" w:rsidP="00E66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E66919" w:rsidRDefault="00E66919" w:rsidP="00E66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</w:t>
      </w:r>
      <w:proofErr w:type="gramStart"/>
      <w:r w:rsidRPr="0069726C">
        <w:rPr>
          <w:rFonts w:ascii="Calibri" w:hAnsi="Calibri" w:cs="Calibri"/>
          <w:sz w:val="20"/>
          <w:szCs w:val="20"/>
        </w:rPr>
        <w:t>www</w:t>
      </w:r>
      <w:proofErr w:type="gramEnd"/>
      <w:r w:rsidRPr="0069726C">
        <w:rPr>
          <w:rFonts w:ascii="Calibri" w:hAnsi="Calibri" w:cs="Calibri"/>
          <w:sz w:val="20"/>
          <w:szCs w:val="20"/>
        </w:rPr>
        <w:t>.</w:t>
      </w:r>
      <w:proofErr w:type="gramStart"/>
      <w:r w:rsidRPr="0069726C">
        <w:rPr>
          <w:rFonts w:ascii="Calibri" w:hAnsi="Calibri" w:cs="Calibri"/>
          <w:sz w:val="20"/>
          <w:szCs w:val="20"/>
        </w:rPr>
        <w:t>mu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201</w:t>
      </w:r>
      <w:r>
        <w:rPr>
          <w:rFonts w:ascii="Calibri" w:hAnsi="Calibri" w:cs="Calibri"/>
          <w:color w:val="000000"/>
          <w:sz w:val="20"/>
          <w:szCs w:val="20"/>
        </w:rPr>
        <w:t>8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akce,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E66919" w:rsidRDefault="00E66919" w:rsidP="00E6691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66919" w:rsidRPr="00EC53DF" w:rsidRDefault="00E66919" w:rsidP="00E66919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Vyúčtování musí obsahovat: </w:t>
      </w:r>
    </w:p>
    <w:p w:rsidR="00E66919" w:rsidRPr="00EC53DF" w:rsidRDefault="00E66919" w:rsidP="00E66919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lastRenderedPageBreak/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E66919" w:rsidRPr="00EC53DF" w:rsidRDefault="00E66919" w:rsidP="00E66919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</w:p>
    <w:p w:rsidR="00E66919" w:rsidRDefault="00E66919" w:rsidP="00E66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E66919" w:rsidRPr="007452F6" w:rsidRDefault="00E66919" w:rsidP="00E66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i jinými změnami, které mohou podstatně ovlivnit způsob jeho finančního hospodaření a náplň jeho aktivit ve vztahu k poskytnuté dotaci. Příjemce je dále povinen poskytovatele předem informovat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o chystané přeměně nebo zrušení s likvidací.  </w:t>
      </w:r>
    </w:p>
    <w:p w:rsidR="00E66919" w:rsidRPr="0069726C" w:rsidRDefault="00E66919" w:rsidP="00E66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Pokud město zjistí kdykoliv v průběhu čerpání a užívání dotace jakékoliv porušení rozpočtové kázně ve smyslu § 22 zákona č.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E66919" w:rsidRPr="0069726C" w:rsidRDefault="00E66919" w:rsidP="00E6691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E66919" w:rsidRPr="0069726C" w:rsidRDefault="00E66919" w:rsidP="00E6691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E66919" w:rsidRPr="0069726C" w:rsidRDefault="00E66919" w:rsidP="00E66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E66919" w:rsidRPr="00975CF0" w:rsidRDefault="00E66919" w:rsidP="00E66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>a vyúčtování na předepsaném formuláři), nebude na následné grantové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Příspěvek nelze poskytnout též </w:t>
      </w:r>
      <w:proofErr w:type="gramStart"/>
      <w:r w:rsidRPr="0069726C">
        <w:rPr>
          <w:rFonts w:ascii="Calibri" w:hAnsi="Calibri" w:cs="Calibri"/>
          <w:sz w:val="20"/>
          <w:szCs w:val="20"/>
        </w:rPr>
        <w:t>na</w:t>
      </w:r>
      <w:proofErr w:type="gramEnd"/>
      <w:r w:rsidRPr="0069726C">
        <w:rPr>
          <w:rFonts w:ascii="Calibri" w:hAnsi="Calibri" w:cs="Calibri"/>
          <w:sz w:val="20"/>
          <w:szCs w:val="20"/>
        </w:rPr>
        <w:t>:</w:t>
      </w:r>
    </w:p>
    <w:p w:rsidR="00E66919" w:rsidRPr="0069726C" w:rsidRDefault="00E66919" w:rsidP="00E6691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8</w:t>
      </w:r>
    </w:p>
    <w:p w:rsidR="00E66919" w:rsidRPr="0069726C" w:rsidRDefault="00E66919" w:rsidP="00E6691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E66919" w:rsidRPr="0069726C" w:rsidRDefault="00E66919" w:rsidP="00E6691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E66919" w:rsidRPr="0069726C" w:rsidRDefault="00E66919" w:rsidP="00E6691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8</w:t>
      </w:r>
    </w:p>
    <w:p w:rsidR="00E66919" w:rsidRPr="0069726C" w:rsidRDefault="00E66919" w:rsidP="00E6691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E66919" w:rsidRPr="0069726C" w:rsidRDefault="00E66919" w:rsidP="00E6691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E66919" w:rsidRPr="0069726C" w:rsidRDefault="00E66919" w:rsidP="00E6691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E66919" w:rsidRPr="0069726C" w:rsidRDefault="00E66919" w:rsidP="00E6691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E66919" w:rsidRPr="0069726C" w:rsidRDefault="00E66919" w:rsidP="00E66919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E66919" w:rsidRPr="0069726C" w:rsidRDefault="00E66919" w:rsidP="00E6691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E66919" w:rsidRPr="0069726C" w:rsidRDefault="00E66919" w:rsidP="00E6691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E66919" w:rsidRPr="0069726C" w:rsidRDefault="00E66919" w:rsidP="00E6691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E66919" w:rsidRPr="0069726C" w:rsidRDefault="00E66919" w:rsidP="00E6691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E66919" w:rsidRPr="0069726C" w:rsidRDefault="00E66919" w:rsidP="00E6691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E66919" w:rsidRPr="0069726C" w:rsidRDefault="00E66919" w:rsidP="00E66919">
      <w:pPr>
        <w:pStyle w:val="Odstavecseseznamem"/>
        <w:jc w:val="both"/>
        <w:rPr>
          <w:rFonts w:ascii="Calibri" w:hAnsi="Calibri" w:cs="Calibri"/>
        </w:rPr>
      </w:pPr>
    </w:p>
    <w:p w:rsidR="00E66919" w:rsidRPr="0069726C" w:rsidRDefault="00E66919" w:rsidP="00E66919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Náklady uvedené pod písmenem c) nesmí přesáhnout 20 % uznatelných nákladů projektu.</w:t>
      </w:r>
    </w:p>
    <w:p w:rsidR="00E66919" w:rsidRPr="0069726C" w:rsidRDefault="00E66919" w:rsidP="00E66919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Náklady uvedené pod písmenem e) nesmí přesáhnout 10 % uznatelných nákladů projektu.</w:t>
      </w:r>
    </w:p>
    <w:p w:rsidR="00E66919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lastRenderedPageBreak/>
        <w:t>Čl. IV</w:t>
      </w:r>
    </w:p>
    <w:p w:rsidR="00E66919" w:rsidRDefault="00E66919" w:rsidP="00E66919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E66919" w:rsidRDefault="00E66919" w:rsidP="00E6691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E66919" w:rsidRDefault="00E66919" w:rsidP="00E6691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 xml:space="preserve">-up je příjemce povinen vrátit do </w:t>
      </w:r>
      <w:r>
        <w:rPr>
          <w:rFonts w:ascii="Calibri" w:hAnsi="Calibri" w:cs="Tahoma"/>
          <w:sz w:val="20"/>
          <w:szCs w:val="20"/>
        </w:rPr>
        <w:br/>
        <w:t>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E66919" w:rsidRDefault="00E66919" w:rsidP="00E6691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E66919" w:rsidRPr="000403DF" w:rsidRDefault="00E66919" w:rsidP="00E6691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E66919" w:rsidRPr="0069726C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>a jedno vyhotovení obdrží příjemce. Smlouva nabývá účinnosti dnem podpisu oběma stranami.</w:t>
      </w: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27/18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30. 1. 2018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Pr="00665C4E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65C4E">
        <w:rPr>
          <w:rFonts w:ascii="Calibri" w:hAnsi="Calibri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Pr="00665C4E">
        <w:rPr>
          <w:rFonts w:ascii="Calibri" w:hAnsi="Calibri"/>
          <w:sz w:val="20"/>
          <w:szCs w:val="20"/>
        </w:rPr>
        <w:br/>
        <w:t>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>
        <w:rPr>
          <w:rFonts w:ascii="Calibri" w:hAnsi="Calibri" w:cs="Calibri"/>
          <w:sz w:val="20"/>
          <w:szCs w:val="20"/>
        </w:rPr>
        <w:t>19. 2. 2018</w:t>
      </w: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 .........................................................                    </w:t>
      </w:r>
    </w:p>
    <w:p w:rsidR="00E66919" w:rsidRPr="0069726C" w:rsidRDefault="00E66919" w:rsidP="00E66919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 w:rsidRPr="009F2534">
        <w:rPr>
          <w:rFonts w:ascii="Calibri" w:hAnsi="Calibri" w:cs="Calibri"/>
          <w:color w:val="000000"/>
          <w:sz w:val="20"/>
          <w:szCs w:val="20"/>
          <w:highlight w:val="black"/>
        </w:rPr>
        <w:t>Karolína Hromádková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</w:t>
      </w:r>
      <w:r w:rsidRPr="00246CE2">
        <w:rPr>
          <w:rFonts w:ascii="Calibri" w:hAnsi="Calibri" w:cs="Calibri"/>
          <w:sz w:val="20"/>
          <w:szCs w:val="20"/>
          <w:highlight w:val="black"/>
        </w:rPr>
        <w:t>Ing. Josef Viktora (starosta)</w:t>
      </w:r>
      <w:bookmarkStart w:id="0" w:name="_GoBack"/>
      <w:bookmarkEnd w:id="0"/>
    </w:p>
    <w:p w:rsidR="00E66919" w:rsidRPr="0069726C" w:rsidRDefault="00E66919" w:rsidP="00E66919">
      <w:pPr>
        <w:tabs>
          <w:tab w:val="left" w:pos="993"/>
          <w:tab w:val="left" w:pos="595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>(příjemce)</w:t>
      </w:r>
      <w:r>
        <w:rPr>
          <w:rFonts w:ascii="Calibri" w:hAnsi="Calibri" w:cs="Calibri"/>
          <w:sz w:val="20"/>
          <w:szCs w:val="20"/>
        </w:rPr>
        <w:tab/>
        <w:t xml:space="preserve">        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E66919" w:rsidRPr="0069726C" w:rsidRDefault="00E66919" w:rsidP="00E669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</w:p>
    <w:p w:rsidR="00E66919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66919" w:rsidRDefault="00E66919" w:rsidP="00E6691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66919" w:rsidRPr="00975CF0" w:rsidRDefault="00E66919" w:rsidP="00E66919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</w:t>
      </w:r>
      <w:r w:rsidRPr="009F2534">
        <w:rPr>
          <w:rFonts w:ascii="Calibri" w:hAnsi="Calibri" w:cs="Calibri"/>
          <w:sz w:val="20"/>
          <w:szCs w:val="20"/>
          <w:highlight w:val="black"/>
        </w:rPr>
        <w:t>Mgr. Zahradníčková</w:t>
      </w:r>
      <w:r w:rsidRPr="00A93DD4">
        <w:rPr>
          <w:rFonts w:ascii="Calibri" w:hAnsi="Calibri" w:cs="Calibri"/>
          <w:sz w:val="20"/>
          <w:szCs w:val="20"/>
        </w:rPr>
        <w:t xml:space="preserve"> (dne </w:t>
      </w:r>
      <w:r>
        <w:rPr>
          <w:rFonts w:ascii="Calibri" w:hAnsi="Calibri" w:cs="Calibri"/>
          <w:sz w:val="20"/>
          <w:szCs w:val="20"/>
        </w:rPr>
        <w:t>3</w:t>
      </w:r>
      <w:r w:rsidRPr="00A93DD4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</w:t>
      </w:r>
      <w:r w:rsidRPr="00A93DD4">
        <w:rPr>
          <w:rFonts w:ascii="Calibri" w:hAnsi="Calibri" w:cs="Calibri"/>
          <w:sz w:val="20"/>
          <w:szCs w:val="20"/>
        </w:rPr>
        <w:t>. 201</w:t>
      </w:r>
      <w:r>
        <w:rPr>
          <w:rFonts w:ascii="Calibri" w:hAnsi="Calibri" w:cs="Calibri"/>
          <w:sz w:val="20"/>
          <w:szCs w:val="20"/>
        </w:rPr>
        <w:t>7)</w:t>
      </w:r>
    </w:p>
    <w:p w:rsidR="00E66919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E66919" w:rsidRPr="0069726C" w:rsidRDefault="00E66919" w:rsidP="00E669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14</w:t>
      </w:r>
      <w:r w:rsidRPr="00781D15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8</w:t>
      </w:r>
      <w:r w:rsidRPr="00781D15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V</w:t>
      </w:r>
      <w:r w:rsidRPr="00781D15">
        <w:rPr>
          <w:rFonts w:ascii="Calibri" w:hAnsi="Calibri" w:cs="Calibri"/>
          <w:sz w:val="20"/>
          <w:szCs w:val="20"/>
        </w:rPr>
        <w:t>/KUL</w:t>
      </w:r>
    </w:p>
    <w:p w:rsidR="00E66919" w:rsidRPr="0069726C" w:rsidRDefault="00E66919" w:rsidP="00E66919">
      <w:pPr>
        <w:autoSpaceDE w:val="0"/>
        <w:autoSpaceDN w:val="0"/>
        <w:adjustRightInd w:val="0"/>
        <w:ind w:left="5040"/>
        <w:jc w:val="center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610"/>
      </w:tblGrid>
      <w:tr w:rsidR="00E66919" w:rsidRPr="00721B2A" w:rsidTr="00EA6CBD">
        <w:tc>
          <w:tcPr>
            <w:tcW w:w="6804" w:type="dxa"/>
            <w:shd w:val="clear" w:color="auto" w:fill="D9D9D9"/>
          </w:tcPr>
          <w:p w:rsidR="00E66919" w:rsidRPr="000A4135" w:rsidRDefault="00E6691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610" w:type="dxa"/>
            <w:shd w:val="clear" w:color="auto" w:fill="D9D9D9"/>
          </w:tcPr>
          <w:p w:rsidR="00E66919" w:rsidRPr="000A4135" w:rsidRDefault="00E6691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E66919" w:rsidRPr="00721B2A" w:rsidTr="00EA6CBD">
        <w:tc>
          <w:tcPr>
            <w:tcW w:w="6804" w:type="dxa"/>
          </w:tcPr>
          <w:p w:rsidR="00E66919" w:rsidRPr="00721B2A" w:rsidRDefault="00E6691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 min.</w:t>
            </w:r>
          </w:p>
        </w:tc>
        <w:tc>
          <w:tcPr>
            <w:tcW w:w="1610" w:type="dxa"/>
          </w:tcPr>
          <w:p w:rsidR="00E66919" w:rsidRPr="00721B2A" w:rsidRDefault="00E6691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1000</w:t>
            </w:r>
          </w:p>
        </w:tc>
      </w:tr>
      <w:tr w:rsidR="00E66919" w:rsidRPr="00721B2A" w:rsidTr="00EA6CBD">
        <w:tc>
          <w:tcPr>
            <w:tcW w:w="6804" w:type="dxa"/>
          </w:tcPr>
          <w:p w:rsidR="00E66919" w:rsidRPr="00721B2A" w:rsidRDefault="00E6691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A2</w:t>
            </w:r>
          </w:p>
        </w:tc>
        <w:tc>
          <w:tcPr>
            <w:tcW w:w="1610" w:type="dxa"/>
          </w:tcPr>
          <w:p w:rsidR="00E66919" w:rsidRPr="00721B2A" w:rsidRDefault="00E6691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50</w:t>
            </w:r>
          </w:p>
        </w:tc>
      </w:tr>
      <w:tr w:rsidR="00E66919" w:rsidRPr="00721B2A" w:rsidTr="00EA6CBD">
        <w:tc>
          <w:tcPr>
            <w:tcW w:w="6804" w:type="dxa"/>
          </w:tcPr>
          <w:p w:rsidR="00E66919" w:rsidRDefault="00E6691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610" w:type="dxa"/>
          </w:tcPr>
          <w:p w:rsidR="00E66919" w:rsidRDefault="00E6691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</w:tr>
      <w:tr w:rsidR="00E66919" w:rsidRPr="00721B2A" w:rsidTr="00EA6CBD">
        <w:tc>
          <w:tcPr>
            <w:tcW w:w="6804" w:type="dxa"/>
          </w:tcPr>
          <w:p w:rsidR="00E66919" w:rsidRDefault="00E6691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webu </w:t>
            </w:r>
            <w:r w:rsidRPr="000514E9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</w:t>
            </w:r>
            <w:r w:rsidRPr="00984CD9">
              <w:rPr>
                <w:rFonts w:ascii="Calibri" w:hAnsi="Calibri" w:cs="Tahoma"/>
                <w:sz w:val="20"/>
                <w:szCs w:val="20"/>
              </w:rPr>
              <w:t>www.kutnohorskelisty.cz</w:t>
            </w:r>
          </w:p>
        </w:tc>
        <w:tc>
          <w:tcPr>
            <w:tcW w:w="1610" w:type="dxa"/>
          </w:tcPr>
          <w:p w:rsidR="00E66919" w:rsidRDefault="00E6691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5D3"/>
    <w:multiLevelType w:val="hybridMultilevel"/>
    <w:tmpl w:val="8496E13E"/>
    <w:lvl w:ilvl="0" w:tplc="177A089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61052"/>
    <w:multiLevelType w:val="hybridMultilevel"/>
    <w:tmpl w:val="81AC313A"/>
    <w:lvl w:ilvl="0" w:tplc="DD861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51FE8"/>
    <w:multiLevelType w:val="hybridMultilevel"/>
    <w:tmpl w:val="850A3A0A"/>
    <w:lvl w:ilvl="0" w:tplc="2C66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19"/>
    <w:rsid w:val="00246CE2"/>
    <w:rsid w:val="00334FA0"/>
    <w:rsid w:val="009F2534"/>
    <w:rsid w:val="00D47DF9"/>
    <w:rsid w:val="00E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6919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E66919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691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66919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66919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E66919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6919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6919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E66919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691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66919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66919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E66919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691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Brandejská Jaroslava</cp:lastModifiedBy>
  <cp:revision>4</cp:revision>
  <dcterms:created xsi:type="dcterms:W3CDTF">2018-02-23T08:11:00Z</dcterms:created>
  <dcterms:modified xsi:type="dcterms:W3CDTF">2018-02-28T07:00:00Z</dcterms:modified>
</cp:coreProperties>
</file>