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601" w:rsidRDefault="003A5601">
      <w:pPr>
        <w:shd w:val="clear" w:color="auto" w:fill="FFFFFF"/>
        <w:rPr>
          <w:rFonts w:ascii="Calibri" w:eastAsia="Calibri" w:hAnsi="Calibri" w:cs="Calibri"/>
          <w:b/>
          <w:bCs/>
        </w:rPr>
      </w:pPr>
      <w:bookmarkStart w:id="0" w:name="_GoBack"/>
      <w:bookmarkEnd w:id="0"/>
    </w:p>
    <w:p w:rsidR="003A5601" w:rsidRDefault="003A5601">
      <w:pPr>
        <w:shd w:val="clear" w:color="auto" w:fill="FFFFFF"/>
        <w:rPr>
          <w:rFonts w:ascii="Calibri" w:eastAsia="Calibri" w:hAnsi="Calibri" w:cs="Calibri"/>
          <w:b/>
          <w:bCs/>
        </w:rPr>
      </w:pPr>
    </w:p>
    <w:p w:rsidR="003A5601" w:rsidRDefault="003A5601">
      <w:pPr>
        <w:shd w:val="clear" w:color="auto" w:fill="FFFFFF"/>
        <w:rPr>
          <w:rFonts w:ascii="Calibri" w:eastAsia="Calibri" w:hAnsi="Calibri" w:cs="Calibri"/>
          <w:b/>
          <w:bCs/>
        </w:rPr>
      </w:pPr>
    </w:p>
    <w:p w:rsidR="003A5601" w:rsidRDefault="003A5601">
      <w:pPr>
        <w:shd w:val="clear" w:color="auto" w:fill="FFFFFF"/>
        <w:rPr>
          <w:rFonts w:ascii="Calibri" w:eastAsia="Calibri" w:hAnsi="Calibri" w:cs="Calibri"/>
          <w:b/>
          <w:bCs/>
        </w:rPr>
      </w:pPr>
    </w:p>
    <w:p w:rsidR="00782A89" w:rsidRDefault="00902E2A">
      <w:pPr>
        <w:shd w:val="clear" w:color="auto" w:fill="FFFFFF"/>
        <w:rPr>
          <w:rFonts w:ascii="Calibri" w:eastAsia="Calibri" w:hAnsi="Calibri" w:cs="Calibri"/>
          <w:b/>
          <w:bCs/>
          <w:lang w:val="en-GB"/>
        </w:rPr>
      </w:pPr>
      <w:r>
        <w:rPr>
          <w:rFonts w:ascii="Calibri" w:eastAsia="Calibri" w:hAnsi="Calibri" w:cs="Calibri"/>
          <w:b/>
          <w:bCs/>
        </w:rPr>
        <w:t>Red Hat Czech s.r.o.</w:t>
      </w:r>
    </w:p>
    <w:p w:rsidR="00782A89" w:rsidRDefault="00902E2A">
      <w:pPr>
        <w:rPr>
          <w:rFonts w:ascii="Calibri" w:eastAsia="Calibri" w:hAnsi="Calibri" w:cs="Calibri"/>
          <w:lang w:val="en-GB"/>
        </w:rPr>
      </w:pPr>
      <w:r>
        <w:rPr>
          <w:rFonts w:ascii="Calibri" w:eastAsia="Calibri" w:hAnsi="Calibri" w:cs="Calibri"/>
          <w:lang w:val="en-GB"/>
        </w:rPr>
        <w:t xml:space="preserve">Registered seat: </w:t>
      </w:r>
      <w:r>
        <w:rPr>
          <w:rFonts w:ascii="Calibri" w:eastAsia="Calibri" w:hAnsi="Calibri" w:cs="Calibri"/>
        </w:rPr>
        <w:t>Purkyňova 71/99, Královo Pole, 612 00 Brno, CZECH REPUBLIC</w:t>
      </w:r>
    </w:p>
    <w:p w:rsidR="00782A89" w:rsidRDefault="00902E2A">
      <w:pPr>
        <w:rPr>
          <w:rFonts w:ascii="Calibri" w:eastAsia="Calibri" w:hAnsi="Calibri" w:cs="Calibri"/>
          <w:lang w:val="en-GB"/>
        </w:rPr>
      </w:pPr>
      <w:r>
        <w:rPr>
          <w:rFonts w:ascii="Calibri" w:eastAsia="Calibri" w:hAnsi="Calibri" w:cs="Calibri"/>
          <w:lang w:val="en-GB"/>
        </w:rPr>
        <w:t xml:space="preserve">Business identification number: </w:t>
      </w:r>
      <w:r>
        <w:rPr>
          <w:rFonts w:ascii="Calibri" w:eastAsia="Calibri" w:hAnsi="Calibri" w:cs="Calibri"/>
        </w:rPr>
        <w:t>276 90 016</w:t>
      </w:r>
      <w:r>
        <w:rPr>
          <w:rFonts w:ascii="Calibri" w:eastAsia="Calibri" w:hAnsi="Calibri" w:cs="Calibri"/>
          <w:lang w:val="en-GB"/>
        </w:rPr>
        <w:tab/>
      </w:r>
    </w:p>
    <w:p w:rsidR="00782A89" w:rsidRDefault="00902E2A">
      <w:pPr>
        <w:rPr>
          <w:rFonts w:ascii="Calibri" w:eastAsia="Calibri" w:hAnsi="Calibri" w:cs="Calibri"/>
          <w:lang w:val="en-GB"/>
        </w:rPr>
      </w:pPr>
      <w:r>
        <w:rPr>
          <w:rFonts w:ascii="Calibri" w:eastAsia="Calibri" w:hAnsi="Calibri" w:cs="Calibri"/>
          <w:lang w:val="en-GB"/>
        </w:rPr>
        <w:t xml:space="preserve">VAT identification number: </w:t>
      </w:r>
      <w:r>
        <w:rPr>
          <w:rFonts w:ascii="Calibri" w:eastAsia="Calibri" w:hAnsi="Calibri" w:cs="Calibri"/>
        </w:rPr>
        <w:t>CZ27690016</w:t>
      </w:r>
    </w:p>
    <w:p w:rsidR="00782A89" w:rsidRDefault="00902E2A">
      <w:pPr>
        <w:rPr>
          <w:rFonts w:ascii="Calibri" w:eastAsia="Calibri" w:hAnsi="Calibri" w:cs="Calibri"/>
          <w:lang w:val="en-GB"/>
        </w:rPr>
      </w:pPr>
      <w:r>
        <w:rPr>
          <w:rFonts w:ascii="Calibri" w:eastAsia="Calibri" w:hAnsi="Calibri" w:cs="Calibri"/>
          <w:lang w:val="en-GB"/>
        </w:rPr>
        <w:t>Bankers: bank account number</w:t>
      </w:r>
    </w:p>
    <w:p w:rsidR="00782A89" w:rsidRDefault="00902E2A">
      <w:pPr>
        <w:rPr>
          <w:rFonts w:ascii="Calibri" w:eastAsia="Calibri" w:hAnsi="Calibri" w:cs="Calibri"/>
          <w:lang w:val="en-GB"/>
        </w:rPr>
      </w:pPr>
      <w:r>
        <w:rPr>
          <w:rFonts w:ascii="Calibri" w:eastAsia="Calibri" w:hAnsi="Calibri" w:cs="Calibri"/>
          <w:lang w:val="en-GB"/>
        </w:rPr>
        <w:t>Acting through: Michael O’Neill (Director)</w:t>
      </w:r>
    </w:p>
    <w:p w:rsidR="00782A89" w:rsidRDefault="00902E2A">
      <w:pPr>
        <w:pStyle w:val="Heading31"/>
        <w:rPr>
          <w:rFonts w:ascii="Calibri" w:eastAsia="Calibri" w:hAnsi="Calibri" w:cs="Calibri"/>
          <w:sz w:val="20"/>
          <w:szCs w:val="20"/>
          <w:lang w:val="en-GB"/>
        </w:rPr>
      </w:pPr>
      <w:r>
        <w:rPr>
          <w:rFonts w:ascii="Calibri" w:eastAsia="Calibri" w:hAnsi="Calibri" w:cs="Calibri"/>
          <w:i w:val="0"/>
          <w:iCs w:val="0"/>
          <w:sz w:val="20"/>
          <w:szCs w:val="20"/>
          <w:lang w:val="en-GB"/>
        </w:rPr>
        <w:t xml:space="preserve">As the </w:t>
      </w:r>
      <w:r>
        <w:rPr>
          <w:rFonts w:ascii="Calibri" w:eastAsia="Calibri" w:hAnsi="Calibri" w:cs="Calibri"/>
          <w:sz w:val="20"/>
          <w:szCs w:val="20"/>
          <w:lang w:val="en-GB"/>
        </w:rPr>
        <w:t>Donor</w:t>
      </w:r>
    </w:p>
    <w:p w:rsidR="00782A89" w:rsidRDefault="00782A89">
      <w:pPr>
        <w:shd w:val="clear" w:color="auto" w:fill="FFFFFF"/>
        <w:rPr>
          <w:rFonts w:ascii="Calibri" w:eastAsia="Calibri" w:hAnsi="Calibri" w:cs="Calibri"/>
          <w:lang w:val="en-GB"/>
        </w:rPr>
      </w:pPr>
    </w:p>
    <w:p w:rsidR="00782A89" w:rsidRDefault="00902E2A">
      <w:pPr>
        <w:rPr>
          <w:rFonts w:ascii="Calibri" w:eastAsia="Calibri" w:hAnsi="Calibri" w:cs="Calibri"/>
          <w:lang w:val="en-GB"/>
        </w:rPr>
      </w:pPr>
      <w:r>
        <w:rPr>
          <w:rFonts w:ascii="Calibri" w:eastAsia="Calibri" w:hAnsi="Calibri" w:cs="Calibri"/>
          <w:lang w:val="en-GB"/>
        </w:rPr>
        <w:t>and</w:t>
      </w:r>
    </w:p>
    <w:p w:rsidR="00782A89" w:rsidRDefault="00782A89">
      <w:pPr>
        <w:pStyle w:val="Heading11"/>
        <w:shd w:val="clear" w:color="auto" w:fill="FFFFFF"/>
        <w:rPr>
          <w:rFonts w:ascii="Calibri" w:eastAsia="Calibri" w:hAnsi="Calibri" w:cs="Calibri"/>
          <w:sz w:val="20"/>
          <w:szCs w:val="20"/>
          <w:lang w:val="en-GB"/>
        </w:rPr>
      </w:pPr>
    </w:p>
    <w:p w:rsidR="00782A89" w:rsidRDefault="00902E2A">
      <w:pPr>
        <w:pStyle w:val="Heading11"/>
        <w:rPr>
          <w:rFonts w:ascii="Calibri" w:eastAsia="Calibri" w:hAnsi="Calibri" w:cs="Calibri"/>
          <w:sz w:val="20"/>
          <w:szCs w:val="20"/>
          <w:lang w:val="en-GB"/>
        </w:rPr>
      </w:pPr>
      <w:r>
        <w:rPr>
          <w:rFonts w:ascii="Calibri" w:eastAsia="Calibri" w:hAnsi="Calibri" w:cs="Calibri"/>
          <w:sz w:val="20"/>
          <w:szCs w:val="20"/>
          <w:lang w:val="en-GB"/>
        </w:rPr>
        <w:t>Czech University of Technology in Prague, Faculty of Electrical Engineering (CUTP FEE)</w:t>
      </w:r>
    </w:p>
    <w:p w:rsidR="00782A89" w:rsidRDefault="00902E2A">
      <w:pPr>
        <w:rPr>
          <w:rFonts w:ascii="Calibri" w:eastAsia="Calibri" w:hAnsi="Calibri" w:cs="Calibri"/>
          <w:lang w:val="en-GB"/>
        </w:rPr>
      </w:pPr>
      <w:r>
        <w:rPr>
          <w:rFonts w:ascii="Calibri" w:eastAsia="Calibri" w:hAnsi="Calibri" w:cs="Calibri"/>
          <w:lang w:val="en-GB"/>
        </w:rPr>
        <w:t>With registered seat at: Technická 2, 166 27 Prague 6</w:t>
      </w:r>
    </w:p>
    <w:p w:rsidR="00782A89" w:rsidRDefault="00902E2A">
      <w:pPr>
        <w:rPr>
          <w:rFonts w:ascii="Calibri" w:eastAsia="Calibri" w:hAnsi="Calibri" w:cs="Calibri"/>
          <w:lang w:val="en-GB"/>
        </w:rPr>
      </w:pPr>
      <w:r>
        <w:rPr>
          <w:rFonts w:ascii="Calibri" w:eastAsia="Calibri" w:hAnsi="Calibri" w:cs="Calibri"/>
          <w:lang w:val="en-GB"/>
        </w:rPr>
        <w:t>Business ID: 68407700</w:t>
      </w:r>
    </w:p>
    <w:p w:rsidR="00782A89" w:rsidRDefault="00902E2A">
      <w:pPr>
        <w:rPr>
          <w:rFonts w:ascii="Calibri" w:eastAsia="Calibri" w:hAnsi="Calibri" w:cs="Calibri"/>
          <w:lang w:val="en-GB"/>
        </w:rPr>
      </w:pPr>
      <w:r>
        <w:rPr>
          <w:rFonts w:ascii="Calibri" w:eastAsia="Calibri" w:hAnsi="Calibri" w:cs="Calibri"/>
          <w:lang w:val="en-GB"/>
        </w:rPr>
        <w:t>VAT ID: CZ68407700</w:t>
      </w:r>
    </w:p>
    <w:p w:rsidR="00782A89" w:rsidRDefault="00902E2A">
      <w:pPr>
        <w:rPr>
          <w:rFonts w:ascii="Calibri" w:eastAsia="Calibri" w:hAnsi="Calibri" w:cs="Calibri"/>
          <w:lang w:val="en-GB"/>
        </w:rPr>
      </w:pPr>
      <w:r>
        <w:rPr>
          <w:rFonts w:ascii="Calibri" w:eastAsia="Calibri" w:hAnsi="Calibri" w:cs="Calibri"/>
          <w:lang w:val="en-GB"/>
        </w:rPr>
        <w:t>Acting through: Professor Ing. Pavel Ripka, CSs. – Dean of Faculty</w:t>
      </w:r>
    </w:p>
    <w:p w:rsidR="00782A89" w:rsidRDefault="00902E2A">
      <w:pPr>
        <w:pStyle w:val="Heading21"/>
        <w:rPr>
          <w:rFonts w:ascii="Calibri" w:eastAsia="Calibri" w:hAnsi="Calibri" w:cs="Calibri"/>
          <w:sz w:val="20"/>
          <w:szCs w:val="20"/>
          <w:lang w:val="en-GB"/>
        </w:rPr>
      </w:pPr>
      <w:r>
        <w:rPr>
          <w:rFonts w:ascii="Calibri" w:eastAsia="Calibri" w:hAnsi="Calibri" w:cs="Calibri"/>
          <w:i w:val="0"/>
          <w:iCs w:val="0"/>
          <w:sz w:val="20"/>
          <w:szCs w:val="20"/>
          <w:lang w:val="en-GB"/>
        </w:rPr>
        <w:t xml:space="preserve">As the </w:t>
      </w:r>
      <w:r>
        <w:rPr>
          <w:rFonts w:ascii="Calibri" w:eastAsia="Calibri" w:hAnsi="Calibri" w:cs="Calibri"/>
          <w:sz w:val="20"/>
          <w:szCs w:val="20"/>
          <w:lang w:val="en-GB"/>
        </w:rPr>
        <w:t>Beneficiary</w:t>
      </w:r>
    </w:p>
    <w:p w:rsidR="00782A89" w:rsidRDefault="00782A89">
      <w:pPr>
        <w:shd w:val="clear" w:color="auto" w:fill="FFFFFF"/>
        <w:rPr>
          <w:rFonts w:ascii="Calibri" w:eastAsia="Calibri" w:hAnsi="Calibri" w:cs="Calibri"/>
          <w:lang w:val="en-GB"/>
        </w:rPr>
      </w:pPr>
    </w:p>
    <w:p w:rsidR="00782A89" w:rsidRDefault="00902E2A">
      <w:pPr>
        <w:shd w:val="clear" w:color="auto" w:fill="FFFFFF"/>
        <w:jc w:val="center"/>
        <w:rPr>
          <w:rFonts w:ascii="Calibri" w:eastAsia="Calibri" w:hAnsi="Calibri" w:cs="Calibri"/>
          <w:lang w:val="en-GB"/>
        </w:rPr>
      </w:pPr>
      <w:r>
        <w:rPr>
          <w:rFonts w:ascii="Calibri" w:eastAsia="Calibri" w:hAnsi="Calibri" w:cs="Calibri"/>
          <w:lang w:val="en-GB"/>
        </w:rPr>
        <w:t>Hereby execute pursuant to § 2055 et seq. of Act no 89/2012 Coll., the Civil Code, the following</w:t>
      </w:r>
    </w:p>
    <w:p w:rsidR="00782A89" w:rsidRDefault="00782A89">
      <w:pPr>
        <w:shd w:val="clear" w:color="auto" w:fill="FFFFFF"/>
        <w:jc w:val="center"/>
        <w:rPr>
          <w:rFonts w:ascii="Calibri" w:eastAsia="Calibri" w:hAnsi="Calibri" w:cs="Calibri"/>
          <w:lang w:val="en-GB"/>
        </w:rPr>
      </w:pPr>
    </w:p>
    <w:p w:rsidR="00782A89" w:rsidRDefault="00902E2A">
      <w:pPr>
        <w:shd w:val="clear" w:color="auto" w:fill="FFFFFF"/>
        <w:jc w:val="center"/>
        <w:rPr>
          <w:rFonts w:ascii="Calibri" w:eastAsia="Calibri" w:hAnsi="Calibri" w:cs="Calibri"/>
          <w:b/>
          <w:bCs/>
          <w:lang w:val="en-GB"/>
        </w:rPr>
      </w:pPr>
      <w:r>
        <w:rPr>
          <w:rFonts w:ascii="Calibri" w:eastAsia="Calibri" w:hAnsi="Calibri" w:cs="Calibri"/>
          <w:b/>
          <w:bCs/>
          <w:lang w:val="en-GB"/>
        </w:rPr>
        <w:t xml:space="preserve">Donation Contract </w:t>
      </w:r>
    </w:p>
    <w:p w:rsidR="00782A89" w:rsidRDefault="00782A89">
      <w:pPr>
        <w:shd w:val="clear" w:color="auto" w:fill="FFFFFF"/>
        <w:jc w:val="center"/>
        <w:rPr>
          <w:rFonts w:ascii="Calibri" w:eastAsia="Calibri" w:hAnsi="Calibri" w:cs="Calibri"/>
          <w:b/>
          <w:bCs/>
          <w:lang w:val="en-GB"/>
        </w:rPr>
      </w:pPr>
    </w:p>
    <w:p w:rsidR="00782A89" w:rsidRDefault="00902E2A">
      <w:pPr>
        <w:shd w:val="clear" w:color="auto" w:fill="FFFFFF"/>
        <w:jc w:val="center"/>
        <w:rPr>
          <w:rFonts w:ascii="Calibri" w:eastAsia="Calibri" w:hAnsi="Calibri" w:cs="Calibri"/>
          <w:b/>
          <w:bCs/>
          <w:u w:val="single"/>
          <w:lang w:val="en-GB"/>
        </w:rPr>
      </w:pPr>
      <w:r>
        <w:rPr>
          <w:rFonts w:ascii="Calibri" w:eastAsia="Calibri" w:hAnsi="Calibri" w:cs="Calibri"/>
          <w:b/>
          <w:bCs/>
          <w:u w:val="single"/>
          <w:lang w:val="en-GB"/>
        </w:rPr>
        <w:t>R e d  H a t   C h a i r  i n   S o f t w a r e   E n g i n e e r i n g</w:t>
      </w:r>
    </w:p>
    <w:p w:rsidR="00782A89" w:rsidRDefault="00782A89">
      <w:pPr>
        <w:shd w:val="clear" w:color="auto" w:fill="FFFFFF"/>
        <w:jc w:val="center"/>
        <w:rPr>
          <w:rFonts w:ascii="Calibri" w:eastAsia="Calibri" w:hAnsi="Calibri" w:cs="Calibri"/>
          <w:lang w:val="en-GB"/>
        </w:rPr>
      </w:pPr>
    </w:p>
    <w:p w:rsidR="00782A89" w:rsidRDefault="00902E2A" w:rsidP="00FF75B5">
      <w:pPr>
        <w:pStyle w:val="Odstavecseseznamem"/>
        <w:numPr>
          <w:ilvl w:val="0"/>
          <w:numId w:val="1"/>
        </w:numPr>
        <w:shd w:val="clear" w:color="auto" w:fill="FFFFFF"/>
        <w:jc w:val="both"/>
        <w:rPr>
          <w:lang w:val="en-GB"/>
        </w:rPr>
      </w:pPr>
      <w:r>
        <w:rPr>
          <w:rFonts w:ascii="Calibri" w:eastAsia="Calibri" w:hAnsi="Calibri" w:cs="Calibri"/>
          <w:lang w:val="en-GB"/>
        </w:rPr>
        <w:t xml:space="preserve">The subject hereof is a financial gift in the amount of </w:t>
      </w:r>
      <w:r w:rsidRPr="00FF75B5">
        <w:rPr>
          <w:rFonts w:ascii="Calibri" w:eastAsia="Calibri" w:hAnsi="Calibri" w:cs="Calibri"/>
          <w:b/>
          <w:lang w:val="en-GB"/>
        </w:rPr>
        <w:t xml:space="preserve">CZK </w:t>
      </w:r>
      <w:r w:rsidR="00FF75B5" w:rsidRPr="00FF75B5">
        <w:rPr>
          <w:rFonts w:ascii="Calibri" w:eastAsia="Calibri" w:hAnsi="Calibri" w:cs="Calibri"/>
          <w:b/>
          <w:lang w:val="en-GB"/>
        </w:rPr>
        <w:t>874</w:t>
      </w:r>
      <w:r w:rsidR="00FF75B5">
        <w:rPr>
          <w:rFonts w:ascii="Calibri" w:eastAsia="Calibri" w:hAnsi="Calibri" w:cs="Calibri"/>
          <w:b/>
          <w:lang w:val="en-GB"/>
        </w:rPr>
        <w:t> </w:t>
      </w:r>
      <w:r w:rsidR="00FF75B5" w:rsidRPr="00FF75B5">
        <w:rPr>
          <w:rFonts w:ascii="Calibri" w:eastAsia="Calibri" w:hAnsi="Calibri" w:cs="Calibri"/>
          <w:b/>
          <w:lang w:val="en-GB"/>
        </w:rPr>
        <w:t>800</w:t>
      </w:r>
      <w:r w:rsidR="00FF75B5">
        <w:rPr>
          <w:rFonts w:ascii="Calibri" w:eastAsia="Calibri" w:hAnsi="Calibri" w:cs="Calibri"/>
          <w:b/>
          <w:lang w:val="en-GB"/>
        </w:rPr>
        <w:t>,</w:t>
      </w:r>
      <w:r w:rsidR="00FF75B5" w:rsidRPr="00FF75B5">
        <w:rPr>
          <w:rFonts w:ascii="Calibri" w:eastAsia="Calibri" w:hAnsi="Calibri" w:cs="Calibri"/>
          <w:b/>
          <w:lang w:val="en-GB"/>
        </w:rPr>
        <w:t>-</w:t>
      </w:r>
      <w:r w:rsidR="00FF75B5">
        <w:rPr>
          <w:rFonts w:ascii="Calibri" w:eastAsia="Calibri" w:hAnsi="Calibri" w:cs="Calibri"/>
          <w:lang w:val="en-GB"/>
        </w:rPr>
        <w:t xml:space="preserve"> </w:t>
      </w:r>
      <w:r>
        <w:rPr>
          <w:rFonts w:ascii="Calibri" w:eastAsia="Calibri" w:hAnsi="Calibri" w:cs="Calibri"/>
          <w:lang w:val="en-GB"/>
        </w:rPr>
        <w:t xml:space="preserve">for maintenance of competitiveness of teacher salaries at the Department of Computer Science, Electrical Engineering Faculty, Czech University of Technology in Prague. The Sponsor expects the donation to be used for coverage of salary costs of teachers of software engineering in the amount of the super-gross salary corresponding to gross salary in the amount of CZK </w:t>
      </w:r>
      <w:r w:rsidR="00FF75B5">
        <w:rPr>
          <w:rFonts w:ascii="Calibri" w:eastAsia="Calibri" w:hAnsi="Calibri" w:cs="Calibri"/>
          <w:lang w:val="en-GB"/>
        </w:rPr>
        <w:t>874 800,-</w:t>
      </w:r>
      <w:r>
        <w:rPr>
          <w:rFonts w:ascii="Calibri" w:eastAsia="Calibri" w:hAnsi="Calibri" w:cs="Calibri"/>
          <w:lang w:val="en-GB"/>
        </w:rPr>
        <w:t xml:space="preserve"> (roughly €</w:t>
      </w:r>
      <w:r w:rsidR="0066657B">
        <w:rPr>
          <w:rFonts w:ascii="Calibri" w:eastAsia="Calibri" w:hAnsi="Calibri" w:cs="Calibri"/>
          <w:lang w:val="en-GB"/>
        </w:rPr>
        <w:t xml:space="preserve"> 33</w:t>
      </w:r>
      <w:r w:rsidR="006257DA">
        <w:rPr>
          <w:rFonts w:ascii="Calibri" w:eastAsia="Calibri" w:hAnsi="Calibri" w:cs="Calibri"/>
          <w:lang w:val="en-GB"/>
        </w:rPr>
        <w:t xml:space="preserve"> </w:t>
      </w:r>
      <w:r w:rsidR="0066657B">
        <w:rPr>
          <w:rFonts w:ascii="Calibri" w:eastAsia="Calibri" w:hAnsi="Calibri" w:cs="Calibri"/>
          <w:lang w:val="en-GB"/>
        </w:rPr>
        <w:t>000</w:t>
      </w:r>
      <w:r w:rsidR="00FF75B5">
        <w:rPr>
          <w:rFonts w:ascii="Calibri" w:eastAsia="Calibri" w:hAnsi="Calibri" w:cs="Calibri"/>
          <w:lang w:val="en-GB"/>
        </w:rPr>
        <w:t>,-</w:t>
      </w:r>
      <w:r>
        <w:rPr>
          <w:rFonts w:ascii="Calibri" w:eastAsia="Calibri" w:hAnsi="Calibri" w:cs="Calibri"/>
          <w:lang w:val="en-GB"/>
        </w:rPr>
        <w:t xml:space="preserve">). The amount may be divided among more teachers if considered desirable by the Beneficiary. The Sponsor expects the donation not to be burdened by the overheads of the University in the year </w:t>
      </w:r>
      <w:r w:rsidR="003B04B6">
        <w:rPr>
          <w:rFonts w:ascii="Calibri" w:eastAsia="Calibri" w:hAnsi="Calibri" w:cs="Calibri"/>
          <w:lang w:val="en-GB"/>
        </w:rPr>
        <w:t>2018</w:t>
      </w:r>
      <w:r>
        <w:rPr>
          <w:rFonts w:ascii="Calibri" w:eastAsia="Calibri" w:hAnsi="Calibri" w:cs="Calibri"/>
          <w:lang w:val="en-GB"/>
        </w:rPr>
        <w:t xml:space="preserve">. </w:t>
      </w:r>
    </w:p>
    <w:p w:rsidR="00782A89" w:rsidRDefault="00902E2A" w:rsidP="00035660">
      <w:pPr>
        <w:pStyle w:val="Odstavecseseznamem"/>
        <w:numPr>
          <w:ilvl w:val="0"/>
          <w:numId w:val="1"/>
        </w:numPr>
        <w:shd w:val="clear" w:color="auto" w:fill="FFFFFF"/>
        <w:jc w:val="both"/>
        <w:rPr>
          <w:rFonts w:ascii="Calibri" w:eastAsia="Calibri" w:hAnsi="Calibri" w:cs="Calibri"/>
          <w:lang w:val="en-GB"/>
        </w:rPr>
      </w:pPr>
      <w:r>
        <w:rPr>
          <w:rFonts w:ascii="Calibri" w:eastAsia="Calibri" w:hAnsi="Calibri" w:cs="Calibri"/>
          <w:lang w:val="en-GB"/>
        </w:rPr>
        <w:t xml:space="preserve">The donation shall be paid out by the Donor to the Beneficiary in 30 days from this contract execution by both parties by wire transfer to the bank account of the Beneficiary no </w:t>
      </w:r>
      <w:r w:rsidR="0026189B">
        <w:rPr>
          <w:rFonts w:ascii="Calibri" w:eastAsia="Calibri" w:hAnsi="Calibri" w:cs="Calibri"/>
          <w:b/>
          <w:bCs/>
          <w:lang w:val="en-GB"/>
        </w:rPr>
        <w:t>XXXXXXXXXXXXX</w:t>
      </w:r>
      <w:r>
        <w:rPr>
          <w:rFonts w:ascii="Calibri" w:eastAsia="Calibri" w:hAnsi="Calibri" w:cs="Calibri"/>
          <w:b/>
          <w:bCs/>
          <w:lang w:val="en-GB"/>
        </w:rPr>
        <w:t>/</w:t>
      </w:r>
      <w:r w:rsidR="0026189B">
        <w:rPr>
          <w:rFonts w:ascii="Calibri" w:eastAsia="Calibri" w:hAnsi="Calibri" w:cs="Calibri"/>
          <w:b/>
          <w:bCs/>
          <w:lang w:val="en-GB"/>
        </w:rPr>
        <w:t>XXXX</w:t>
      </w:r>
      <w:r>
        <w:rPr>
          <w:rFonts w:ascii="Calibri" w:eastAsia="Calibri" w:hAnsi="Calibri" w:cs="Calibri"/>
          <w:b/>
          <w:bCs/>
          <w:lang w:val="en-GB"/>
        </w:rPr>
        <w:t>, variable symbol</w:t>
      </w:r>
      <w:r w:rsidR="00C95536">
        <w:rPr>
          <w:rFonts w:ascii="Calibri" w:eastAsia="Calibri" w:hAnsi="Calibri" w:cs="Calibri"/>
          <w:b/>
          <w:bCs/>
          <w:lang w:val="en-GB"/>
        </w:rPr>
        <w:t xml:space="preserve"> </w:t>
      </w:r>
      <w:r w:rsidR="00035660" w:rsidRPr="00035660">
        <w:rPr>
          <w:rFonts w:ascii="Calibri" w:eastAsia="Calibri" w:hAnsi="Calibri" w:cs="Calibri"/>
          <w:b/>
          <w:bCs/>
          <w:lang w:val="en-GB"/>
        </w:rPr>
        <w:t>1318000001</w:t>
      </w:r>
      <w:r>
        <w:rPr>
          <w:rFonts w:ascii="Calibri" w:eastAsia="Calibri" w:hAnsi="Calibri" w:cs="Calibri"/>
          <w:b/>
          <w:bCs/>
          <w:lang w:val="en-GB"/>
        </w:rPr>
        <w:t xml:space="preserve">. </w:t>
      </w:r>
      <w:r>
        <w:rPr>
          <w:rFonts w:ascii="Calibri" w:eastAsia="Calibri" w:hAnsi="Calibri" w:cs="Calibri"/>
          <w:lang w:val="en-GB"/>
        </w:rPr>
        <w:t xml:space="preserve">The date of fulfilment of the commitment of the donor to pay out the gift to the beneficiary pursuant hereto shall be the moment of the relevant amount debit from the bank account of the Donor in favour of the bank account of the Beneficiary. </w:t>
      </w:r>
    </w:p>
    <w:p w:rsidR="00782A89" w:rsidRDefault="00902E2A">
      <w:pPr>
        <w:pStyle w:val="Odstavecseseznamem"/>
        <w:numPr>
          <w:ilvl w:val="0"/>
          <w:numId w:val="1"/>
        </w:numPr>
        <w:shd w:val="clear" w:color="auto" w:fill="FFFFFF"/>
        <w:jc w:val="both"/>
        <w:rPr>
          <w:rFonts w:ascii="Calibri" w:eastAsia="Calibri" w:hAnsi="Calibri" w:cs="Calibri"/>
          <w:lang w:val="en-GB"/>
        </w:rPr>
      </w:pPr>
      <w:r>
        <w:rPr>
          <w:rFonts w:ascii="Calibri" w:eastAsia="Calibri" w:hAnsi="Calibri" w:cs="Calibri"/>
          <w:lang w:val="en-GB"/>
        </w:rPr>
        <w:t xml:space="preserve">The Sponsor gift is provided by the Donor to the Beneficiary voluntarily without expectation of any reciprocation on the part of the Beneficiary. </w:t>
      </w:r>
    </w:p>
    <w:p w:rsidR="00782A89" w:rsidRDefault="00902E2A">
      <w:pPr>
        <w:pStyle w:val="Odstavecseseznamem"/>
        <w:numPr>
          <w:ilvl w:val="0"/>
          <w:numId w:val="1"/>
        </w:numPr>
        <w:shd w:val="clear" w:color="auto" w:fill="FFFFFF"/>
        <w:jc w:val="both"/>
        <w:rPr>
          <w:rFonts w:ascii="Calibri" w:eastAsia="Calibri" w:hAnsi="Calibri" w:cs="Calibri"/>
          <w:lang w:val="en-GB"/>
        </w:rPr>
      </w:pPr>
      <w:r>
        <w:rPr>
          <w:rFonts w:ascii="Calibri" w:eastAsia="Calibri" w:hAnsi="Calibri" w:cs="Calibri"/>
          <w:lang w:val="en-GB"/>
        </w:rPr>
        <w:t xml:space="preserve">The Beneficiary hereby accepts the gift into its ownership and agrees to solely use it for the purpose for which it was provided pursuant to section 1 above herein, i.e. for co-funding university teacher salaries. </w:t>
      </w:r>
    </w:p>
    <w:p w:rsidR="00782A89" w:rsidRDefault="00902E2A">
      <w:pPr>
        <w:pStyle w:val="Odstavecseseznamem"/>
        <w:numPr>
          <w:ilvl w:val="0"/>
          <w:numId w:val="1"/>
        </w:numPr>
        <w:shd w:val="clear" w:color="auto" w:fill="FFFFFF"/>
        <w:jc w:val="both"/>
      </w:pPr>
      <w:r>
        <w:rPr>
          <w:rFonts w:ascii="Calibri" w:eastAsia="Calibri" w:hAnsi="Calibri" w:cs="Calibri"/>
          <w:lang w:val="en-GB"/>
        </w:rPr>
        <w:t xml:space="preserve">The Beneficiary shall name the gift </w:t>
      </w:r>
      <w:r>
        <w:rPr>
          <w:rFonts w:ascii="Calibri" w:eastAsia="Calibri" w:hAnsi="Calibri" w:cs="Calibri"/>
          <w:b/>
          <w:bCs/>
          <w:lang w:val="en-GB"/>
        </w:rPr>
        <w:t>Red Hat Chair in Software Engineering</w:t>
      </w:r>
      <w:r>
        <w:rPr>
          <w:rFonts w:ascii="Calibri" w:eastAsia="Calibri" w:hAnsi="Calibri" w:cs="Calibri"/>
          <w:lang w:val="en-GB"/>
        </w:rPr>
        <w:t xml:space="preserve"> for year </w:t>
      </w:r>
      <w:r w:rsidR="003B04B6">
        <w:rPr>
          <w:rFonts w:ascii="Calibri" w:eastAsia="Calibri" w:hAnsi="Calibri" w:cs="Calibri"/>
          <w:lang w:val="en-GB"/>
        </w:rPr>
        <w:t>2018</w:t>
      </w:r>
      <w:r>
        <w:rPr>
          <w:rFonts w:ascii="Calibri" w:eastAsia="Calibri" w:hAnsi="Calibri" w:cs="Calibri"/>
          <w:b/>
          <w:bCs/>
          <w:lang w:val="en-GB"/>
        </w:rPr>
        <w:t xml:space="preserve">. </w:t>
      </w:r>
      <w:r>
        <w:rPr>
          <w:rFonts w:ascii="Calibri" w:eastAsia="Calibri" w:hAnsi="Calibri" w:cs="Calibri"/>
          <w:lang w:val="en-GB"/>
        </w:rPr>
        <w:t>The</w:t>
      </w:r>
      <w:r>
        <w:rPr>
          <w:rFonts w:ascii="Calibri" w:eastAsia="Calibri" w:hAnsi="Calibri" w:cs="Calibri"/>
          <w:b/>
          <w:bCs/>
          <w:lang w:val="en-GB"/>
        </w:rPr>
        <w:t xml:space="preserve"> </w:t>
      </w:r>
      <w:r>
        <w:rPr>
          <w:rFonts w:ascii="Calibri" w:eastAsia="Calibri" w:hAnsi="Calibri" w:cs="Calibri"/>
          <w:lang w:val="en-GB"/>
        </w:rPr>
        <w:t xml:space="preserve">Sponsor hereby agrees with this name. Both the Beneficiary and the Sponsor are entitled to communicate this fact to the media and to the public without limitations. Whenever using trademarks of the Sponsor, </w:t>
      </w:r>
      <w:r>
        <w:rPr>
          <w:rFonts w:ascii="Calibri" w:eastAsia="Calibri" w:hAnsi="Calibri" w:cs="Calibri"/>
        </w:rPr>
        <w:t xml:space="preserve">the Beneficiary agrees to follow the standards of quality established by </w:t>
      </w:r>
      <w:r>
        <w:rPr>
          <w:rFonts w:ascii="Calibri" w:eastAsia="Calibri" w:hAnsi="Calibri" w:cs="Calibri"/>
          <w:lang w:val="en-GB"/>
        </w:rPr>
        <w:t>the Sponsor</w:t>
      </w:r>
      <w:r>
        <w:rPr>
          <w:rFonts w:ascii="Calibri" w:eastAsia="Calibri" w:hAnsi="Calibri" w:cs="Calibri"/>
        </w:rPr>
        <w:t xml:space="preserve"> and to adhere to the</w:t>
      </w:r>
      <w:r w:rsidR="003A5601">
        <w:rPr>
          <w:rFonts w:ascii="Calibri" w:eastAsia="Calibri" w:hAnsi="Calibri" w:cs="Calibri"/>
        </w:rPr>
        <w:t xml:space="preserve"> </w:t>
      </w:r>
      <w:r>
        <w:rPr>
          <w:rFonts w:ascii="Calibri" w:eastAsia="Calibri" w:hAnsi="Calibri" w:cs="Calibri"/>
        </w:rPr>
        <w:lastRenderedPageBreak/>
        <w:t xml:space="preserve">trademark usage guidelines found at: </w:t>
      </w:r>
      <w:hyperlink r:id="rId8">
        <w:r>
          <w:rPr>
            <w:rStyle w:val="InternetLink"/>
            <w:rFonts w:ascii="Calibri" w:eastAsia="Calibri" w:hAnsi="Calibri" w:cs="Calibri"/>
          </w:rPr>
          <w:t>http://www.redhat.com/about/corporate/trademark/guidelines</w:t>
        </w:r>
      </w:hyperlink>
      <w:r>
        <w:rPr>
          <w:rFonts w:ascii="Calibri" w:eastAsia="Calibri" w:hAnsi="Calibri" w:cs="Calibri"/>
        </w:rPr>
        <w:t xml:space="preserve"> as amended from time to time</w:t>
      </w:r>
      <w:r>
        <w:rPr>
          <w:rFonts w:ascii="Calibri" w:eastAsia="Calibri" w:hAnsi="Calibri" w:cs="Calibri"/>
          <w:lang w:val="en-GB"/>
        </w:rPr>
        <w:t>.</w:t>
      </w:r>
    </w:p>
    <w:p w:rsidR="00782A89" w:rsidRDefault="00902E2A">
      <w:pPr>
        <w:pStyle w:val="Odstavecseseznamem"/>
        <w:numPr>
          <w:ilvl w:val="0"/>
          <w:numId w:val="1"/>
        </w:numPr>
        <w:shd w:val="clear" w:color="auto" w:fill="FFFFFF"/>
        <w:jc w:val="both"/>
        <w:rPr>
          <w:rFonts w:ascii="Calibri" w:eastAsia="Calibri" w:hAnsi="Calibri" w:cs="Calibri"/>
          <w:lang w:val="en-GB"/>
        </w:rPr>
      </w:pPr>
      <w:r>
        <w:rPr>
          <w:rFonts w:ascii="Calibri" w:eastAsia="Calibri" w:hAnsi="Calibri" w:cs="Calibri"/>
          <w:lang w:val="en-GB"/>
        </w:rPr>
        <w:t xml:space="preserve">Both parties hereby declare interest in long-term mutual cooperation without being bound hereby to supply in excess of the scope defined by sections 1, 2 and 6 above. In addition, both parties declare that any liability of the parties shall be limited to the </w:t>
      </w:r>
      <w:r>
        <w:rPr>
          <w:rFonts w:ascii="Calibri" w:eastAsia="Calibri" w:hAnsi="Calibri" w:cs="Calibri"/>
        </w:rPr>
        <w:t>amount of the donation.</w:t>
      </w:r>
      <w:r>
        <w:rPr>
          <w:rFonts w:ascii="Calibri" w:eastAsia="Calibri" w:hAnsi="Calibri" w:cs="Calibri"/>
          <w:lang w:val="en-GB"/>
        </w:rPr>
        <w:t xml:space="preserve"> </w:t>
      </w:r>
    </w:p>
    <w:p w:rsidR="00782A89" w:rsidRDefault="00902E2A">
      <w:pPr>
        <w:pStyle w:val="Odstavecseseznamem"/>
        <w:numPr>
          <w:ilvl w:val="0"/>
          <w:numId w:val="1"/>
        </w:numPr>
        <w:shd w:val="clear" w:color="auto" w:fill="FFFFFF"/>
        <w:jc w:val="both"/>
        <w:rPr>
          <w:rFonts w:ascii="Calibri" w:eastAsia="Calibri" w:hAnsi="Calibri" w:cs="Calibri"/>
          <w:lang w:val="en-GB"/>
        </w:rPr>
      </w:pPr>
      <w:r>
        <w:rPr>
          <w:rFonts w:ascii="Calibri" w:eastAsia="Calibri" w:hAnsi="Calibri" w:cs="Calibri"/>
          <w:lang w:val="en-GB"/>
        </w:rPr>
        <w:t xml:space="preserve">With regard to tax legislation the Donor may proceed pursuant to §20 (8) of Act no 586/1992 Coll., on Income Tax, as amended. </w:t>
      </w:r>
    </w:p>
    <w:p w:rsidR="00782A89" w:rsidRDefault="00902E2A">
      <w:pPr>
        <w:pStyle w:val="Odstavecseseznamem"/>
        <w:numPr>
          <w:ilvl w:val="0"/>
          <w:numId w:val="1"/>
        </w:numPr>
        <w:shd w:val="clear" w:color="auto" w:fill="FFFFFF"/>
        <w:jc w:val="both"/>
        <w:rPr>
          <w:rFonts w:ascii="Calibri" w:eastAsia="Calibri" w:hAnsi="Calibri" w:cs="Calibri"/>
          <w:lang w:val="en-GB"/>
        </w:rPr>
      </w:pPr>
      <w:r>
        <w:rPr>
          <w:rFonts w:ascii="Calibri" w:eastAsia="Calibri" w:hAnsi="Calibri" w:cs="Calibri"/>
          <w:lang w:val="en-GB"/>
        </w:rPr>
        <w:t xml:space="preserve">The Donor may request from the Beneficiary the relevant documents proving use of the donation. </w:t>
      </w:r>
    </w:p>
    <w:p w:rsidR="00782A89" w:rsidRDefault="00902E2A">
      <w:pPr>
        <w:pStyle w:val="Odstavecseseznamem"/>
        <w:numPr>
          <w:ilvl w:val="0"/>
          <w:numId w:val="1"/>
        </w:numPr>
        <w:shd w:val="clear" w:color="auto" w:fill="FFFFFF"/>
        <w:jc w:val="both"/>
        <w:rPr>
          <w:rFonts w:ascii="Calibri" w:eastAsia="Calibri" w:hAnsi="Calibri" w:cs="Calibri"/>
          <w:lang w:val="en-GB"/>
        </w:rPr>
      </w:pPr>
      <w:r>
        <w:rPr>
          <w:rFonts w:ascii="Calibri" w:eastAsia="Calibri" w:hAnsi="Calibri" w:cs="Calibri"/>
          <w:lang w:val="en-GB"/>
        </w:rPr>
        <w:t xml:space="preserve">The Donor may only request return of the gift if the Donor finds out that the Beneficiary has violated the provisions of sections 5 and 8 above herein. </w:t>
      </w:r>
    </w:p>
    <w:p w:rsidR="00782A89" w:rsidRDefault="00902E2A">
      <w:pPr>
        <w:pStyle w:val="Odstavecseseznamem"/>
        <w:numPr>
          <w:ilvl w:val="0"/>
          <w:numId w:val="1"/>
        </w:numPr>
        <w:shd w:val="clear" w:color="auto" w:fill="FFFFFF"/>
        <w:jc w:val="both"/>
        <w:rPr>
          <w:rFonts w:ascii="Calibri" w:eastAsia="Calibri" w:hAnsi="Calibri" w:cs="Calibri"/>
          <w:lang w:val="en-GB"/>
        </w:rPr>
      </w:pPr>
      <w:r>
        <w:rPr>
          <w:rFonts w:ascii="Calibri" w:eastAsia="Calibri" w:hAnsi="Calibri" w:cs="Calibri"/>
          <w:lang w:val="en-GB"/>
        </w:rPr>
        <w:t xml:space="preserve">This contract is executed in two counterparts, one for each party. </w:t>
      </w:r>
    </w:p>
    <w:p w:rsidR="00782A89" w:rsidRDefault="00902E2A">
      <w:pPr>
        <w:pStyle w:val="Odstavecseseznamem"/>
        <w:numPr>
          <w:ilvl w:val="0"/>
          <w:numId w:val="1"/>
        </w:numPr>
        <w:shd w:val="clear" w:color="auto" w:fill="FFFFFF"/>
        <w:jc w:val="both"/>
        <w:rPr>
          <w:rFonts w:ascii="Calibri" w:eastAsia="Calibri" w:hAnsi="Calibri" w:cs="Calibri"/>
          <w:lang w:val="en-GB"/>
        </w:rPr>
      </w:pPr>
      <w:r>
        <w:rPr>
          <w:rFonts w:ascii="Calibri" w:eastAsia="Calibri" w:hAnsi="Calibri" w:cs="Calibri"/>
          <w:lang w:val="en-GB"/>
        </w:rPr>
        <w:t>The contracting parties hereby claim to have carefully read this contract, that this contract is executed on the basis of mutual agreement reflecting their genuine free will. Authenticity hereof is confirmed by their signatures attached hereto.</w:t>
      </w:r>
    </w:p>
    <w:p w:rsidR="00712926" w:rsidRPr="00C95536" w:rsidRDefault="00712926" w:rsidP="00712926">
      <w:pPr>
        <w:pStyle w:val="Odstavecseseznamem"/>
        <w:numPr>
          <w:ilvl w:val="0"/>
          <w:numId w:val="1"/>
        </w:numPr>
        <w:spacing w:after="360"/>
        <w:rPr>
          <w:rFonts w:ascii="Calibri" w:hAnsi="Calibri"/>
        </w:rPr>
      </w:pPr>
      <w:r w:rsidRPr="00C95536">
        <w:rPr>
          <w:rFonts w:ascii="Calibri" w:hAnsi="Calibri"/>
        </w:rPr>
        <w:t>The Parties agree with publication of this Agreement in the register of contracts pursuant to the Act no. 340/2015 Coll., On the register of contracts. as amended. The publication shall be ensured by the Czech Technical University in Prague; if one of the parties considers some of the information specified in the contract for personal information or trade secrets, or data that may be to publish under the Act, such information must be explicitly identified as such during the contracting process.</w:t>
      </w:r>
    </w:p>
    <w:p w:rsidR="00712926" w:rsidRDefault="00712926" w:rsidP="00C95536">
      <w:pPr>
        <w:pStyle w:val="Odstavecseseznamem"/>
        <w:shd w:val="clear" w:color="auto" w:fill="FFFFFF"/>
        <w:jc w:val="both"/>
        <w:rPr>
          <w:rFonts w:ascii="Calibri" w:eastAsia="Calibri" w:hAnsi="Calibri" w:cs="Calibri"/>
          <w:lang w:val="en-GB"/>
        </w:rPr>
      </w:pPr>
    </w:p>
    <w:p w:rsidR="00782A89" w:rsidRDefault="00782A89">
      <w:pPr>
        <w:shd w:val="clear" w:color="auto" w:fill="FFFFFF"/>
        <w:jc w:val="both"/>
        <w:rPr>
          <w:rFonts w:ascii="Calibri" w:eastAsia="Calibri" w:hAnsi="Calibri" w:cs="Calibri"/>
          <w:lang w:val="en-GB"/>
        </w:rPr>
      </w:pPr>
    </w:p>
    <w:p w:rsidR="00782A89" w:rsidRDefault="00782A89">
      <w:pPr>
        <w:shd w:val="clear" w:color="auto" w:fill="FFFFFF"/>
        <w:jc w:val="both"/>
        <w:rPr>
          <w:rFonts w:ascii="Calibri" w:eastAsia="Calibri" w:hAnsi="Calibri" w:cs="Calibri"/>
          <w:lang w:val="en-GB"/>
        </w:rPr>
      </w:pPr>
    </w:p>
    <w:tbl>
      <w:tblPr>
        <w:tblStyle w:val="TableNormal1"/>
        <w:tblW w:w="9467" w:type="dxa"/>
        <w:tblInd w:w="71" w:type="dxa"/>
        <w:tblCellMar>
          <w:top w:w="80" w:type="dxa"/>
          <w:left w:w="80" w:type="dxa"/>
          <w:bottom w:w="80" w:type="dxa"/>
          <w:right w:w="80" w:type="dxa"/>
        </w:tblCellMar>
        <w:tblLook w:val="04A0" w:firstRow="1" w:lastRow="0" w:firstColumn="1" w:lastColumn="0" w:noHBand="0" w:noVBand="1"/>
      </w:tblPr>
      <w:tblGrid>
        <w:gridCol w:w="5793"/>
        <w:gridCol w:w="3674"/>
      </w:tblGrid>
      <w:tr w:rsidR="00782A89" w:rsidTr="003A5601">
        <w:trPr>
          <w:trHeight w:val="184"/>
        </w:trPr>
        <w:tc>
          <w:tcPr>
            <w:tcW w:w="5793" w:type="dxa"/>
            <w:shd w:val="clear" w:color="auto" w:fill="auto"/>
          </w:tcPr>
          <w:p w:rsidR="00782A89" w:rsidRDefault="00902E2A">
            <w:pPr>
              <w:rPr>
                <w:lang w:val="en-GB"/>
              </w:rPr>
            </w:pPr>
            <w:r>
              <w:rPr>
                <w:rFonts w:ascii="Calibri" w:eastAsia="Calibri" w:hAnsi="Calibri" w:cs="Calibri"/>
                <w:lang w:val="en-GB"/>
              </w:rPr>
              <w:t>In Cork, on</w:t>
            </w:r>
            <w:r w:rsidR="00A60045">
              <w:rPr>
                <w:rFonts w:ascii="Calibri" w:eastAsia="Calibri" w:hAnsi="Calibri" w:cs="Calibri"/>
                <w:lang w:val="en-GB"/>
              </w:rPr>
              <w:t xml:space="preserve"> ……………………………….</w:t>
            </w:r>
          </w:p>
        </w:tc>
        <w:tc>
          <w:tcPr>
            <w:tcW w:w="3674" w:type="dxa"/>
            <w:shd w:val="clear" w:color="auto" w:fill="auto"/>
          </w:tcPr>
          <w:p w:rsidR="00782A89" w:rsidRDefault="00902E2A">
            <w:pPr>
              <w:rPr>
                <w:lang w:val="en-GB"/>
              </w:rPr>
            </w:pPr>
            <w:r>
              <w:rPr>
                <w:rFonts w:ascii="Calibri" w:eastAsia="Calibri" w:hAnsi="Calibri" w:cs="Calibri"/>
                <w:lang w:val="en-GB"/>
              </w:rPr>
              <w:t>In Prague, on</w:t>
            </w:r>
            <w:r w:rsidR="00A60045">
              <w:rPr>
                <w:rFonts w:ascii="Calibri" w:eastAsia="Calibri" w:hAnsi="Calibri" w:cs="Calibri"/>
                <w:lang w:val="en-GB"/>
              </w:rPr>
              <w:t xml:space="preserve"> ……………………..</w:t>
            </w:r>
          </w:p>
        </w:tc>
      </w:tr>
      <w:tr w:rsidR="00782A89" w:rsidTr="003A5601">
        <w:trPr>
          <w:trHeight w:val="184"/>
        </w:trPr>
        <w:tc>
          <w:tcPr>
            <w:tcW w:w="5793" w:type="dxa"/>
            <w:shd w:val="clear" w:color="auto" w:fill="auto"/>
          </w:tcPr>
          <w:p w:rsidR="00782A89" w:rsidRDefault="00902E2A">
            <w:pPr>
              <w:rPr>
                <w:lang w:val="en-GB"/>
              </w:rPr>
            </w:pPr>
            <w:r>
              <w:rPr>
                <w:rFonts w:ascii="Calibri" w:eastAsia="Calibri" w:hAnsi="Calibri" w:cs="Calibri"/>
                <w:lang w:val="en-GB"/>
              </w:rPr>
              <w:t xml:space="preserve">On behalf of </w:t>
            </w:r>
            <w:r>
              <w:rPr>
                <w:rFonts w:ascii="Calibri" w:eastAsia="Calibri" w:hAnsi="Calibri" w:cs="Calibri"/>
                <w:b/>
                <w:bCs/>
              </w:rPr>
              <w:t>Red Hat Czech s.r.o.</w:t>
            </w:r>
          </w:p>
        </w:tc>
        <w:tc>
          <w:tcPr>
            <w:tcW w:w="3674" w:type="dxa"/>
            <w:shd w:val="clear" w:color="auto" w:fill="auto"/>
          </w:tcPr>
          <w:p w:rsidR="00782A89" w:rsidRDefault="00902E2A" w:rsidP="00C95536">
            <w:pPr>
              <w:rPr>
                <w:lang w:val="en-GB"/>
              </w:rPr>
            </w:pPr>
            <w:r>
              <w:rPr>
                <w:rFonts w:ascii="Calibri" w:eastAsia="Calibri" w:hAnsi="Calibri" w:cs="Calibri"/>
                <w:lang w:val="en-GB"/>
              </w:rPr>
              <w:t xml:space="preserve">On behalf of </w:t>
            </w:r>
            <w:r w:rsidRPr="00C95536">
              <w:rPr>
                <w:rFonts w:ascii="Calibri" w:eastAsia="Calibri" w:hAnsi="Calibri" w:cs="Calibri"/>
                <w:b/>
                <w:lang w:val="en-GB"/>
              </w:rPr>
              <w:t>C</w:t>
            </w:r>
            <w:r w:rsidR="00C95536" w:rsidRPr="00C95536">
              <w:rPr>
                <w:rFonts w:ascii="Calibri" w:eastAsia="Calibri" w:hAnsi="Calibri" w:cs="Calibri"/>
                <w:b/>
                <w:lang w:val="en-GB"/>
              </w:rPr>
              <w:t>T</w:t>
            </w:r>
            <w:r w:rsidRPr="00C95536">
              <w:rPr>
                <w:rFonts w:ascii="Calibri" w:eastAsia="Calibri" w:hAnsi="Calibri" w:cs="Calibri"/>
                <w:b/>
                <w:lang w:val="en-GB"/>
              </w:rPr>
              <w:t>U FEE</w:t>
            </w:r>
          </w:p>
        </w:tc>
      </w:tr>
      <w:tr w:rsidR="00782A89" w:rsidTr="003A5601">
        <w:trPr>
          <w:trHeight w:val="184"/>
        </w:trPr>
        <w:tc>
          <w:tcPr>
            <w:tcW w:w="5793" w:type="dxa"/>
            <w:shd w:val="clear" w:color="auto" w:fill="auto"/>
          </w:tcPr>
          <w:p w:rsidR="00782A89" w:rsidRDefault="00782A89">
            <w:pPr>
              <w:rPr>
                <w:lang w:val="en-GB"/>
              </w:rPr>
            </w:pPr>
          </w:p>
        </w:tc>
        <w:tc>
          <w:tcPr>
            <w:tcW w:w="3674" w:type="dxa"/>
            <w:shd w:val="clear" w:color="auto" w:fill="auto"/>
          </w:tcPr>
          <w:p w:rsidR="00782A89" w:rsidRDefault="00782A89">
            <w:pPr>
              <w:rPr>
                <w:lang w:val="en-GB"/>
              </w:rPr>
            </w:pPr>
          </w:p>
        </w:tc>
      </w:tr>
      <w:tr w:rsidR="00782A89" w:rsidTr="003A5601">
        <w:trPr>
          <w:trHeight w:val="184"/>
        </w:trPr>
        <w:tc>
          <w:tcPr>
            <w:tcW w:w="5793" w:type="dxa"/>
            <w:shd w:val="clear" w:color="auto" w:fill="auto"/>
          </w:tcPr>
          <w:p w:rsidR="00782A89" w:rsidRDefault="00782A89">
            <w:pPr>
              <w:rPr>
                <w:lang w:val="en-GB"/>
              </w:rPr>
            </w:pPr>
          </w:p>
        </w:tc>
        <w:tc>
          <w:tcPr>
            <w:tcW w:w="3674" w:type="dxa"/>
            <w:shd w:val="clear" w:color="auto" w:fill="auto"/>
          </w:tcPr>
          <w:p w:rsidR="00782A89" w:rsidRDefault="00782A89">
            <w:pPr>
              <w:rPr>
                <w:lang w:val="en-GB"/>
              </w:rPr>
            </w:pPr>
          </w:p>
        </w:tc>
      </w:tr>
      <w:tr w:rsidR="00782A89" w:rsidTr="003A5601">
        <w:trPr>
          <w:trHeight w:val="184"/>
        </w:trPr>
        <w:tc>
          <w:tcPr>
            <w:tcW w:w="5793" w:type="dxa"/>
            <w:shd w:val="clear" w:color="auto" w:fill="auto"/>
          </w:tcPr>
          <w:p w:rsidR="00782A89" w:rsidRDefault="00902E2A">
            <w:pPr>
              <w:rPr>
                <w:lang w:val="en-GB"/>
              </w:rPr>
            </w:pPr>
            <w:r>
              <w:rPr>
                <w:rFonts w:ascii="Calibri" w:eastAsia="Calibri" w:hAnsi="Calibri" w:cs="Calibri"/>
                <w:lang w:val="en-GB"/>
              </w:rPr>
              <w:t>________________________</w:t>
            </w:r>
          </w:p>
        </w:tc>
        <w:tc>
          <w:tcPr>
            <w:tcW w:w="3674" w:type="dxa"/>
            <w:shd w:val="clear" w:color="auto" w:fill="auto"/>
          </w:tcPr>
          <w:p w:rsidR="00782A89" w:rsidRDefault="00902E2A">
            <w:pPr>
              <w:rPr>
                <w:lang w:val="en-GB"/>
              </w:rPr>
            </w:pPr>
            <w:r>
              <w:rPr>
                <w:rFonts w:ascii="Calibri" w:eastAsia="Calibri" w:hAnsi="Calibri" w:cs="Calibri"/>
                <w:lang w:val="en-GB"/>
              </w:rPr>
              <w:t>________________________</w:t>
            </w:r>
          </w:p>
        </w:tc>
      </w:tr>
      <w:tr w:rsidR="00782A89" w:rsidTr="003A5601">
        <w:trPr>
          <w:trHeight w:val="184"/>
        </w:trPr>
        <w:tc>
          <w:tcPr>
            <w:tcW w:w="5793" w:type="dxa"/>
            <w:shd w:val="clear" w:color="auto" w:fill="auto"/>
          </w:tcPr>
          <w:p w:rsidR="00782A89" w:rsidRPr="00C95536" w:rsidRDefault="00902E2A">
            <w:pPr>
              <w:rPr>
                <w:rFonts w:ascii="Calibri" w:hAnsi="Calibri" w:cs="Calibri"/>
                <w:lang w:val="en-GB"/>
              </w:rPr>
            </w:pPr>
            <w:r w:rsidRPr="00C95536">
              <w:rPr>
                <w:rFonts w:ascii="Calibri" w:hAnsi="Calibri" w:cs="Calibri"/>
                <w:lang w:val="en-GB"/>
              </w:rPr>
              <w:t>Michael O’Neill (Director)</w:t>
            </w:r>
          </w:p>
        </w:tc>
        <w:tc>
          <w:tcPr>
            <w:tcW w:w="3674" w:type="dxa"/>
            <w:shd w:val="clear" w:color="auto" w:fill="auto"/>
          </w:tcPr>
          <w:p w:rsidR="00782A89" w:rsidRDefault="00C95536">
            <w:pPr>
              <w:rPr>
                <w:lang w:val="en-GB"/>
              </w:rPr>
            </w:pPr>
            <w:r>
              <w:rPr>
                <w:rFonts w:ascii="Calibri" w:eastAsia="Calibri" w:hAnsi="Calibri" w:cs="Calibri"/>
                <w:lang w:val="en-GB"/>
              </w:rPr>
              <w:t>p</w:t>
            </w:r>
            <w:r w:rsidR="00902E2A">
              <w:rPr>
                <w:rFonts w:ascii="Calibri" w:eastAsia="Calibri" w:hAnsi="Calibri" w:cs="Calibri"/>
                <w:lang w:val="en-GB"/>
              </w:rPr>
              <w:t>rof. Ing. Pavel Ripka, CSc.</w:t>
            </w:r>
          </w:p>
        </w:tc>
      </w:tr>
    </w:tbl>
    <w:p w:rsidR="00782A89" w:rsidRDefault="00782A89">
      <w:pPr>
        <w:widowControl w:val="0"/>
        <w:shd w:val="clear" w:color="auto" w:fill="FFFFFF"/>
        <w:rPr>
          <w:rFonts w:ascii="Calibri" w:eastAsia="Calibri" w:hAnsi="Calibri" w:cs="Calibri"/>
          <w:lang w:val="en-GB"/>
        </w:rPr>
      </w:pPr>
    </w:p>
    <w:p w:rsidR="00782A89" w:rsidRDefault="00782A89">
      <w:pPr>
        <w:shd w:val="clear" w:color="auto" w:fill="FFFFFF"/>
        <w:rPr>
          <w:rFonts w:ascii="Calibri" w:eastAsia="Calibri" w:hAnsi="Calibri" w:cs="Calibri"/>
          <w:lang w:val="en-GB"/>
        </w:rPr>
      </w:pPr>
    </w:p>
    <w:p w:rsidR="00782A89" w:rsidRDefault="00782A89"/>
    <w:sectPr w:rsidR="00782A89">
      <w:headerReference w:type="default" r:id="rId9"/>
      <w:footerReference w:type="default" r:id="rId10"/>
      <w:pgSz w:w="11906" w:h="16838"/>
      <w:pgMar w:top="1417" w:right="1417" w:bottom="1417" w:left="1417" w:header="708" w:footer="708" w:gutter="0"/>
      <w:cols w:space="708"/>
      <w:formProt w:val="0"/>
      <w:bidi/>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FFC" w:rsidRDefault="00FB6FFC">
      <w:r>
        <w:separator/>
      </w:r>
    </w:p>
  </w:endnote>
  <w:endnote w:type="continuationSeparator" w:id="0">
    <w:p w:rsidR="00FB6FFC" w:rsidRDefault="00FB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A89" w:rsidRDefault="00782A89">
    <w:pPr>
      <w:pStyle w:val="HeaderFooter"/>
      <w:shd w:val="clear" w:color="auto" w:fill="FFFF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FFC" w:rsidRDefault="00FB6FFC">
      <w:r>
        <w:separator/>
      </w:r>
    </w:p>
  </w:footnote>
  <w:footnote w:type="continuationSeparator" w:id="0">
    <w:p w:rsidR="00FB6FFC" w:rsidRDefault="00FB6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A89" w:rsidRDefault="00782A89">
    <w:pPr>
      <w:pStyle w:val="HeaderFooter"/>
      <w:shd w:val="clear" w:color="auto" w:fill="FFFF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B3E6D"/>
    <w:multiLevelType w:val="multilevel"/>
    <w:tmpl w:val="28DA96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1FD46E4"/>
    <w:multiLevelType w:val="multilevel"/>
    <w:tmpl w:val="B90688E6"/>
    <w:lvl w:ilvl="0">
      <w:start w:val="1"/>
      <w:numFmt w:val="decimal"/>
      <w:lvlText w:val="%1."/>
      <w:lvlJc w:val="left"/>
      <w:pPr>
        <w:ind w:left="720" w:hanging="360"/>
      </w:pPr>
      <w:rPr>
        <w:rFonts w:ascii="Calibri" w:hAnsi="Calibri"/>
        <w:caps w:val="0"/>
        <w:smallCaps w:val="0"/>
        <w:strike w:val="0"/>
        <w:dstrike w:val="0"/>
        <w:color w:val="000000"/>
        <w:spacing w:val="0"/>
        <w:w w:val="100"/>
        <w:position w:val="0"/>
        <w:sz w:val="24"/>
        <w:vertAlign w:val="baseline"/>
      </w:rPr>
    </w:lvl>
    <w:lvl w:ilvl="1">
      <w:start w:val="1"/>
      <w:numFmt w:val="lowerLetter"/>
      <w:lvlText w:val="%2."/>
      <w:lvlJc w:val="left"/>
      <w:pPr>
        <w:ind w:left="1440" w:hanging="360"/>
      </w:pPr>
      <w:rPr>
        <w:caps w:val="0"/>
        <w:smallCaps w:val="0"/>
        <w:strike w:val="0"/>
        <w:dstrike w:val="0"/>
        <w:color w:val="000000"/>
        <w:spacing w:val="0"/>
        <w:w w:val="100"/>
        <w:position w:val="0"/>
        <w:sz w:val="24"/>
        <w:vertAlign w:val="baseline"/>
      </w:rPr>
    </w:lvl>
    <w:lvl w:ilvl="2">
      <w:start w:val="1"/>
      <w:numFmt w:val="lowerRoman"/>
      <w:lvlText w:val="%3."/>
      <w:lvlJc w:val="left"/>
      <w:pPr>
        <w:ind w:left="2160" w:hanging="269"/>
      </w:pPr>
      <w:rPr>
        <w:caps w:val="0"/>
        <w:smallCaps w:val="0"/>
        <w:strike w:val="0"/>
        <w:dstrike w:val="0"/>
        <w:color w:val="000000"/>
        <w:spacing w:val="0"/>
        <w:w w:val="100"/>
        <w:position w:val="0"/>
        <w:sz w:val="24"/>
        <w:vertAlign w:val="baseline"/>
      </w:rPr>
    </w:lvl>
    <w:lvl w:ilvl="3">
      <w:start w:val="1"/>
      <w:numFmt w:val="decimal"/>
      <w:lvlText w:val="%4."/>
      <w:lvlJc w:val="left"/>
      <w:pPr>
        <w:ind w:left="2880" w:hanging="360"/>
      </w:pPr>
      <w:rPr>
        <w:caps w:val="0"/>
        <w:smallCaps w:val="0"/>
        <w:strike w:val="0"/>
        <w:dstrike w:val="0"/>
        <w:color w:val="000000"/>
        <w:spacing w:val="0"/>
        <w:w w:val="100"/>
        <w:position w:val="0"/>
        <w:sz w:val="24"/>
        <w:vertAlign w:val="baseline"/>
      </w:rPr>
    </w:lvl>
    <w:lvl w:ilvl="4">
      <w:start w:val="1"/>
      <w:numFmt w:val="lowerLetter"/>
      <w:lvlText w:val="%5."/>
      <w:lvlJc w:val="left"/>
      <w:pPr>
        <w:ind w:left="3600" w:hanging="360"/>
      </w:pPr>
      <w:rPr>
        <w:caps w:val="0"/>
        <w:smallCaps w:val="0"/>
        <w:strike w:val="0"/>
        <w:dstrike w:val="0"/>
        <w:color w:val="000000"/>
        <w:spacing w:val="0"/>
        <w:w w:val="100"/>
        <w:position w:val="0"/>
        <w:sz w:val="24"/>
        <w:vertAlign w:val="baseline"/>
      </w:rPr>
    </w:lvl>
    <w:lvl w:ilvl="5">
      <w:start w:val="1"/>
      <w:numFmt w:val="lowerRoman"/>
      <w:lvlText w:val="%6."/>
      <w:lvlJc w:val="left"/>
      <w:pPr>
        <w:ind w:left="4320" w:hanging="269"/>
      </w:pPr>
      <w:rPr>
        <w:caps w:val="0"/>
        <w:smallCaps w:val="0"/>
        <w:strike w:val="0"/>
        <w:dstrike w:val="0"/>
        <w:color w:val="000000"/>
        <w:spacing w:val="0"/>
        <w:w w:val="100"/>
        <w:position w:val="0"/>
        <w:sz w:val="24"/>
        <w:vertAlign w:val="baseline"/>
      </w:rPr>
    </w:lvl>
    <w:lvl w:ilvl="6">
      <w:start w:val="1"/>
      <w:numFmt w:val="decimal"/>
      <w:lvlText w:val="%7."/>
      <w:lvlJc w:val="left"/>
      <w:pPr>
        <w:ind w:left="5040" w:hanging="360"/>
      </w:pPr>
      <w:rPr>
        <w:caps w:val="0"/>
        <w:smallCaps w:val="0"/>
        <w:strike w:val="0"/>
        <w:dstrike w:val="0"/>
        <w:color w:val="000000"/>
        <w:spacing w:val="0"/>
        <w:w w:val="100"/>
        <w:position w:val="0"/>
        <w:sz w:val="24"/>
        <w:vertAlign w:val="baseline"/>
      </w:rPr>
    </w:lvl>
    <w:lvl w:ilvl="7">
      <w:start w:val="1"/>
      <w:numFmt w:val="lowerLetter"/>
      <w:lvlText w:val="%8."/>
      <w:lvlJc w:val="left"/>
      <w:pPr>
        <w:ind w:left="5760" w:hanging="360"/>
      </w:pPr>
      <w:rPr>
        <w:caps w:val="0"/>
        <w:smallCaps w:val="0"/>
        <w:strike w:val="0"/>
        <w:dstrike w:val="0"/>
        <w:color w:val="000000"/>
        <w:spacing w:val="0"/>
        <w:w w:val="100"/>
        <w:position w:val="0"/>
        <w:sz w:val="24"/>
        <w:vertAlign w:val="baseline"/>
      </w:rPr>
    </w:lvl>
    <w:lvl w:ilvl="8">
      <w:start w:val="1"/>
      <w:numFmt w:val="lowerRoman"/>
      <w:lvlText w:val="%9."/>
      <w:lvlJc w:val="left"/>
      <w:pPr>
        <w:ind w:left="6480" w:hanging="269"/>
      </w:pPr>
      <w:rPr>
        <w:caps w:val="0"/>
        <w:smallCaps w:val="0"/>
        <w:strike w:val="0"/>
        <w:dstrike w:val="0"/>
        <w:color w:val="000000"/>
        <w:spacing w:val="0"/>
        <w:w w:val="100"/>
        <w:position w:val="0"/>
        <w:sz w:val="24"/>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89"/>
    <w:rsid w:val="00035660"/>
    <w:rsid w:val="00243725"/>
    <w:rsid w:val="0026189B"/>
    <w:rsid w:val="002D104C"/>
    <w:rsid w:val="003A5601"/>
    <w:rsid w:val="003B04B6"/>
    <w:rsid w:val="004341CB"/>
    <w:rsid w:val="005C353F"/>
    <w:rsid w:val="006257DA"/>
    <w:rsid w:val="0066657B"/>
    <w:rsid w:val="006C54EF"/>
    <w:rsid w:val="00712926"/>
    <w:rsid w:val="00782A89"/>
    <w:rsid w:val="00844508"/>
    <w:rsid w:val="00902E2A"/>
    <w:rsid w:val="0093024F"/>
    <w:rsid w:val="00A60045"/>
    <w:rsid w:val="00B00625"/>
    <w:rsid w:val="00C95536"/>
    <w:rsid w:val="00D3690A"/>
    <w:rsid w:val="00FB6FFC"/>
    <w:rsid w:val="00FF75B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8EBCF-892E-4DF5-8278-B0246DBE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color w:val="00000A"/>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211F"/>
    <w:pPr>
      <w:keepNext/>
      <w:suppressAutoHyphens/>
    </w:pPr>
    <w:rPr>
      <w:rFonts w:cs="Arial Unicode MS"/>
      <w:color w:val="000000"/>
      <w:u w:color="000000"/>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basedOn w:val="Standardnpsmoodstavce"/>
    <w:uiPriority w:val="99"/>
    <w:unhideWhenUsed/>
    <w:rsid w:val="004E237A"/>
    <w:rPr>
      <w:color w:val="0000FF" w:themeColor="hyperlink"/>
      <w:u w:val="single"/>
    </w:rPr>
  </w:style>
  <w:style w:type="character" w:customStyle="1" w:styleId="ListLabel1">
    <w:name w:val="ListLabel 1"/>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
    <w:name w:val="ListLabel 5"/>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
    <w:name w:val="ListLabel 8"/>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
    <w:name w:val="ListLabel 9"/>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
    <w:name w:val="ListLabel 10"/>
    <w:qFormat/>
    <w:rsid w:val="009C211F"/>
    <w:rPr>
      <w:rFonts w:ascii="Calibri" w:hAnsi="Calibri"/>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
    <w:name w:val="ListLabel 11"/>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
    <w:name w:val="ListLabel 12"/>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
    <w:name w:val="ListLabel 13"/>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
    <w:name w:val="ListLabel 14"/>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
    <w:name w:val="ListLabel 15"/>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
    <w:name w:val="ListLabel 16"/>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
    <w:name w:val="ListLabel 17"/>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
    <w:name w:val="ListLabel 18"/>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
    <w:name w:val="ListLabel 19"/>
    <w:qFormat/>
    <w:rsid w:val="009C211F"/>
    <w:rPr>
      <w:rFonts w:ascii="Calibri" w:hAnsi="Calibri"/>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
    <w:name w:val="ListLabel 20"/>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
    <w:name w:val="ListLabel 21"/>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
    <w:name w:val="ListLabel 22"/>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
    <w:name w:val="ListLabel 23"/>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
    <w:name w:val="ListLabel 24"/>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
    <w:name w:val="ListLabel 25"/>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
    <w:name w:val="ListLabel 26"/>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
    <w:name w:val="ListLabel 27"/>
    <w:qFormat/>
    <w:rsid w:val="009C211F"/>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extbublinyChar">
    <w:name w:val="Text bubliny Char"/>
    <w:basedOn w:val="Standardnpsmoodstavce"/>
    <w:link w:val="Textbubliny"/>
    <w:uiPriority w:val="99"/>
    <w:semiHidden/>
    <w:qFormat/>
    <w:rsid w:val="00CE159B"/>
    <w:rPr>
      <w:rFonts w:ascii="Tahoma" w:hAnsi="Tahoma" w:cs="Tahoma"/>
      <w:color w:val="000000"/>
      <w:sz w:val="16"/>
      <w:szCs w:val="16"/>
      <w:u w:val="none" w:color="000000"/>
      <w:lang w:eastAsia="en-US" w:bidi="ar-SA"/>
    </w:rPr>
  </w:style>
  <w:style w:type="character" w:styleId="Odkaznakoment">
    <w:name w:val="annotation reference"/>
    <w:basedOn w:val="Standardnpsmoodstavce"/>
    <w:uiPriority w:val="99"/>
    <w:semiHidden/>
    <w:unhideWhenUsed/>
    <w:qFormat/>
    <w:rsid w:val="003A2F45"/>
    <w:rPr>
      <w:sz w:val="16"/>
      <w:szCs w:val="16"/>
    </w:rPr>
  </w:style>
  <w:style w:type="character" w:customStyle="1" w:styleId="TextkomenteChar">
    <w:name w:val="Text komentáře Char"/>
    <w:basedOn w:val="Standardnpsmoodstavce"/>
    <w:link w:val="Textkomente"/>
    <w:uiPriority w:val="99"/>
    <w:semiHidden/>
    <w:qFormat/>
    <w:rsid w:val="003A2F45"/>
    <w:rPr>
      <w:rFonts w:cs="Arial Unicode MS"/>
      <w:color w:val="000000"/>
      <w:u w:val="none" w:color="000000"/>
      <w:lang w:eastAsia="en-US" w:bidi="ar-SA"/>
    </w:rPr>
  </w:style>
  <w:style w:type="character" w:customStyle="1" w:styleId="PedmtkomenteChar">
    <w:name w:val="Předmět komentáře Char"/>
    <w:basedOn w:val="TextkomenteChar"/>
    <w:link w:val="Pedmtkomente"/>
    <w:uiPriority w:val="99"/>
    <w:semiHidden/>
    <w:qFormat/>
    <w:rsid w:val="003A2F45"/>
    <w:rPr>
      <w:rFonts w:cs="Arial Unicode MS"/>
      <w:b/>
      <w:bCs/>
      <w:color w:val="000000"/>
      <w:u w:val="none" w:color="000000"/>
      <w:lang w:eastAsia="en-US" w:bidi="ar-SA"/>
    </w:rPr>
  </w:style>
  <w:style w:type="character" w:customStyle="1" w:styleId="ListLabel28">
    <w:name w:val="ListLabel 28"/>
    <w:qFormat/>
    <w:rPr>
      <w:rFonts w:ascii="Calibri" w:hAnsi="Calibri"/>
      <w:caps w:val="0"/>
      <w:smallCaps w:val="0"/>
      <w:strike w:val="0"/>
      <w:dstrike w:val="0"/>
      <w:color w:val="000000"/>
      <w:spacing w:val="0"/>
      <w:w w:val="100"/>
      <w:position w:val="0"/>
      <w:sz w:val="24"/>
      <w:vertAlign w:val="baseline"/>
    </w:rPr>
  </w:style>
  <w:style w:type="character" w:customStyle="1" w:styleId="ListLabel29">
    <w:name w:val="ListLabel 29"/>
    <w:qFormat/>
    <w:rPr>
      <w:caps w:val="0"/>
      <w:smallCaps w:val="0"/>
      <w:strike w:val="0"/>
      <w:dstrike w:val="0"/>
      <w:color w:val="000000"/>
      <w:spacing w:val="0"/>
      <w:w w:val="100"/>
      <w:position w:val="0"/>
      <w:sz w:val="24"/>
      <w:vertAlign w:val="baseline"/>
    </w:rPr>
  </w:style>
  <w:style w:type="character" w:customStyle="1" w:styleId="ListLabel30">
    <w:name w:val="ListLabel 30"/>
    <w:qFormat/>
    <w:rPr>
      <w:caps w:val="0"/>
      <w:smallCaps w:val="0"/>
      <w:strike w:val="0"/>
      <w:dstrike w:val="0"/>
      <w:color w:val="000000"/>
      <w:spacing w:val="0"/>
      <w:w w:val="100"/>
      <w:position w:val="0"/>
      <w:sz w:val="24"/>
      <w:vertAlign w:val="baseline"/>
    </w:rPr>
  </w:style>
  <w:style w:type="character" w:customStyle="1" w:styleId="ListLabel31">
    <w:name w:val="ListLabel 31"/>
    <w:qFormat/>
    <w:rPr>
      <w:caps w:val="0"/>
      <w:smallCaps w:val="0"/>
      <w:strike w:val="0"/>
      <w:dstrike w:val="0"/>
      <w:color w:val="000000"/>
      <w:spacing w:val="0"/>
      <w:w w:val="100"/>
      <w:position w:val="0"/>
      <w:sz w:val="24"/>
      <w:vertAlign w:val="baseline"/>
    </w:rPr>
  </w:style>
  <w:style w:type="character" w:customStyle="1" w:styleId="ListLabel32">
    <w:name w:val="ListLabel 32"/>
    <w:qFormat/>
    <w:rPr>
      <w:caps w:val="0"/>
      <w:smallCaps w:val="0"/>
      <w:strike w:val="0"/>
      <w:dstrike w:val="0"/>
      <w:color w:val="000000"/>
      <w:spacing w:val="0"/>
      <w:w w:val="100"/>
      <w:position w:val="0"/>
      <w:sz w:val="24"/>
      <w:vertAlign w:val="baseline"/>
    </w:rPr>
  </w:style>
  <w:style w:type="character" w:customStyle="1" w:styleId="ListLabel33">
    <w:name w:val="ListLabel 33"/>
    <w:qFormat/>
    <w:rPr>
      <w:caps w:val="0"/>
      <w:smallCaps w:val="0"/>
      <w:strike w:val="0"/>
      <w:dstrike w:val="0"/>
      <w:color w:val="000000"/>
      <w:spacing w:val="0"/>
      <w:w w:val="100"/>
      <w:position w:val="0"/>
      <w:sz w:val="24"/>
      <w:vertAlign w:val="baseline"/>
    </w:rPr>
  </w:style>
  <w:style w:type="character" w:customStyle="1" w:styleId="ListLabel34">
    <w:name w:val="ListLabel 34"/>
    <w:qFormat/>
    <w:rPr>
      <w:caps w:val="0"/>
      <w:smallCaps w:val="0"/>
      <w:strike w:val="0"/>
      <w:dstrike w:val="0"/>
      <w:color w:val="000000"/>
      <w:spacing w:val="0"/>
      <w:w w:val="100"/>
      <w:position w:val="0"/>
      <w:sz w:val="24"/>
      <w:vertAlign w:val="baseline"/>
    </w:rPr>
  </w:style>
  <w:style w:type="character" w:customStyle="1" w:styleId="ListLabel35">
    <w:name w:val="ListLabel 35"/>
    <w:qFormat/>
    <w:rPr>
      <w:caps w:val="0"/>
      <w:smallCaps w:val="0"/>
      <w:strike w:val="0"/>
      <w:dstrike w:val="0"/>
      <w:color w:val="000000"/>
      <w:spacing w:val="0"/>
      <w:w w:val="100"/>
      <w:position w:val="0"/>
      <w:sz w:val="24"/>
      <w:vertAlign w:val="baseline"/>
    </w:rPr>
  </w:style>
  <w:style w:type="character" w:customStyle="1" w:styleId="ListLabel36">
    <w:name w:val="ListLabel 36"/>
    <w:qFormat/>
    <w:rPr>
      <w:caps w:val="0"/>
      <w:smallCaps w:val="0"/>
      <w:strike w:val="0"/>
      <w:dstrike w:val="0"/>
      <w:color w:val="000000"/>
      <w:spacing w:val="0"/>
      <w:w w:val="100"/>
      <w:position w:val="0"/>
      <w:sz w:val="24"/>
      <w:vertAlign w:val="baseline"/>
    </w:rPr>
  </w:style>
  <w:style w:type="paragraph" w:customStyle="1" w:styleId="Heading">
    <w:name w:val="Heading"/>
    <w:basedOn w:val="Normln"/>
    <w:next w:val="Zkladntext"/>
    <w:qFormat/>
    <w:rsid w:val="009C211F"/>
    <w:pPr>
      <w:shd w:val="clear" w:color="auto" w:fill="FFFFFF"/>
      <w:spacing w:before="240" w:after="120"/>
    </w:pPr>
    <w:rPr>
      <w:rFonts w:ascii="Liberation Sans" w:eastAsia="WenQuanYi Zen Hei Sharp" w:hAnsi="Liberation Sans" w:cs="Lohit Devanagari"/>
      <w:sz w:val="28"/>
      <w:szCs w:val="28"/>
    </w:rPr>
  </w:style>
  <w:style w:type="paragraph" w:styleId="Zkladntext">
    <w:name w:val="Body Text"/>
    <w:basedOn w:val="Normln"/>
    <w:rsid w:val="009C211F"/>
    <w:pPr>
      <w:shd w:val="clear" w:color="auto" w:fill="FFFFFF"/>
      <w:spacing w:after="140" w:line="288" w:lineRule="auto"/>
    </w:pPr>
  </w:style>
  <w:style w:type="paragraph" w:styleId="Seznam">
    <w:name w:val="List"/>
    <w:basedOn w:val="Zkladntext"/>
    <w:rsid w:val="009C211F"/>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rsid w:val="009C211F"/>
    <w:pPr>
      <w:suppressLineNumbers/>
      <w:shd w:val="clear" w:color="auto" w:fill="FFFFFF"/>
    </w:pPr>
    <w:rPr>
      <w:rFonts w:cs="Lohit Devanagari"/>
    </w:rPr>
  </w:style>
  <w:style w:type="paragraph" w:customStyle="1" w:styleId="Heading11">
    <w:name w:val="Heading 11"/>
    <w:basedOn w:val="Heading"/>
    <w:qFormat/>
    <w:rsid w:val="009C211F"/>
    <w:pPr>
      <w:shd w:val="clear" w:color="auto" w:fill="auto"/>
      <w:spacing w:before="0" w:after="0"/>
      <w:ind w:left="432" w:hanging="432"/>
      <w:outlineLvl w:val="0"/>
    </w:pPr>
    <w:rPr>
      <w:rFonts w:ascii="Times New Roman" w:eastAsia="Times New Roman" w:hAnsi="Times New Roman" w:cs="Times New Roman"/>
      <w:b/>
      <w:bCs/>
      <w:sz w:val="24"/>
      <w:szCs w:val="24"/>
    </w:rPr>
  </w:style>
  <w:style w:type="paragraph" w:customStyle="1" w:styleId="Heading21">
    <w:name w:val="Heading 21"/>
    <w:basedOn w:val="Heading"/>
    <w:qFormat/>
    <w:rsid w:val="009C211F"/>
    <w:pPr>
      <w:shd w:val="clear" w:color="auto" w:fill="auto"/>
      <w:spacing w:before="0" w:after="0"/>
      <w:ind w:left="576" w:hanging="576"/>
      <w:outlineLvl w:val="1"/>
    </w:pPr>
    <w:rPr>
      <w:rFonts w:ascii="Times New Roman" w:eastAsia="Arial Unicode MS" w:hAnsi="Times New Roman" w:cs="Arial Unicode MS"/>
      <w:i/>
      <w:iCs/>
      <w:sz w:val="24"/>
      <w:szCs w:val="24"/>
    </w:rPr>
  </w:style>
  <w:style w:type="paragraph" w:customStyle="1" w:styleId="Heading31">
    <w:name w:val="Heading 31"/>
    <w:basedOn w:val="Heading"/>
    <w:qFormat/>
    <w:rsid w:val="009C211F"/>
    <w:pPr>
      <w:shd w:val="clear" w:color="auto" w:fill="auto"/>
      <w:spacing w:before="0" w:after="0"/>
      <w:ind w:left="720" w:hanging="720"/>
      <w:outlineLvl w:val="2"/>
    </w:pPr>
    <w:rPr>
      <w:rFonts w:ascii="Times New Roman" w:eastAsia="Arial Unicode MS" w:hAnsi="Times New Roman" w:cs="Arial Unicode MS"/>
      <w:i/>
      <w:iCs/>
      <w:sz w:val="22"/>
      <w:szCs w:val="22"/>
    </w:rPr>
  </w:style>
  <w:style w:type="paragraph" w:customStyle="1" w:styleId="Caption1">
    <w:name w:val="Caption1"/>
    <w:basedOn w:val="Normln"/>
    <w:qFormat/>
    <w:rsid w:val="009C211F"/>
    <w:pPr>
      <w:suppressLineNumbers/>
      <w:shd w:val="clear" w:color="auto" w:fill="FFFFFF"/>
      <w:spacing w:before="120" w:after="120"/>
    </w:pPr>
    <w:rPr>
      <w:rFonts w:cs="Lohit Devanagari"/>
      <w:i/>
      <w:iCs/>
      <w:sz w:val="24"/>
      <w:szCs w:val="24"/>
    </w:rPr>
  </w:style>
  <w:style w:type="paragraph" w:customStyle="1" w:styleId="HeaderFooter">
    <w:name w:val="Header &amp; Footer"/>
    <w:qFormat/>
    <w:rsid w:val="009C211F"/>
    <w:pPr>
      <w:keepNext/>
      <w:tabs>
        <w:tab w:val="right" w:pos="9020"/>
      </w:tabs>
    </w:pPr>
    <w:rPr>
      <w:rFonts w:ascii="Helvetica" w:hAnsi="Helvetica" w:cs="Arial Unicode MS"/>
      <w:color w:val="000000"/>
      <w:sz w:val="24"/>
      <w:szCs w:val="24"/>
      <w:u w:color="00000A"/>
    </w:rPr>
  </w:style>
  <w:style w:type="paragraph" w:styleId="Odstavecseseznamem">
    <w:name w:val="List Paragraph"/>
    <w:qFormat/>
    <w:rsid w:val="009C211F"/>
    <w:pPr>
      <w:keepNext/>
      <w:suppressAutoHyphens/>
      <w:ind w:left="720"/>
    </w:pPr>
    <w:rPr>
      <w:rFonts w:cs="Arial Unicode MS"/>
      <w:color w:val="000000"/>
      <w:u w:color="000000"/>
    </w:rPr>
  </w:style>
  <w:style w:type="paragraph" w:customStyle="1" w:styleId="Header1">
    <w:name w:val="Header1"/>
    <w:basedOn w:val="Normln"/>
    <w:qFormat/>
    <w:rsid w:val="009C211F"/>
    <w:pPr>
      <w:shd w:val="clear" w:color="auto" w:fill="FFFFFF"/>
    </w:pPr>
  </w:style>
  <w:style w:type="paragraph" w:customStyle="1" w:styleId="Footer1">
    <w:name w:val="Footer1"/>
    <w:basedOn w:val="Normln"/>
    <w:qFormat/>
    <w:rsid w:val="009C211F"/>
    <w:pPr>
      <w:shd w:val="clear" w:color="auto" w:fill="FFFFFF"/>
    </w:pPr>
  </w:style>
  <w:style w:type="paragraph" w:styleId="Textbubliny">
    <w:name w:val="Balloon Text"/>
    <w:basedOn w:val="Normln"/>
    <w:link w:val="TextbublinyChar"/>
    <w:uiPriority w:val="99"/>
    <w:semiHidden/>
    <w:unhideWhenUsed/>
    <w:qFormat/>
    <w:rsid w:val="00CE159B"/>
    <w:rPr>
      <w:rFonts w:ascii="Tahoma" w:hAnsi="Tahoma" w:cs="Tahoma"/>
      <w:sz w:val="16"/>
      <w:szCs w:val="16"/>
    </w:rPr>
  </w:style>
  <w:style w:type="paragraph" w:styleId="Textkomente">
    <w:name w:val="annotation text"/>
    <w:basedOn w:val="Normln"/>
    <w:link w:val="TextkomenteChar"/>
    <w:uiPriority w:val="99"/>
    <w:semiHidden/>
    <w:unhideWhenUsed/>
    <w:qFormat/>
    <w:rsid w:val="003A2F45"/>
  </w:style>
  <w:style w:type="paragraph" w:styleId="Pedmtkomente">
    <w:name w:val="annotation subject"/>
    <w:basedOn w:val="Textkomente"/>
    <w:link w:val="PedmtkomenteChar"/>
    <w:uiPriority w:val="99"/>
    <w:semiHidden/>
    <w:unhideWhenUsed/>
    <w:qFormat/>
    <w:rsid w:val="003A2F45"/>
    <w:rPr>
      <w:b/>
      <w:bCs/>
    </w:rPr>
  </w:style>
  <w:style w:type="paragraph" w:styleId="Zhlav">
    <w:name w:val="header"/>
    <w:basedOn w:val="Normln"/>
  </w:style>
  <w:style w:type="paragraph" w:styleId="Zpat">
    <w:name w:val="footer"/>
    <w:basedOn w:val="Normln"/>
  </w:style>
  <w:style w:type="numbering" w:customStyle="1" w:styleId="ImportedStyle2">
    <w:name w:val="Imported Style 2"/>
    <w:qFormat/>
    <w:rsid w:val="009C211F"/>
  </w:style>
  <w:style w:type="table" w:customStyle="1" w:styleId="TableNormal1">
    <w:name w:val="Table Normal1"/>
    <w:rsid w:val="009C211F"/>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66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dhat.com/about/corporate/trademark/guidelines%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a:ea typeface="Helvetica"/>
        <a:cs typeface="Helvetica"/>
      </a:majorFont>
      <a:minorFont>
        <a:latin typeface="Helvetica"/>
        <a:ea typeface="Helvetica"/>
        <a:cs typeface="Helvetica"/>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2521B-3643-4FE0-9EE2-4A442F5E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A96B591D.dotm</Template>
  <TotalTime>1</TotalTime>
  <Pages>2</Pages>
  <Words>658</Words>
  <Characters>3888</Characters>
  <Application>Microsoft Office Word</Application>
  <DocSecurity>4</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home</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Boemer</dc:creator>
  <cp:lastModifiedBy>Vondrackova, Dagmar</cp:lastModifiedBy>
  <cp:revision>2</cp:revision>
  <cp:lastPrinted>2017-12-18T09:41:00Z</cp:lastPrinted>
  <dcterms:created xsi:type="dcterms:W3CDTF">2018-02-27T14:26:00Z</dcterms:created>
  <dcterms:modified xsi:type="dcterms:W3CDTF">2018-02-27T14:26:00Z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