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A9" w:rsidRDefault="00FD4EA9">
      <w:pPr>
        <w:jc w:val="center"/>
        <w:rPr>
          <w:b/>
          <w:sz w:val="24"/>
        </w:rPr>
      </w:pPr>
      <w:bookmarkStart w:id="0" w:name="_GoBack"/>
      <w:bookmarkEnd w:id="0"/>
    </w:p>
    <w:p w:rsidR="00087AEE" w:rsidRDefault="00087AEE">
      <w:pPr>
        <w:jc w:val="center"/>
        <w:rPr>
          <w:b/>
          <w:sz w:val="24"/>
        </w:rPr>
      </w:pPr>
      <w:r>
        <w:rPr>
          <w:b/>
          <w:sz w:val="24"/>
        </w:rPr>
        <w:t>Kupní smlouva č.</w:t>
      </w:r>
      <w:r w:rsidR="00DA22A0">
        <w:rPr>
          <w:b/>
          <w:sz w:val="24"/>
        </w:rPr>
        <w:t xml:space="preserve"> 0658</w:t>
      </w:r>
      <w:r w:rsidR="008C3969">
        <w:rPr>
          <w:b/>
          <w:sz w:val="24"/>
        </w:rPr>
        <w:t>/</w:t>
      </w:r>
      <w:r w:rsidR="00CA1A42">
        <w:rPr>
          <w:b/>
          <w:sz w:val="24"/>
        </w:rPr>
        <w:t>OBC</w:t>
      </w:r>
      <w:r w:rsidR="009F07F4">
        <w:rPr>
          <w:b/>
          <w:sz w:val="24"/>
        </w:rPr>
        <w:t>H</w:t>
      </w:r>
      <w:r w:rsidR="006C6432">
        <w:rPr>
          <w:b/>
          <w:sz w:val="24"/>
        </w:rPr>
        <w:t>/1</w:t>
      </w:r>
      <w:r w:rsidR="00DA22A0">
        <w:rPr>
          <w:b/>
          <w:sz w:val="24"/>
        </w:rPr>
        <w:t>6</w:t>
      </w:r>
    </w:p>
    <w:p w:rsidR="00087AEE" w:rsidRDefault="005876D7">
      <w:pPr>
        <w:jc w:val="center"/>
        <w:rPr>
          <w:b/>
          <w:sz w:val="24"/>
        </w:rPr>
      </w:pPr>
      <w:r>
        <w:rPr>
          <w:b/>
          <w:sz w:val="24"/>
        </w:rPr>
        <w:t>uzavřená dle § 2079 a násl. zákona č. 89/201</w:t>
      </w:r>
      <w:r w:rsidR="002B1E6E">
        <w:rPr>
          <w:b/>
          <w:sz w:val="24"/>
        </w:rPr>
        <w:t>2</w:t>
      </w:r>
      <w:r>
        <w:rPr>
          <w:b/>
          <w:sz w:val="24"/>
        </w:rPr>
        <w:t xml:space="preserve"> Sb., občanského zákoníku</w:t>
      </w:r>
    </w:p>
    <w:p w:rsidR="00087AEE" w:rsidRDefault="00087AEE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087AEE" w:rsidRDefault="00087AEE">
      <w:pPr>
        <w:jc w:val="center"/>
        <w:rPr>
          <w:b/>
          <w:sz w:val="24"/>
        </w:rPr>
      </w:pPr>
      <w:r>
        <w:rPr>
          <w:b/>
          <w:sz w:val="24"/>
          <w:u w:val="single"/>
        </w:rPr>
        <w:t>čl. I. Smluvní strany</w:t>
      </w:r>
    </w:p>
    <w:p w:rsidR="00087AEE" w:rsidRDefault="00087AEE">
      <w:pPr>
        <w:rPr>
          <w:i/>
          <w:sz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10"/>
        <w:gridCol w:w="236"/>
        <w:gridCol w:w="7540"/>
      </w:tblGrid>
      <w:tr w:rsidR="00087AEE">
        <w:tc>
          <w:tcPr>
            <w:tcW w:w="1510" w:type="dxa"/>
          </w:tcPr>
          <w:p w:rsidR="00087AEE" w:rsidRDefault="00087A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Prodávající:</w:t>
            </w: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40" w:type="dxa"/>
          </w:tcPr>
          <w:p w:rsidR="00087AEE" w:rsidRDefault="00CA42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FRAMO </w:t>
            </w:r>
            <w:proofErr w:type="spellStart"/>
            <w:r>
              <w:rPr>
                <w:sz w:val="24"/>
              </w:rPr>
              <w:t>Aqua</w:t>
            </w:r>
            <w:proofErr w:type="spellEnd"/>
            <w:r>
              <w:rPr>
                <w:sz w:val="24"/>
              </w:rPr>
              <w:t>, s.r.o.</w:t>
            </w:r>
          </w:p>
        </w:tc>
      </w:tr>
      <w:tr w:rsidR="00087AEE">
        <w:tc>
          <w:tcPr>
            <w:tcW w:w="1510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40" w:type="dxa"/>
          </w:tcPr>
          <w:p w:rsidR="00087AEE" w:rsidRDefault="00CA427F">
            <w:pPr>
              <w:jc w:val="both"/>
              <w:rPr>
                <w:sz w:val="24"/>
              </w:rPr>
            </w:pPr>
            <w:r>
              <w:rPr>
                <w:sz w:val="24"/>
              </w:rPr>
              <w:t>Petržílkova 1435/31</w:t>
            </w:r>
          </w:p>
        </w:tc>
      </w:tr>
      <w:tr w:rsidR="00087AEE">
        <w:tc>
          <w:tcPr>
            <w:tcW w:w="1510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40" w:type="dxa"/>
          </w:tcPr>
          <w:p w:rsidR="00087AEE" w:rsidRDefault="00CA427F">
            <w:pPr>
              <w:jc w:val="both"/>
              <w:rPr>
                <w:sz w:val="24"/>
              </w:rPr>
            </w:pPr>
            <w:r>
              <w:rPr>
                <w:sz w:val="24"/>
              </w:rPr>
              <w:t>158 00 Praha 5</w:t>
            </w:r>
          </w:p>
        </w:tc>
      </w:tr>
      <w:tr w:rsidR="00087AEE">
        <w:tc>
          <w:tcPr>
            <w:tcW w:w="1510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40" w:type="dxa"/>
          </w:tcPr>
          <w:p w:rsidR="00087AEE" w:rsidRDefault="00087AEE" w:rsidP="00CA42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Subjekt je zapsán </w:t>
            </w:r>
            <w:r w:rsidR="00171E9A">
              <w:rPr>
                <w:sz w:val="24"/>
              </w:rPr>
              <w:t>v obchodním rejstříku</w:t>
            </w:r>
            <w:r>
              <w:rPr>
                <w:sz w:val="24"/>
              </w:rPr>
              <w:t xml:space="preserve"> </w:t>
            </w:r>
            <w:r w:rsidR="00CA427F">
              <w:rPr>
                <w:sz w:val="24"/>
              </w:rPr>
              <w:t>Městského</w:t>
            </w:r>
            <w:r>
              <w:rPr>
                <w:sz w:val="24"/>
              </w:rPr>
              <w:t xml:space="preserve"> soudu v </w:t>
            </w:r>
            <w:r w:rsidR="00CA427F">
              <w:rPr>
                <w:sz w:val="24"/>
              </w:rPr>
              <w:t>Praze</w:t>
            </w:r>
            <w:r>
              <w:rPr>
                <w:sz w:val="24"/>
              </w:rPr>
              <w:t xml:space="preserve"> oddíl C, vložka</w:t>
            </w:r>
            <w:r w:rsidR="00EE60F3">
              <w:rPr>
                <w:sz w:val="24"/>
              </w:rPr>
              <w:t xml:space="preserve"> </w:t>
            </w:r>
            <w:r w:rsidR="00CA427F">
              <w:rPr>
                <w:sz w:val="24"/>
              </w:rPr>
              <w:t>109870</w:t>
            </w:r>
          </w:p>
        </w:tc>
      </w:tr>
      <w:tr w:rsidR="00087AEE">
        <w:tc>
          <w:tcPr>
            <w:tcW w:w="1510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40" w:type="dxa"/>
          </w:tcPr>
          <w:p w:rsidR="00087AEE" w:rsidRDefault="00EE60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IČ:    </w:t>
            </w:r>
            <w:r w:rsidR="00CA427F">
              <w:rPr>
                <w:sz w:val="24"/>
              </w:rPr>
              <w:t>27397742</w:t>
            </w:r>
          </w:p>
        </w:tc>
      </w:tr>
      <w:tr w:rsidR="00087AEE">
        <w:tc>
          <w:tcPr>
            <w:tcW w:w="1510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40" w:type="dxa"/>
          </w:tcPr>
          <w:p w:rsidR="00087AEE" w:rsidRDefault="00EE60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DIČ: CZ </w:t>
            </w:r>
            <w:r w:rsidR="00CA427F">
              <w:rPr>
                <w:sz w:val="24"/>
              </w:rPr>
              <w:t>27397742</w:t>
            </w:r>
          </w:p>
        </w:tc>
      </w:tr>
      <w:tr w:rsidR="00087AEE">
        <w:tc>
          <w:tcPr>
            <w:tcW w:w="1510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40" w:type="dxa"/>
          </w:tcPr>
          <w:p w:rsidR="00087AEE" w:rsidRDefault="005876D7">
            <w:pPr>
              <w:jc w:val="both"/>
              <w:rPr>
                <w:sz w:val="24"/>
              </w:rPr>
            </w:pPr>
            <w:r>
              <w:rPr>
                <w:sz w:val="24"/>
              </w:rPr>
              <w:t>Z</w:t>
            </w:r>
            <w:r w:rsidR="00D31722">
              <w:rPr>
                <w:sz w:val="24"/>
              </w:rPr>
              <w:t>astoupený</w:t>
            </w:r>
            <w:r>
              <w:rPr>
                <w:sz w:val="24"/>
              </w:rPr>
              <w:t>:</w:t>
            </w:r>
          </w:p>
        </w:tc>
      </w:tr>
      <w:tr w:rsidR="00087AEE">
        <w:tc>
          <w:tcPr>
            <w:tcW w:w="1510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40" w:type="dxa"/>
          </w:tcPr>
          <w:p w:rsidR="00087AEE" w:rsidRDefault="00526A2E" w:rsidP="00526A2E">
            <w:pPr>
              <w:jc w:val="both"/>
              <w:rPr>
                <w:sz w:val="24"/>
              </w:rPr>
            </w:pPr>
            <w:r>
              <w:rPr>
                <w:sz w:val="24"/>
              </w:rPr>
              <w:t>Ing.</w:t>
            </w:r>
            <w:r w:rsidR="00CA427F">
              <w:rPr>
                <w:sz w:val="24"/>
              </w:rPr>
              <w:t xml:space="preserve"> Františkem Mokrým, jednatelem</w:t>
            </w:r>
          </w:p>
        </w:tc>
      </w:tr>
    </w:tbl>
    <w:p w:rsidR="00087AEE" w:rsidRDefault="00087AEE">
      <w:pPr>
        <w:rPr>
          <w:sz w:val="24"/>
        </w:rPr>
      </w:pPr>
    </w:p>
    <w:tbl>
      <w:tblPr>
        <w:tblW w:w="928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83"/>
        <w:gridCol w:w="236"/>
        <w:gridCol w:w="7567"/>
      </w:tblGrid>
      <w:tr w:rsidR="00087AEE" w:rsidTr="00171E9A">
        <w:tc>
          <w:tcPr>
            <w:tcW w:w="1483" w:type="dxa"/>
          </w:tcPr>
          <w:p w:rsidR="00087AEE" w:rsidRDefault="00087A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Kupující:</w:t>
            </w: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67" w:type="dxa"/>
          </w:tcPr>
          <w:p w:rsidR="00087AEE" w:rsidRDefault="00087AEE">
            <w:pPr>
              <w:jc w:val="both"/>
              <w:rPr>
                <w:sz w:val="24"/>
              </w:rPr>
            </w:pPr>
            <w:r>
              <w:rPr>
                <w:sz w:val="24"/>
              </w:rPr>
              <w:t>Brněnské vodárny a kanalizace, a.s.</w:t>
            </w:r>
          </w:p>
        </w:tc>
      </w:tr>
      <w:tr w:rsidR="00087AEE" w:rsidTr="00171E9A">
        <w:tc>
          <w:tcPr>
            <w:tcW w:w="1483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67" w:type="dxa"/>
          </w:tcPr>
          <w:p w:rsidR="00087AEE" w:rsidRDefault="00DA22A0">
            <w:pPr>
              <w:jc w:val="both"/>
              <w:rPr>
                <w:sz w:val="24"/>
              </w:rPr>
            </w:pPr>
            <w:r>
              <w:rPr>
                <w:sz w:val="24"/>
              </w:rPr>
              <w:t>Pisárecká 555/1a, Pisárky</w:t>
            </w:r>
          </w:p>
        </w:tc>
      </w:tr>
      <w:tr w:rsidR="00087AEE" w:rsidTr="00171E9A">
        <w:tc>
          <w:tcPr>
            <w:tcW w:w="1483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67" w:type="dxa"/>
          </w:tcPr>
          <w:p w:rsidR="00087AEE" w:rsidRDefault="00087AEE" w:rsidP="00DA22A0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DA22A0">
              <w:rPr>
                <w:sz w:val="24"/>
              </w:rPr>
              <w:t>03 00</w:t>
            </w:r>
            <w:r>
              <w:rPr>
                <w:sz w:val="24"/>
              </w:rPr>
              <w:t xml:space="preserve"> Brno</w:t>
            </w:r>
          </w:p>
        </w:tc>
      </w:tr>
      <w:tr w:rsidR="00087AEE" w:rsidTr="00171E9A">
        <w:tc>
          <w:tcPr>
            <w:tcW w:w="1483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67" w:type="dxa"/>
          </w:tcPr>
          <w:p w:rsidR="00087AEE" w:rsidRDefault="00087AE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Subjekt je zapsán </w:t>
            </w:r>
            <w:r w:rsidR="00171E9A">
              <w:rPr>
                <w:sz w:val="24"/>
              </w:rPr>
              <w:t>v obchodním rejstříku</w:t>
            </w:r>
            <w:r>
              <w:rPr>
                <w:sz w:val="24"/>
              </w:rPr>
              <w:t xml:space="preserve"> Krajského soudu v Brně, oddíl B, vložka 783</w:t>
            </w:r>
          </w:p>
        </w:tc>
      </w:tr>
      <w:tr w:rsidR="00087AEE" w:rsidTr="00171E9A">
        <w:tc>
          <w:tcPr>
            <w:tcW w:w="1483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67" w:type="dxa"/>
          </w:tcPr>
          <w:p w:rsidR="00087AEE" w:rsidRDefault="00087AEE" w:rsidP="00C779B3">
            <w:pPr>
              <w:jc w:val="both"/>
              <w:rPr>
                <w:sz w:val="24"/>
              </w:rPr>
            </w:pPr>
            <w:r>
              <w:rPr>
                <w:sz w:val="24"/>
              </w:rPr>
              <w:t>IČ:</w:t>
            </w:r>
            <w:r w:rsidR="00C779B3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46347275</w:t>
            </w:r>
          </w:p>
        </w:tc>
      </w:tr>
      <w:tr w:rsidR="00087AEE" w:rsidTr="00171E9A">
        <w:tc>
          <w:tcPr>
            <w:tcW w:w="1483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67" w:type="dxa"/>
          </w:tcPr>
          <w:p w:rsidR="00087AEE" w:rsidRDefault="00087AEE">
            <w:pPr>
              <w:jc w:val="both"/>
              <w:rPr>
                <w:sz w:val="24"/>
              </w:rPr>
            </w:pPr>
            <w:r>
              <w:rPr>
                <w:sz w:val="24"/>
              </w:rPr>
              <w:t>DIČ: CZ46347275</w:t>
            </w:r>
          </w:p>
          <w:p w:rsidR="00BC5D14" w:rsidRDefault="00BC5D14">
            <w:pPr>
              <w:jc w:val="both"/>
              <w:rPr>
                <w:sz w:val="24"/>
              </w:rPr>
            </w:pPr>
            <w:r>
              <w:rPr>
                <w:sz w:val="24"/>
              </w:rPr>
              <w:t>K podpisu smlouvy je oprávněn</w:t>
            </w:r>
          </w:p>
          <w:p w:rsidR="00BC5D14" w:rsidRDefault="008A358E" w:rsidP="00DA22A0">
            <w:pPr>
              <w:jc w:val="both"/>
              <w:rPr>
                <w:sz w:val="24"/>
              </w:rPr>
            </w:pPr>
            <w:r>
              <w:rPr>
                <w:sz w:val="24"/>
              </w:rPr>
              <w:t>xxxxxxxxxxxxxxxxxxxxxxxxxxxxxxxxxxxxxxxxxxxxxxxxxxxxxxxxxxxxxxxxxxxxxx</w:t>
            </w:r>
          </w:p>
        </w:tc>
      </w:tr>
      <w:tr w:rsidR="00087AEE" w:rsidTr="00171E9A">
        <w:tc>
          <w:tcPr>
            <w:tcW w:w="1483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67" w:type="dxa"/>
          </w:tcPr>
          <w:p w:rsidR="00087AEE" w:rsidRDefault="00087AEE">
            <w:pPr>
              <w:jc w:val="both"/>
              <w:rPr>
                <w:sz w:val="24"/>
              </w:rPr>
            </w:pPr>
          </w:p>
        </w:tc>
      </w:tr>
      <w:tr w:rsidR="00087AEE" w:rsidTr="00171E9A">
        <w:tc>
          <w:tcPr>
            <w:tcW w:w="1483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236" w:type="dxa"/>
          </w:tcPr>
          <w:p w:rsidR="00087AEE" w:rsidRDefault="00087AEE">
            <w:pPr>
              <w:rPr>
                <w:sz w:val="24"/>
              </w:rPr>
            </w:pPr>
          </w:p>
        </w:tc>
        <w:tc>
          <w:tcPr>
            <w:tcW w:w="7567" w:type="dxa"/>
          </w:tcPr>
          <w:p w:rsidR="00087AEE" w:rsidRDefault="00087AEE" w:rsidP="00DD62C1">
            <w:pPr>
              <w:jc w:val="both"/>
              <w:rPr>
                <w:sz w:val="24"/>
              </w:rPr>
            </w:pPr>
          </w:p>
          <w:p w:rsidR="00FD4EA9" w:rsidRDefault="00FD4EA9" w:rsidP="00DD62C1">
            <w:pPr>
              <w:jc w:val="both"/>
              <w:rPr>
                <w:sz w:val="24"/>
              </w:rPr>
            </w:pPr>
          </w:p>
        </w:tc>
      </w:tr>
    </w:tbl>
    <w:p w:rsidR="00FD4EA9" w:rsidRDefault="00087AEE" w:rsidP="00FD4EA9">
      <w:pPr>
        <w:jc w:val="center"/>
        <w:rPr>
          <w:b/>
          <w:sz w:val="24"/>
          <w:u w:val="single"/>
        </w:rPr>
      </w:pPr>
      <w:r>
        <w:rPr>
          <w:sz w:val="24"/>
        </w:rPr>
        <w:t xml:space="preserve">                   </w:t>
      </w:r>
      <w:r w:rsidR="00FD4EA9">
        <w:rPr>
          <w:b/>
          <w:sz w:val="24"/>
          <w:u w:val="single"/>
        </w:rPr>
        <w:t>čl. II. Předmět smlouvy</w:t>
      </w:r>
    </w:p>
    <w:p w:rsidR="00FD4EA9" w:rsidRDefault="00FD4EA9" w:rsidP="00FD4EA9">
      <w:pPr>
        <w:rPr>
          <w:sz w:val="24"/>
          <w:u w:val="single"/>
        </w:rPr>
      </w:pPr>
    </w:p>
    <w:p w:rsidR="00FD4EA9" w:rsidRDefault="00FD4EA9" w:rsidP="00FD4EA9">
      <w:pPr>
        <w:pStyle w:val="Zkladntext"/>
        <w:numPr>
          <w:ilvl w:val="0"/>
          <w:numId w:val="6"/>
        </w:numPr>
        <w:jc w:val="both"/>
      </w:pPr>
      <w:r>
        <w:t>Prodávající se zavazuje odevzdat kupujícímu:</w:t>
      </w:r>
    </w:p>
    <w:p w:rsidR="00FD4EA9" w:rsidRDefault="008A358E" w:rsidP="00FD4EA9">
      <w:pPr>
        <w:pStyle w:val="Zkladntext"/>
        <w:ind w:left="360"/>
        <w:jc w:val="both"/>
      </w:pPr>
      <w:proofErr w:type="spellStart"/>
      <w:r>
        <w:t>xxxxxxx</w:t>
      </w:r>
      <w:proofErr w:type="spellEnd"/>
      <w:r w:rsidR="00FD4EA9">
        <w:t xml:space="preserve"> (</w:t>
      </w:r>
      <w:proofErr w:type="spellStart"/>
      <w:r>
        <w:t>xxxxxxxx</w:t>
      </w:r>
      <w:proofErr w:type="spellEnd"/>
      <w:r w:rsidR="00FD4EA9">
        <w:t>) substrát</w:t>
      </w:r>
      <w:r w:rsidR="00163180">
        <w:t>u</w:t>
      </w:r>
      <w:r w:rsidR="00FD4EA9">
        <w:t xml:space="preserve"> pro denitrifikaci FR – DN 05, dle nabídky prodávajícího ze dne 30. 9. 2016 (dále jen „zboží“) a umožnit</w:t>
      </w:r>
      <w:r w:rsidR="00FD4EA9" w:rsidRPr="00FD4EA9">
        <w:t xml:space="preserve"> </w:t>
      </w:r>
      <w:r w:rsidR="00FD4EA9">
        <w:t xml:space="preserve">mu nabýt vlastnické právo k tomuto zboží. </w:t>
      </w:r>
    </w:p>
    <w:p w:rsidR="00FD4EA9" w:rsidRDefault="00FD4EA9" w:rsidP="00FD4EA9">
      <w:pPr>
        <w:pStyle w:val="Zkladntext"/>
        <w:numPr>
          <w:ilvl w:val="0"/>
          <w:numId w:val="6"/>
        </w:numPr>
        <w:jc w:val="both"/>
      </w:pPr>
      <w:r>
        <w:t xml:space="preserve">Skutečně odebrané množství bude závislé na aktuální potřebě a bude upřesněno pro každou konkrétní dodávku. Jednotlivé dodávky zboží uskuteční prodávající na základě telefonického nebo e-mailového požadavku. </w:t>
      </w:r>
    </w:p>
    <w:p w:rsidR="00FD4EA9" w:rsidRDefault="00FD4EA9" w:rsidP="00FD4EA9">
      <w:pPr>
        <w:pStyle w:val="Zkladntext"/>
        <w:numPr>
          <w:ilvl w:val="0"/>
          <w:numId w:val="6"/>
        </w:numPr>
        <w:jc w:val="both"/>
      </w:pPr>
      <w:r>
        <w:t>Kupující se zavazuje, že objednané zboží převezme a zaplatí prodávajícímu kupní cenu.</w:t>
      </w:r>
    </w:p>
    <w:p w:rsidR="00FD4EA9" w:rsidRDefault="00FD4EA9" w:rsidP="00FD4EA9">
      <w:pPr>
        <w:pStyle w:val="Zkladntext"/>
        <w:numPr>
          <w:ilvl w:val="0"/>
          <w:numId w:val="6"/>
        </w:numPr>
        <w:jc w:val="both"/>
      </w:pPr>
      <w:r>
        <w:t>Prodávající dodá společně se zbožím následující dokumenty: dodací list.</w:t>
      </w:r>
    </w:p>
    <w:p w:rsidR="00FD4EA9" w:rsidRDefault="00FD4EA9" w:rsidP="00FD4EA9">
      <w:pPr>
        <w:pStyle w:val="Zkladntext"/>
        <w:ind w:left="360"/>
        <w:jc w:val="both"/>
      </w:pPr>
    </w:p>
    <w:p w:rsidR="00FD4EA9" w:rsidRDefault="00FD4EA9" w:rsidP="00FD4EA9">
      <w:pPr>
        <w:rPr>
          <w:sz w:val="24"/>
        </w:rPr>
      </w:pPr>
    </w:p>
    <w:p w:rsidR="00FD4EA9" w:rsidRDefault="00FD4EA9" w:rsidP="00FD4EA9">
      <w:pPr>
        <w:rPr>
          <w:b/>
          <w:sz w:val="24"/>
          <w:u w:val="single"/>
        </w:rPr>
      </w:pPr>
      <w:r>
        <w:rPr>
          <w:sz w:val="24"/>
        </w:rPr>
        <w:t xml:space="preserve">                                                        </w:t>
      </w:r>
      <w:r>
        <w:rPr>
          <w:b/>
          <w:sz w:val="24"/>
          <w:u w:val="single"/>
        </w:rPr>
        <w:t>čl. III. Doba plnění</w:t>
      </w:r>
    </w:p>
    <w:p w:rsidR="00FD4EA9" w:rsidRDefault="00FD4EA9" w:rsidP="00FD4EA9">
      <w:pPr>
        <w:rPr>
          <w:sz w:val="24"/>
        </w:rPr>
      </w:pPr>
    </w:p>
    <w:p w:rsidR="00FD4EA9" w:rsidRPr="004206FB" w:rsidRDefault="00FD4EA9" w:rsidP="00FD4EA9">
      <w:pPr>
        <w:pStyle w:val="Nadpis1"/>
        <w:numPr>
          <w:ilvl w:val="0"/>
          <w:numId w:val="18"/>
        </w:numPr>
        <w:jc w:val="both"/>
        <w:rPr>
          <w:b/>
          <w:szCs w:val="24"/>
        </w:rPr>
      </w:pPr>
      <w:r w:rsidRPr="007E5581">
        <w:rPr>
          <w:szCs w:val="24"/>
        </w:rPr>
        <w:t xml:space="preserve">Prodávající dodá kupujícímu zboží uvedené v čl. </w:t>
      </w:r>
      <w:r w:rsidRPr="00EB2CCD">
        <w:rPr>
          <w:szCs w:val="24"/>
        </w:rPr>
        <w:t>II.</w:t>
      </w:r>
      <w:r w:rsidRPr="007E5581">
        <w:rPr>
          <w:szCs w:val="24"/>
        </w:rPr>
        <w:t xml:space="preserve"> smlouvy v</w:t>
      </w:r>
      <w:r>
        <w:rPr>
          <w:szCs w:val="24"/>
        </w:rPr>
        <w:t xml:space="preserve"> dohodnutém </w:t>
      </w:r>
      <w:r w:rsidRPr="007E5581">
        <w:rPr>
          <w:szCs w:val="24"/>
        </w:rPr>
        <w:t>termínu</w:t>
      </w:r>
      <w:r>
        <w:rPr>
          <w:szCs w:val="24"/>
        </w:rPr>
        <w:t xml:space="preserve">. </w:t>
      </w:r>
    </w:p>
    <w:p w:rsidR="00FD4EA9" w:rsidRDefault="00FD4EA9" w:rsidP="00FD4EA9">
      <w:pPr>
        <w:ind w:right="-286"/>
        <w:jc w:val="both"/>
        <w:rPr>
          <w:sz w:val="24"/>
        </w:rPr>
      </w:pPr>
    </w:p>
    <w:p w:rsidR="00FD4EA9" w:rsidRDefault="00FD4EA9" w:rsidP="00FD4EA9">
      <w:pPr>
        <w:ind w:right="-286"/>
        <w:jc w:val="both"/>
        <w:rPr>
          <w:sz w:val="24"/>
        </w:rPr>
      </w:pPr>
    </w:p>
    <w:p w:rsidR="00FD4EA9" w:rsidRDefault="00FD4EA9" w:rsidP="00FD4EA9">
      <w:pPr>
        <w:rPr>
          <w:b/>
          <w:sz w:val="24"/>
          <w:u w:val="single"/>
        </w:rPr>
      </w:pPr>
      <w:r>
        <w:rPr>
          <w:sz w:val="24"/>
        </w:rPr>
        <w:t xml:space="preserve">                                                           </w:t>
      </w:r>
      <w:r>
        <w:rPr>
          <w:b/>
          <w:sz w:val="24"/>
          <w:u w:val="single"/>
        </w:rPr>
        <w:t>čl. IV. Místo plnění</w:t>
      </w:r>
    </w:p>
    <w:p w:rsidR="00FD4EA9" w:rsidRDefault="00FD4EA9" w:rsidP="00FD4EA9">
      <w:pPr>
        <w:jc w:val="center"/>
        <w:rPr>
          <w:sz w:val="24"/>
          <w:u w:val="single"/>
        </w:rPr>
      </w:pPr>
    </w:p>
    <w:p w:rsidR="00FD4EA9" w:rsidRDefault="00FD4EA9" w:rsidP="00FD4EA9">
      <w:pPr>
        <w:jc w:val="both"/>
        <w:rPr>
          <w:sz w:val="24"/>
        </w:rPr>
      </w:pPr>
      <w:r>
        <w:rPr>
          <w:sz w:val="24"/>
        </w:rPr>
        <w:t xml:space="preserve">Místo plnění: </w:t>
      </w:r>
    </w:p>
    <w:p w:rsidR="00FD4EA9" w:rsidRDefault="00FD4EA9" w:rsidP="00FD4EA9">
      <w:pPr>
        <w:jc w:val="both"/>
        <w:rPr>
          <w:sz w:val="24"/>
        </w:rPr>
      </w:pPr>
      <w:r>
        <w:rPr>
          <w:sz w:val="24"/>
        </w:rPr>
        <w:t xml:space="preserve">Brněnské vodárny a kanalizace, a.s., ČOV Brno – Modřice, Chrlická 552, Modřice, 664 42.  </w:t>
      </w:r>
    </w:p>
    <w:p w:rsidR="00FD4EA9" w:rsidRDefault="00FD4EA9" w:rsidP="00FD4EA9">
      <w:pPr>
        <w:jc w:val="both"/>
        <w:rPr>
          <w:sz w:val="24"/>
        </w:rPr>
      </w:pPr>
    </w:p>
    <w:p w:rsidR="00FD4EA9" w:rsidRPr="007E735D" w:rsidRDefault="00FD4EA9" w:rsidP="00FD4EA9">
      <w:pPr>
        <w:jc w:val="both"/>
        <w:rPr>
          <w:sz w:val="24"/>
        </w:rPr>
      </w:pPr>
      <w:r>
        <w:rPr>
          <w:sz w:val="24"/>
        </w:rPr>
        <w:t xml:space="preserve">Kontaktní osoby: </w:t>
      </w:r>
      <w:proofErr w:type="spellStart"/>
      <w:r w:rsidR="00B07C85">
        <w:rPr>
          <w:sz w:val="24"/>
        </w:rPr>
        <w:t>xxxxxxxxxxxxxxxxxxxxxxxxxxxxxxxxxxxxxxxxxxxxxxxxxxxxxxxxxxx</w:t>
      </w:r>
      <w:proofErr w:type="spellEnd"/>
    </w:p>
    <w:p w:rsidR="00FD4EA9" w:rsidRPr="007E735D" w:rsidRDefault="00FD4EA9" w:rsidP="00FD4EA9">
      <w:pPr>
        <w:jc w:val="both"/>
        <w:rPr>
          <w:sz w:val="24"/>
        </w:rPr>
      </w:pP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                               </w:t>
      </w:r>
    </w:p>
    <w:p w:rsidR="00FD4EA9" w:rsidRDefault="00FD4EA9" w:rsidP="00FD4EA9">
      <w:pPr>
        <w:rPr>
          <w:sz w:val="24"/>
        </w:rPr>
      </w:pPr>
    </w:p>
    <w:p w:rsidR="00FD4EA9" w:rsidRDefault="00FD4EA9" w:rsidP="00FD4EA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čl. V. Kupní cena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                                </w:t>
      </w:r>
    </w:p>
    <w:p w:rsidR="00FD4EA9" w:rsidRDefault="00FD4EA9" w:rsidP="00FD4EA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Smluvní strany se dohodly na kupní ceně 180.000,-Kč.</w:t>
      </w:r>
    </w:p>
    <w:p w:rsidR="00FD4EA9" w:rsidRDefault="00FD4EA9" w:rsidP="00FD4EA9">
      <w:pPr>
        <w:pStyle w:val="Zkladntext2"/>
      </w:pPr>
      <w:r>
        <w:t>2.   Ke kupní ceně bude připočítána DPH v platné výši.</w:t>
      </w:r>
    </w:p>
    <w:p w:rsidR="00FD4EA9" w:rsidRDefault="00FD4EA9" w:rsidP="00FD4EA9">
      <w:pPr>
        <w:pStyle w:val="Zkladntext2"/>
      </w:pPr>
      <w:r>
        <w:t xml:space="preserve">3.   Kupní cena je včetně dopravy do místa plnění.                                                                                    </w:t>
      </w:r>
    </w:p>
    <w:p w:rsidR="00FD4EA9" w:rsidRDefault="00FD4EA9" w:rsidP="00FD4EA9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FD4EA9" w:rsidRDefault="00FD4EA9" w:rsidP="00FD4EA9">
      <w:pPr>
        <w:rPr>
          <w:sz w:val="24"/>
        </w:rPr>
      </w:pPr>
    </w:p>
    <w:p w:rsidR="00FD4EA9" w:rsidRDefault="00FD4EA9" w:rsidP="00FD4EA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čl. VI. Platební podmínky</w:t>
      </w:r>
    </w:p>
    <w:p w:rsidR="00FD4EA9" w:rsidRDefault="00FD4EA9" w:rsidP="00FD4EA9">
      <w:pPr>
        <w:jc w:val="center"/>
        <w:rPr>
          <w:b/>
          <w:sz w:val="24"/>
          <w:u w:val="single"/>
        </w:rPr>
      </w:pPr>
    </w:p>
    <w:p w:rsidR="00FD4EA9" w:rsidRPr="006B74CB" w:rsidRDefault="00FD4EA9" w:rsidP="00FD4EA9">
      <w:pPr>
        <w:numPr>
          <w:ilvl w:val="0"/>
          <w:numId w:val="13"/>
        </w:numPr>
        <w:jc w:val="both"/>
        <w:rPr>
          <w:sz w:val="24"/>
          <w:szCs w:val="24"/>
        </w:rPr>
      </w:pPr>
      <w:r w:rsidRPr="006B74CB">
        <w:rPr>
          <w:sz w:val="24"/>
          <w:szCs w:val="24"/>
        </w:rPr>
        <w:t>Datem zdanitelného plněn</w:t>
      </w:r>
      <w:r>
        <w:rPr>
          <w:sz w:val="24"/>
          <w:szCs w:val="24"/>
        </w:rPr>
        <w:t>í se rozumí den odevzdání zboží kupujícímu.</w:t>
      </w:r>
    </w:p>
    <w:p w:rsidR="00FD4EA9" w:rsidRDefault="00FD4EA9" w:rsidP="00FD4EA9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Cena zboží bude uhrazena na základě faktury prodávajícího se splatností 21 dní od doručení faktury kupujícímu. V případě prodlení s platbou je kupující povinen uhradit prodávajícímu úrok ve výši stanovené právním předpisem.</w:t>
      </w:r>
    </w:p>
    <w:p w:rsidR="00FD4EA9" w:rsidRPr="00381E88" w:rsidRDefault="00FD4EA9" w:rsidP="00FD4EA9">
      <w:pPr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 w:rsidRPr="00381E88">
        <w:rPr>
          <w:sz w:val="24"/>
        </w:rPr>
        <w:t>V případě nedodržení termínu dodání prodávajícím se stanoví smluvní pokuta ve výši 0,03% z hodnoty dodávky za každý den prodlení.</w:t>
      </w:r>
    </w:p>
    <w:p w:rsidR="00FD4EA9" w:rsidRPr="00381E88" w:rsidRDefault="00FD4EA9" w:rsidP="00FD4EA9">
      <w:pPr>
        <w:numPr>
          <w:ilvl w:val="0"/>
          <w:numId w:val="13"/>
        </w:numPr>
        <w:jc w:val="both"/>
        <w:rPr>
          <w:color w:val="000000"/>
          <w:sz w:val="24"/>
          <w:szCs w:val="24"/>
        </w:rPr>
      </w:pPr>
      <w:r w:rsidRPr="00381E88">
        <w:rPr>
          <w:sz w:val="24"/>
          <w:szCs w:val="24"/>
        </w:rPr>
        <w:t xml:space="preserve">V případě, že prodávající získá v době průběhu zdanitelného plnění, rozhodnutím správce daně, status nespolehlivého plátce, v souladu s ustanovením § 106a zákona č. 235/2004 Sb., o dani z přidané hodnoty, ve znění pozdějších předpisů, uhradí kupující DPH z poskytnutého plnění dle § 109a téhož zákona přímo příslušnému správci daně namísto prodávajícího a následně uhradí prodávajícímu sjednanou cenu za poskytnuté plnění, poníženou o takto zaplacenou daň. </w:t>
      </w:r>
    </w:p>
    <w:p w:rsidR="00FD4EA9" w:rsidRDefault="00FD4EA9" w:rsidP="00FD4EA9">
      <w:pPr>
        <w:pStyle w:val="pododstavec-nadpis2"/>
        <w:ind w:left="360"/>
      </w:pPr>
      <w:r>
        <w:t>Kupující tuto skutečnost využití „zvláštního způsobu zajištění daně“ písemně oznámí prodávajícímu do 5 dnů od úhrady a zároveň připojí kopii dokladu o uhrazení DPH včetně identifikace úhrady podle § 109a. Prodávající se zavazuje uvést na faktuře účet zveřejněný správcem daně způsobem, umožňujícím dálkový přístup. Je-li na faktuře vystavené prodávajícím uvedený jiný účet, než je účet uvedený v předchozí větě, je kupující oprávněn zaslat fakturu zpět prodávajícímu k opravě. V takovém případě se lhůta splatnosti zastavuje a nová lhůta splatnosti počíná běžet dnem doručení opravené faktury s uvedením správného účtu prodávajícího, tj. účtu zveřejněného správcem daně.</w:t>
      </w:r>
    </w:p>
    <w:p w:rsidR="00FD4EA9" w:rsidRDefault="00FD4EA9" w:rsidP="00FD4EA9">
      <w:pPr>
        <w:pStyle w:val="Zkladntext2"/>
        <w:ind w:left="360"/>
      </w:pPr>
    </w:p>
    <w:p w:rsidR="00FD4EA9" w:rsidRDefault="00FD4EA9" w:rsidP="00FD4EA9">
      <w:pPr>
        <w:pStyle w:val="Zkladntext2"/>
      </w:pPr>
    </w:p>
    <w:p w:rsidR="00FD4EA9" w:rsidRDefault="00FD4EA9" w:rsidP="00FD4EA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čl. VII. Záruka za jakost </w:t>
      </w:r>
    </w:p>
    <w:p w:rsidR="00FD4EA9" w:rsidRDefault="00FD4EA9" w:rsidP="00FD4EA9">
      <w:pPr>
        <w:jc w:val="both"/>
        <w:rPr>
          <w:sz w:val="24"/>
        </w:rPr>
      </w:pPr>
    </w:p>
    <w:p w:rsidR="00FD4EA9" w:rsidRDefault="00FD4EA9" w:rsidP="00FD4EA9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Prodávající se zavazuje, že zboží bude po dobu 24 měsíců způsobilé k použití pro obvyklý účel nebo že si zachová obvyklé vlastnosti.</w:t>
      </w:r>
    </w:p>
    <w:p w:rsidR="00FD4EA9" w:rsidRDefault="00FD4EA9" w:rsidP="00FD4EA9">
      <w:pPr>
        <w:jc w:val="both"/>
        <w:rPr>
          <w:sz w:val="24"/>
        </w:rPr>
      </w:pPr>
    </w:p>
    <w:p w:rsidR="00FD4EA9" w:rsidRDefault="00FD4EA9" w:rsidP="00FD4EA9">
      <w:pPr>
        <w:jc w:val="both"/>
        <w:rPr>
          <w:sz w:val="24"/>
        </w:rPr>
      </w:pPr>
    </w:p>
    <w:p w:rsidR="00FD4EA9" w:rsidRDefault="00FD4EA9" w:rsidP="00FD4EA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čl. VIII. Obaly </w:t>
      </w:r>
    </w:p>
    <w:p w:rsidR="00FD4EA9" w:rsidRDefault="00FD4EA9" w:rsidP="00FD4EA9">
      <w:pPr>
        <w:jc w:val="both"/>
        <w:rPr>
          <w:sz w:val="24"/>
        </w:rPr>
      </w:pPr>
    </w:p>
    <w:p w:rsidR="00FD4EA9" w:rsidRDefault="00FD4EA9" w:rsidP="00FD4EA9">
      <w:pPr>
        <w:jc w:val="both"/>
        <w:rPr>
          <w:sz w:val="24"/>
        </w:rPr>
      </w:pPr>
      <w:r>
        <w:rPr>
          <w:sz w:val="24"/>
        </w:rPr>
        <w:t xml:space="preserve"> 1.  Smluvní strany se dohodly, že zboží bude předáno v následujícím balení:</w:t>
      </w:r>
      <w:r w:rsidR="0009792E">
        <w:rPr>
          <w:sz w:val="24"/>
        </w:rPr>
        <w:t xml:space="preserve"> </w:t>
      </w:r>
    </w:p>
    <w:p w:rsidR="00FD4EA9" w:rsidRDefault="00FD4EA9" w:rsidP="00FD4EA9">
      <w:pPr>
        <w:jc w:val="both"/>
        <w:rPr>
          <w:sz w:val="24"/>
        </w:rPr>
      </w:pPr>
      <w:r>
        <w:rPr>
          <w:sz w:val="24"/>
        </w:rPr>
        <w:t xml:space="preserve">      </w:t>
      </w:r>
      <w:r w:rsidR="0009792E">
        <w:rPr>
          <w:sz w:val="24"/>
        </w:rPr>
        <w:t>nevratné kontejnery po</w:t>
      </w:r>
      <w:r w:rsidR="005D7B65">
        <w:rPr>
          <w:sz w:val="24"/>
        </w:rPr>
        <w:t xml:space="preserve"> 500 kg.</w:t>
      </w:r>
      <w:r w:rsidR="0009792E">
        <w:rPr>
          <w:sz w:val="24"/>
        </w:rPr>
        <w:t xml:space="preserve"> </w:t>
      </w:r>
    </w:p>
    <w:p w:rsidR="00FD4EA9" w:rsidRDefault="00FD4EA9" w:rsidP="00FD4EA9">
      <w:pPr>
        <w:jc w:val="both"/>
        <w:rPr>
          <w:sz w:val="24"/>
        </w:rPr>
      </w:pPr>
    </w:p>
    <w:p w:rsidR="00FD4EA9" w:rsidRDefault="00FD4EA9" w:rsidP="00FD4EA9">
      <w:pPr>
        <w:jc w:val="both"/>
        <w:rPr>
          <w:sz w:val="24"/>
        </w:rPr>
      </w:pPr>
    </w:p>
    <w:p w:rsidR="00FD4EA9" w:rsidRPr="00A8129D" w:rsidRDefault="00FD4EA9" w:rsidP="00FD4EA9">
      <w:pPr>
        <w:pStyle w:val="Nadpis1"/>
        <w:jc w:val="center"/>
        <w:rPr>
          <w:b/>
          <w:u w:val="single"/>
        </w:rPr>
      </w:pPr>
      <w:r w:rsidRPr="00A8129D">
        <w:rPr>
          <w:b/>
          <w:u w:val="single"/>
        </w:rPr>
        <w:t xml:space="preserve">čl. </w:t>
      </w:r>
      <w:r>
        <w:rPr>
          <w:b/>
          <w:u w:val="single"/>
        </w:rPr>
        <w:t>IX</w:t>
      </w:r>
      <w:r w:rsidRPr="00A8129D">
        <w:rPr>
          <w:b/>
          <w:u w:val="single"/>
        </w:rPr>
        <w:t>. Ostatní ujednání</w:t>
      </w:r>
    </w:p>
    <w:p w:rsidR="00FD4EA9" w:rsidRDefault="00FD4EA9" w:rsidP="00FD4EA9">
      <w:pPr>
        <w:pStyle w:val="StylZkladntextZarovnatdobloku"/>
        <w:numPr>
          <w:ilvl w:val="0"/>
          <w:numId w:val="0"/>
        </w:numPr>
        <w:ind w:left="66"/>
        <w:rPr>
          <w:szCs w:val="24"/>
        </w:rPr>
      </w:pPr>
    </w:p>
    <w:p w:rsidR="00FD4EA9" w:rsidRPr="009D2B7C" w:rsidRDefault="00FD4EA9" w:rsidP="00FD4EA9">
      <w:pPr>
        <w:pStyle w:val="Zkladntext"/>
        <w:numPr>
          <w:ilvl w:val="0"/>
          <w:numId w:val="20"/>
        </w:numPr>
        <w:tabs>
          <w:tab w:val="clear" w:pos="720"/>
        </w:tabs>
        <w:ind w:left="426" w:hanging="426"/>
        <w:jc w:val="both"/>
        <w:rPr>
          <w:szCs w:val="24"/>
        </w:rPr>
      </w:pPr>
      <w:r w:rsidRPr="009D2B7C">
        <w:rPr>
          <w:szCs w:val="24"/>
        </w:rPr>
        <w:t>Prodávající se zavazuje, že:</w:t>
      </w:r>
    </w:p>
    <w:p w:rsidR="00FD4EA9" w:rsidRPr="009D2B7C" w:rsidRDefault="00FD4EA9" w:rsidP="00FD4EA9">
      <w:pPr>
        <w:pStyle w:val="pomlka"/>
        <w:rPr>
          <w:szCs w:val="24"/>
        </w:rPr>
      </w:pPr>
      <w:r w:rsidRPr="009D2B7C">
        <w:rPr>
          <w:szCs w:val="24"/>
        </w:rPr>
        <w:t>zajistí dodávku zboží v souladu s obecně závaznými právními předpisy v oblasti bezpečnosti a ochrany zdraví při práci (BOZP), požární ochrany (PO) a životního prostředí (ŽP)</w:t>
      </w:r>
    </w:p>
    <w:p w:rsidR="00FD4EA9" w:rsidRDefault="00FD4EA9" w:rsidP="00FD4EA9">
      <w:pPr>
        <w:pStyle w:val="pomlka"/>
      </w:pPr>
      <w:r w:rsidRPr="009D2B7C">
        <w:t xml:space="preserve">bude v areálech </w:t>
      </w:r>
      <w:r>
        <w:t>kupujícího</w:t>
      </w:r>
      <w:r w:rsidRPr="009D2B7C">
        <w:t xml:space="preserve"> jednat v souladu s pokyny, se kterými bude prokazatelně </w:t>
      </w:r>
      <w:r>
        <w:t>s</w:t>
      </w:r>
      <w:r w:rsidRPr="009D2B7C">
        <w:t>eznámen</w:t>
      </w:r>
    </w:p>
    <w:p w:rsidR="00FD4EA9" w:rsidRDefault="00FD4EA9" w:rsidP="00FD4EA9">
      <w:pPr>
        <w:pStyle w:val="pomlka"/>
      </w:pPr>
      <w:r>
        <w:t>předá kupujícímu bezpečnostní list ke zboží.</w:t>
      </w:r>
    </w:p>
    <w:p w:rsidR="00FD4EA9" w:rsidRDefault="00FD4EA9" w:rsidP="00FD4EA9">
      <w:pPr>
        <w:pStyle w:val="pomlka"/>
        <w:numPr>
          <w:ilvl w:val="0"/>
          <w:numId w:val="0"/>
        </w:numPr>
        <w:ind w:left="681"/>
      </w:pPr>
    </w:p>
    <w:p w:rsidR="00FD4EA9" w:rsidRDefault="00FD4EA9" w:rsidP="00FD4EA9">
      <w:pPr>
        <w:pStyle w:val="pomlka"/>
        <w:numPr>
          <w:ilvl w:val="0"/>
          <w:numId w:val="0"/>
        </w:numPr>
        <w:ind w:left="397"/>
      </w:pPr>
    </w:p>
    <w:p w:rsidR="00FD4EA9" w:rsidRPr="00D7471F" w:rsidRDefault="00FD4EA9" w:rsidP="00FD4EA9">
      <w:pPr>
        <w:pStyle w:val="Nadpis1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čl. X. </w:t>
      </w:r>
      <w:r w:rsidRPr="00D7471F">
        <w:rPr>
          <w:b/>
          <w:szCs w:val="24"/>
          <w:u w:val="single"/>
        </w:rPr>
        <w:t>Závěrečná ujednání</w:t>
      </w:r>
    </w:p>
    <w:p w:rsidR="00FD4EA9" w:rsidRDefault="00FD4EA9" w:rsidP="00FD4EA9"/>
    <w:p w:rsidR="00FD4EA9" w:rsidRDefault="00FD4EA9" w:rsidP="00FD4EA9">
      <w:pPr>
        <w:pStyle w:val="Zkladntextodsazen"/>
        <w:rPr>
          <w:sz w:val="24"/>
        </w:rPr>
      </w:pPr>
      <w:r>
        <w:rPr>
          <w:sz w:val="24"/>
        </w:rPr>
        <w:t xml:space="preserve">1.   Společnost Brněnské vodárny a kanalizace, a.s. podporuje rovný přístup, spravedlnost, </w:t>
      </w:r>
    </w:p>
    <w:p w:rsidR="00FD4EA9" w:rsidRDefault="00FD4EA9" w:rsidP="00FD4EA9">
      <w:pPr>
        <w:pStyle w:val="Zkladntextodsazen"/>
        <w:rPr>
          <w:sz w:val="24"/>
        </w:rPr>
      </w:pPr>
      <w:r>
        <w:rPr>
          <w:sz w:val="24"/>
        </w:rPr>
        <w:t xml:space="preserve">      legálnost, slušnost a etické chování ve všech obchodních vztazích v souladu s Etickou </w:t>
      </w:r>
    </w:p>
    <w:p w:rsidR="00FD4EA9" w:rsidRDefault="00FD4EA9" w:rsidP="00FD4EA9">
      <w:pPr>
        <w:pStyle w:val="Zkladntextodsazen"/>
        <w:rPr>
          <w:sz w:val="24"/>
        </w:rPr>
      </w:pPr>
      <w:r>
        <w:rPr>
          <w:sz w:val="24"/>
        </w:rPr>
        <w:t xml:space="preserve">      chartou a Etikou ve vztazích s dodavateli, kterou vydal Suez </w:t>
      </w:r>
      <w:proofErr w:type="spellStart"/>
      <w:r>
        <w:rPr>
          <w:sz w:val="24"/>
        </w:rPr>
        <w:t>Groupe</w:t>
      </w:r>
      <w:proofErr w:type="spellEnd"/>
      <w:r>
        <w:rPr>
          <w:sz w:val="24"/>
        </w:rPr>
        <w:t xml:space="preserve">, a která je </w:t>
      </w:r>
    </w:p>
    <w:p w:rsidR="00FD4EA9" w:rsidRDefault="00FD4EA9" w:rsidP="00FD4EA9">
      <w:pPr>
        <w:pStyle w:val="Zkladntextodsazen"/>
        <w:rPr>
          <w:sz w:val="24"/>
        </w:rPr>
      </w:pPr>
      <w:r>
        <w:rPr>
          <w:sz w:val="24"/>
        </w:rPr>
        <w:t xml:space="preserve">      umístěna na internetových stránkách společnosti </w:t>
      </w:r>
      <w:hyperlink r:id="rId7" w:history="1">
        <w:r w:rsidRPr="002111E1">
          <w:rPr>
            <w:rStyle w:val="Hypertextovodkaz"/>
            <w:sz w:val="24"/>
          </w:rPr>
          <w:t>www.bvk.cz</w:t>
        </w:r>
      </w:hyperlink>
      <w:r>
        <w:rPr>
          <w:sz w:val="24"/>
        </w:rPr>
        <w:t xml:space="preserve">. Pro oznámení nelegálního </w:t>
      </w:r>
    </w:p>
    <w:p w:rsidR="00FD4EA9" w:rsidRDefault="00FD4EA9" w:rsidP="00FD4EA9">
      <w:pPr>
        <w:pStyle w:val="Zkladntextodsazen"/>
        <w:rPr>
          <w:sz w:val="24"/>
        </w:rPr>
      </w:pPr>
      <w:r>
        <w:rPr>
          <w:sz w:val="24"/>
        </w:rPr>
        <w:t xml:space="preserve">      a neetického chování je možné použít emailovou adresu: ethics@suez-env.com.</w:t>
      </w:r>
    </w:p>
    <w:p w:rsidR="00FD4EA9" w:rsidRDefault="00FD4EA9" w:rsidP="00FD4EA9">
      <w:pPr>
        <w:pStyle w:val="Zkladntextodsazen"/>
        <w:rPr>
          <w:sz w:val="24"/>
        </w:rPr>
      </w:pPr>
      <w:r>
        <w:rPr>
          <w:sz w:val="24"/>
        </w:rPr>
        <w:t xml:space="preserve">2.   Tuto smlouvu lze měnit, doplnit, nebo zrušit pouze písemnými průběžně číslovanými </w:t>
      </w:r>
    </w:p>
    <w:p w:rsidR="00FD4EA9" w:rsidRDefault="00FD4EA9" w:rsidP="00FD4EA9">
      <w:pPr>
        <w:pStyle w:val="Zkladntextodsazen"/>
        <w:rPr>
          <w:sz w:val="24"/>
        </w:rPr>
      </w:pPr>
      <w:r>
        <w:rPr>
          <w:sz w:val="24"/>
        </w:rPr>
        <w:t xml:space="preserve">      smluvními dodatky, jež musí být jako takové označeny a právoplatně potvrzeny oběma </w:t>
      </w:r>
    </w:p>
    <w:p w:rsidR="00FD4EA9" w:rsidRDefault="00FD4EA9" w:rsidP="00FD4EA9">
      <w:pPr>
        <w:pStyle w:val="Zkladntextodsazen"/>
        <w:rPr>
          <w:sz w:val="24"/>
        </w:rPr>
      </w:pPr>
      <w:r>
        <w:rPr>
          <w:sz w:val="24"/>
        </w:rPr>
        <w:t xml:space="preserve">      účastníky smlouvy. Tyto dodatky podléhají témuž smluvnímu režimu jako tato smlouva a </w:t>
      </w:r>
    </w:p>
    <w:p w:rsidR="00FD4EA9" w:rsidRPr="00B456D7" w:rsidRDefault="00FD4EA9" w:rsidP="00FD4EA9">
      <w:pPr>
        <w:pStyle w:val="Zkladntextodsazen"/>
        <w:rPr>
          <w:color w:val="000000"/>
          <w:sz w:val="24"/>
          <w:szCs w:val="24"/>
        </w:rPr>
      </w:pPr>
      <w:r>
        <w:rPr>
          <w:sz w:val="24"/>
        </w:rPr>
        <w:t xml:space="preserve">      stanou se její integrální součástí. </w:t>
      </w:r>
      <w:r>
        <w:rPr>
          <w:color w:val="000000"/>
          <w:sz w:val="24"/>
          <w:szCs w:val="24"/>
        </w:rPr>
        <w:t xml:space="preserve">Smluvní strany </w:t>
      </w:r>
      <w:r w:rsidRPr="00B456D7">
        <w:rPr>
          <w:color w:val="000000"/>
          <w:sz w:val="24"/>
          <w:szCs w:val="24"/>
        </w:rPr>
        <w:t xml:space="preserve">neakceptují právní jednání protistrany  </w:t>
      </w:r>
    </w:p>
    <w:p w:rsidR="00FD4EA9" w:rsidRPr="00B456D7" w:rsidRDefault="00FD4EA9" w:rsidP="00FD4EA9">
      <w:pPr>
        <w:pStyle w:val="Zkladntextodsazen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učiněné elektronicky </w:t>
      </w:r>
      <w:r w:rsidRPr="00B456D7">
        <w:rPr>
          <w:color w:val="000000"/>
          <w:sz w:val="24"/>
          <w:szCs w:val="24"/>
        </w:rPr>
        <w:t xml:space="preserve">nebo jinými technickými </w:t>
      </w:r>
      <w:r>
        <w:rPr>
          <w:color w:val="000000"/>
          <w:sz w:val="24"/>
          <w:szCs w:val="24"/>
        </w:rPr>
        <w:t>prostředky. Smluvní strany v</w:t>
      </w:r>
      <w:r w:rsidRPr="00B456D7">
        <w:rPr>
          <w:color w:val="000000"/>
          <w:sz w:val="24"/>
          <w:szCs w:val="24"/>
        </w:rPr>
        <w:t xml:space="preserve">ylučují  </w:t>
      </w:r>
    </w:p>
    <w:p w:rsidR="00FD4EA9" w:rsidRPr="00B456D7" w:rsidRDefault="00FD4EA9" w:rsidP="00FD4EA9">
      <w:pPr>
        <w:pStyle w:val="Zkladntextodsazen"/>
        <w:rPr>
          <w:color w:val="000000"/>
          <w:sz w:val="24"/>
        </w:rPr>
      </w:pPr>
      <w:r w:rsidRPr="00B456D7">
        <w:rPr>
          <w:color w:val="000000"/>
          <w:sz w:val="24"/>
          <w:szCs w:val="24"/>
        </w:rPr>
        <w:t xml:space="preserve">      přijetí nabídky s dodatkem nebo odchylkou.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3.   V případě podstatného porušení smlouvy, může oprávněná strana odstoupit od smlouvy 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písemnou formou ihned.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4.   Za podstatné porušení smlouvy se považuje:  </w:t>
      </w:r>
    </w:p>
    <w:p w:rsidR="00FD4EA9" w:rsidRDefault="00FD4EA9" w:rsidP="00FD4EA9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nedodržení doby plnění bez řádné dohody s kupujícím</w:t>
      </w:r>
    </w:p>
    <w:p w:rsidR="00FD4EA9" w:rsidRDefault="00FD4EA9" w:rsidP="00FD4EA9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nedodržení smluvních cen bez řádné dohody s kupujícím</w:t>
      </w:r>
    </w:p>
    <w:p w:rsidR="00FD4EA9" w:rsidRDefault="00FD4EA9" w:rsidP="00FD4EA9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neuhrazení faktury kupujícím po dobu 14 dní po lhůtě splatnosti.</w:t>
      </w:r>
    </w:p>
    <w:p w:rsidR="00FD4EA9" w:rsidRDefault="00FD4EA9" w:rsidP="002B0F83">
      <w:pPr>
        <w:ind w:right="-144"/>
        <w:rPr>
          <w:sz w:val="24"/>
        </w:rPr>
      </w:pPr>
      <w:r>
        <w:rPr>
          <w:sz w:val="24"/>
        </w:rPr>
        <w:t xml:space="preserve">5.   V případě neodebrání celkového množství zboží kupujícím tak, jak je uvedeno v článku II.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smlouvy, nebude prodávající vůči kupujícímu uplatňovat žádné sankce.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6.   Tato smlouva podléhá uveřejnění dle zákona č. 340/2015 Sb., o zvláštních podmínkách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účinnosti některých smluv, uveřejňování těchto smluv a registru smluv (zákon o registru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smluv).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7.   Smluvní strany prohlašují, že údaje uvedené v této smlouvě nejsou informacemi požívající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ochrany důvěrnosti majetkových poměrů.</w:t>
      </w:r>
    </w:p>
    <w:p w:rsidR="00FD4EA9" w:rsidRDefault="00FD4EA9" w:rsidP="002B0F83">
      <w:pPr>
        <w:ind w:right="-144"/>
        <w:rPr>
          <w:sz w:val="24"/>
        </w:rPr>
      </w:pPr>
      <w:r>
        <w:rPr>
          <w:sz w:val="24"/>
        </w:rPr>
        <w:t xml:space="preserve">8.   Prodávající výslovně uvádí, že smlouva neobsahuje žádné jeho obchodní tajemství ani jiné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informace, které by nemohly být uveřejněny s výjimkou jednotkové ceny a množství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produktu dle čl. II. bodu 1. Prodávající nesouhlasí s uveřejněním výše uvedených údajů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představující jeho obchodní tajemství.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9.   Smluvní strany se dohodly, že tuto smlouvu zašlou k uveřejnění v registru smluv 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      Brněnské vodárny a kanalizace, a.s.</w:t>
      </w:r>
    </w:p>
    <w:p w:rsidR="00FD4EA9" w:rsidRDefault="00FD4EA9" w:rsidP="00FD4EA9">
      <w:pPr>
        <w:tabs>
          <w:tab w:val="left" w:pos="-142"/>
        </w:tabs>
        <w:rPr>
          <w:sz w:val="24"/>
        </w:rPr>
      </w:pPr>
      <w:r>
        <w:rPr>
          <w:sz w:val="24"/>
        </w:rPr>
        <w:t>10. Smlouva je vyhotovena ve 2 stejnopisech, z nichž 1 obdrží prodávající a 1 kupující.</w:t>
      </w:r>
    </w:p>
    <w:p w:rsidR="00FD4EA9" w:rsidRDefault="00FD4EA9" w:rsidP="00FD4EA9">
      <w:pPr>
        <w:rPr>
          <w:sz w:val="24"/>
        </w:rPr>
      </w:pPr>
      <w:r>
        <w:rPr>
          <w:sz w:val="24"/>
        </w:rPr>
        <w:t xml:space="preserve">11. Smlouva je uzavřena dnem podpisu a nabývá účinnosti dnem 01. 01. 2017. Smlouva je    </w:t>
      </w:r>
    </w:p>
    <w:p w:rsidR="00FD4EA9" w:rsidRDefault="00FD4EA9" w:rsidP="00FD4EA9">
      <w:pPr>
        <w:tabs>
          <w:tab w:val="left" w:pos="4253"/>
        </w:tabs>
        <w:rPr>
          <w:b/>
          <w:color w:val="FF0000"/>
          <w:sz w:val="24"/>
        </w:rPr>
      </w:pPr>
      <w:r>
        <w:rPr>
          <w:sz w:val="24"/>
        </w:rPr>
        <w:t xml:space="preserve">      uzavřena na dobu určitou do 31. 12. 2017.</w:t>
      </w:r>
    </w:p>
    <w:p w:rsidR="00FD4EA9" w:rsidRDefault="00FD4EA9" w:rsidP="00FD4EA9">
      <w:pPr>
        <w:rPr>
          <w:sz w:val="24"/>
        </w:rPr>
      </w:pPr>
    </w:p>
    <w:p w:rsidR="00FD4EA9" w:rsidRDefault="00FD4EA9" w:rsidP="00FD4EA9">
      <w:pPr>
        <w:jc w:val="both"/>
        <w:rPr>
          <w:sz w:val="24"/>
        </w:rPr>
      </w:pPr>
    </w:p>
    <w:p w:rsidR="00566EB7" w:rsidRDefault="00566EB7" w:rsidP="00FD4EA9">
      <w:pPr>
        <w:jc w:val="both"/>
        <w:rPr>
          <w:sz w:val="24"/>
        </w:rPr>
      </w:pPr>
    </w:p>
    <w:p w:rsidR="00D10C31" w:rsidRDefault="00D10C31" w:rsidP="00D10C31">
      <w:pPr>
        <w:ind w:left="360"/>
        <w:rPr>
          <w:sz w:val="24"/>
        </w:rPr>
      </w:pPr>
    </w:p>
    <w:tbl>
      <w:tblPr>
        <w:tblW w:w="106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1599"/>
        <w:gridCol w:w="1558"/>
        <w:gridCol w:w="497"/>
        <w:gridCol w:w="2120"/>
        <w:gridCol w:w="1796"/>
        <w:gridCol w:w="1318"/>
      </w:tblGrid>
      <w:tr w:rsidR="00DD3E62" w:rsidTr="00DD3E62">
        <w:tc>
          <w:tcPr>
            <w:tcW w:w="1714" w:type="dxa"/>
          </w:tcPr>
          <w:p w:rsidR="00AD5334" w:rsidRPr="00AD5334" w:rsidRDefault="00AD5334" w:rsidP="00AD5334">
            <w:pPr>
              <w:rPr>
                <w:sz w:val="24"/>
                <w:szCs w:val="24"/>
              </w:rPr>
            </w:pPr>
            <w:r w:rsidRPr="00AD533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Praze</w:t>
            </w:r>
            <w:r w:rsidRPr="00AD5334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</w:tcPr>
          <w:p w:rsidR="00AD5334" w:rsidRPr="00AD5334" w:rsidRDefault="00AD5334" w:rsidP="00DD3E62">
            <w:pPr>
              <w:ind w:right="-353"/>
              <w:rPr>
                <w:sz w:val="24"/>
                <w:szCs w:val="24"/>
              </w:rPr>
            </w:pPr>
            <w:r w:rsidRPr="00AD5334">
              <w:rPr>
                <w:sz w:val="24"/>
                <w:szCs w:val="24"/>
              </w:rPr>
              <w:t xml:space="preserve">dne </w:t>
            </w:r>
            <w:r w:rsidR="00DD3E62">
              <w:rPr>
                <w:sz w:val="24"/>
                <w:szCs w:val="24"/>
              </w:rPr>
              <w:t xml:space="preserve"> </w:t>
            </w:r>
            <w:proofErr w:type="gramStart"/>
            <w:r w:rsidR="00DD3E62">
              <w:rPr>
                <w:sz w:val="24"/>
                <w:szCs w:val="24"/>
              </w:rPr>
              <w:t>20.10.2016</w:t>
            </w:r>
            <w:proofErr w:type="gramEnd"/>
          </w:p>
        </w:tc>
        <w:tc>
          <w:tcPr>
            <w:tcW w:w="1558" w:type="dxa"/>
          </w:tcPr>
          <w:p w:rsidR="00AD5334" w:rsidRPr="00AD5334" w:rsidRDefault="00AD5334" w:rsidP="00C36B7B">
            <w:pPr>
              <w:rPr>
                <w:sz w:val="24"/>
                <w:szCs w:val="24"/>
              </w:rPr>
            </w:pPr>
          </w:p>
        </w:tc>
        <w:tc>
          <w:tcPr>
            <w:tcW w:w="497" w:type="dxa"/>
          </w:tcPr>
          <w:p w:rsidR="00AD5334" w:rsidRPr="00AD5334" w:rsidRDefault="00AD5334" w:rsidP="00C36B7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AD5334" w:rsidRPr="00AD5334" w:rsidRDefault="00AD5334" w:rsidP="00C36B7B">
            <w:pPr>
              <w:rPr>
                <w:sz w:val="24"/>
                <w:szCs w:val="24"/>
              </w:rPr>
            </w:pPr>
            <w:r w:rsidRPr="00AD5334">
              <w:rPr>
                <w:sz w:val="24"/>
                <w:szCs w:val="24"/>
              </w:rPr>
              <w:t>V Brně</w:t>
            </w:r>
          </w:p>
        </w:tc>
        <w:tc>
          <w:tcPr>
            <w:tcW w:w="1796" w:type="dxa"/>
          </w:tcPr>
          <w:p w:rsidR="00AD5334" w:rsidRPr="00AD5334" w:rsidRDefault="004362F3" w:rsidP="00DD3E62">
            <w:pPr>
              <w:ind w:right="-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AD5334" w:rsidRPr="00AD5334">
              <w:rPr>
                <w:sz w:val="24"/>
                <w:szCs w:val="24"/>
              </w:rPr>
              <w:t>ne</w:t>
            </w:r>
            <w:r w:rsidR="00DD3E62">
              <w:rPr>
                <w:sz w:val="24"/>
                <w:szCs w:val="24"/>
              </w:rPr>
              <w:t xml:space="preserve"> 13.10.2016</w:t>
            </w:r>
          </w:p>
        </w:tc>
        <w:tc>
          <w:tcPr>
            <w:tcW w:w="1318" w:type="dxa"/>
          </w:tcPr>
          <w:p w:rsidR="00AD5334" w:rsidRDefault="00AD5334" w:rsidP="00C36B7B">
            <w:pPr>
              <w:rPr>
                <w:sz w:val="24"/>
                <w:szCs w:val="24"/>
              </w:rPr>
            </w:pPr>
          </w:p>
          <w:p w:rsidR="00AD5334" w:rsidRPr="00AD5334" w:rsidRDefault="00AD5334" w:rsidP="00C36B7B">
            <w:pPr>
              <w:rPr>
                <w:sz w:val="24"/>
                <w:szCs w:val="24"/>
              </w:rPr>
            </w:pPr>
          </w:p>
        </w:tc>
      </w:tr>
      <w:tr w:rsidR="00AD5334" w:rsidTr="00DD3E62">
        <w:tc>
          <w:tcPr>
            <w:tcW w:w="4871" w:type="dxa"/>
            <w:gridSpan w:val="3"/>
          </w:tcPr>
          <w:p w:rsidR="00AD5334" w:rsidRPr="00AD5334" w:rsidRDefault="00AD5334" w:rsidP="00C36B7B">
            <w:pPr>
              <w:rPr>
                <w:sz w:val="24"/>
                <w:szCs w:val="24"/>
              </w:rPr>
            </w:pPr>
            <w:r w:rsidRPr="00AD5334">
              <w:rPr>
                <w:sz w:val="24"/>
                <w:szCs w:val="24"/>
              </w:rPr>
              <w:t>Za prodávajícího</w:t>
            </w:r>
          </w:p>
        </w:tc>
        <w:tc>
          <w:tcPr>
            <w:tcW w:w="497" w:type="dxa"/>
          </w:tcPr>
          <w:p w:rsidR="00AD5334" w:rsidRPr="00AD5334" w:rsidRDefault="00AD5334" w:rsidP="00C36B7B">
            <w:pPr>
              <w:rPr>
                <w:sz w:val="24"/>
                <w:szCs w:val="24"/>
              </w:rPr>
            </w:pPr>
          </w:p>
        </w:tc>
        <w:tc>
          <w:tcPr>
            <w:tcW w:w="5234" w:type="dxa"/>
            <w:gridSpan w:val="3"/>
          </w:tcPr>
          <w:p w:rsidR="00AD5334" w:rsidRPr="00AD5334" w:rsidRDefault="00AD5334" w:rsidP="00C36B7B">
            <w:pPr>
              <w:rPr>
                <w:sz w:val="24"/>
                <w:szCs w:val="24"/>
              </w:rPr>
            </w:pPr>
            <w:r w:rsidRPr="00AD5334">
              <w:rPr>
                <w:sz w:val="24"/>
                <w:szCs w:val="24"/>
              </w:rPr>
              <w:t>Za kupujícího</w:t>
            </w:r>
          </w:p>
        </w:tc>
      </w:tr>
      <w:tr w:rsidR="00AD5334" w:rsidTr="00DD3E62">
        <w:trPr>
          <w:trHeight w:val="1475"/>
        </w:trPr>
        <w:tc>
          <w:tcPr>
            <w:tcW w:w="4871" w:type="dxa"/>
            <w:gridSpan w:val="3"/>
            <w:tcBorders>
              <w:bottom w:val="dashed" w:sz="4" w:space="0" w:color="auto"/>
            </w:tcBorders>
          </w:tcPr>
          <w:p w:rsidR="00AD5334" w:rsidRDefault="00AD5334" w:rsidP="00C36B7B"/>
        </w:tc>
        <w:tc>
          <w:tcPr>
            <w:tcW w:w="497" w:type="dxa"/>
          </w:tcPr>
          <w:p w:rsidR="00AD5334" w:rsidRDefault="00AD5334" w:rsidP="00C36B7B"/>
        </w:tc>
        <w:tc>
          <w:tcPr>
            <w:tcW w:w="5234" w:type="dxa"/>
            <w:gridSpan w:val="3"/>
            <w:tcBorders>
              <w:bottom w:val="dashed" w:sz="4" w:space="0" w:color="auto"/>
            </w:tcBorders>
          </w:tcPr>
          <w:p w:rsidR="00AD5334" w:rsidRDefault="00AD5334" w:rsidP="00C36B7B"/>
        </w:tc>
      </w:tr>
      <w:tr w:rsidR="00AD5334" w:rsidTr="00DD3E62">
        <w:tc>
          <w:tcPr>
            <w:tcW w:w="4871" w:type="dxa"/>
            <w:gridSpan w:val="3"/>
            <w:tcBorders>
              <w:top w:val="dashed" w:sz="4" w:space="0" w:color="auto"/>
            </w:tcBorders>
          </w:tcPr>
          <w:p w:rsidR="00AD5334" w:rsidRPr="00672974" w:rsidRDefault="00AD5334" w:rsidP="00C36B7B">
            <w:pPr>
              <w:pStyle w:val="zarovnannasted"/>
            </w:pPr>
            <w:r>
              <w:t xml:space="preserve">FRAMO </w:t>
            </w:r>
            <w:proofErr w:type="spellStart"/>
            <w:r>
              <w:t>Aqua</w:t>
            </w:r>
            <w:proofErr w:type="spellEnd"/>
            <w:r>
              <w:t xml:space="preserve"> s.r.o.</w:t>
            </w:r>
          </w:p>
          <w:p w:rsidR="00AD5334" w:rsidRPr="00672974" w:rsidRDefault="00AD5334" w:rsidP="00C36B7B">
            <w:pPr>
              <w:pStyle w:val="zarovnannasted"/>
            </w:pPr>
            <w:r>
              <w:t>Ing. František Mokrý</w:t>
            </w:r>
          </w:p>
          <w:p w:rsidR="00AD5334" w:rsidRDefault="00AD5334" w:rsidP="00C36B7B">
            <w:pPr>
              <w:pStyle w:val="zarovnannasted"/>
            </w:pPr>
            <w:r>
              <w:t>jednatel</w:t>
            </w:r>
          </w:p>
        </w:tc>
        <w:tc>
          <w:tcPr>
            <w:tcW w:w="497" w:type="dxa"/>
          </w:tcPr>
          <w:p w:rsidR="00AD5334" w:rsidRDefault="00AD5334" w:rsidP="00C36B7B"/>
        </w:tc>
        <w:tc>
          <w:tcPr>
            <w:tcW w:w="5234" w:type="dxa"/>
            <w:gridSpan w:val="3"/>
            <w:tcBorders>
              <w:top w:val="dashed" w:sz="4" w:space="0" w:color="auto"/>
            </w:tcBorders>
          </w:tcPr>
          <w:p w:rsidR="00AD5334" w:rsidRPr="00672974" w:rsidRDefault="00AD5334" w:rsidP="00C36B7B">
            <w:pPr>
              <w:pStyle w:val="zarovnannasted"/>
            </w:pPr>
            <w:r w:rsidRPr="00672974">
              <w:t>Brněnské vodárny</w:t>
            </w:r>
            <w:r>
              <w:t xml:space="preserve"> a </w:t>
            </w:r>
            <w:r w:rsidRPr="00672974">
              <w:t>kanalizace, a.s.</w:t>
            </w:r>
          </w:p>
          <w:p w:rsidR="00AD5334" w:rsidRDefault="00196F0C" w:rsidP="00196F0C">
            <w:pPr>
              <w:pStyle w:val="zarovnannasted"/>
            </w:pPr>
            <w:proofErr w:type="spellStart"/>
            <w:r>
              <w:t>xxxxxxxxxxxxxxxxxxxxxx</w:t>
            </w:r>
            <w:proofErr w:type="spellEnd"/>
            <w:r w:rsidR="00AD5334">
              <w:br/>
            </w:r>
            <w:proofErr w:type="spellStart"/>
            <w:r>
              <w:t>xxxxxxxxxxxxxxxxx</w:t>
            </w:r>
            <w:proofErr w:type="spellEnd"/>
          </w:p>
        </w:tc>
      </w:tr>
    </w:tbl>
    <w:p w:rsidR="00AD5334" w:rsidRPr="00506B29" w:rsidRDefault="00AD5334" w:rsidP="00AD5334"/>
    <w:p w:rsidR="00D10C31" w:rsidRDefault="00D10C31" w:rsidP="00D10C31">
      <w:pPr>
        <w:rPr>
          <w:sz w:val="24"/>
        </w:rPr>
      </w:pPr>
    </w:p>
    <w:sectPr w:rsidR="00D10C31" w:rsidSect="00B164FB">
      <w:pgSz w:w="11906" w:h="16838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F2A"/>
    <w:multiLevelType w:val="singleLevel"/>
    <w:tmpl w:val="B0A2E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06A6352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1B4F29"/>
    <w:multiLevelType w:val="singleLevel"/>
    <w:tmpl w:val="51966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0EBC6B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81A2F"/>
    <w:multiLevelType w:val="hybridMultilevel"/>
    <w:tmpl w:val="83445EA2"/>
    <w:lvl w:ilvl="0" w:tplc="3D26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021B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F46B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748F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C498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0045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72DF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903C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1A39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6">
    <w:nsid w:val="25A4421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1627D7"/>
    <w:multiLevelType w:val="hybridMultilevel"/>
    <w:tmpl w:val="2E422A6E"/>
    <w:lvl w:ilvl="0" w:tplc="F9A01B54">
      <w:start w:val="2"/>
      <w:numFmt w:val="bullet"/>
      <w:pStyle w:val="pomlka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65354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B81240"/>
    <w:multiLevelType w:val="singleLevel"/>
    <w:tmpl w:val="9B4891C2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>
    <w:nsid w:val="3E25565F"/>
    <w:multiLevelType w:val="singleLevel"/>
    <w:tmpl w:val="7E2C06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40900311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4EC1B5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80C1803"/>
    <w:multiLevelType w:val="hybridMultilevel"/>
    <w:tmpl w:val="81A8A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83C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46F55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E877434"/>
    <w:multiLevelType w:val="hybridMultilevel"/>
    <w:tmpl w:val="888020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FEA43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34D28DD"/>
    <w:multiLevelType w:val="singleLevel"/>
    <w:tmpl w:val="B7606E2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9">
    <w:nsid w:val="759703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AC07C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B6B1B4D"/>
    <w:multiLevelType w:val="multilevel"/>
    <w:tmpl w:val="326A7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11218D"/>
    <w:multiLevelType w:val="hybridMultilevel"/>
    <w:tmpl w:val="6666C6A8"/>
    <w:lvl w:ilvl="0" w:tplc="04050001">
      <w:start w:val="1"/>
      <w:numFmt w:val="decimal"/>
      <w:pStyle w:val="StylZkladntextZarovnatdobloku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8"/>
  </w:num>
  <w:num w:numId="5">
    <w:abstractNumId w:val="17"/>
  </w:num>
  <w:num w:numId="6">
    <w:abstractNumId w:val="20"/>
  </w:num>
  <w:num w:numId="7">
    <w:abstractNumId w:val="21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11"/>
  </w:num>
  <w:num w:numId="16">
    <w:abstractNumId w:val="12"/>
  </w:num>
  <w:num w:numId="17">
    <w:abstractNumId w:val="6"/>
  </w:num>
  <w:num w:numId="18">
    <w:abstractNumId w:val="2"/>
  </w:num>
  <w:num w:numId="19">
    <w:abstractNumId w:val="16"/>
  </w:num>
  <w:num w:numId="20">
    <w:abstractNumId w:val="13"/>
  </w:num>
  <w:num w:numId="21">
    <w:abstractNumId w:val="22"/>
  </w:num>
  <w:num w:numId="22">
    <w:abstractNumId w:val="7"/>
  </w:num>
  <w:num w:numId="23">
    <w:abstractNumId w:val="5"/>
  </w:num>
  <w:num w:numId="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43"/>
    <w:rsid w:val="00074B22"/>
    <w:rsid w:val="00082968"/>
    <w:rsid w:val="000847F6"/>
    <w:rsid w:val="00087AEE"/>
    <w:rsid w:val="0009792E"/>
    <w:rsid w:val="000C45C2"/>
    <w:rsid w:val="000E6408"/>
    <w:rsid w:val="000F49CC"/>
    <w:rsid w:val="00110A87"/>
    <w:rsid w:val="00133D6B"/>
    <w:rsid w:val="001444CA"/>
    <w:rsid w:val="00157E55"/>
    <w:rsid w:val="00163180"/>
    <w:rsid w:val="00171E9A"/>
    <w:rsid w:val="001945F0"/>
    <w:rsid w:val="00196F0C"/>
    <w:rsid w:val="001A3E98"/>
    <w:rsid w:val="001A6AAA"/>
    <w:rsid w:val="001E02C3"/>
    <w:rsid w:val="001E2DBA"/>
    <w:rsid w:val="001F5B45"/>
    <w:rsid w:val="002161BD"/>
    <w:rsid w:val="00240BD8"/>
    <w:rsid w:val="00246C09"/>
    <w:rsid w:val="00250AA6"/>
    <w:rsid w:val="00252902"/>
    <w:rsid w:val="00267DC4"/>
    <w:rsid w:val="00281A53"/>
    <w:rsid w:val="002B0F83"/>
    <w:rsid w:val="002B1E6E"/>
    <w:rsid w:val="002C1C54"/>
    <w:rsid w:val="002E44B5"/>
    <w:rsid w:val="002F3B58"/>
    <w:rsid w:val="00320DAE"/>
    <w:rsid w:val="00346E62"/>
    <w:rsid w:val="003859E1"/>
    <w:rsid w:val="00390D60"/>
    <w:rsid w:val="003A5611"/>
    <w:rsid w:val="003A7A43"/>
    <w:rsid w:val="003C6291"/>
    <w:rsid w:val="003D7853"/>
    <w:rsid w:val="00402AC4"/>
    <w:rsid w:val="0041390B"/>
    <w:rsid w:val="004274E2"/>
    <w:rsid w:val="004362F3"/>
    <w:rsid w:val="0044655F"/>
    <w:rsid w:val="00493DC2"/>
    <w:rsid w:val="004B2522"/>
    <w:rsid w:val="004B5B49"/>
    <w:rsid w:val="004D443B"/>
    <w:rsid w:val="004E50B2"/>
    <w:rsid w:val="00501364"/>
    <w:rsid w:val="00520E70"/>
    <w:rsid w:val="00526A2E"/>
    <w:rsid w:val="00541E6B"/>
    <w:rsid w:val="00564EFD"/>
    <w:rsid w:val="00566EB7"/>
    <w:rsid w:val="005876D7"/>
    <w:rsid w:val="00587F0C"/>
    <w:rsid w:val="00596823"/>
    <w:rsid w:val="005D7B65"/>
    <w:rsid w:val="0062135E"/>
    <w:rsid w:val="00650704"/>
    <w:rsid w:val="006649E5"/>
    <w:rsid w:val="006C0AC6"/>
    <w:rsid w:val="006C6432"/>
    <w:rsid w:val="006E0269"/>
    <w:rsid w:val="00703CED"/>
    <w:rsid w:val="00715F4D"/>
    <w:rsid w:val="007201F9"/>
    <w:rsid w:val="00742CBA"/>
    <w:rsid w:val="00745708"/>
    <w:rsid w:val="007B24C7"/>
    <w:rsid w:val="007B4C04"/>
    <w:rsid w:val="007D00C7"/>
    <w:rsid w:val="00815A1D"/>
    <w:rsid w:val="00860A71"/>
    <w:rsid w:val="00875875"/>
    <w:rsid w:val="00887C63"/>
    <w:rsid w:val="008A358E"/>
    <w:rsid w:val="008C2519"/>
    <w:rsid w:val="008C3969"/>
    <w:rsid w:val="008D4D3A"/>
    <w:rsid w:val="00917B34"/>
    <w:rsid w:val="009266C0"/>
    <w:rsid w:val="009A186B"/>
    <w:rsid w:val="009A1DEB"/>
    <w:rsid w:val="009E1B27"/>
    <w:rsid w:val="009F07F4"/>
    <w:rsid w:val="009F5644"/>
    <w:rsid w:val="009F700F"/>
    <w:rsid w:val="00A00EA1"/>
    <w:rsid w:val="00A301C8"/>
    <w:rsid w:val="00A544C8"/>
    <w:rsid w:val="00AA1950"/>
    <w:rsid w:val="00AD49BA"/>
    <w:rsid w:val="00AD5334"/>
    <w:rsid w:val="00AE23D5"/>
    <w:rsid w:val="00B07C85"/>
    <w:rsid w:val="00B164FB"/>
    <w:rsid w:val="00B21BF7"/>
    <w:rsid w:val="00B456D7"/>
    <w:rsid w:val="00B46AE5"/>
    <w:rsid w:val="00B67EC7"/>
    <w:rsid w:val="00B86A87"/>
    <w:rsid w:val="00BC5D14"/>
    <w:rsid w:val="00BD2C07"/>
    <w:rsid w:val="00BD2E68"/>
    <w:rsid w:val="00C27E1F"/>
    <w:rsid w:val="00C3553F"/>
    <w:rsid w:val="00C3755D"/>
    <w:rsid w:val="00C64B13"/>
    <w:rsid w:val="00C71749"/>
    <w:rsid w:val="00C779B3"/>
    <w:rsid w:val="00C82B36"/>
    <w:rsid w:val="00CA131B"/>
    <w:rsid w:val="00CA1A42"/>
    <w:rsid w:val="00CA427F"/>
    <w:rsid w:val="00CB391C"/>
    <w:rsid w:val="00CC5C24"/>
    <w:rsid w:val="00CF4B0F"/>
    <w:rsid w:val="00D10C31"/>
    <w:rsid w:val="00D307CF"/>
    <w:rsid w:val="00D31722"/>
    <w:rsid w:val="00D359F3"/>
    <w:rsid w:val="00D35FF9"/>
    <w:rsid w:val="00D67D71"/>
    <w:rsid w:val="00D757F4"/>
    <w:rsid w:val="00D918B1"/>
    <w:rsid w:val="00DA22A0"/>
    <w:rsid w:val="00DA2645"/>
    <w:rsid w:val="00DD3E62"/>
    <w:rsid w:val="00DD62C1"/>
    <w:rsid w:val="00DE08C5"/>
    <w:rsid w:val="00DE663A"/>
    <w:rsid w:val="00E05395"/>
    <w:rsid w:val="00E05E06"/>
    <w:rsid w:val="00E159B4"/>
    <w:rsid w:val="00E16456"/>
    <w:rsid w:val="00E40EFE"/>
    <w:rsid w:val="00E41E9C"/>
    <w:rsid w:val="00E4350A"/>
    <w:rsid w:val="00E65F41"/>
    <w:rsid w:val="00E7583A"/>
    <w:rsid w:val="00E94950"/>
    <w:rsid w:val="00E97993"/>
    <w:rsid w:val="00EB29D2"/>
    <w:rsid w:val="00EE24A7"/>
    <w:rsid w:val="00EE60F3"/>
    <w:rsid w:val="00F16892"/>
    <w:rsid w:val="00F65DAE"/>
    <w:rsid w:val="00F7412F"/>
    <w:rsid w:val="00F92E63"/>
    <w:rsid w:val="00FC173E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napToGrid w:val="0"/>
      <w:color w:val="00000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snapToGrid w:val="0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Pr>
      <w:sz w:val="22"/>
    </w:rPr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1E02C3"/>
    <w:rPr>
      <w:rFonts w:ascii="Tahoma" w:hAnsi="Tahoma" w:cs="Tahoma"/>
      <w:sz w:val="16"/>
      <w:szCs w:val="16"/>
    </w:rPr>
  </w:style>
  <w:style w:type="paragraph" w:customStyle="1" w:styleId="StylZkladntextZarovnatdobloku">
    <w:name w:val="Styl Základní text + Zarovnat do bloku"/>
    <w:basedOn w:val="Zkladntext"/>
    <w:rsid w:val="00D10C31"/>
    <w:pPr>
      <w:numPr>
        <w:numId w:val="21"/>
      </w:numPr>
      <w:spacing w:after="60"/>
      <w:jc w:val="both"/>
    </w:pPr>
  </w:style>
  <w:style w:type="paragraph" w:customStyle="1" w:styleId="pomlka">
    <w:name w:val="pomlčka"/>
    <w:basedOn w:val="Normln"/>
    <w:rsid w:val="00D10C31"/>
    <w:pPr>
      <w:numPr>
        <w:numId w:val="22"/>
      </w:numPr>
      <w:spacing w:after="60"/>
      <w:ind w:left="681" w:hanging="284"/>
      <w:jc w:val="both"/>
    </w:pPr>
    <w:rPr>
      <w:sz w:val="24"/>
    </w:rPr>
  </w:style>
  <w:style w:type="character" w:styleId="Hypertextovodkaz">
    <w:name w:val="Hyperlink"/>
    <w:rsid w:val="00D10C31"/>
    <w:rPr>
      <w:color w:val="0000FF"/>
      <w:u w:val="single"/>
    </w:rPr>
  </w:style>
  <w:style w:type="paragraph" w:customStyle="1" w:styleId="odstaveccl1ctrlshiftF3">
    <w:name w:val="odstavec cl.1 ctrl shift F3"/>
    <w:basedOn w:val="Zkladntext"/>
    <w:rsid w:val="004274E2"/>
    <w:pPr>
      <w:numPr>
        <w:numId w:val="23"/>
      </w:numPr>
      <w:spacing w:before="120"/>
      <w:jc w:val="both"/>
    </w:pPr>
    <w:rPr>
      <w:sz w:val="22"/>
    </w:rPr>
  </w:style>
  <w:style w:type="paragraph" w:customStyle="1" w:styleId="pododstavec-nadpis2">
    <w:name w:val="pododstavec-nadpis2"/>
    <w:basedOn w:val="Normln"/>
    <w:qFormat/>
    <w:rsid w:val="00AE23D5"/>
    <w:pPr>
      <w:spacing w:after="120"/>
      <w:ind w:left="567"/>
      <w:jc w:val="both"/>
    </w:pPr>
    <w:rPr>
      <w:bCs/>
      <w:color w:val="000000"/>
      <w:sz w:val="24"/>
      <w:szCs w:val="22"/>
      <w:lang w:eastAsia="en-US"/>
    </w:rPr>
  </w:style>
  <w:style w:type="paragraph" w:customStyle="1" w:styleId="zarovnannasted">
    <w:name w:val="zarovnaný na střed"/>
    <w:basedOn w:val="Normln"/>
    <w:qFormat/>
    <w:rsid w:val="00AD5334"/>
    <w:pPr>
      <w:keepNext/>
      <w:spacing w:before="20" w:after="20"/>
      <w:jc w:val="center"/>
      <w:outlineLvl w:val="3"/>
    </w:pPr>
    <w:rPr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FD4EA9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D4EA9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FD4EA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D4EA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napToGrid w:val="0"/>
      <w:color w:val="00000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snapToGrid w:val="0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Pr>
      <w:sz w:val="22"/>
    </w:rPr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1E02C3"/>
    <w:rPr>
      <w:rFonts w:ascii="Tahoma" w:hAnsi="Tahoma" w:cs="Tahoma"/>
      <w:sz w:val="16"/>
      <w:szCs w:val="16"/>
    </w:rPr>
  </w:style>
  <w:style w:type="paragraph" w:customStyle="1" w:styleId="StylZkladntextZarovnatdobloku">
    <w:name w:val="Styl Základní text + Zarovnat do bloku"/>
    <w:basedOn w:val="Zkladntext"/>
    <w:rsid w:val="00D10C31"/>
    <w:pPr>
      <w:numPr>
        <w:numId w:val="21"/>
      </w:numPr>
      <w:spacing w:after="60"/>
      <w:jc w:val="both"/>
    </w:pPr>
  </w:style>
  <w:style w:type="paragraph" w:customStyle="1" w:styleId="pomlka">
    <w:name w:val="pomlčka"/>
    <w:basedOn w:val="Normln"/>
    <w:rsid w:val="00D10C31"/>
    <w:pPr>
      <w:numPr>
        <w:numId w:val="22"/>
      </w:numPr>
      <w:spacing w:after="60"/>
      <w:ind w:left="681" w:hanging="284"/>
      <w:jc w:val="both"/>
    </w:pPr>
    <w:rPr>
      <w:sz w:val="24"/>
    </w:rPr>
  </w:style>
  <w:style w:type="character" w:styleId="Hypertextovodkaz">
    <w:name w:val="Hyperlink"/>
    <w:rsid w:val="00D10C31"/>
    <w:rPr>
      <w:color w:val="0000FF"/>
      <w:u w:val="single"/>
    </w:rPr>
  </w:style>
  <w:style w:type="paragraph" w:customStyle="1" w:styleId="odstaveccl1ctrlshiftF3">
    <w:name w:val="odstavec cl.1 ctrl shift F3"/>
    <w:basedOn w:val="Zkladntext"/>
    <w:rsid w:val="004274E2"/>
    <w:pPr>
      <w:numPr>
        <w:numId w:val="23"/>
      </w:numPr>
      <w:spacing w:before="120"/>
      <w:jc w:val="both"/>
    </w:pPr>
    <w:rPr>
      <w:sz w:val="22"/>
    </w:rPr>
  </w:style>
  <w:style w:type="paragraph" w:customStyle="1" w:styleId="pododstavec-nadpis2">
    <w:name w:val="pododstavec-nadpis2"/>
    <w:basedOn w:val="Normln"/>
    <w:qFormat/>
    <w:rsid w:val="00AE23D5"/>
    <w:pPr>
      <w:spacing w:after="120"/>
      <w:ind w:left="567"/>
      <w:jc w:val="both"/>
    </w:pPr>
    <w:rPr>
      <w:bCs/>
      <w:color w:val="000000"/>
      <w:sz w:val="24"/>
      <w:szCs w:val="22"/>
      <w:lang w:eastAsia="en-US"/>
    </w:rPr>
  </w:style>
  <w:style w:type="paragraph" w:customStyle="1" w:styleId="zarovnannasted">
    <w:name w:val="zarovnaný na střed"/>
    <w:basedOn w:val="Normln"/>
    <w:qFormat/>
    <w:rsid w:val="00AD5334"/>
    <w:pPr>
      <w:keepNext/>
      <w:spacing w:before="20" w:after="20"/>
      <w:jc w:val="center"/>
      <w:outlineLvl w:val="3"/>
    </w:pPr>
    <w:rPr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FD4EA9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D4EA9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FD4EA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D4E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v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5E76-0117-4690-A1D2-ABA6B58F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I.</vt:lpstr>
    </vt:vector>
  </TitlesOfParts>
  <Company>BVK</Company>
  <LinksUpToDate>false</LinksUpToDate>
  <CharactersWithSpaces>7108</CharactersWithSpaces>
  <SharedDoc>false</SharedDoc>
  <HLinks>
    <vt:vector size="6" baseType="variant"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http://www.bvk.cz/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</dc:title>
  <dc:creator>Dagmar Štelclová</dc:creator>
  <cp:lastModifiedBy>Lucie Steklá</cp:lastModifiedBy>
  <cp:revision>2</cp:revision>
  <cp:lastPrinted>2014-10-23T08:02:00Z</cp:lastPrinted>
  <dcterms:created xsi:type="dcterms:W3CDTF">2016-10-26T11:03:00Z</dcterms:created>
  <dcterms:modified xsi:type="dcterms:W3CDTF">2016-10-26T11:03:00Z</dcterms:modified>
</cp:coreProperties>
</file>