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DB" w:rsidRPr="00246FDB" w:rsidRDefault="00246FDB" w:rsidP="00246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bookmarkStart w:id="0" w:name="_GoBack"/>
      <w:bookmarkEnd w:id="0"/>
      <w:r w:rsidRPr="00246FDB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Smlouva o zápůjčce</w:t>
      </w:r>
    </w:p>
    <w:p w:rsidR="00246FDB" w:rsidRPr="00246FDB" w:rsidRDefault="00246FDB" w:rsidP="00246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246FDB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č.3/2018/ODSH</w:t>
      </w:r>
    </w:p>
    <w:p w:rsidR="00246FDB" w:rsidRPr="00246FDB" w:rsidRDefault="00246FDB" w:rsidP="0024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6FDB" w:rsidRPr="00246FDB" w:rsidRDefault="00246FDB" w:rsidP="00246F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46FDB" w:rsidRPr="00246FDB" w:rsidRDefault="00246FDB" w:rsidP="0024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6F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Statutární město Mladá Boleslav</w:t>
      </w:r>
    </w:p>
    <w:p w:rsidR="00246FDB" w:rsidRPr="00246FDB" w:rsidRDefault="00246FDB" w:rsidP="0024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6FDB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 Komenského nám. 61, 293 01 Mladá Boleslav</w:t>
      </w:r>
    </w:p>
    <w:p w:rsidR="00246FDB" w:rsidRPr="00246FDB" w:rsidRDefault="00246FDB" w:rsidP="0024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6FDB">
        <w:rPr>
          <w:rFonts w:ascii="Times New Roman" w:eastAsia="Times New Roman" w:hAnsi="Times New Roman" w:cs="Times New Roman"/>
          <w:sz w:val="24"/>
          <w:szCs w:val="24"/>
          <w:lang w:eastAsia="cs-CZ"/>
        </w:rPr>
        <w:t>IČO: 002 38 295</w:t>
      </w:r>
    </w:p>
    <w:p w:rsidR="00246FDB" w:rsidRPr="00246FDB" w:rsidRDefault="00246FDB" w:rsidP="0024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6F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účtu: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xxxxxxxxxxxxxxx</w:t>
      </w:r>
      <w:r w:rsidRPr="00246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246FDB">
        <w:rPr>
          <w:rFonts w:ascii="Times New Roman" w:eastAsia="Times New Roman" w:hAnsi="Times New Roman" w:cs="Times New Roman"/>
          <w:sz w:val="24"/>
          <w:szCs w:val="24"/>
          <w:lang w:eastAsia="cs-CZ"/>
        </w:rPr>
        <w:t>u ČS Mladá Boleslav</w:t>
      </w:r>
    </w:p>
    <w:p w:rsidR="00246FDB" w:rsidRPr="00246FDB" w:rsidRDefault="00246FDB" w:rsidP="0024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6FDB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zastoupené primátorem MUDr. Raduanem Nwelati, primátorem</w:t>
      </w:r>
    </w:p>
    <w:p w:rsidR="00246FDB" w:rsidRPr="00246FDB" w:rsidRDefault="00246FDB" w:rsidP="0024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6FDB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„zapůjčitel“)</w:t>
      </w:r>
    </w:p>
    <w:p w:rsidR="00246FDB" w:rsidRPr="00246FDB" w:rsidRDefault="00246FDB" w:rsidP="00246FD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246FDB" w:rsidRPr="00246FDB" w:rsidRDefault="00246FDB" w:rsidP="0024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6FDB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246FDB" w:rsidRPr="00246FDB" w:rsidRDefault="00246FDB" w:rsidP="00246FD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:rsidR="00246FDB" w:rsidRPr="00246FDB" w:rsidRDefault="00246FDB" w:rsidP="00246F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cs-CZ"/>
        </w:rPr>
      </w:pPr>
      <w:r w:rsidRPr="00246FDB">
        <w:rPr>
          <w:rFonts w:ascii="Times New Roman" w:eastAsia="Times New Roman" w:hAnsi="Times New Roman" w:cs="Times New Roman"/>
          <w:b/>
          <w:lang w:eastAsia="cs-CZ"/>
        </w:rPr>
        <w:t>Dopravní podnik Mladá Boleslav s.r.o.</w:t>
      </w:r>
    </w:p>
    <w:p w:rsidR="00246FDB" w:rsidRPr="00246FDB" w:rsidRDefault="00246FDB" w:rsidP="00246F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cs-CZ"/>
        </w:rPr>
      </w:pPr>
      <w:r w:rsidRPr="00246FDB">
        <w:rPr>
          <w:rFonts w:ascii="Times New Roman" w:eastAsia="Times New Roman" w:hAnsi="Times New Roman" w:cs="Times New Roman"/>
          <w:lang w:eastAsia="cs-CZ"/>
        </w:rPr>
        <w:t>se sídlem:  Václava Klementa 1439/II, 293 01 Mladá Boleslav, PSČ 293 01</w:t>
      </w:r>
    </w:p>
    <w:p w:rsidR="00246FDB" w:rsidRPr="00246FDB" w:rsidRDefault="00246FDB" w:rsidP="00246F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46FDB">
        <w:rPr>
          <w:rFonts w:ascii="Times New Roman" w:eastAsia="Times New Roman" w:hAnsi="Times New Roman" w:cs="Times New Roman"/>
          <w:lang w:eastAsia="cs-CZ"/>
        </w:rPr>
        <w:t>IČO: 25137280, DIČ: CZ 25137280</w:t>
      </w:r>
    </w:p>
    <w:p w:rsidR="00246FDB" w:rsidRPr="00246FDB" w:rsidRDefault="00246FDB" w:rsidP="00246F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46FDB">
        <w:rPr>
          <w:rFonts w:ascii="Times New Roman" w:eastAsia="Times New Roman" w:hAnsi="Times New Roman" w:cs="Times New Roman"/>
          <w:lang w:eastAsia="cs-CZ"/>
        </w:rPr>
        <w:t xml:space="preserve">Zastoupená:  Ing. Markem Džuvarovským, jednatelem a Tomášem Pacákem, jednatelem </w:t>
      </w:r>
    </w:p>
    <w:p w:rsidR="00246FDB" w:rsidRPr="00246FDB" w:rsidRDefault="00246FDB" w:rsidP="00246F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46FDB">
        <w:rPr>
          <w:rFonts w:ascii="Times New Roman" w:eastAsia="Times New Roman" w:hAnsi="Times New Roman" w:cs="Times New Roman"/>
          <w:lang w:eastAsia="cs-CZ"/>
        </w:rPr>
        <w:t>Zapsaná u Městského soudu v Praze, oddíl C, vložka 52772</w:t>
      </w:r>
    </w:p>
    <w:p w:rsidR="00246FDB" w:rsidRPr="00246FDB" w:rsidRDefault="00246FDB" w:rsidP="00246F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46FDB">
        <w:rPr>
          <w:rFonts w:ascii="Times New Roman" w:eastAsia="Times New Roman" w:hAnsi="Times New Roman" w:cs="Times New Roman"/>
          <w:lang w:eastAsia="cs-CZ"/>
        </w:rPr>
        <w:t xml:space="preserve">Bankovní spojení: Komerční Banka, a.s., č účtu </w:t>
      </w:r>
      <w:r>
        <w:rPr>
          <w:rFonts w:ascii="Times New Roman" w:eastAsia="Times New Roman" w:hAnsi="Times New Roman" w:cs="Times New Roman"/>
          <w:lang w:eastAsia="cs-CZ"/>
        </w:rPr>
        <w:t>xxxxxxxxxxxxxxxx</w:t>
      </w:r>
    </w:p>
    <w:p w:rsidR="00246FDB" w:rsidRPr="00246FDB" w:rsidRDefault="00246FDB" w:rsidP="0024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6F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„vydlužitel“) </w:t>
      </w:r>
    </w:p>
    <w:p w:rsidR="00246FDB" w:rsidRPr="00246FDB" w:rsidRDefault="00246FDB" w:rsidP="0024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6FDB" w:rsidRPr="00246FDB" w:rsidRDefault="00246FDB" w:rsidP="0024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6F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uzavírají mezi sebou dnešního dne dle </w:t>
      </w:r>
      <w:r w:rsidRPr="00246FDB">
        <w:rPr>
          <w:rFonts w:ascii="Times New Roman" w:eastAsia="Times New Roman" w:hAnsi="Times New Roman" w:cs="Times New Roman"/>
          <w:lang w:eastAsia="cs-CZ"/>
        </w:rPr>
        <w:t xml:space="preserve">§ 2390 až § 2394 zákona č. 89/2012 Sb., občanský zákoník, </w:t>
      </w:r>
      <w:r w:rsidRPr="00246FDB">
        <w:rPr>
          <w:rFonts w:ascii="Times New Roman" w:eastAsia="Times New Roman" w:hAnsi="Times New Roman" w:cs="Times New Roman"/>
          <w:sz w:val="24"/>
          <w:szCs w:val="24"/>
          <w:lang w:eastAsia="cs-CZ"/>
        </w:rPr>
        <w:t>tuto smlouvu o zápůjčce:</w:t>
      </w:r>
    </w:p>
    <w:p w:rsidR="00246FDB" w:rsidRPr="00246FDB" w:rsidRDefault="00246FDB" w:rsidP="0024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6FDB" w:rsidRPr="00246FDB" w:rsidRDefault="00246FDB" w:rsidP="00246F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246FDB">
        <w:rPr>
          <w:rFonts w:ascii="Times New Roman" w:eastAsia="Times New Roman" w:hAnsi="Times New Roman" w:cs="Times New Roman"/>
          <w:b/>
          <w:lang w:eastAsia="cs-CZ"/>
        </w:rPr>
        <w:t>I</w:t>
      </w:r>
      <w:r w:rsidRPr="00246FDB">
        <w:rPr>
          <w:rFonts w:ascii="Times New Roman" w:eastAsia="Times New Roman" w:hAnsi="Times New Roman" w:cs="Times New Roman"/>
          <w:lang w:eastAsia="cs-CZ"/>
        </w:rPr>
        <w:t>.</w:t>
      </w:r>
    </w:p>
    <w:p w:rsidR="00246FDB" w:rsidRPr="00246FDB" w:rsidRDefault="00246FDB" w:rsidP="00246FDB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246FDB">
        <w:rPr>
          <w:rFonts w:ascii="Times New Roman" w:eastAsia="Times New Roman" w:hAnsi="Times New Roman" w:cs="Times New Roman"/>
          <w:lang w:eastAsia="cs-CZ"/>
        </w:rPr>
        <w:t>Vydlužitel vyhlásil veřejnou zakázku na „Pořízení silničních nízkoemisních vozidel pro zajištění dopravní obslužnosti“, na základě které bude vydlužitelem pořízeno celkem 21 autobusů s pohonem CNG. Dle podmínek dotace bude část kupní ceny financována z dotace z evropských strukturálních fondů a část financování zajistí Dopravní podnik Mladá Boleslav s.r.o. Pořízené autobusy s alternativním pohonem CNG budou sloužit pro potřebu Dopravního podniku Mladá Boleslav s.r.o. a zejména zajištění MHD ve městě Mladá Boleslav.  Projekt obnovy vozového parku je zařazen do Integrovaného plánu rozvoje území Mladá Boleslav a bude předložen do již vyhlášené výzvy č. 51 Integrovaného regionálního operačního programu, který je v gesci Ministerstva pro místní rozvoj ČR.</w:t>
      </w:r>
    </w:p>
    <w:p w:rsidR="00246FDB" w:rsidRPr="00246FDB" w:rsidRDefault="00246FDB" w:rsidP="00246FD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cs-CZ"/>
        </w:rPr>
      </w:pPr>
    </w:p>
    <w:p w:rsidR="00246FDB" w:rsidRPr="00246FDB" w:rsidRDefault="00246FDB" w:rsidP="00246F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246FDB">
        <w:rPr>
          <w:rFonts w:ascii="Times New Roman" w:eastAsia="Times New Roman" w:hAnsi="Times New Roman" w:cs="Times New Roman"/>
          <w:lang w:eastAsia="cs-CZ"/>
        </w:rPr>
        <w:t xml:space="preserve">Dopravní podnik Mladá Boleslav s.r.o. proto žádá o poskytnutí bezúročné zápůjčky od zapůjčitele ve výši </w:t>
      </w:r>
      <w:r w:rsidRPr="00246FDB">
        <w:rPr>
          <w:rFonts w:ascii="Times New Roman" w:eastAsia="Times New Roman" w:hAnsi="Times New Roman" w:cs="Times New Roman"/>
          <w:b/>
          <w:lang w:eastAsia="cs-CZ"/>
        </w:rPr>
        <w:t>54.825.000</w:t>
      </w:r>
      <w:r w:rsidRPr="00246FDB">
        <w:rPr>
          <w:rFonts w:ascii="Times New Roman" w:eastAsia="Times New Roman" w:hAnsi="Times New Roman" w:cs="Times New Roman"/>
          <w:lang w:eastAsia="cs-CZ"/>
        </w:rPr>
        <w:t xml:space="preserve">,- Kč (slovy: padesát čtyři miliony osm set dvacet pět tisíc korun českých) na pokrytí nákladů na část kupní ceny ve výši 85% celkové kupní ceny za dodání deseti autobusů v letech 2017 a 2018. </w:t>
      </w:r>
    </w:p>
    <w:p w:rsidR="00246FDB" w:rsidRPr="00246FDB" w:rsidRDefault="00246FDB" w:rsidP="00246F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:rsidR="00246FDB" w:rsidRPr="00246FDB" w:rsidRDefault="00246FDB" w:rsidP="00246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246FDB">
        <w:rPr>
          <w:rFonts w:ascii="Times New Roman" w:eastAsia="Times New Roman" w:hAnsi="Times New Roman" w:cs="Times New Roman"/>
          <w:b/>
          <w:lang w:eastAsia="cs-CZ"/>
        </w:rPr>
        <w:t>II.</w:t>
      </w:r>
    </w:p>
    <w:p w:rsidR="00246FDB" w:rsidRPr="00246FDB" w:rsidRDefault="00246FDB" w:rsidP="00246F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246FDB">
        <w:rPr>
          <w:rFonts w:ascii="Times New Roman" w:eastAsia="Times New Roman" w:hAnsi="Times New Roman" w:cs="Times New Roman"/>
          <w:lang w:eastAsia="cs-CZ"/>
        </w:rPr>
        <w:t>Zapůjčitel se v souvislosti s článkem I. této smlouvy za</w:t>
      </w:r>
      <w:r>
        <w:rPr>
          <w:rFonts w:ascii="Times New Roman" w:eastAsia="Times New Roman" w:hAnsi="Times New Roman" w:cs="Times New Roman"/>
          <w:lang w:eastAsia="cs-CZ"/>
        </w:rPr>
        <w:t xml:space="preserve">vazuje zapůjčit vydlužiteli na </w:t>
      </w:r>
      <w:r w:rsidRPr="00246FDB">
        <w:rPr>
          <w:rFonts w:ascii="Times New Roman" w:eastAsia="Times New Roman" w:hAnsi="Times New Roman" w:cs="Times New Roman"/>
          <w:lang w:eastAsia="cs-CZ"/>
        </w:rPr>
        <w:t xml:space="preserve">pokrytí nákladů na část kupní ceny za dodání deseti autobusů Iveco s alternativním pohonem CNG  finanční bezúročnou zápůjčku ve výši </w:t>
      </w:r>
      <w:r w:rsidRPr="00246FDB">
        <w:rPr>
          <w:rFonts w:ascii="Times New Roman" w:eastAsia="Times New Roman" w:hAnsi="Times New Roman" w:cs="Times New Roman"/>
          <w:b/>
          <w:lang w:eastAsia="cs-CZ"/>
        </w:rPr>
        <w:t>54.825.000</w:t>
      </w:r>
      <w:r w:rsidRPr="00246FDB">
        <w:rPr>
          <w:rFonts w:ascii="Times New Roman" w:eastAsia="Times New Roman" w:hAnsi="Times New Roman" w:cs="Times New Roman"/>
          <w:lang w:eastAsia="cs-CZ"/>
        </w:rPr>
        <w:t>,-Kč.</w:t>
      </w:r>
    </w:p>
    <w:p w:rsidR="00246FDB" w:rsidRPr="00246FDB" w:rsidRDefault="00246FDB" w:rsidP="00246FD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cs-CZ"/>
        </w:rPr>
      </w:pPr>
    </w:p>
    <w:p w:rsidR="00246FDB" w:rsidRPr="00246FDB" w:rsidRDefault="00246FDB" w:rsidP="00246FDB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246FDB">
        <w:rPr>
          <w:rFonts w:ascii="Times New Roman" w:eastAsia="Times New Roman" w:hAnsi="Times New Roman" w:cs="Times New Roman"/>
          <w:lang w:eastAsia="cs-CZ"/>
        </w:rPr>
        <w:t>Zapůjčitel se zavazuje uvedenou zápůjčku poskytnout za následujících podmínek:</w:t>
      </w:r>
    </w:p>
    <w:p w:rsidR="00246FDB" w:rsidRPr="00246FDB" w:rsidRDefault="00246FDB" w:rsidP="00246F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246FDB" w:rsidRPr="00246FDB" w:rsidRDefault="00246FDB" w:rsidP="00246FDB">
      <w:pPr>
        <w:numPr>
          <w:ilvl w:val="1"/>
          <w:numId w:val="3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246FDB">
        <w:rPr>
          <w:rFonts w:ascii="Times New Roman" w:eastAsia="Times New Roman" w:hAnsi="Times New Roman" w:cs="Times New Roman"/>
          <w:lang w:eastAsia="cs-CZ"/>
        </w:rPr>
        <w:t xml:space="preserve">Zápůjčka bude poukázána na účet vydlužitele č. účtu </w:t>
      </w:r>
      <w:r>
        <w:rPr>
          <w:rFonts w:ascii="Times New Roman" w:eastAsia="Times New Roman" w:hAnsi="Times New Roman" w:cs="Times New Roman"/>
          <w:lang w:eastAsia="cs-CZ"/>
        </w:rPr>
        <w:t>xxxxxxxxxxxxx</w:t>
      </w:r>
      <w:r w:rsidRPr="00246FDB">
        <w:rPr>
          <w:rFonts w:ascii="Times New Roman" w:eastAsia="Times New Roman" w:hAnsi="Times New Roman" w:cs="Times New Roman"/>
          <w:lang w:eastAsia="cs-CZ"/>
        </w:rPr>
        <w:t xml:space="preserve"> u KB, a.s. v celém objemu nejpozději do 10 dnů od podpisu smlouvy oběma stranami.</w:t>
      </w:r>
    </w:p>
    <w:p w:rsidR="00246FDB" w:rsidRPr="00246FDB" w:rsidRDefault="00246FDB" w:rsidP="00246FDB">
      <w:pPr>
        <w:numPr>
          <w:ilvl w:val="1"/>
          <w:numId w:val="3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246FDB">
        <w:rPr>
          <w:rFonts w:ascii="Times New Roman" w:eastAsia="Times New Roman" w:hAnsi="Times New Roman" w:cs="Times New Roman"/>
          <w:lang w:eastAsia="cs-CZ"/>
        </w:rPr>
        <w:t>Vydlužitel je povinen tuto zápůjčku použít výlučně za účelem úhrady pokrytí nákladů na část kupní ceny za dodání deseti autobusů Iveco s alternativním pohonem CNG.</w:t>
      </w:r>
    </w:p>
    <w:p w:rsidR="00246FDB" w:rsidRPr="00246FDB" w:rsidRDefault="00246FDB" w:rsidP="00246FDB">
      <w:pPr>
        <w:numPr>
          <w:ilvl w:val="1"/>
          <w:numId w:val="3"/>
        </w:numPr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cs-CZ"/>
        </w:rPr>
      </w:pPr>
      <w:r w:rsidRPr="00246FDB">
        <w:rPr>
          <w:rFonts w:ascii="Times New Roman" w:eastAsia="Times New Roman" w:hAnsi="Times New Roman" w:cs="Times New Roman"/>
          <w:lang w:eastAsia="cs-CZ"/>
        </w:rPr>
        <w:t xml:space="preserve">Smluvní strany se dohodly na tom, že zápůjčka je bezúročná. Nedojde-li však ke splacení půjčky v dohodnuté lhůtě, je vydlužitel povinen zapůjčiteli uhradit zákonný úrok z prodlení </w:t>
      </w:r>
      <w:r w:rsidRPr="00246FDB">
        <w:rPr>
          <w:rFonts w:ascii="Times New Roman" w:eastAsia="Times New Roman" w:hAnsi="Times New Roman" w:cs="Times New Roman"/>
          <w:lang w:eastAsia="cs-CZ"/>
        </w:rPr>
        <w:lastRenderedPageBreak/>
        <w:t xml:space="preserve">(dvoutýdenní Repo sazba ČNB navýšená o 7 procentních bodů, p.a.) za každý den prodlení počínaje 1.6. 2018 až do dne předcházejícímu dni splacení půjčky. </w:t>
      </w:r>
    </w:p>
    <w:p w:rsidR="00246FDB" w:rsidRPr="00246FDB" w:rsidRDefault="00246FDB" w:rsidP="00246F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246FDB" w:rsidRPr="00246FDB" w:rsidRDefault="00246FDB" w:rsidP="00246FDB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246FDB">
        <w:rPr>
          <w:rFonts w:ascii="Times New Roman" w:eastAsia="Times New Roman" w:hAnsi="Times New Roman" w:cs="Times New Roman"/>
          <w:b/>
          <w:lang w:eastAsia="cs-CZ"/>
        </w:rPr>
        <w:t>III.</w:t>
      </w:r>
    </w:p>
    <w:p w:rsidR="00246FDB" w:rsidRPr="00246FDB" w:rsidRDefault="00246FDB" w:rsidP="00246F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46FDB">
        <w:rPr>
          <w:rFonts w:ascii="Times New Roman" w:eastAsia="Times New Roman" w:hAnsi="Times New Roman" w:cs="Times New Roman"/>
          <w:lang w:eastAsia="cs-CZ"/>
        </w:rPr>
        <w:t xml:space="preserve">Vydlužitel se zavazuje půjčenou částku </w:t>
      </w:r>
      <w:r w:rsidRPr="00246FDB">
        <w:rPr>
          <w:rFonts w:ascii="Times New Roman" w:eastAsia="Times New Roman" w:hAnsi="Times New Roman" w:cs="Times New Roman"/>
          <w:b/>
          <w:lang w:eastAsia="cs-CZ"/>
        </w:rPr>
        <w:t>54.825.000</w:t>
      </w:r>
      <w:r w:rsidRPr="00246FDB">
        <w:rPr>
          <w:rFonts w:ascii="Times New Roman" w:eastAsia="Times New Roman" w:hAnsi="Times New Roman" w:cs="Times New Roman"/>
          <w:lang w:eastAsia="cs-CZ"/>
        </w:rPr>
        <w:t xml:space="preserve">,- Kč vrátit zapůjčiteli najednou po obdržení dotace, nejpozději však do 30.6.2018, na účet zapůjčitele u České spořitelny, a.s. č.účtu: </w:t>
      </w:r>
      <w:r>
        <w:rPr>
          <w:rFonts w:ascii="Times New Roman" w:eastAsia="Times New Roman" w:hAnsi="Times New Roman" w:cs="Times New Roman"/>
          <w:lang w:eastAsia="cs-CZ"/>
        </w:rPr>
        <w:t>xxxxxxxxxxxxxxxx</w:t>
      </w:r>
      <w:r w:rsidRPr="00246FDB">
        <w:rPr>
          <w:rFonts w:ascii="Times New Roman" w:eastAsia="Times New Roman" w:hAnsi="Times New Roman" w:cs="Times New Roman"/>
          <w:lang w:eastAsia="cs-CZ"/>
        </w:rPr>
        <w:t>.</w:t>
      </w:r>
    </w:p>
    <w:p w:rsidR="00246FDB" w:rsidRPr="00246FDB" w:rsidRDefault="00246FDB" w:rsidP="00246F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246FDB" w:rsidRPr="00246FDB" w:rsidRDefault="00246FDB" w:rsidP="00246FD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eastAsia="cs-CZ"/>
        </w:rPr>
      </w:pPr>
      <w:r w:rsidRPr="00246FDB">
        <w:rPr>
          <w:rFonts w:ascii="Times New Roman" w:eastAsia="Times New Roman" w:hAnsi="Times New Roman" w:cs="Times New Roman"/>
          <w:b/>
          <w:lang w:eastAsia="cs-CZ"/>
        </w:rPr>
        <w:t>IV</w:t>
      </w:r>
      <w:r w:rsidRPr="00246FDB">
        <w:rPr>
          <w:rFonts w:ascii="Times New Roman" w:eastAsia="Times New Roman" w:hAnsi="Times New Roman" w:cs="Times New Roman"/>
          <w:lang w:eastAsia="cs-CZ"/>
        </w:rPr>
        <w:t>.</w:t>
      </w:r>
    </w:p>
    <w:p w:rsidR="00246FDB" w:rsidRPr="00246FDB" w:rsidRDefault="00246FDB" w:rsidP="00246FD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eastAsia="cs-CZ"/>
        </w:rPr>
      </w:pPr>
    </w:p>
    <w:p w:rsidR="00246FDB" w:rsidRPr="00246FDB" w:rsidRDefault="00246FDB" w:rsidP="00246FDB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246FDB">
        <w:rPr>
          <w:rFonts w:ascii="Times New Roman" w:eastAsia="Times New Roman" w:hAnsi="Times New Roman" w:cs="Times New Roman"/>
          <w:snapToGrid w:val="0"/>
          <w:lang w:eastAsia="cs-CZ"/>
        </w:rPr>
        <w:t xml:space="preserve">Smluvní strany tímto výslovně souhlasí s tím, že tato smlouva včetně jejích příloh, při dodržení podmínek stanovených zákonem č. 101/2000 Sb., o ochraně osobních údajů a o změně některých zákonů, v platném znění, může být bez jakéhokoliv omezení uveřejněna v souladu s ustanoveními zákona č. 340/2015 Sb. o registru smluv, v platném znění. </w:t>
      </w:r>
    </w:p>
    <w:p w:rsidR="00246FDB" w:rsidRPr="00246FDB" w:rsidRDefault="00246FDB" w:rsidP="00246FD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246FDB" w:rsidRPr="00246FDB" w:rsidRDefault="00246FDB" w:rsidP="00246FDB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246FDB">
        <w:rPr>
          <w:rFonts w:ascii="Times New Roman" w:eastAsia="Times New Roman" w:hAnsi="Times New Roman" w:cs="Times New Roman"/>
          <w:snapToGrid w:val="0"/>
          <w:lang w:eastAsia="cs-CZ"/>
        </w:rPr>
        <w:t>Souhlas s uveřejněním se týká i případných osobních údajů uvedených v této smlouvě, kdy je tento odstavec smluvními stranami brán jako souhlas se zpracováním osobních údajů ve smyslu zákona č. 101/2000 Sb. o ochraně osobních údajů a o změně některých zákonů, v platném znění, a tedy statutární město Mladá Boleslav má mimo jiné právo uchovávat a zveřejňovat osobní údaje v této smlouvě obsažené.</w:t>
      </w:r>
    </w:p>
    <w:p w:rsidR="00246FDB" w:rsidRPr="00246FDB" w:rsidRDefault="00246FDB" w:rsidP="00246FD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246FDB" w:rsidRPr="00246FDB" w:rsidRDefault="00246FDB" w:rsidP="00246FDB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246FDB">
        <w:rPr>
          <w:rFonts w:ascii="Times New Roman" w:eastAsia="Times New Roman" w:hAnsi="Times New Roman" w:cs="Times New Roman"/>
          <w:snapToGrid w:val="0"/>
          <w:lang w:eastAsia="cs-CZ"/>
        </w:rPr>
        <w:t>Smluvní strany se dohodly, že smlouvu v registru smluv uveřejní zapůjčitel.</w:t>
      </w:r>
    </w:p>
    <w:p w:rsidR="00246FDB" w:rsidRPr="00246FDB" w:rsidRDefault="00246FDB" w:rsidP="00246FD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246FDB" w:rsidRPr="00246FDB" w:rsidRDefault="00246FDB" w:rsidP="00246FDB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246FDB">
        <w:rPr>
          <w:rFonts w:ascii="Times New Roman" w:eastAsia="Times New Roman" w:hAnsi="Times New Roman" w:cs="Times New Roman"/>
          <w:snapToGrid w:val="0"/>
          <w:lang w:eastAsia="cs-CZ"/>
        </w:rPr>
        <w:t>Smluvní strany dále prohlašují, že skutečnosti uvedené v této smlouvě nepovažují za obchodní tajemství ve smyslu příslušných ustanovení právních předpisů a udělují souhlas k jejich užití a uveřejnění bez stanovení dalších podmínek.</w:t>
      </w:r>
    </w:p>
    <w:p w:rsidR="00246FDB" w:rsidRPr="00246FDB" w:rsidRDefault="00246FDB" w:rsidP="00246F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cs-CZ"/>
        </w:rPr>
      </w:pPr>
    </w:p>
    <w:p w:rsidR="00246FDB" w:rsidRPr="00246FDB" w:rsidRDefault="00246FDB" w:rsidP="00246FD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V.</w:t>
      </w:r>
    </w:p>
    <w:p w:rsidR="00246FDB" w:rsidRPr="00246FDB" w:rsidRDefault="00246FDB" w:rsidP="00246FD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eastAsia="cs-CZ"/>
        </w:rPr>
      </w:pPr>
    </w:p>
    <w:p w:rsidR="00246FDB" w:rsidRPr="00246FDB" w:rsidRDefault="00246FDB" w:rsidP="00246FDB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246FDB">
        <w:rPr>
          <w:rFonts w:ascii="Times New Roman" w:eastAsia="Times New Roman" w:hAnsi="Times New Roman" w:cs="Times New Roman"/>
          <w:snapToGrid w:val="0"/>
          <w:lang w:eastAsia="cs-CZ"/>
        </w:rPr>
        <w:t>Tato smlouva nabývá platnosti podpisem oběma smluvními stranami a účinnosti dnem uveřejnění v registru smluv.</w:t>
      </w:r>
    </w:p>
    <w:p w:rsidR="00246FDB" w:rsidRPr="00246FDB" w:rsidRDefault="00246FDB" w:rsidP="00246FD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246FDB" w:rsidRPr="00246FDB" w:rsidRDefault="00246FDB" w:rsidP="00246FDB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246FDB">
        <w:rPr>
          <w:rFonts w:ascii="Times New Roman" w:eastAsia="Times New Roman" w:hAnsi="Times New Roman" w:cs="Times New Roman"/>
          <w:snapToGrid w:val="0"/>
          <w:lang w:eastAsia="cs-CZ"/>
        </w:rPr>
        <w:t>Tuto smlouvu lze upravit, změnit nebo doplnit po dohodě smluvních stran písemnými číslovanými dodatky, podepsanými oběma smluvními stranami.</w:t>
      </w:r>
    </w:p>
    <w:p w:rsidR="00246FDB" w:rsidRPr="00246FDB" w:rsidRDefault="00246FDB" w:rsidP="00246FD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246FDB" w:rsidRPr="00246FDB" w:rsidRDefault="00246FDB" w:rsidP="00246FDB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246FDB">
        <w:rPr>
          <w:rFonts w:ascii="Times New Roman" w:eastAsia="Times New Roman" w:hAnsi="Times New Roman" w:cs="Times New Roman"/>
          <w:snapToGrid w:val="0"/>
          <w:lang w:eastAsia="cs-CZ"/>
        </w:rPr>
        <w:t>Tato smlouva se vyhotovuje v čtyřech vyhotoveních, z nichž zapůjčitel i vydlužitel obdrží vždy 2 vyhotovení.</w:t>
      </w:r>
    </w:p>
    <w:p w:rsidR="00246FDB" w:rsidRPr="00246FDB" w:rsidRDefault="00246FDB" w:rsidP="00246FD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246FDB" w:rsidRPr="00246FDB" w:rsidRDefault="00246FDB" w:rsidP="00246FDB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246FDB">
        <w:rPr>
          <w:rFonts w:ascii="Times New Roman" w:eastAsia="Times New Roman" w:hAnsi="Times New Roman" w:cs="Times New Roman"/>
          <w:snapToGrid w:val="0"/>
          <w:lang w:eastAsia="cs-CZ"/>
        </w:rPr>
        <w:t>Smluvní strany prohlašují, že si tuto smlouvu přečetly, že jí porozuměly, že ji neuzavírají v tísni, za nápadně nevýhodných podmínek, na důkaz čehož připojují své vlastnoruční podpisy.</w:t>
      </w:r>
    </w:p>
    <w:p w:rsidR="00246FDB" w:rsidRPr="00246FDB" w:rsidRDefault="00246FDB" w:rsidP="00246F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246FDB" w:rsidRDefault="00246FD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br w:type="page"/>
      </w:r>
    </w:p>
    <w:p w:rsidR="00246FDB" w:rsidRPr="00246FDB" w:rsidRDefault="00246FDB" w:rsidP="00246F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lastRenderedPageBreak/>
        <w:t>V Mladé Boleslavi, dne: 16.2.2018</w:t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  <w:t xml:space="preserve"> </w:t>
      </w:r>
    </w:p>
    <w:p w:rsidR="00246FDB" w:rsidRPr="00246FDB" w:rsidRDefault="00246FDB" w:rsidP="00246F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246FDB" w:rsidRPr="00246FDB" w:rsidRDefault="00246FDB" w:rsidP="00246F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46FDB">
        <w:rPr>
          <w:rFonts w:ascii="Times New Roman" w:eastAsia="Times New Roman" w:hAnsi="Times New Roman" w:cs="Times New Roman"/>
          <w:lang w:eastAsia="cs-CZ"/>
        </w:rPr>
        <w:t>za zapůjčitele</w:t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  <w:t>za vydlužitele</w:t>
      </w:r>
    </w:p>
    <w:p w:rsidR="00246FDB" w:rsidRPr="00246FDB" w:rsidRDefault="00246FDB" w:rsidP="00246F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246FDB" w:rsidRPr="00246FDB" w:rsidRDefault="00246FDB" w:rsidP="00246F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246FDB" w:rsidRPr="00246FDB" w:rsidRDefault="00246FDB" w:rsidP="00246F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246FDB" w:rsidRPr="00246FDB" w:rsidRDefault="00246FDB" w:rsidP="00246F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246FDB" w:rsidRPr="00246FDB" w:rsidRDefault="00246FDB" w:rsidP="00246F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46FDB">
        <w:rPr>
          <w:rFonts w:ascii="Times New Roman" w:eastAsia="Times New Roman" w:hAnsi="Times New Roman" w:cs="Times New Roman"/>
          <w:lang w:eastAsia="cs-CZ"/>
        </w:rPr>
        <w:t>...............................................</w:t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  <w:t>................................................</w:t>
      </w:r>
    </w:p>
    <w:p w:rsidR="00246FDB" w:rsidRPr="00246FDB" w:rsidRDefault="00246FDB" w:rsidP="00246F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46FDB">
        <w:rPr>
          <w:rFonts w:ascii="Times New Roman" w:eastAsia="Times New Roman" w:hAnsi="Times New Roman" w:cs="Times New Roman"/>
          <w:lang w:eastAsia="cs-CZ"/>
        </w:rPr>
        <w:t xml:space="preserve">   MUDr. Raduan Nwelati</w:t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  <w:t xml:space="preserve">   Ing. Marek Džuvarovský</w:t>
      </w:r>
    </w:p>
    <w:p w:rsidR="00246FDB" w:rsidRPr="00246FDB" w:rsidRDefault="00246FDB" w:rsidP="00246F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46FDB">
        <w:rPr>
          <w:rFonts w:ascii="Times New Roman" w:eastAsia="Times New Roman" w:hAnsi="Times New Roman" w:cs="Times New Roman"/>
          <w:lang w:eastAsia="cs-CZ"/>
        </w:rPr>
        <w:t xml:space="preserve">      primátor města</w:t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  <w:t xml:space="preserve">      jednatel</w:t>
      </w:r>
    </w:p>
    <w:p w:rsidR="00246FDB" w:rsidRPr="00246FDB" w:rsidRDefault="00246FDB" w:rsidP="00246F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246FDB" w:rsidRPr="00246FDB" w:rsidRDefault="00246FDB" w:rsidP="00246F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</w:p>
    <w:p w:rsidR="00246FDB" w:rsidRPr="00246FDB" w:rsidRDefault="00246FDB" w:rsidP="00246F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246FDB" w:rsidRPr="00246FDB" w:rsidRDefault="00246FDB" w:rsidP="00246F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246FDB" w:rsidRPr="00246FDB" w:rsidRDefault="00246FDB" w:rsidP="00246F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246FDB" w:rsidRPr="00246FDB" w:rsidRDefault="00246FDB" w:rsidP="00246F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  <w:t>................................................</w:t>
      </w:r>
    </w:p>
    <w:p w:rsidR="00246FDB" w:rsidRPr="00246FDB" w:rsidRDefault="00246FDB" w:rsidP="00246F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  <w:t xml:space="preserve">   </w:t>
      </w:r>
      <w:r w:rsidRPr="00246FDB">
        <w:rPr>
          <w:rFonts w:ascii="Times New Roman" w:eastAsia="Times New Roman" w:hAnsi="Times New Roman" w:cs="Times New Roman"/>
          <w:lang w:eastAsia="cs-CZ"/>
        </w:rPr>
        <w:tab/>
        <w:t>Tomáše Pacák</w:t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</w:p>
    <w:p w:rsidR="00246FDB" w:rsidRPr="00246FDB" w:rsidRDefault="00246FDB" w:rsidP="00246F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  <w:t xml:space="preserve">       jednatel</w:t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</w:p>
    <w:p w:rsidR="00246FDB" w:rsidRPr="00246FDB" w:rsidRDefault="00246FDB" w:rsidP="00246F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246FDB" w:rsidRPr="00246FDB" w:rsidRDefault="00246FDB" w:rsidP="00246FDB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246FDB">
        <w:rPr>
          <w:rFonts w:ascii="Times New Roman" w:eastAsia="Times New Roman" w:hAnsi="Times New Roman" w:cs="Times New Roman"/>
          <w:b/>
          <w:bCs/>
          <w:lang w:eastAsia="cs-CZ"/>
        </w:rPr>
        <w:t>DOLOŽKA</w:t>
      </w:r>
    </w:p>
    <w:p w:rsidR="00246FDB" w:rsidRPr="00246FDB" w:rsidRDefault="00246FDB" w:rsidP="00246FD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46FDB">
        <w:rPr>
          <w:rFonts w:ascii="Times New Roman" w:eastAsia="Times New Roman" w:hAnsi="Times New Roman" w:cs="Times New Roman"/>
          <w:lang w:eastAsia="cs-CZ"/>
        </w:rPr>
        <w:t>Toto právní jednání statutárního města Mladá Boleslav bylo v souladu s ustanovením § 85 písm. j) zákona o obcích schváleno Zastupitelstvem měst</w:t>
      </w:r>
      <w:r>
        <w:rPr>
          <w:rFonts w:ascii="Times New Roman" w:eastAsia="Times New Roman" w:hAnsi="Times New Roman" w:cs="Times New Roman"/>
          <w:lang w:eastAsia="cs-CZ"/>
        </w:rPr>
        <w:t>a Mladá Boleslav usnesením č. 4360 ze dne 25.1.2018</w:t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.</w:t>
      </w:r>
      <w:r w:rsidRPr="00246FDB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246FDB" w:rsidRPr="00246FDB" w:rsidRDefault="00246FDB" w:rsidP="00246FD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246FDB" w:rsidRPr="00246FDB" w:rsidRDefault="00246FDB" w:rsidP="00246FDB">
      <w:pPr>
        <w:spacing w:before="100" w:after="100" w:line="240" w:lineRule="auto"/>
        <w:rPr>
          <w:rFonts w:ascii="Times New Roman" w:eastAsia="Times New Roman" w:hAnsi="Times New Roman" w:cs="Times New Roman"/>
          <w:lang w:eastAsia="cs-CZ"/>
        </w:rPr>
      </w:pPr>
      <w:r w:rsidRPr="00246FDB">
        <w:rPr>
          <w:rFonts w:ascii="Times New Roman" w:eastAsia="Times New Roman" w:hAnsi="Times New Roman" w:cs="Times New Roman"/>
          <w:lang w:eastAsia="cs-CZ"/>
        </w:rPr>
        <w:t xml:space="preserve">V Mladé Boleslavi dne </w:t>
      </w:r>
      <w:r w:rsidRPr="00246FDB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26.1.2018</w:t>
      </w:r>
      <w:r w:rsidRPr="00246FDB">
        <w:rPr>
          <w:rFonts w:ascii="Times New Roman" w:eastAsia="Times New Roman" w:hAnsi="Times New Roman" w:cs="Times New Roman"/>
          <w:lang w:eastAsia="cs-CZ"/>
        </w:rPr>
        <w:tab/>
        <w:t xml:space="preserve"> </w:t>
      </w:r>
    </w:p>
    <w:p w:rsidR="00246FDB" w:rsidRPr="00246FDB" w:rsidRDefault="00246FDB" w:rsidP="00246FD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246FDB" w:rsidRPr="00246FDB" w:rsidRDefault="00246FDB" w:rsidP="00246FD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246FDB" w:rsidRPr="00246FDB" w:rsidRDefault="00246FDB" w:rsidP="00246FD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246FDB">
        <w:rPr>
          <w:rFonts w:ascii="Times New Roman" w:eastAsia="Times New Roman" w:hAnsi="Times New Roman" w:cs="Times New Roman"/>
          <w:lang w:eastAsia="cs-CZ"/>
        </w:rPr>
        <w:t>………………………………..</w:t>
      </w:r>
    </w:p>
    <w:p w:rsidR="00246FDB" w:rsidRPr="00246FDB" w:rsidRDefault="00246FDB" w:rsidP="00246FD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246FDB">
        <w:rPr>
          <w:rFonts w:ascii="Times New Roman" w:eastAsia="Times New Roman" w:hAnsi="Times New Roman" w:cs="Times New Roman"/>
          <w:lang w:eastAsia="cs-CZ"/>
        </w:rPr>
        <w:t>Mgr. Josef Macoun</w:t>
      </w:r>
    </w:p>
    <w:p w:rsidR="00246FDB" w:rsidRPr="00246FDB" w:rsidRDefault="00246FDB" w:rsidP="00246FD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246FDB">
        <w:rPr>
          <w:rFonts w:ascii="Times New Roman" w:eastAsia="Times New Roman" w:hAnsi="Times New Roman" w:cs="Times New Roman"/>
          <w:lang w:eastAsia="cs-CZ"/>
        </w:rPr>
        <w:t>Vedoucí ODSH</w:t>
      </w:r>
    </w:p>
    <w:p w:rsidR="00246FDB" w:rsidRPr="00246FDB" w:rsidRDefault="00246FDB" w:rsidP="00246FD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246FDB">
        <w:rPr>
          <w:rFonts w:ascii="Times New Roman" w:eastAsia="Times New Roman" w:hAnsi="Times New Roman" w:cs="Times New Roman"/>
          <w:lang w:eastAsia="cs-CZ"/>
        </w:rPr>
        <w:t>Magistrátu města Mladá Boleslav</w:t>
      </w:r>
    </w:p>
    <w:p w:rsidR="00246FDB" w:rsidRPr="00246FDB" w:rsidRDefault="00246FDB" w:rsidP="00246F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246FDB" w:rsidRPr="00246FDB" w:rsidRDefault="00246FDB" w:rsidP="0024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1615" w:rsidRDefault="00351615"/>
    <w:sectPr w:rsidR="00351615" w:rsidSect="00987A1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75DC"/>
    <w:multiLevelType w:val="hybridMultilevel"/>
    <w:tmpl w:val="7B26E4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B1ED4"/>
    <w:multiLevelType w:val="hybridMultilevel"/>
    <w:tmpl w:val="46C0B048"/>
    <w:lvl w:ilvl="0" w:tplc="4D9CA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C5594"/>
    <w:multiLevelType w:val="hybridMultilevel"/>
    <w:tmpl w:val="8C1477D6"/>
    <w:lvl w:ilvl="0" w:tplc="4D9CA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07E52"/>
    <w:multiLevelType w:val="hybridMultilevel"/>
    <w:tmpl w:val="CF1854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124D1"/>
    <w:multiLevelType w:val="hybridMultilevel"/>
    <w:tmpl w:val="B1D27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DB"/>
    <w:rsid w:val="00016ED5"/>
    <w:rsid w:val="00246FDB"/>
    <w:rsid w:val="0035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Bezděková Eliška</dc:creator>
  <cp:lastModifiedBy>Kubričanová Zora</cp:lastModifiedBy>
  <cp:revision>2</cp:revision>
  <dcterms:created xsi:type="dcterms:W3CDTF">2018-02-27T12:42:00Z</dcterms:created>
  <dcterms:modified xsi:type="dcterms:W3CDTF">2018-02-27T12:42:00Z</dcterms:modified>
</cp:coreProperties>
</file>