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A2" w:rsidRPr="003835C7" w:rsidRDefault="003835C7">
      <w:pPr>
        <w:pStyle w:val="Nadpis10"/>
        <w:keepNext/>
        <w:keepLines/>
        <w:shd w:val="clear" w:color="auto" w:fill="auto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NG/349/2018</w:t>
      </w:r>
    </w:p>
    <w:p w:rsidR="00B96EA2" w:rsidRDefault="009B5759">
      <w:pPr>
        <w:pStyle w:val="Zkladntext1"/>
        <w:shd w:val="clear" w:color="auto" w:fill="auto"/>
        <w:spacing w:after="660" w:line="276" w:lineRule="auto"/>
        <w:ind w:left="600"/>
        <w:jc w:val="center"/>
      </w:pPr>
      <w:r>
        <w:rPr>
          <w:b/>
          <w:bCs/>
          <w:sz w:val="26"/>
          <w:szCs w:val="26"/>
        </w:rPr>
        <w:t>Smlouva o poskytování služeb</w:t>
      </w:r>
      <w:r>
        <w:rPr>
          <w:b/>
          <w:bCs/>
          <w:sz w:val="26"/>
          <w:szCs w:val="26"/>
        </w:rPr>
        <w:br/>
      </w:r>
      <w:r>
        <w:rPr>
          <w:b/>
          <w:bCs/>
        </w:rPr>
        <w:t>uzavřená dle ustanovení § 1746 odst. 2 zákona č. 89/2012 Sb.,</w:t>
      </w:r>
      <w:r>
        <w:rPr>
          <w:b/>
          <w:bCs/>
        </w:rPr>
        <w:br/>
        <w:t>občanský zákoník, ve znění pozdějších předpisů</w:t>
      </w:r>
    </w:p>
    <w:p w:rsidR="00B96EA2" w:rsidRDefault="009B5759">
      <w:pPr>
        <w:pStyle w:val="Nadpis20"/>
        <w:keepNext/>
        <w:keepLines/>
        <w:shd w:val="clear" w:color="auto" w:fill="auto"/>
        <w:spacing w:after="40" w:line="240" w:lineRule="auto"/>
        <w:ind w:left="0"/>
      </w:pPr>
      <w:bookmarkStart w:id="0" w:name="bookmark1"/>
      <w:r>
        <w:t>Národní galerie v Praze</w:t>
      </w:r>
      <w:bookmarkEnd w:id="0"/>
    </w:p>
    <w:p w:rsidR="00B96EA2" w:rsidRDefault="009B5759">
      <w:pPr>
        <w:pStyle w:val="Zkladntext1"/>
        <w:shd w:val="clear" w:color="auto" w:fill="auto"/>
        <w:spacing w:after="40" w:line="240" w:lineRule="auto"/>
      </w:pPr>
      <w:r>
        <w:t>Staroměstské náměstí 606/12</w:t>
      </w:r>
    </w:p>
    <w:p w:rsidR="00B96EA2" w:rsidRDefault="009B5759">
      <w:pPr>
        <w:pStyle w:val="Zkladntext1"/>
        <w:shd w:val="clear" w:color="auto" w:fill="auto"/>
        <w:spacing w:after="40" w:line="240" w:lineRule="auto"/>
      </w:pPr>
      <w:r>
        <w:t>110 15, Praha 1 - Staré Město</w:t>
      </w:r>
    </w:p>
    <w:p w:rsidR="00B96EA2" w:rsidRDefault="009B5759" w:rsidP="003835C7">
      <w:pPr>
        <w:pStyle w:val="Zkladntext1"/>
        <w:shd w:val="clear" w:color="auto" w:fill="auto"/>
        <w:spacing w:after="40" w:line="240" w:lineRule="auto"/>
      </w:pPr>
      <w:r>
        <w:t>IČ: 00023281</w:t>
      </w:r>
    </w:p>
    <w:p w:rsidR="00B96EA2" w:rsidRDefault="009B5759" w:rsidP="003835C7">
      <w:pPr>
        <w:pStyle w:val="Zkladntext1"/>
        <w:shd w:val="clear" w:color="auto" w:fill="auto"/>
        <w:spacing w:after="40" w:line="240" w:lineRule="auto"/>
      </w:pPr>
      <w:r>
        <w:t xml:space="preserve">DIČ: </w:t>
      </w:r>
      <w:r>
        <w:t>CZ00023281</w:t>
      </w:r>
    </w:p>
    <w:p w:rsidR="00B96EA2" w:rsidRDefault="009B5759" w:rsidP="003835C7">
      <w:pPr>
        <w:pStyle w:val="Zkladntext1"/>
        <w:shd w:val="clear" w:color="auto" w:fill="auto"/>
        <w:spacing w:after="40" w:line="240" w:lineRule="auto"/>
      </w:pPr>
      <w:r>
        <w:t>Jednající: Doc. Dr. et Ing. Jiří Fajt, Ph.D., generální ředitel</w:t>
      </w:r>
    </w:p>
    <w:p w:rsidR="00B96EA2" w:rsidRDefault="009B5759" w:rsidP="003835C7">
      <w:pPr>
        <w:pStyle w:val="Zkladntext1"/>
        <w:shd w:val="clear" w:color="auto" w:fill="auto"/>
        <w:spacing w:after="40" w:line="240" w:lineRule="auto"/>
      </w:pPr>
      <w:r>
        <w:t xml:space="preserve">Bankovní spojení: </w:t>
      </w:r>
      <w:r w:rsidR="003835C7">
        <w:t>XXXXXXXXX</w:t>
      </w:r>
    </w:p>
    <w:p w:rsidR="00B96EA2" w:rsidRDefault="009B5759" w:rsidP="003835C7">
      <w:pPr>
        <w:pStyle w:val="Zkladntext1"/>
        <w:shd w:val="clear" w:color="auto" w:fill="auto"/>
        <w:spacing w:after="40" w:line="240" w:lineRule="auto"/>
      </w:pPr>
      <w:r>
        <w:t xml:space="preserve">Číslo účtu: </w:t>
      </w:r>
      <w:r w:rsidR="003835C7">
        <w:t>XXXXXXXXXXXXX</w:t>
      </w:r>
    </w:p>
    <w:p w:rsidR="00B96EA2" w:rsidRDefault="009B5759" w:rsidP="003835C7">
      <w:pPr>
        <w:pStyle w:val="Zkladntext1"/>
        <w:shd w:val="clear" w:color="auto" w:fill="auto"/>
        <w:spacing w:after="40" w:line="240" w:lineRule="auto"/>
      </w:pPr>
      <w:r>
        <w:t xml:space="preserve">(dále jen jako </w:t>
      </w:r>
      <w:r>
        <w:rPr>
          <w:b/>
          <w:bCs/>
        </w:rPr>
        <w:t xml:space="preserve">„Objednatel“ </w:t>
      </w:r>
      <w:r>
        <w:t>na straně jedné)</w:t>
      </w:r>
    </w:p>
    <w:p w:rsidR="003835C7" w:rsidRDefault="003835C7" w:rsidP="003835C7">
      <w:pPr>
        <w:pStyle w:val="Zkladntext1"/>
        <w:shd w:val="clear" w:color="auto" w:fill="auto"/>
        <w:spacing w:after="40" w:line="240" w:lineRule="auto"/>
      </w:pPr>
    </w:p>
    <w:p w:rsidR="003835C7" w:rsidRDefault="003835C7" w:rsidP="003835C7">
      <w:pPr>
        <w:pStyle w:val="Zkladntext1"/>
        <w:shd w:val="clear" w:color="auto" w:fill="auto"/>
        <w:spacing w:after="40" w:line="240" w:lineRule="auto"/>
      </w:pPr>
      <w:r>
        <w:t>A</w:t>
      </w:r>
    </w:p>
    <w:p w:rsidR="003835C7" w:rsidRDefault="003835C7" w:rsidP="003835C7">
      <w:pPr>
        <w:pStyle w:val="Zkladntext1"/>
        <w:shd w:val="clear" w:color="auto" w:fill="auto"/>
        <w:spacing w:after="40" w:line="240" w:lineRule="auto"/>
      </w:pPr>
    </w:p>
    <w:p w:rsidR="00B96EA2" w:rsidRDefault="009B5759" w:rsidP="003835C7">
      <w:pPr>
        <w:pStyle w:val="Zkladntext1"/>
        <w:shd w:val="clear" w:color="auto" w:fill="auto"/>
        <w:spacing w:after="40" w:line="240" w:lineRule="auto"/>
      </w:pPr>
      <w:r>
        <w:t>Paní</w:t>
      </w:r>
    </w:p>
    <w:p w:rsidR="00B96EA2" w:rsidRDefault="009B5759" w:rsidP="003835C7">
      <w:pPr>
        <w:pStyle w:val="Zkladntext1"/>
        <w:shd w:val="clear" w:color="auto" w:fill="auto"/>
        <w:spacing w:after="40" w:line="240" w:lineRule="auto"/>
      </w:pPr>
      <w:r>
        <w:t>Alice Beranová, Mgr.</w:t>
      </w:r>
    </w:p>
    <w:p w:rsidR="00B96EA2" w:rsidRDefault="009B5759" w:rsidP="003835C7">
      <w:pPr>
        <w:pStyle w:val="Zkladntext1"/>
        <w:shd w:val="clear" w:color="auto" w:fill="auto"/>
        <w:spacing w:after="40" w:line="240" w:lineRule="auto"/>
      </w:pPr>
      <w:r>
        <w:t>bytem: Dany Medřické 614/25, Praha 9 - Satalice, 190 15</w:t>
      </w:r>
    </w:p>
    <w:p w:rsidR="00B96EA2" w:rsidRDefault="009B5759" w:rsidP="003835C7">
      <w:pPr>
        <w:pStyle w:val="Zkladntext1"/>
        <w:shd w:val="clear" w:color="auto" w:fill="auto"/>
        <w:spacing w:after="40"/>
      </w:pPr>
      <w:proofErr w:type="gramStart"/>
      <w:r>
        <w:t>IČ:.</w:t>
      </w:r>
      <w:r w:rsidR="003835C7">
        <w:t>0640</w:t>
      </w:r>
      <w:r>
        <w:rPr>
          <w:color w:val="555555"/>
        </w:rPr>
        <w:t>1</w:t>
      </w:r>
      <w:r>
        <w:t>171</w:t>
      </w:r>
      <w:proofErr w:type="gramEnd"/>
    </w:p>
    <w:p w:rsidR="00B96EA2" w:rsidRDefault="009B5759" w:rsidP="003835C7">
      <w:pPr>
        <w:pStyle w:val="Zkladntext1"/>
        <w:shd w:val="clear" w:color="auto" w:fill="auto"/>
        <w:spacing w:after="40"/>
      </w:pPr>
      <w:r>
        <w:t xml:space="preserve">Bankovní spojení: </w:t>
      </w:r>
      <w:r w:rsidR="003835C7">
        <w:t>XXXXXXXXXXXXXXXXX</w:t>
      </w:r>
    </w:p>
    <w:p w:rsidR="00B96EA2" w:rsidRDefault="009B5759">
      <w:pPr>
        <w:pStyle w:val="Zkladntext1"/>
        <w:shd w:val="clear" w:color="auto" w:fill="auto"/>
        <w:spacing w:after="340"/>
      </w:pPr>
      <w:r>
        <w:t xml:space="preserve">(dále jen jako </w:t>
      </w:r>
      <w:r>
        <w:rPr>
          <w:b/>
          <w:bCs/>
        </w:rPr>
        <w:t xml:space="preserve">„Poskytovatel“ </w:t>
      </w:r>
      <w:r>
        <w:t>na straně druhé)</w:t>
      </w:r>
    </w:p>
    <w:p w:rsidR="00B96EA2" w:rsidRDefault="009B5759">
      <w:pPr>
        <w:pStyle w:val="Zkladntext1"/>
        <w:shd w:val="clear" w:color="auto" w:fill="auto"/>
        <w:spacing w:after="340"/>
      </w:pPr>
      <w:r>
        <w:t>uzavírají níže uvedeného dne, měsíce a roku tuto</w:t>
      </w:r>
    </w:p>
    <w:p w:rsidR="00B96EA2" w:rsidRDefault="009B5759">
      <w:pPr>
        <w:pStyle w:val="Nadpis20"/>
        <w:keepNext/>
        <w:keepLines/>
        <w:shd w:val="clear" w:color="auto" w:fill="auto"/>
        <w:spacing w:after="340" w:line="264" w:lineRule="auto"/>
        <w:ind w:left="0"/>
      </w:pPr>
      <w:bookmarkStart w:id="1" w:name="bookmark2"/>
      <w:r>
        <w:t>Smlouvu o poskytování služeb (dále jen „smlouva“)</w:t>
      </w:r>
      <w:bookmarkEnd w:id="1"/>
    </w:p>
    <w:p w:rsidR="00B96EA2" w:rsidRDefault="009B5759">
      <w:pPr>
        <w:pStyle w:val="Nadpis20"/>
        <w:keepNext/>
        <w:keepLines/>
        <w:shd w:val="clear" w:color="auto" w:fill="auto"/>
        <w:spacing w:after="40" w:line="264" w:lineRule="auto"/>
        <w:ind w:left="600"/>
        <w:jc w:val="center"/>
      </w:pPr>
      <w:bookmarkStart w:id="2" w:name="bookmark3"/>
      <w:r>
        <w:t>I.</w:t>
      </w:r>
      <w:bookmarkEnd w:id="2"/>
    </w:p>
    <w:p w:rsidR="00B96EA2" w:rsidRDefault="009B5759">
      <w:pPr>
        <w:pStyle w:val="Nadpis20"/>
        <w:keepNext/>
        <w:keepLines/>
        <w:shd w:val="clear" w:color="auto" w:fill="auto"/>
        <w:spacing w:after="40" w:line="264" w:lineRule="auto"/>
        <w:ind w:left="600"/>
        <w:jc w:val="center"/>
      </w:pPr>
      <w:bookmarkStart w:id="3" w:name="bookmark4"/>
      <w:r>
        <w:t>Předmět smlouvy</w:t>
      </w:r>
      <w:bookmarkEnd w:id="3"/>
    </w:p>
    <w:p w:rsidR="00B96EA2" w:rsidRDefault="009B5759">
      <w:pPr>
        <w:pStyle w:val="Zkladntext1"/>
        <w:shd w:val="clear" w:color="auto" w:fill="auto"/>
        <w:spacing w:line="266" w:lineRule="auto"/>
        <w:ind w:right="600"/>
        <w:jc w:val="both"/>
      </w:pPr>
      <w:r>
        <w:t xml:space="preserve">Poskytovatel prohlašuje, že má živnostenské </w:t>
      </w:r>
      <w:r>
        <w:t>oprávněné v oboru Výroba, obchod a služby neuvedené v přílohách 1 až 3 živnostenského zákona.</w:t>
      </w:r>
    </w:p>
    <w:p w:rsidR="00B96EA2" w:rsidRDefault="009B5759">
      <w:pPr>
        <w:pStyle w:val="Zkladntext1"/>
        <w:shd w:val="clear" w:color="auto" w:fill="auto"/>
        <w:spacing w:after="480" w:line="262" w:lineRule="auto"/>
        <w:ind w:right="600"/>
        <w:jc w:val="both"/>
      </w:pPr>
      <w:r>
        <w:t>Poskytovatel se na základě této smlouvy zavazuje poskytnout Objednateli konzultační služby v oblasti sponzoringu a produkci společenských akcí a další služby v té</w:t>
      </w:r>
      <w:r>
        <w:t xml:space="preserve">to Smlouvě specifikované (dále jen </w:t>
      </w:r>
      <w:r>
        <w:rPr>
          <w:b/>
          <w:bCs/>
        </w:rPr>
        <w:t xml:space="preserve">„Služby“), </w:t>
      </w:r>
      <w:r>
        <w:t>a to dle pokynů Objednatele. Specifikace služeb je uvedena v příloze č. 1 této smlouvy.</w:t>
      </w:r>
    </w:p>
    <w:p w:rsidR="00B96EA2" w:rsidRDefault="009B5759">
      <w:pPr>
        <w:pStyle w:val="Nadpis20"/>
        <w:keepNext/>
        <w:keepLines/>
        <w:shd w:val="clear" w:color="auto" w:fill="auto"/>
        <w:spacing w:after="40" w:line="262" w:lineRule="auto"/>
        <w:ind w:left="600"/>
        <w:jc w:val="center"/>
      </w:pPr>
      <w:bookmarkStart w:id="4" w:name="bookmark5"/>
      <w:r>
        <w:t>II.</w:t>
      </w:r>
      <w:bookmarkEnd w:id="4"/>
    </w:p>
    <w:p w:rsidR="00B96EA2" w:rsidRDefault="009B5759">
      <w:pPr>
        <w:pStyle w:val="Nadpis20"/>
        <w:keepNext/>
        <w:keepLines/>
        <w:shd w:val="clear" w:color="auto" w:fill="auto"/>
        <w:spacing w:after="100" w:line="262" w:lineRule="auto"/>
        <w:ind w:left="600"/>
        <w:jc w:val="center"/>
      </w:pPr>
      <w:bookmarkStart w:id="5" w:name="bookmark6"/>
      <w:r>
        <w:t>Rozsah a čas plnění</w:t>
      </w:r>
      <w:bookmarkEnd w:id="5"/>
    </w:p>
    <w:p w:rsidR="00B96EA2" w:rsidRDefault="009B5759">
      <w:pPr>
        <w:pStyle w:val="Zkladntext1"/>
        <w:shd w:val="clear" w:color="auto" w:fill="auto"/>
        <w:spacing w:after="40" w:line="262" w:lineRule="auto"/>
        <w:ind w:right="600"/>
        <w:jc w:val="both"/>
      </w:pPr>
      <w:r>
        <w:t xml:space="preserve">Poskytovatel bude poskytovat Objednateli služby na základě konkrétních zadání v rozsahu nejvýše </w:t>
      </w:r>
      <w:r>
        <w:rPr>
          <w:b/>
          <w:bCs/>
        </w:rPr>
        <w:t xml:space="preserve">128 hodin měsíčně, </w:t>
      </w:r>
      <w:r>
        <w:t>a to v termínech dohodnutých u konkrétního zadání.</w:t>
      </w:r>
    </w:p>
    <w:p w:rsidR="003835C7" w:rsidRDefault="003835C7">
      <w:pPr>
        <w:pStyle w:val="Zkladntext1"/>
        <w:shd w:val="clear" w:color="auto" w:fill="auto"/>
        <w:spacing w:after="40" w:line="262" w:lineRule="auto"/>
        <w:ind w:right="600"/>
        <w:jc w:val="both"/>
      </w:pPr>
    </w:p>
    <w:p w:rsidR="003835C7" w:rsidRDefault="003835C7">
      <w:pPr>
        <w:pStyle w:val="Zkladntext1"/>
        <w:shd w:val="clear" w:color="auto" w:fill="auto"/>
        <w:spacing w:after="40" w:line="262" w:lineRule="auto"/>
        <w:ind w:right="600"/>
        <w:jc w:val="both"/>
      </w:pPr>
    </w:p>
    <w:p w:rsidR="003835C7" w:rsidRDefault="003835C7">
      <w:pPr>
        <w:pStyle w:val="Zkladntext1"/>
        <w:shd w:val="clear" w:color="auto" w:fill="auto"/>
        <w:spacing w:after="40" w:line="262" w:lineRule="auto"/>
        <w:ind w:right="600"/>
        <w:jc w:val="both"/>
      </w:pPr>
    </w:p>
    <w:p w:rsidR="003835C7" w:rsidRDefault="003835C7">
      <w:pPr>
        <w:pStyle w:val="Zkladntext1"/>
        <w:shd w:val="clear" w:color="auto" w:fill="auto"/>
        <w:spacing w:after="40" w:line="262" w:lineRule="auto"/>
        <w:ind w:right="600"/>
        <w:jc w:val="both"/>
      </w:pPr>
    </w:p>
    <w:p w:rsidR="003835C7" w:rsidRDefault="003835C7">
      <w:pPr>
        <w:pStyle w:val="Zkladntext1"/>
        <w:shd w:val="clear" w:color="auto" w:fill="auto"/>
        <w:spacing w:after="40" w:line="262" w:lineRule="auto"/>
        <w:ind w:right="600"/>
        <w:jc w:val="both"/>
      </w:pPr>
    </w:p>
    <w:p w:rsidR="003835C7" w:rsidRDefault="003835C7">
      <w:pPr>
        <w:pStyle w:val="Zkladntext1"/>
        <w:shd w:val="clear" w:color="auto" w:fill="auto"/>
        <w:spacing w:after="40" w:line="262" w:lineRule="auto"/>
        <w:ind w:right="600"/>
        <w:jc w:val="both"/>
      </w:pPr>
    </w:p>
    <w:p w:rsidR="003835C7" w:rsidRDefault="003835C7">
      <w:pPr>
        <w:pStyle w:val="Zkladntext1"/>
        <w:shd w:val="clear" w:color="auto" w:fill="auto"/>
        <w:spacing w:after="40" w:line="262" w:lineRule="auto"/>
        <w:ind w:right="600"/>
        <w:jc w:val="both"/>
      </w:pPr>
    </w:p>
    <w:p w:rsidR="00B96EA2" w:rsidRDefault="009B5759">
      <w:pPr>
        <w:pStyle w:val="Nadpis20"/>
        <w:keepNext/>
        <w:keepLines/>
        <w:shd w:val="clear" w:color="auto" w:fill="auto"/>
        <w:spacing w:after="0" w:line="240" w:lineRule="auto"/>
        <w:ind w:left="4380"/>
      </w:pPr>
      <w:bookmarkStart w:id="6" w:name="bookmark7"/>
      <w:r>
        <w:t>III.</w:t>
      </w:r>
      <w:bookmarkEnd w:id="6"/>
    </w:p>
    <w:p w:rsidR="00B96EA2" w:rsidRDefault="009B5759">
      <w:pPr>
        <w:pStyle w:val="Nadpis20"/>
        <w:keepNext/>
        <w:keepLines/>
        <w:shd w:val="clear" w:color="auto" w:fill="auto"/>
        <w:spacing w:after="220" w:line="240" w:lineRule="auto"/>
        <w:ind w:left="2600"/>
      </w:pPr>
      <w:bookmarkStart w:id="7" w:name="bookmark8"/>
      <w:r>
        <w:t>Způsob plnění a závazky smluvních stran</w:t>
      </w:r>
      <w:bookmarkEnd w:id="7"/>
    </w:p>
    <w:p w:rsidR="00B96EA2" w:rsidRDefault="009B5759">
      <w:pPr>
        <w:pStyle w:val="Zkladntext1"/>
        <w:shd w:val="clear" w:color="auto" w:fill="auto"/>
        <w:spacing w:after="220" w:line="269" w:lineRule="auto"/>
        <w:ind w:right="560"/>
      </w:pPr>
      <w:r>
        <w:t>Poskytovatel prohlašuje, že disponuje znalostmi a zkušenostmi nezbytnými pro poskytování Služeb dle této smlouvy. Poskytovatel je povinen pos</w:t>
      </w:r>
      <w:r>
        <w:t>kytovat Služby dle této smlouvy jako živnostník v dané oblasti s vynaložením odborné péče a veškerých svých dovedností.</w:t>
      </w:r>
    </w:p>
    <w:p w:rsidR="00B96EA2" w:rsidRDefault="009B5759">
      <w:pPr>
        <w:pStyle w:val="Zkladntext1"/>
        <w:shd w:val="clear" w:color="auto" w:fill="auto"/>
        <w:spacing w:after="160" w:line="343" w:lineRule="auto"/>
        <w:ind w:right="560"/>
      </w:pPr>
      <w:r>
        <w:t>Poskytovatel je povinen postupovat při poskytování Služeb dle této smlouvy dle pokynů Objednatele. Má-li Poskytovatel na základě vynalož</w:t>
      </w:r>
      <w:r>
        <w:t xml:space="preserve">ení odborné péče za to, že pokyny udělené Poskytovatelem jsou nesprávné, je povinen na to Objednatele upozornit a sám navrhnout vhodný postup při </w:t>
      </w:r>
      <w:proofErr w:type="spellStart"/>
      <w:r>
        <w:t>relizaci</w:t>
      </w:r>
      <w:proofErr w:type="spellEnd"/>
      <w:r>
        <w:t xml:space="preserve"> Služeb. Objednatel je povinen poskytnout Poskytovateli potřebnou součinnost, zejména mu zajistit:</w:t>
      </w:r>
    </w:p>
    <w:p w:rsidR="00B96EA2" w:rsidRDefault="009B5759">
      <w:pPr>
        <w:pStyle w:val="Zkladntext1"/>
        <w:numPr>
          <w:ilvl w:val="0"/>
          <w:numId w:val="1"/>
        </w:numPr>
        <w:shd w:val="clear" w:color="auto" w:fill="auto"/>
        <w:tabs>
          <w:tab w:val="left" w:pos="216"/>
        </w:tabs>
        <w:spacing w:after="0" w:line="240" w:lineRule="auto"/>
      </w:pPr>
      <w:r>
        <w:t>pří</w:t>
      </w:r>
      <w:r>
        <w:t>stup do prostor Objednatele, kde budou Služby poskytovány</w:t>
      </w:r>
    </w:p>
    <w:p w:rsidR="00B96EA2" w:rsidRDefault="009B5759">
      <w:pPr>
        <w:pStyle w:val="Zkladntext1"/>
        <w:numPr>
          <w:ilvl w:val="0"/>
          <w:numId w:val="1"/>
        </w:numPr>
        <w:shd w:val="clear" w:color="auto" w:fill="auto"/>
        <w:tabs>
          <w:tab w:val="left" w:pos="216"/>
        </w:tabs>
        <w:spacing w:after="0" w:line="240" w:lineRule="auto"/>
      </w:pPr>
      <w:r>
        <w:t>přístup k podkladům Objednatele v rozsahu nezbytném ke splnění této smlouvy</w:t>
      </w:r>
    </w:p>
    <w:p w:rsidR="00B96EA2" w:rsidRDefault="009B5759">
      <w:pPr>
        <w:pStyle w:val="Zkladntext1"/>
        <w:numPr>
          <w:ilvl w:val="0"/>
          <w:numId w:val="1"/>
        </w:numPr>
        <w:shd w:val="clear" w:color="auto" w:fill="auto"/>
        <w:tabs>
          <w:tab w:val="left" w:pos="216"/>
        </w:tabs>
        <w:spacing w:line="240" w:lineRule="auto"/>
      </w:pPr>
      <w:r>
        <w:t>přístup k informačnímu systému a SW Objednatele v rozsahu nezbytném ke splnění této smlouvy</w:t>
      </w:r>
    </w:p>
    <w:p w:rsidR="00B96EA2" w:rsidRDefault="009B5759">
      <w:pPr>
        <w:pStyle w:val="Zkladntext1"/>
        <w:shd w:val="clear" w:color="auto" w:fill="auto"/>
        <w:spacing w:after="720" w:line="266" w:lineRule="auto"/>
        <w:ind w:right="560"/>
      </w:pPr>
      <w:r>
        <w:t xml:space="preserve">Kontaktní osobou Objednatele, </w:t>
      </w:r>
      <w:r>
        <w:t>který navrhuje konkrétní zadání a věcně plnění</w:t>
      </w:r>
      <w:r w:rsidR="008642E2">
        <w:t xml:space="preserve"> za Objednatele přebírá je XXXX XXXXXXXXXXXXXXX.</w:t>
      </w:r>
    </w:p>
    <w:p w:rsidR="00B96EA2" w:rsidRDefault="009B5759">
      <w:pPr>
        <w:pStyle w:val="Nadpis20"/>
        <w:keepNext/>
        <w:keepLines/>
        <w:shd w:val="clear" w:color="auto" w:fill="auto"/>
        <w:spacing w:after="0" w:line="240" w:lineRule="auto"/>
        <w:ind w:left="4380"/>
      </w:pPr>
      <w:bookmarkStart w:id="8" w:name="bookmark9"/>
      <w:r>
        <w:t>IV.</w:t>
      </w:r>
      <w:bookmarkEnd w:id="8"/>
    </w:p>
    <w:p w:rsidR="00B96EA2" w:rsidRDefault="009B5759">
      <w:pPr>
        <w:pStyle w:val="Nadpis20"/>
        <w:keepNext/>
        <w:keepLines/>
        <w:shd w:val="clear" w:color="auto" w:fill="auto"/>
        <w:spacing w:after="960" w:line="240" w:lineRule="auto"/>
        <w:ind w:left="2960"/>
      </w:pPr>
      <w:bookmarkStart w:id="9" w:name="bookmark10"/>
      <w:r>
        <w:t>Cena Služeb a platební podmínky</w:t>
      </w:r>
      <w:bookmarkEnd w:id="9"/>
    </w:p>
    <w:p w:rsidR="00B96EA2" w:rsidRDefault="009B5759">
      <w:pPr>
        <w:pStyle w:val="Zkladntext1"/>
        <w:shd w:val="clear" w:color="auto" w:fill="auto"/>
        <w:spacing w:after="220" w:line="266" w:lineRule="auto"/>
      </w:pPr>
      <w:r>
        <w:t xml:space="preserve">Celková Cena za Služby v rozsahu dle této smlouvy činí maximálně </w:t>
      </w:r>
      <w:r>
        <w:rPr>
          <w:b/>
          <w:bCs/>
        </w:rPr>
        <w:t xml:space="preserve">31.000 Kč bez DPH za měsíc poskytování služeb. </w:t>
      </w:r>
      <w:r>
        <w:t xml:space="preserve">Poskytovatel </w:t>
      </w:r>
      <w:r>
        <w:t>není plátcem DPH. V případě rozšíření rozsahu služeb bude upravena cena služeb dodatkem k této smlouvě.</w:t>
      </w:r>
    </w:p>
    <w:p w:rsidR="00B96EA2" w:rsidRDefault="009B5759">
      <w:pPr>
        <w:pStyle w:val="Zkladntext1"/>
        <w:shd w:val="clear" w:color="auto" w:fill="auto"/>
        <w:spacing w:after="480"/>
        <w:ind w:right="600"/>
        <w:jc w:val="both"/>
      </w:pPr>
      <w:r>
        <w:t>Cena za Služby bude uhrazena zpětně po jejich poskytnutí a schválení výstupů Služeb Objednatelem, a to na základě dílčích faktur vystavených Poskytovate</w:t>
      </w:r>
      <w:r>
        <w:t xml:space="preserve">lem. Bankovní spojení Poskytovatele je uvedeno v záhlaví této smlouvy. Fakturu Poskytovatel vystaví do 15 dnů od skončení kalendářního </w:t>
      </w:r>
      <w:proofErr w:type="gramStart"/>
      <w:r>
        <w:t>měsíce v němž</w:t>
      </w:r>
      <w:proofErr w:type="gramEnd"/>
      <w:r>
        <w:t xml:space="preserve"> byly Služby poskytnuty. Nutným předpokladem pro vystavení faktury je schválení výstupů Služeb Objednatelem.</w:t>
      </w:r>
      <w:r>
        <w:t xml:space="preserve"> V případě, že faktura nebude vystavena oprávněně nebo bude obsahovat nesprávné údaje, je Objednatel oprávněn vrátit ji Poskytovateli. V takovém případě se přeruší plynutí lhůty splatnosti a nová lhůta splatnosti začne plynout dnem doručení opravené nebo o</w:t>
      </w:r>
      <w:r>
        <w:t>právněně vystavené faktury Objednateli. Splatnost faktur je 30 dní od jejich doručení Objednateli. Dnem zaplacení je den odepsání finančních prostředků z účtu Objednatele.</w:t>
      </w:r>
    </w:p>
    <w:p w:rsidR="00B96EA2" w:rsidRDefault="009B5759">
      <w:pPr>
        <w:pStyle w:val="Nadpis20"/>
        <w:keepNext/>
        <w:keepLines/>
        <w:shd w:val="clear" w:color="auto" w:fill="auto"/>
        <w:spacing w:after="0" w:line="262" w:lineRule="auto"/>
        <w:ind w:left="4440"/>
      </w:pPr>
      <w:bookmarkStart w:id="10" w:name="bookmark11"/>
      <w:r>
        <w:t>V.</w:t>
      </w:r>
      <w:bookmarkEnd w:id="10"/>
    </w:p>
    <w:p w:rsidR="00B96EA2" w:rsidRDefault="009B5759">
      <w:pPr>
        <w:pStyle w:val="Nadpis20"/>
        <w:keepNext/>
        <w:keepLines/>
        <w:shd w:val="clear" w:color="auto" w:fill="auto"/>
        <w:spacing w:after="120" w:line="262" w:lineRule="auto"/>
        <w:ind w:left="3680"/>
      </w:pPr>
      <w:bookmarkStart w:id="11" w:name="bookmark12"/>
      <w:r>
        <w:t>Ukončení smlouvy</w:t>
      </w:r>
      <w:bookmarkEnd w:id="11"/>
    </w:p>
    <w:p w:rsidR="00B96EA2" w:rsidRDefault="009B5759">
      <w:pPr>
        <w:pStyle w:val="Zkladntext1"/>
        <w:shd w:val="clear" w:color="auto" w:fill="auto"/>
        <w:spacing w:after="0" w:line="262" w:lineRule="auto"/>
      </w:pPr>
      <w:r>
        <w:t>Objednatel může od této smlouvy odstoupit,</w:t>
      </w:r>
    </w:p>
    <w:p w:rsidR="00B96EA2" w:rsidRDefault="009B5759">
      <w:pPr>
        <w:pStyle w:val="Zkladntext1"/>
        <w:numPr>
          <w:ilvl w:val="0"/>
          <w:numId w:val="2"/>
        </w:numPr>
        <w:shd w:val="clear" w:color="auto" w:fill="auto"/>
        <w:tabs>
          <w:tab w:val="left" w:pos="274"/>
        </w:tabs>
        <w:spacing w:after="0" w:line="262" w:lineRule="auto"/>
      </w:pPr>
      <w:r>
        <w:t>poruší-li Poskytovate</w:t>
      </w:r>
      <w:r>
        <w:t>l svůj závazek poskytnout Služby dle této smlouvy závažným způsobem nebo</w:t>
      </w:r>
    </w:p>
    <w:p w:rsidR="00B96EA2" w:rsidRDefault="009B5759">
      <w:pPr>
        <w:pStyle w:val="Zkladntext1"/>
        <w:numPr>
          <w:ilvl w:val="0"/>
          <w:numId w:val="2"/>
        </w:numPr>
        <w:shd w:val="clear" w:color="auto" w:fill="auto"/>
        <w:tabs>
          <w:tab w:val="left" w:pos="303"/>
        </w:tabs>
        <w:spacing w:after="0" w:line="262" w:lineRule="auto"/>
        <w:ind w:right="560"/>
      </w:pPr>
      <w:r>
        <w:t>v případě, že je s přihlédnutím ke všem okolnostem zřejmé, že Poskytovatel své závazky dle této smlouvy nesplní řádně a včas.</w:t>
      </w:r>
    </w:p>
    <w:p w:rsidR="00B96EA2" w:rsidRDefault="009B5759">
      <w:pPr>
        <w:pStyle w:val="Zkladntext1"/>
        <w:numPr>
          <w:ilvl w:val="0"/>
          <w:numId w:val="2"/>
        </w:numPr>
        <w:shd w:val="clear" w:color="auto" w:fill="auto"/>
        <w:tabs>
          <w:tab w:val="left" w:pos="303"/>
        </w:tabs>
        <w:spacing w:line="262" w:lineRule="auto"/>
      </w:pPr>
      <w:r>
        <w:t xml:space="preserve">poruší-li Poskytovatel závazek mlčenlivosti dle čl. VI </w:t>
      </w:r>
      <w:r>
        <w:t>této Smlouvy.</w:t>
      </w:r>
    </w:p>
    <w:p w:rsidR="00B96EA2" w:rsidRDefault="009B5759">
      <w:pPr>
        <w:pStyle w:val="Zkladntext1"/>
        <w:shd w:val="clear" w:color="auto" w:fill="auto"/>
        <w:spacing w:after="220" w:line="262" w:lineRule="auto"/>
        <w:ind w:right="560"/>
      </w:pPr>
      <w:r>
        <w:t>Odstoupením od smlouvy nejsou dotčena sankční ustanovení této smlouvy, ustanovení o mlčenlivosti a další ustanovení, které s</w:t>
      </w:r>
      <w:r w:rsidR="003835C7">
        <w:t xml:space="preserve"> </w:t>
      </w:r>
      <w:proofErr w:type="spellStart"/>
      <w:r>
        <w:rPr>
          <w:color w:val="555555"/>
        </w:rPr>
        <w:t>přh</w:t>
      </w:r>
      <w:r>
        <w:t>l</w:t>
      </w:r>
      <w:r>
        <w:rPr>
          <w:color w:val="555555"/>
        </w:rPr>
        <w:t>é</w:t>
      </w:r>
      <w:r>
        <w:t>dnut</w:t>
      </w:r>
      <w:r>
        <w:rPr>
          <w:color w:val="555555"/>
        </w:rPr>
        <w:t>í</w:t>
      </w:r>
      <w:r>
        <w:t>m</w:t>
      </w:r>
      <w:proofErr w:type="spellEnd"/>
      <w:r>
        <w:t xml:space="preserve"> ke všem okolnostem mají přetrvat i po zániku této smlouvy nebo po uplynutí doby </w:t>
      </w:r>
      <w:proofErr w:type="gramStart"/>
      <w:r>
        <w:t>plnění..</w:t>
      </w:r>
      <w:proofErr w:type="gramEnd"/>
    </w:p>
    <w:p w:rsidR="003835C7" w:rsidRDefault="003835C7">
      <w:pPr>
        <w:pStyle w:val="Nadpis20"/>
        <w:keepNext/>
        <w:keepLines/>
        <w:shd w:val="clear" w:color="auto" w:fill="auto"/>
        <w:spacing w:after="0" w:line="240" w:lineRule="auto"/>
        <w:ind w:left="4400"/>
      </w:pPr>
      <w:bookmarkStart w:id="12" w:name="bookmark13"/>
    </w:p>
    <w:p w:rsidR="003835C7" w:rsidRDefault="003835C7">
      <w:pPr>
        <w:pStyle w:val="Nadpis20"/>
        <w:keepNext/>
        <w:keepLines/>
        <w:shd w:val="clear" w:color="auto" w:fill="auto"/>
        <w:spacing w:after="0" w:line="240" w:lineRule="auto"/>
        <w:ind w:left="4400"/>
      </w:pPr>
    </w:p>
    <w:p w:rsidR="003835C7" w:rsidRDefault="003835C7">
      <w:pPr>
        <w:pStyle w:val="Nadpis20"/>
        <w:keepNext/>
        <w:keepLines/>
        <w:shd w:val="clear" w:color="auto" w:fill="auto"/>
        <w:spacing w:after="0" w:line="240" w:lineRule="auto"/>
        <w:ind w:left="4400"/>
      </w:pPr>
    </w:p>
    <w:p w:rsidR="003835C7" w:rsidRDefault="003835C7">
      <w:pPr>
        <w:pStyle w:val="Nadpis20"/>
        <w:keepNext/>
        <w:keepLines/>
        <w:shd w:val="clear" w:color="auto" w:fill="auto"/>
        <w:spacing w:after="0" w:line="240" w:lineRule="auto"/>
        <w:ind w:left="4400"/>
      </w:pPr>
    </w:p>
    <w:p w:rsidR="00B96EA2" w:rsidRDefault="009B5759">
      <w:pPr>
        <w:pStyle w:val="Nadpis20"/>
        <w:keepNext/>
        <w:keepLines/>
        <w:shd w:val="clear" w:color="auto" w:fill="auto"/>
        <w:spacing w:after="0" w:line="240" w:lineRule="auto"/>
        <w:ind w:left="4400"/>
      </w:pPr>
      <w:r>
        <w:t>VI.</w:t>
      </w:r>
      <w:bookmarkEnd w:id="12"/>
    </w:p>
    <w:p w:rsidR="00B96EA2" w:rsidRDefault="009B5759">
      <w:pPr>
        <w:pStyle w:val="Nadpis20"/>
        <w:keepNext/>
        <w:keepLines/>
        <w:shd w:val="clear" w:color="auto" w:fill="auto"/>
        <w:spacing w:after="260" w:line="240" w:lineRule="auto"/>
        <w:ind w:left="4040"/>
      </w:pPr>
      <w:bookmarkStart w:id="13" w:name="bookmark14"/>
      <w:r>
        <w:t>Mlčenlivost</w:t>
      </w:r>
      <w:bookmarkEnd w:id="13"/>
    </w:p>
    <w:p w:rsidR="00B96EA2" w:rsidRDefault="009B5759">
      <w:pPr>
        <w:pStyle w:val="Zkladntext1"/>
        <w:shd w:val="clear" w:color="auto" w:fill="auto"/>
        <w:ind w:right="580"/>
        <w:jc w:val="both"/>
      </w:pPr>
      <w:r>
        <w:t>Poskytovatel se zavazuje zachovávat mlčenlivost o všech skutečnostech, které se dozvěděl v souvislosti s poskytováním Služeb, zejména mlčenlivost o údajích týkajících se zaměstnanců a obchodních partnerů Objednatele a mlčenlivost o obchodním tajemství Obje</w:t>
      </w:r>
      <w:r>
        <w:t xml:space="preserve">dnatele. Poskytovatel bere na vědomí, že porušení této povinnosti je závažným porušením této </w:t>
      </w:r>
      <w:proofErr w:type="gramStart"/>
      <w:r>
        <w:t>Smlouvy jehož</w:t>
      </w:r>
      <w:proofErr w:type="gramEnd"/>
      <w:r>
        <w:t xml:space="preserve"> důsledkem je zejména právo </w:t>
      </w:r>
      <w:proofErr w:type="spellStart"/>
      <w:r>
        <w:t>Objedmatele</w:t>
      </w:r>
      <w:proofErr w:type="spellEnd"/>
      <w:r>
        <w:t xml:space="preserve"> od Smlouvy odstoupit a požadovat úhradu smluvní pokuty a náhradu škody. Povinnost zachovávat mlčenlivost se vz</w:t>
      </w:r>
      <w:r>
        <w:t>tahuje i na veškeré kódy a zajištění, se kterými se Poskytovatel při poskytování Služeb seznámí.</w:t>
      </w:r>
    </w:p>
    <w:p w:rsidR="00B96EA2" w:rsidRDefault="009B5759">
      <w:pPr>
        <w:pStyle w:val="Zkladntext1"/>
        <w:shd w:val="clear" w:color="auto" w:fill="auto"/>
        <w:spacing w:after="260"/>
        <w:ind w:right="580"/>
        <w:jc w:val="both"/>
      </w:pPr>
      <w:r>
        <w:t>Poskytovatel bere na vědomí, že při porušení povinnosti mlčenlivosti, a to i po skončení účinnosti této smlouvy, je Objednavatel oprávněn vymáhat náhradu škody</w:t>
      </w:r>
      <w:r>
        <w:t xml:space="preserve">, která mu porušením </w:t>
      </w:r>
      <w:proofErr w:type="spellStart"/>
      <w:r>
        <w:t>povnnosti</w:t>
      </w:r>
      <w:proofErr w:type="spellEnd"/>
      <w:r>
        <w:t xml:space="preserve"> mlčenlivosti Poskytovatelem vznikne.</w:t>
      </w:r>
    </w:p>
    <w:p w:rsidR="00B96EA2" w:rsidRDefault="009B5759">
      <w:pPr>
        <w:pStyle w:val="Zkladntext20"/>
        <w:shd w:val="clear" w:color="auto" w:fill="auto"/>
      </w:pPr>
      <w:r>
        <w:t>VI</w:t>
      </w:r>
      <w:r>
        <w:rPr>
          <w:color w:val="555555"/>
        </w:rPr>
        <w:t>I</w:t>
      </w:r>
      <w:r>
        <w:t>.</w:t>
      </w:r>
    </w:p>
    <w:p w:rsidR="00B96EA2" w:rsidRDefault="009B5759">
      <w:pPr>
        <w:pStyle w:val="Nadpis20"/>
        <w:keepNext/>
        <w:keepLines/>
        <w:shd w:val="clear" w:color="auto" w:fill="auto"/>
        <w:spacing w:after="480" w:line="240" w:lineRule="auto"/>
        <w:ind w:left="3900"/>
      </w:pPr>
      <w:bookmarkStart w:id="14" w:name="bookmark15"/>
      <w:r>
        <w:t>Další ujednání</w:t>
      </w:r>
      <w:bookmarkEnd w:id="14"/>
    </w:p>
    <w:p w:rsidR="00B96EA2" w:rsidRDefault="009B5759">
      <w:pPr>
        <w:pStyle w:val="Nadpis20"/>
        <w:keepNext/>
        <w:keepLines/>
        <w:shd w:val="clear" w:color="auto" w:fill="auto"/>
        <w:spacing w:after="240" w:line="259" w:lineRule="auto"/>
        <w:ind w:left="0"/>
        <w:jc w:val="both"/>
      </w:pPr>
      <w:bookmarkStart w:id="15" w:name="bookmark16"/>
      <w:r>
        <w:t xml:space="preserve">Tato smlouva se uzavírá na dobu určitou, a to na dobu 10 měsíců od </w:t>
      </w:r>
      <w:proofErr w:type="gramStart"/>
      <w:r w:rsidR="003835C7">
        <w:t>4</w:t>
      </w:r>
      <w:r>
        <w:t>.3.2018</w:t>
      </w:r>
      <w:proofErr w:type="gramEnd"/>
      <w:r>
        <w:t xml:space="preserve"> do 3.12.2018.</w:t>
      </w:r>
      <w:bookmarkEnd w:id="15"/>
    </w:p>
    <w:p w:rsidR="00B96EA2" w:rsidRDefault="009B5759">
      <w:pPr>
        <w:pStyle w:val="Zkladntext1"/>
        <w:shd w:val="clear" w:color="auto" w:fill="auto"/>
        <w:spacing w:line="262" w:lineRule="auto"/>
        <w:ind w:right="580"/>
        <w:jc w:val="both"/>
      </w:pPr>
      <w:r>
        <w:t xml:space="preserve">Tuto smlouvu lze platně měnit nebo doplňovat pouze formou písemných </w:t>
      </w:r>
      <w:r>
        <w:t>číslovaných dodatků, podepsaných oběma smluvními stranami.</w:t>
      </w:r>
    </w:p>
    <w:p w:rsidR="00B96EA2" w:rsidRDefault="009B5759">
      <w:pPr>
        <w:pStyle w:val="Zkladntext1"/>
        <w:shd w:val="clear" w:color="auto" w:fill="auto"/>
        <w:spacing w:after="260" w:line="259" w:lineRule="auto"/>
        <w:ind w:right="580"/>
        <w:jc w:val="both"/>
      </w:pPr>
      <w:r>
        <w:t>Tato smlouva a právní vztahy z</w:t>
      </w:r>
      <w:r w:rsidR="003835C7">
        <w:t xml:space="preserve"> </w:t>
      </w:r>
      <w:r>
        <w:t xml:space="preserve">ní vyplývající se řídí zákonem č.89/2012 Sb., občanský zákoník, v platném znění. </w:t>
      </w:r>
      <w:proofErr w:type="spellStart"/>
      <w:r>
        <w:t>Vzathy</w:t>
      </w:r>
      <w:proofErr w:type="spellEnd"/>
      <w:r>
        <w:t xml:space="preserve"> touto smlouvou výslovně neupravené se </w:t>
      </w:r>
      <w:proofErr w:type="spellStart"/>
      <w:r>
        <w:t>řidí</w:t>
      </w:r>
      <w:proofErr w:type="spellEnd"/>
      <w:r>
        <w:t xml:space="preserve"> přiměřeně ustanoveními o smlouvě o d</w:t>
      </w:r>
      <w:r>
        <w:t>ílo.</w:t>
      </w:r>
    </w:p>
    <w:p w:rsidR="00B96EA2" w:rsidRDefault="009B5759">
      <w:pPr>
        <w:pStyle w:val="Zkladntext1"/>
        <w:shd w:val="clear" w:color="auto" w:fill="auto"/>
        <w:spacing w:after="260" w:line="257" w:lineRule="auto"/>
        <w:ind w:right="1120"/>
      </w:pPr>
      <w:r>
        <w:t>Poskytovatel na sebe přebírá nebezpečí změny okolností, ustanovení § 1799 a 1</w:t>
      </w:r>
      <w:r>
        <w:rPr>
          <w:color w:val="555555"/>
        </w:rPr>
        <w:t>8</w:t>
      </w:r>
      <w:r>
        <w:t xml:space="preserve">00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zák.</w:t>
      </w:r>
      <w:proofErr w:type="gramEnd"/>
      <w:r>
        <w:t xml:space="preserve"> se neužijí.</w:t>
      </w:r>
    </w:p>
    <w:p w:rsidR="00B96EA2" w:rsidRDefault="009B5759">
      <w:pPr>
        <w:pStyle w:val="Zkladntext1"/>
        <w:shd w:val="clear" w:color="auto" w:fill="auto"/>
        <w:spacing w:line="262" w:lineRule="auto"/>
        <w:jc w:val="both"/>
      </w:pPr>
      <w:r>
        <w:t>Nedílnou součástí této smlouvy příloha č. 1- Specifikace Služeb</w:t>
      </w:r>
    </w:p>
    <w:p w:rsidR="00B96EA2" w:rsidRDefault="009B5759">
      <w:pPr>
        <w:pStyle w:val="Zkladntext1"/>
        <w:shd w:val="clear" w:color="auto" w:fill="auto"/>
        <w:spacing w:after="260" w:line="262" w:lineRule="auto"/>
        <w:jc w:val="both"/>
      </w:pPr>
      <w:r>
        <w:t>Sm</w:t>
      </w:r>
      <w:r>
        <w:rPr>
          <w:color w:val="555555"/>
        </w:rPr>
        <w:t>louva</w:t>
      </w:r>
      <w:r>
        <w:t>je vyhotovena ve dvou stejnopisech, přičemž každá strana obdrží po jednom vyh</w:t>
      </w:r>
      <w:r>
        <w:t>otovení.</w:t>
      </w:r>
    </w:p>
    <w:p w:rsidR="00B96EA2" w:rsidRDefault="009B5759">
      <w:pPr>
        <w:pStyle w:val="Zkladntext1"/>
        <w:shd w:val="clear" w:color="auto" w:fill="auto"/>
        <w:spacing w:after="260" w:line="262" w:lineRule="auto"/>
        <w:ind w:right="540"/>
      </w:pPr>
      <w:r>
        <w:t>Obě smluvní strany prohlašují, že tato smlouvy je projevem jejich svobodné, vážně míněné a omylu prosté vůle, což stvrzují svými podpisy.</w:t>
      </w:r>
    </w:p>
    <w:p w:rsidR="00B96EA2" w:rsidRDefault="009B5759">
      <w:pPr>
        <w:pStyle w:val="Zkladntext1"/>
        <w:shd w:val="clear" w:color="auto" w:fill="auto"/>
        <w:spacing w:after="640" w:line="262" w:lineRule="auto"/>
        <w:ind w:right="540"/>
      </w:pPr>
      <w:r>
        <w:t>Tato smlouva nabývá platnosti dnem jejího podpisu oběma smluvními stranami a účinnosti jej</w:t>
      </w:r>
      <w:r>
        <w:rPr>
          <w:color w:val="555555"/>
        </w:rPr>
        <w:t>í</w:t>
      </w:r>
      <w:r>
        <w:t>m zveřejněním v re</w:t>
      </w:r>
      <w:r>
        <w:t>gistru smluv. Obě strany berou na vědomí, že nebudou uveřejněny pouze ty informace, které nelze poskytnout podle předpisů upravujících svobodný přístup k informacím. Považuje-li druhá smluvní strana některé informace uvedené v této smlouvě za informace, kt</w:t>
      </w:r>
      <w:r>
        <w:t>eré nemají být uveřejněny v registru smluv dle zákona o registru smluv, je povinna na to Národní galerii v Praze současně s uzavřením této smlouvy písemně upozornit</w:t>
      </w:r>
    </w:p>
    <w:p w:rsidR="00B96EA2" w:rsidRPr="003835C7" w:rsidRDefault="003835C7">
      <w:pPr>
        <w:pStyle w:val="Zkladntext1"/>
        <w:shd w:val="clear" w:color="auto" w:fill="auto"/>
        <w:tabs>
          <w:tab w:val="left" w:leader="dot" w:pos="2624"/>
          <w:tab w:val="left" w:pos="4827"/>
          <w:tab w:val="left" w:leader="dot" w:pos="6776"/>
        </w:tabs>
        <w:spacing w:after="260" w:line="240" w:lineRule="auto"/>
        <w:ind w:left="680"/>
        <w:jc w:val="both"/>
        <w:rPr>
          <w:color w:val="auto"/>
        </w:rPr>
        <w:sectPr w:rsidR="00B96EA2" w:rsidRPr="003835C7">
          <w:footerReference w:type="even" r:id="rId7"/>
          <w:footerReference w:type="default" r:id="rId8"/>
          <w:footerReference w:type="first" r:id="rId9"/>
          <w:pgSz w:w="11900" w:h="16840"/>
          <w:pgMar w:top="566" w:right="969" w:bottom="2078" w:left="1240" w:header="0" w:footer="3" w:gutter="0"/>
          <w:pgNumType w:start="1"/>
          <w:cols w:space="720"/>
          <w:noEndnote/>
          <w:titlePg/>
          <w:docGrid w:linePitch="360"/>
        </w:sectPr>
      </w:pPr>
      <w:r w:rsidRPr="003835C7">
        <w:rPr>
          <w:color w:val="auto"/>
        </w:rPr>
        <w:t xml:space="preserve">V Praze </w:t>
      </w:r>
      <w:r w:rsidR="009B5759" w:rsidRPr="003835C7">
        <w:rPr>
          <w:color w:val="auto"/>
        </w:rPr>
        <w:tab/>
      </w:r>
      <w:proofErr w:type="gramStart"/>
      <w:r w:rsidR="009B5759" w:rsidRPr="003835C7">
        <w:rPr>
          <w:color w:val="auto"/>
        </w:rPr>
        <w:t>dne</w:t>
      </w:r>
      <w:r w:rsidRPr="003835C7">
        <w:rPr>
          <w:color w:val="auto"/>
        </w:rPr>
        <w:t xml:space="preserve">  26</w:t>
      </w:r>
      <w:proofErr w:type="gramEnd"/>
      <w:r w:rsidRPr="003835C7">
        <w:rPr>
          <w:color w:val="auto"/>
        </w:rPr>
        <w:t>. 2. 2018</w:t>
      </w:r>
      <w:r w:rsidR="009B5759" w:rsidRPr="003835C7">
        <w:rPr>
          <w:color w:val="auto"/>
        </w:rPr>
        <w:tab/>
      </w:r>
      <w:r w:rsidRPr="003835C7">
        <w:rPr>
          <w:color w:val="auto"/>
          <w:vertAlign w:val="subscript"/>
        </w:rPr>
        <w:t xml:space="preserve"> </w:t>
      </w:r>
      <w:r w:rsidRPr="003835C7">
        <w:rPr>
          <w:color w:val="auto"/>
        </w:rPr>
        <w:t xml:space="preserve">V </w:t>
      </w:r>
      <w:r w:rsidRPr="003835C7">
        <w:rPr>
          <w:color w:val="auto"/>
          <w:vertAlign w:val="subscript"/>
        </w:rPr>
        <w:t xml:space="preserve"> </w:t>
      </w:r>
      <w:r w:rsidRPr="003835C7">
        <w:rPr>
          <w:color w:val="auto"/>
        </w:rPr>
        <w:t>Praze</w:t>
      </w:r>
      <w:r w:rsidR="009B5759" w:rsidRPr="003835C7">
        <w:rPr>
          <w:color w:val="auto"/>
        </w:rPr>
        <w:t xml:space="preserve"> </w:t>
      </w:r>
      <w:r w:rsidR="009B5759" w:rsidRPr="003835C7">
        <w:rPr>
          <w:color w:val="auto"/>
        </w:rPr>
        <w:t>.....</w:t>
      </w:r>
      <w:r w:rsidRPr="003835C7">
        <w:rPr>
          <w:color w:val="auto"/>
        </w:rPr>
        <w:t xml:space="preserve">     </w:t>
      </w:r>
      <w:r w:rsidR="009B5759" w:rsidRPr="003835C7">
        <w:rPr>
          <w:color w:val="auto"/>
        </w:rPr>
        <w:t>d</w:t>
      </w:r>
      <w:r w:rsidR="009B5759" w:rsidRPr="003835C7">
        <w:rPr>
          <w:color w:val="auto"/>
        </w:rPr>
        <w:t>n</w:t>
      </w:r>
      <w:r w:rsidR="009B5759" w:rsidRPr="003835C7">
        <w:rPr>
          <w:color w:val="auto"/>
        </w:rPr>
        <w:t>e</w:t>
      </w:r>
      <w:r w:rsidRPr="003835C7">
        <w:rPr>
          <w:color w:val="auto"/>
        </w:rPr>
        <w:t xml:space="preserve">  26. 2.  2018</w:t>
      </w:r>
    </w:p>
    <w:p w:rsidR="00B96EA2" w:rsidRDefault="009B5759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2475865</wp:posOffset>
                </wp:positionV>
                <wp:extent cx="5753735" cy="1625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735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EA2" w:rsidRDefault="009B575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Příloha č. 1: Specifikace Služeb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63.35pt;margin-top:194.95pt;width:453.05pt;height:12.8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GEBjgEAABYDAAAOAAAAZHJzL2Uyb0RvYy54bWysUsFOwzAMvSPxD1HurNvQBlTrEAiBkBAg&#10;DT4gS5M1UhNHcVi7v8fJuoHghrg4ju08Pz9ncd3blm1VQAOu4pPRmDPlJNTGbSr+/nZ/dskZRuFq&#10;0YJTFd8p5NfL05NF50s1hQbaWgVGIA7Lzle8idGXRYGyUVbgCLxylNQQrIh0DZuiDqIjdNsW0/F4&#10;XnQQah9AKkSK3u2TfJnxtVYyvmiNKrK24sQtZhuyXSdbLBei3AThGyMHGuIPLKwwjpoeoe5EFOwj&#10;mF9Q1sgACDqOJNgCtDZS5Rlomsn4xzSrRniVZyFx0B9lwv+Dlc/b18BMXfErzpywtKLclV0laTqP&#10;JVWsPNXE/hZ6WvEhjhRME/c62HTSLIzyJPLuKKzqI5MUnF3Mzi/OZ5xJyk3m09k8K198vfYB44MC&#10;y5JT8UCLy3qK7RNGYkKlh5LUzMG9adsUTxT3VJIX+3U/8F5DvSPa7aMjudLqD044OOvBSYDobz4i&#10;geZeCWn/fGhA4mcKw0dJ2/1+z1Vf33n5CQAA//8DAFBLAwQUAAYACAAAACEA4cMx098AAAAMAQAA&#10;DwAAAGRycy9kb3ducmV2LnhtbEyPMU/DMBCFdyT+g3VILIg6SWloQpwKIVjYKCxsbnwkEfY5it0k&#10;9NdznWB8uk/vvlftFmfFhGPoPSlIVwkIpMabnloFH+8vt1sQIWoy2npCBT8YYFdfXlS6NH6mN5z2&#10;sRVcQqHUCroYh1LK0HTodFj5AYlvX350OnIcW2lGPXO5szJLklw63RN/6PSATx023/ujU5Avz8PN&#10;a4HZfGrsRJ+nNI2YKnV9tTw+gIi4xD8YzvqsDjU7HfyRTBCWc5bfM6pgvS0KEGciWWe85qDgLt1s&#10;QNaV/D+i/gUAAP//AwBQSwECLQAUAAYACAAAACEAtoM4kv4AAADhAQAAEwAAAAAAAAAAAAAAAAAA&#10;AAAAW0NvbnRlbnRfVHlwZXNdLnhtbFBLAQItABQABgAIAAAAIQA4/SH/1gAAAJQBAAALAAAAAAAA&#10;AAAAAAAAAC8BAABfcmVscy8ucmVsc1BLAQItABQABgAIAAAAIQC+RGEBjgEAABYDAAAOAAAAAAAA&#10;AAAAAAAAAC4CAABkcnMvZTJvRG9jLnhtbFBLAQItABQABgAIAAAAIQDhwzHT3wAAAAwBAAAPAAAA&#10;AAAAAAAAAAAAAOgDAABkcnMvZG93bnJldi54bWxQSwUGAAAAAAQABADzAAAA9AQAAAAA&#10;" filled="f" stroked="f">
                <v:textbox style="mso-fit-shape-to-text:t" inset="0,0,0,0">
                  <w:txbxContent>
                    <w:p w:rsidR="00B96EA2" w:rsidRDefault="009B5759">
                      <w:pPr>
                        <w:pStyle w:val="Titulekobrzku0"/>
                        <w:shd w:val="clear" w:color="auto" w:fill="auto"/>
                      </w:pPr>
                      <w:r>
                        <w:t>Příloha č. 1: Specifikace Služeb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6EA2" w:rsidRDefault="009B5759" w:rsidP="003835C7">
      <w:pPr>
        <w:pStyle w:val="Zkladntext1"/>
        <w:shd w:val="clear" w:color="auto" w:fill="auto"/>
        <w:spacing w:after="0" w:line="240" w:lineRule="auto"/>
        <w:ind w:left="4448" w:firstLine="50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1035050</wp:posOffset>
                </wp:positionH>
                <wp:positionV relativeFrom="paragraph">
                  <wp:posOffset>12700</wp:posOffset>
                </wp:positionV>
                <wp:extent cx="1250315" cy="161290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161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EA2" w:rsidRDefault="009B575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Za objednatele:</w:t>
                            </w:r>
                          </w:p>
                          <w:p w:rsidR="003835C7" w:rsidRDefault="003835C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3835C7" w:rsidRDefault="003835C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3835C7" w:rsidRDefault="003835C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3835C7" w:rsidRDefault="003835C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3835C7" w:rsidRDefault="003835C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3835C7" w:rsidRDefault="003835C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doc. Dr. et Ing. Jiří Fajt</w:t>
                            </w:r>
                          </w:p>
                          <w:p w:rsidR="003835C7" w:rsidRDefault="003835C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       generální ředitel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" o:spid="_x0000_s1027" type="#_x0000_t202" style="position:absolute;left:0;text-align:left;margin-left:81.5pt;margin-top:1pt;width:98.45pt;height:127pt;z-index:125829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mNnAEAAC4DAAAOAAAAZHJzL2Uyb0RvYy54bWysUsFO4zAQvSPxD5bvNElXIIiaIlaIFdIK&#10;kIAPcB27sRR7vGO3Sf9+x05TEHtbcXHGM5M3773x6na0PdsrDAZcw6tFyZlyElrjtg1/f3u4uOYs&#10;ROFa0YNTDT+owG/X52erwddqCR30rUJGIC7Ug294F6OviyLITlkRFuCVo6IGtCLSFbdFi2IgdNsX&#10;y7K8KgbA1iNIFQJl76ciX2d8rZWMz1oHFVnfcOIW84n53KSzWK9EvUXhOyOPNMR/sLDCOBp6groX&#10;UbAdmn+grJEIAXRcSLAFaG2kyhpITVV+UfPaCa+yFjIn+JNN4ftg5dP+BZlpaXcVZ05Y2lEey+hO&#10;5gw+1NTz6qkrjj9hpMY5HyiZNI8abfqSGkZ1svlwslaNkcn00/Ky/FFdciapVl1Vy5sym198/O4x&#10;xF8KLEtBw5F2ly0V+98hEhVqnVvSNAcPpu9TPnGcuKQojptxEjTz3EB7IPoDbbnh4c9OoOKsf3Rk&#10;Y3oSc4BzsDkG05S7XQRtMoEEP4Edp9JSMq/jA0pb/3zPXR/PfP0XAAD//wMAUEsDBBQABgAIAAAA&#10;IQD/Jeac3gAAAAkBAAAPAAAAZHJzL2Rvd25yZXYueG1sTI/BTsMwEETvSPyDtUjcqNNWjUgap6oQ&#10;nJAQaThwdOJtYjVeh9htw9+znOC0eprR7Eyxm90gLjgF60nBcpGAQGq9sdQp+KhfHh5BhKjJ6MET&#10;KvjGALvy9qbQufFXqvByiJ3gEAq5VtDHOOZShrZHp8PCj0isHf3kdGScOmkmfeVwN8hVkqTSaUv8&#10;odcjPvXYng5np2D/SdWz/Xpr3qtjZes6S+g1PSl1fzfvtyAizvHPDL/1uTqU3KnxZzJBDMzpmrdE&#10;BSs+rK83WQaiYd6kCciykP8XlD8AAAD//wMAUEsBAi0AFAAGAAgAAAAhALaDOJL+AAAA4QEAABMA&#10;AAAAAAAAAAAAAAAAAAAAAFtDb250ZW50X1R5cGVzXS54bWxQSwECLQAUAAYACAAAACEAOP0h/9YA&#10;AACUAQAACwAAAAAAAAAAAAAAAAAvAQAAX3JlbHMvLnJlbHNQSwECLQAUAAYACAAAACEApavpjZwB&#10;AAAuAwAADgAAAAAAAAAAAAAAAAAuAgAAZHJzL2Uyb0RvYy54bWxQSwECLQAUAAYACAAAACEA/yXm&#10;nN4AAAAJAQAADwAAAAAAAAAAAAAAAAD2AwAAZHJzL2Rvd25yZXYueG1sUEsFBgAAAAAEAAQA8wAA&#10;AAEFAAAAAA==&#10;" filled="f" stroked="f">
                <v:textbox inset="0,0,0,0">
                  <w:txbxContent>
                    <w:p w:rsidR="00B96EA2" w:rsidRDefault="009B5759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Za objednatele:</w:t>
                      </w:r>
                    </w:p>
                    <w:p w:rsidR="003835C7" w:rsidRDefault="003835C7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3835C7" w:rsidRDefault="003835C7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3835C7" w:rsidRDefault="003835C7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3835C7" w:rsidRDefault="003835C7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3835C7" w:rsidRDefault="003835C7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3835C7" w:rsidRDefault="003835C7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doc. Dr. et Ing. Jiří Fajt</w:t>
                      </w:r>
                    </w:p>
                    <w:p w:rsidR="003835C7" w:rsidRDefault="003835C7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 xml:space="preserve">       generální ředitel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Za poskytovatele:</w:t>
      </w:r>
    </w:p>
    <w:p w:rsidR="003835C7" w:rsidRDefault="003835C7">
      <w:pPr>
        <w:pStyle w:val="Zkladntext1"/>
        <w:shd w:val="clear" w:color="auto" w:fill="auto"/>
        <w:spacing w:after="0" w:line="240" w:lineRule="auto"/>
        <w:ind w:left="3740"/>
      </w:pPr>
    </w:p>
    <w:p w:rsidR="003835C7" w:rsidRDefault="003835C7">
      <w:pPr>
        <w:pStyle w:val="Zkladntext1"/>
        <w:shd w:val="clear" w:color="auto" w:fill="auto"/>
        <w:spacing w:after="0" w:line="240" w:lineRule="auto"/>
        <w:ind w:left="3740"/>
      </w:pPr>
    </w:p>
    <w:p w:rsidR="003835C7" w:rsidRDefault="003835C7">
      <w:pPr>
        <w:pStyle w:val="Zkladntext1"/>
        <w:shd w:val="clear" w:color="auto" w:fill="auto"/>
        <w:spacing w:after="0" w:line="240" w:lineRule="auto"/>
        <w:ind w:left="3740"/>
      </w:pPr>
    </w:p>
    <w:p w:rsidR="003835C7" w:rsidRDefault="003835C7">
      <w:pPr>
        <w:pStyle w:val="Zkladntext1"/>
        <w:shd w:val="clear" w:color="auto" w:fill="auto"/>
        <w:spacing w:after="0" w:line="240" w:lineRule="auto"/>
        <w:ind w:left="3740"/>
      </w:pPr>
    </w:p>
    <w:p w:rsidR="003835C7" w:rsidRDefault="003835C7">
      <w:pPr>
        <w:pStyle w:val="Zkladntext1"/>
        <w:shd w:val="clear" w:color="auto" w:fill="auto"/>
        <w:spacing w:after="0" w:line="240" w:lineRule="auto"/>
        <w:ind w:left="3740"/>
      </w:pPr>
    </w:p>
    <w:p w:rsidR="003835C7" w:rsidRDefault="003835C7">
      <w:pPr>
        <w:pStyle w:val="Zkladntext1"/>
        <w:shd w:val="clear" w:color="auto" w:fill="auto"/>
        <w:spacing w:after="0" w:line="240" w:lineRule="auto"/>
        <w:ind w:left="3740"/>
      </w:pPr>
      <w:r>
        <w:tab/>
      </w:r>
      <w:r>
        <w:tab/>
        <w:t>Mgr. Alice Beranová</w:t>
      </w:r>
    </w:p>
    <w:p w:rsidR="003835C7" w:rsidRDefault="003835C7">
      <w:pPr>
        <w:pStyle w:val="Zkladntext1"/>
        <w:shd w:val="clear" w:color="auto" w:fill="auto"/>
        <w:spacing w:after="0" w:line="240" w:lineRule="auto"/>
        <w:ind w:left="3740"/>
      </w:pPr>
    </w:p>
    <w:p w:rsidR="003835C7" w:rsidRDefault="003835C7">
      <w:pPr>
        <w:pStyle w:val="Zkladntext1"/>
        <w:shd w:val="clear" w:color="auto" w:fill="auto"/>
        <w:spacing w:after="0" w:line="240" w:lineRule="auto"/>
        <w:ind w:left="3740"/>
      </w:pPr>
    </w:p>
    <w:p w:rsidR="003835C7" w:rsidRDefault="003835C7">
      <w:pPr>
        <w:pStyle w:val="Zkladntext1"/>
        <w:shd w:val="clear" w:color="auto" w:fill="auto"/>
        <w:spacing w:after="0" w:line="240" w:lineRule="auto"/>
        <w:ind w:left="3740"/>
      </w:pPr>
    </w:p>
    <w:p w:rsidR="003835C7" w:rsidRDefault="003835C7">
      <w:pPr>
        <w:pStyle w:val="Zkladntext1"/>
        <w:shd w:val="clear" w:color="auto" w:fill="auto"/>
        <w:spacing w:after="0" w:line="240" w:lineRule="auto"/>
        <w:ind w:left="3740"/>
      </w:pPr>
    </w:p>
    <w:p w:rsidR="003835C7" w:rsidRDefault="003835C7">
      <w:pPr>
        <w:pStyle w:val="Zkladntext1"/>
        <w:shd w:val="clear" w:color="auto" w:fill="auto"/>
        <w:spacing w:after="0" w:line="240" w:lineRule="auto"/>
        <w:ind w:left="3740"/>
      </w:pPr>
    </w:p>
    <w:p w:rsidR="003835C7" w:rsidRDefault="003835C7">
      <w:pPr>
        <w:pStyle w:val="Zkladntext1"/>
        <w:shd w:val="clear" w:color="auto" w:fill="auto"/>
        <w:spacing w:after="0" w:line="240" w:lineRule="auto"/>
        <w:ind w:left="3740"/>
      </w:pPr>
    </w:p>
    <w:p w:rsidR="003835C7" w:rsidRDefault="003835C7">
      <w:pPr>
        <w:pStyle w:val="Zkladntext1"/>
        <w:shd w:val="clear" w:color="auto" w:fill="auto"/>
        <w:spacing w:after="0" w:line="240" w:lineRule="auto"/>
        <w:ind w:left="3740"/>
      </w:pPr>
    </w:p>
    <w:p w:rsidR="003835C7" w:rsidRDefault="003835C7">
      <w:pPr>
        <w:pStyle w:val="Zkladntext1"/>
        <w:shd w:val="clear" w:color="auto" w:fill="auto"/>
        <w:spacing w:after="0" w:line="240" w:lineRule="auto"/>
        <w:ind w:left="3740"/>
      </w:pPr>
    </w:p>
    <w:p w:rsidR="003835C7" w:rsidRDefault="003835C7">
      <w:pPr>
        <w:pStyle w:val="Zkladntext1"/>
        <w:shd w:val="clear" w:color="auto" w:fill="auto"/>
        <w:spacing w:after="0" w:line="240" w:lineRule="auto"/>
        <w:ind w:left="3740"/>
      </w:pPr>
    </w:p>
    <w:p w:rsidR="003835C7" w:rsidRDefault="003835C7">
      <w:pPr>
        <w:pStyle w:val="Zkladntext1"/>
        <w:shd w:val="clear" w:color="auto" w:fill="auto"/>
        <w:spacing w:after="0" w:line="240" w:lineRule="auto"/>
        <w:ind w:left="3740"/>
      </w:pPr>
    </w:p>
    <w:p w:rsidR="003835C7" w:rsidRDefault="003835C7" w:rsidP="003835C7">
      <w:pPr>
        <w:pStyle w:val="Zkladntext1"/>
        <w:shd w:val="clear" w:color="auto" w:fill="auto"/>
        <w:spacing w:after="0" w:line="240" w:lineRule="auto"/>
        <w:sectPr w:rsidR="003835C7">
          <w:pgSz w:w="11900" w:h="16840"/>
          <w:pgMar w:top="2193" w:right="1003" w:bottom="5977" w:left="1206" w:header="0" w:footer="3" w:gutter="0"/>
          <w:cols w:space="720"/>
          <w:noEndnote/>
          <w:docGrid w:linePitch="360"/>
        </w:sectPr>
      </w:pPr>
    </w:p>
    <w:p w:rsidR="00B96EA2" w:rsidRDefault="00B96EA2">
      <w:pPr>
        <w:spacing w:line="165" w:lineRule="exact"/>
        <w:rPr>
          <w:sz w:val="13"/>
          <w:szCs w:val="13"/>
        </w:rPr>
      </w:pPr>
    </w:p>
    <w:p w:rsidR="00B96EA2" w:rsidRDefault="00B96EA2">
      <w:pPr>
        <w:spacing w:line="14" w:lineRule="exact"/>
        <w:sectPr w:rsidR="00B96EA2">
          <w:type w:val="continuous"/>
          <w:pgSz w:w="11900" w:h="16840"/>
          <w:pgMar w:top="2193" w:right="0" w:bottom="2193" w:left="0" w:header="0" w:footer="3" w:gutter="0"/>
          <w:cols w:space="720"/>
          <w:noEndnote/>
          <w:docGrid w:linePitch="360"/>
        </w:sectPr>
      </w:pPr>
    </w:p>
    <w:p w:rsidR="00B96EA2" w:rsidRDefault="009B5759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after="0" w:line="290" w:lineRule="auto"/>
        <w:ind w:left="720" w:hanging="340"/>
      </w:pPr>
      <w:r>
        <w:t>Komplexní</w:t>
      </w:r>
      <w:r>
        <w:t xml:space="preserve"> péče o generálního partnera Národní galerie, která </w:t>
      </w:r>
      <w:proofErr w:type="gramStart"/>
      <w:r>
        <w:t>zahrnuje :</w:t>
      </w:r>
      <w:proofErr w:type="gramEnd"/>
    </w:p>
    <w:p w:rsidR="00B96EA2" w:rsidRDefault="009B5759">
      <w:pPr>
        <w:pStyle w:val="Zkladntext1"/>
        <w:numPr>
          <w:ilvl w:val="0"/>
          <w:numId w:val="1"/>
        </w:numPr>
        <w:shd w:val="clear" w:color="auto" w:fill="auto"/>
        <w:tabs>
          <w:tab w:val="left" w:pos="1087"/>
        </w:tabs>
        <w:spacing w:after="0"/>
        <w:ind w:left="1080" w:hanging="360"/>
        <w:rPr>
          <w:sz w:val="22"/>
          <w:szCs w:val="22"/>
        </w:rPr>
      </w:pPr>
      <w:r>
        <w:rPr>
          <w:sz w:val="22"/>
          <w:szCs w:val="22"/>
        </w:rPr>
        <w:t>Zasílání přehledu návštěvnosti mladých</w:t>
      </w:r>
    </w:p>
    <w:p w:rsidR="00B96EA2" w:rsidRDefault="009B5759">
      <w:pPr>
        <w:pStyle w:val="Zkladntext1"/>
        <w:numPr>
          <w:ilvl w:val="0"/>
          <w:numId w:val="1"/>
        </w:numPr>
        <w:shd w:val="clear" w:color="auto" w:fill="auto"/>
        <w:tabs>
          <w:tab w:val="left" w:pos="1087"/>
        </w:tabs>
        <w:spacing w:after="0"/>
        <w:ind w:left="1080" w:hanging="360"/>
        <w:rPr>
          <w:sz w:val="22"/>
          <w:szCs w:val="22"/>
        </w:rPr>
      </w:pPr>
      <w:r>
        <w:rPr>
          <w:sz w:val="22"/>
          <w:szCs w:val="22"/>
        </w:rPr>
        <w:t>Přípravu akcí pro Komerční banku dle jejich pokynů</w:t>
      </w:r>
    </w:p>
    <w:p w:rsidR="00B96EA2" w:rsidRDefault="009B5759">
      <w:pPr>
        <w:pStyle w:val="Zkladntext1"/>
        <w:numPr>
          <w:ilvl w:val="0"/>
          <w:numId w:val="1"/>
        </w:numPr>
        <w:shd w:val="clear" w:color="auto" w:fill="auto"/>
        <w:tabs>
          <w:tab w:val="left" w:pos="1087"/>
        </w:tabs>
        <w:spacing w:after="0"/>
        <w:ind w:left="1080" w:hanging="360"/>
        <w:rPr>
          <w:sz w:val="22"/>
          <w:szCs w:val="22"/>
        </w:rPr>
      </w:pPr>
      <w:r>
        <w:rPr>
          <w:sz w:val="22"/>
          <w:szCs w:val="22"/>
        </w:rPr>
        <w:t>Přípravu smluv spojených s akcemi Komerční banky a jiných přehledů</w:t>
      </w:r>
    </w:p>
    <w:p w:rsidR="00B96EA2" w:rsidRDefault="009B5759">
      <w:pPr>
        <w:pStyle w:val="Zkladntext1"/>
        <w:numPr>
          <w:ilvl w:val="0"/>
          <w:numId w:val="1"/>
        </w:numPr>
        <w:shd w:val="clear" w:color="auto" w:fill="auto"/>
        <w:tabs>
          <w:tab w:val="left" w:pos="1087"/>
        </w:tabs>
        <w:spacing w:after="0"/>
        <w:ind w:left="1080" w:hanging="360"/>
        <w:rPr>
          <w:sz w:val="22"/>
          <w:szCs w:val="22"/>
        </w:rPr>
      </w:pPr>
      <w:r>
        <w:rPr>
          <w:sz w:val="22"/>
          <w:szCs w:val="22"/>
        </w:rPr>
        <w:t>Odesílání volných vstupenek a katalo</w:t>
      </w:r>
      <w:r>
        <w:rPr>
          <w:sz w:val="22"/>
          <w:szCs w:val="22"/>
        </w:rPr>
        <w:t>gů</w:t>
      </w:r>
    </w:p>
    <w:p w:rsidR="00B96EA2" w:rsidRDefault="009B5759">
      <w:pPr>
        <w:pStyle w:val="Zkladntext1"/>
        <w:numPr>
          <w:ilvl w:val="0"/>
          <w:numId w:val="1"/>
        </w:numPr>
        <w:shd w:val="clear" w:color="auto" w:fill="auto"/>
        <w:tabs>
          <w:tab w:val="left" w:pos="1087"/>
        </w:tabs>
        <w:spacing w:after="0"/>
        <w:ind w:left="1080" w:hanging="360"/>
        <w:rPr>
          <w:sz w:val="22"/>
          <w:szCs w:val="22"/>
        </w:rPr>
      </w:pPr>
      <w:r>
        <w:rPr>
          <w:sz w:val="22"/>
          <w:szCs w:val="22"/>
        </w:rPr>
        <w:t>Zpracování zprávy o partnerství pro Ministerstvo kultury</w:t>
      </w:r>
    </w:p>
    <w:p w:rsidR="00B96EA2" w:rsidRDefault="009B5759">
      <w:pPr>
        <w:pStyle w:val="Zkladntext1"/>
        <w:numPr>
          <w:ilvl w:val="0"/>
          <w:numId w:val="1"/>
        </w:numPr>
        <w:shd w:val="clear" w:color="auto" w:fill="auto"/>
        <w:tabs>
          <w:tab w:val="left" w:pos="1087"/>
        </w:tabs>
        <w:spacing w:after="0"/>
        <w:ind w:left="1080" w:hanging="360"/>
        <w:rPr>
          <w:sz w:val="22"/>
          <w:szCs w:val="22"/>
        </w:rPr>
      </w:pPr>
      <w:r>
        <w:rPr>
          <w:sz w:val="22"/>
          <w:szCs w:val="22"/>
        </w:rPr>
        <w:t>Sledování plnění podmínek smlouvy s Komerční bankou a naplňování závazků Národní galerie vyplývající z této smlouvy</w:t>
      </w:r>
    </w:p>
    <w:p w:rsidR="00B96EA2" w:rsidRDefault="009B5759">
      <w:pPr>
        <w:pStyle w:val="Zkladntext1"/>
        <w:numPr>
          <w:ilvl w:val="0"/>
          <w:numId w:val="3"/>
        </w:numPr>
        <w:shd w:val="clear" w:color="auto" w:fill="auto"/>
        <w:tabs>
          <w:tab w:val="left" w:pos="731"/>
        </w:tabs>
        <w:spacing w:after="480"/>
        <w:ind w:left="720" w:hanging="340"/>
        <w:rPr>
          <w:sz w:val="22"/>
          <w:szCs w:val="22"/>
        </w:rPr>
      </w:pPr>
      <w:r>
        <w:rPr>
          <w:sz w:val="22"/>
          <w:szCs w:val="22"/>
        </w:rPr>
        <w:t xml:space="preserve">Péče o nové partnery Národní galerie v Praze </w:t>
      </w:r>
      <w:r>
        <w:rPr>
          <w:color w:val="555555"/>
          <w:sz w:val="22"/>
          <w:szCs w:val="22"/>
        </w:rPr>
        <w:t xml:space="preserve">- </w:t>
      </w:r>
      <w:r>
        <w:rPr>
          <w:sz w:val="22"/>
          <w:szCs w:val="22"/>
        </w:rPr>
        <w:t xml:space="preserve">společnost Škoda Auto a.s. a </w:t>
      </w:r>
      <w:r>
        <w:rPr>
          <w:sz w:val="22"/>
          <w:szCs w:val="22"/>
        </w:rPr>
        <w:t xml:space="preserve">Kooperativa </w:t>
      </w:r>
      <w:proofErr w:type="spellStart"/>
      <w:r>
        <w:rPr>
          <w:sz w:val="22"/>
          <w:szCs w:val="22"/>
        </w:rPr>
        <w:t>pojištovna</w:t>
      </w:r>
      <w:proofErr w:type="spellEnd"/>
      <w:r>
        <w:rPr>
          <w:sz w:val="22"/>
          <w:szCs w:val="22"/>
        </w:rPr>
        <w:t>, zahrnující organizací akcí pro partnery, sledování plnění podmínek smluv</w:t>
      </w:r>
    </w:p>
    <w:p w:rsidR="00B96EA2" w:rsidRPr="00697B0A" w:rsidRDefault="00697B0A">
      <w:pPr>
        <w:pStyle w:val="Zkladntext1"/>
        <w:numPr>
          <w:ilvl w:val="0"/>
          <w:numId w:val="3"/>
        </w:numPr>
        <w:shd w:val="clear" w:color="auto" w:fill="auto"/>
        <w:tabs>
          <w:tab w:val="left" w:pos="1087"/>
        </w:tabs>
        <w:spacing w:after="0" w:line="276" w:lineRule="auto"/>
        <w:ind w:left="720" w:hanging="340"/>
        <w:rPr>
          <w:color w:val="auto"/>
        </w:rPr>
      </w:pPr>
      <w:r w:rsidRPr="00697B0A">
        <w:rPr>
          <w:color w:val="auto"/>
        </w:rPr>
        <w:t>S</w:t>
      </w:r>
      <w:r w:rsidR="009B5759" w:rsidRPr="00697B0A">
        <w:rPr>
          <w:color w:val="auto"/>
        </w:rPr>
        <w:t>p</w:t>
      </w:r>
      <w:r w:rsidRPr="00697B0A">
        <w:rPr>
          <w:color w:val="auto"/>
        </w:rPr>
        <w:t>olup</w:t>
      </w:r>
      <w:r w:rsidR="009B5759" w:rsidRPr="00697B0A">
        <w:rPr>
          <w:color w:val="auto"/>
        </w:rPr>
        <w:t>r</w:t>
      </w:r>
      <w:r w:rsidR="009B5759" w:rsidRPr="00697B0A">
        <w:rPr>
          <w:color w:val="auto"/>
        </w:rPr>
        <w:t>á</w:t>
      </w:r>
      <w:r w:rsidR="009B5759" w:rsidRPr="00697B0A">
        <w:rPr>
          <w:color w:val="auto"/>
        </w:rPr>
        <w:t>c</w:t>
      </w:r>
      <w:r w:rsidR="009B5759" w:rsidRPr="00697B0A">
        <w:rPr>
          <w:color w:val="auto"/>
        </w:rPr>
        <w:t>e př</w:t>
      </w:r>
      <w:r w:rsidR="009B5759" w:rsidRPr="00697B0A">
        <w:rPr>
          <w:color w:val="auto"/>
        </w:rPr>
        <w:t xml:space="preserve">i </w:t>
      </w:r>
      <w:r w:rsidR="009B5759" w:rsidRPr="00697B0A">
        <w:rPr>
          <w:color w:val="auto"/>
        </w:rPr>
        <w:t>o</w:t>
      </w:r>
      <w:r w:rsidRPr="00697B0A">
        <w:rPr>
          <w:color w:val="auto"/>
        </w:rPr>
        <w:t>r</w:t>
      </w:r>
      <w:r w:rsidR="009B5759" w:rsidRPr="00697B0A">
        <w:rPr>
          <w:color w:val="auto"/>
        </w:rPr>
        <w:t>g</w:t>
      </w:r>
      <w:bookmarkStart w:id="16" w:name="_GoBack"/>
      <w:bookmarkEnd w:id="16"/>
      <w:r w:rsidRPr="00697B0A">
        <w:rPr>
          <w:color w:val="auto"/>
        </w:rPr>
        <w:t>ani</w:t>
      </w:r>
      <w:r w:rsidR="009B5759" w:rsidRPr="00697B0A">
        <w:rPr>
          <w:color w:val="auto"/>
        </w:rPr>
        <w:t>z</w:t>
      </w:r>
      <w:r w:rsidRPr="00697B0A">
        <w:rPr>
          <w:color w:val="auto"/>
        </w:rPr>
        <w:t>a</w:t>
      </w:r>
      <w:r w:rsidR="009B5759" w:rsidRPr="00697B0A">
        <w:rPr>
          <w:color w:val="auto"/>
        </w:rPr>
        <w:t>c</w:t>
      </w:r>
      <w:r w:rsidR="009B5759" w:rsidRPr="00697B0A">
        <w:rPr>
          <w:color w:val="auto"/>
        </w:rPr>
        <w:t>í</w:t>
      </w:r>
      <w:r w:rsidR="009B5759" w:rsidRPr="00697B0A">
        <w:rPr>
          <w:color w:val="auto"/>
        </w:rPr>
        <w:t xml:space="preserve"> </w:t>
      </w:r>
      <w:r w:rsidR="009B5759" w:rsidRPr="00697B0A">
        <w:rPr>
          <w:color w:val="auto"/>
        </w:rPr>
        <w:t>j</w:t>
      </w:r>
      <w:r w:rsidR="009B5759" w:rsidRPr="00697B0A">
        <w:rPr>
          <w:color w:val="auto"/>
        </w:rPr>
        <w:t>i</w:t>
      </w:r>
      <w:r w:rsidR="009B5759" w:rsidRPr="00697B0A">
        <w:rPr>
          <w:color w:val="auto"/>
        </w:rPr>
        <w:t xml:space="preserve">ných akcí </w:t>
      </w:r>
      <w:r w:rsidR="009B5759" w:rsidRPr="00697B0A">
        <w:rPr>
          <w:color w:val="auto"/>
        </w:rPr>
        <w:t>v odd</w:t>
      </w:r>
      <w:r w:rsidR="009B5759" w:rsidRPr="00697B0A">
        <w:rPr>
          <w:color w:val="auto"/>
        </w:rPr>
        <w:t>ě</w:t>
      </w:r>
      <w:r w:rsidR="009B5759" w:rsidRPr="00697B0A">
        <w:rPr>
          <w:color w:val="auto"/>
        </w:rPr>
        <w:t>l</w:t>
      </w:r>
      <w:r w:rsidR="009B5759" w:rsidRPr="00697B0A">
        <w:rPr>
          <w:color w:val="auto"/>
        </w:rPr>
        <w:t>en</w:t>
      </w:r>
      <w:r w:rsidR="009B5759" w:rsidRPr="00697B0A">
        <w:rPr>
          <w:color w:val="auto"/>
        </w:rPr>
        <w:t>í me</w:t>
      </w:r>
      <w:r w:rsidR="009B5759" w:rsidRPr="00697B0A">
        <w:rPr>
          <w:color w:val="auto"/>
        </w:rPr>
        <w:t>zi</w:t>
      </w:r>
      <w:r w:rsidR="009B5759" w:rsidRPr="00697B0A">
        <w:rPr>
          <w:color w:val="auto"/>
        </w:rPr>
        <w:t>n</w:t>
      </w:r>
      <w:r w:rsidR="009B5759" w:rsidRPr="00697B0A">
        <w:rPr>
          <w:color w:val="auto"/>
        </w:rPr>
        <w:t>áro</w:t>
      </w:r>
      <w:r w:rsidR="009B5759" w:rsidRPr="00697B0A">
        <w:rPr>
          <w:color w:val="auto"/>
        </w:rPr>
        <w:t>d</w:t>
      </w:r>
      <w:r w:rsidR="009B5759" w:rsidRPr="00697B0A">
        <w:rPr>
          <w:color w:val="auto"/>
        </w:rPr>
        <w:t>n</w:t>
      </w:r>
      <w:r w:rsidR="009B5759" w:rsidRPr="00697B0A">
        <w:rPr>
          <w:color w:val="auto"/>
        </w:rPr>
        <w:t>í</w:t>
      </w:r>
      <w:r w:rsidR="009B5759" w:rsidRPr="00697B0A">
        <w:rPr>
          <w:color w:val="auto"/>
        </w:rPr>
        <w:t xml:space="preserve">ch </w:t>
      </w:r>
      <w:r w:rsidR="009B5759" w:rsidRPr="00697B0A">
        <w:rPr>
          <w:color w:val="auto"/>
        </w:rPr>
        <w:t>v</w:t>
      </w:r>
      <w:r w:rsidR="009B5759" w:rsidRPr="00697B0A">
        <w:rPr>
          <w:color w:val="auto"/>
        </w:rPr>
        <w:t xml:space="preserve">ztahů a </w:t>
      </w:r>
      <w:r w:rsidR="009B5759" w:rsidRPr="00697B0A">
        <w:rPr>
          <w:color w:val="auto"/>
        </w:rPr>
        <w:t>p</w:t>
      </w:r>
      <w:r w:rsidR="009B5759" w:rsidRPr="00697B0A">
        <w:rPr>
          <w:color w:val="auto"/>
        </w:rPr>
        <w:t>art</w:t>
      </w:r>
      <w:r w:rsidR="009B5759" w:rsidRPr="00697B0A">
        <w:rPr>
          <w:color w:val="auto"/>
        </w:rPr>
        <w:t>n</w:t>
      </w:r>
      <w:r w:rsidR="009B5759" w:rsidRPr="00697B0A">
        <w:rPr>
          <w:color w:val="auto"/>
        </w:rPr>
        <w:t xml:space="preserve">erských </w:t>
      </w:r>
      <w:r w:rsidR="009B5759" w:rsidRPr="00697B0A">
        <w:rPr>
          <w:color w:val="auto"/>
        </w:rPr>
        <w:t>programů</w:t>
      </w:r>
    </w:p>
    <w:sectPr w:rsidR="00B96EA2" w:rsidRPr="00697B0A">
      <w:type w:val="continuous"/>
      <w:pgSz w:w="11900" w:h="16840"/>
      <w:pgMar w:top="2193" w:right="1571" w:bottom="2193" w:left="12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59" w:rsidRDefault="009B5759">
      <w:r>
        <w:separator/>
      </w:r>
    </w:p>
  </w:endnote>
  <w:endnote w:type="continuationSeparator" w:id="0">
    <w:p w:rsidR="009B5759" w:rsidRDefault="009B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EA2" w:rsidRDefault="009B575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3564255</wp:posOffset>
              </wp:positionH>
              <wp:positionV relativeFrom="page">
                <wp:posOffset>9806305</wp:posOffset>
              </wp:positionV>
              <wp:extent cx="231775" cy="9461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6EA2" w:rsidRDefault="009B5759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642E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color w:val="555555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8" type="#_x0000_t202" style="position:absolute;margin-left:280.65pt;margin-top:772.15pt;width:18.25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UmlAEAACADAAAOAAAAZHJzL2Uyb0RvYy54bWysUttOwzAMfUfiH6K8s25j3Kp1EwiBkBAg&#10;AR+QpckaqYmjOKzd3+Nk3UDwhnhxHds9Pj72fNnblm1UQAOu4pPRmDPlJNTGrSv+/nZ3cskZRuFq&#10;0YJTFd8q5MvF8dG886WaQgNtrQIjEIdl5yvexOjLokDZKCtwBF45SmoIVkR6hnVRB9ERum2L6Xh8&#10;XnQQah9AKkSK3u6SfJHxtVYyPmuNKrK24sQtZhuyXSVbLOaiXAfhGyMHGuIPLKwwjpoeoG5FFOwj&#10;mF9Q1sgACDqOJNgCtDZS5Rlomsn4xzSvjfAqz0LioD/IhP8HK582L4GZuuIzzpywtKLclc2SNJ3H&#10;kipePdXE/gZ6WvE+jhRME/c62PSlWRjlSeTtQVjVRyYpOD2dXFyccSYpdTU7n5wlkOLrXx8w3iuw&#10;LDkVD7S2rKbYPGLcle5LUisHd6ZtUzwR3BFJXuxX/cB6BfWWSHe02Yo7Oj3O2gdHwqUj2Dth76wG&#10;J4Gjv/6I1CD3Tag7qKEZrSEzH04m7fn7O1d9HfbiEwAA//8DAFBLAwQUAAYACAAAACEAiJ9IUeAA&#10;AAANAQAADwAAAGRycy9kb3ducmV2LnhtbEyPzU7DMBCE70i8g7VI3KjT0vQnxKlQJS7caBESNzfe&#10;JhH2OrLdNHl7tie47e6MZr8pd6OzYsAQO08K5rMMBFLtTUeNgs/j29MGREyajLaeUMGEEXbV/V2p&#10;C+Ov9IHDITWCQygWWkGbUl9IGesWnY4z3yOxdvbB6cRraKQJ+srhzspFlq2k0x3xh1b3uG+x/jlc&#10;nIL1+OWxj7jH7/NQh7abNvZ9UurxYXx9AZFwTH9muOEzOlTMdPIXMlFYBflq/sxWFvLlkie25Ns1&#10;tzndTvl2AbIq5f8W1S8AAAD//wMAUEsBAi0AFAAGAAgAAAAhALaDOJL+AAAA4QEAABMAAAAAAAAA&#10;AAAAAAAAAAAAAFtDb250ZW50X1R5cGVzXS54bWxQSwECLQAUAAYACAAAACEAOP0h/9YAAACUAQAA&#10;CwAAAAAAAAAAAAAAAAAvAQAAX3JlbHMvLnJlbHNQSwECLQAUAAYACAAAACEA1MTlJpQBAAAgAwAA&#10;DgAAAAAAAAAAAAAAAAAuAgAAZHJzL2Uyb0RvYy54bWxQSwECLQAUAAYACAAAACEAiJ9IUeAAAAAN&#10;AQAADwAAAAAAAAAAAAAAAADuAwAAZHJzL2Rvd25yZXYueG1sUEsFBgAAAAAEAAQA8wAAAPsEAAAA&#10;AA==&#10;" filled="f" stroked="f">
              <v:textbox style="mso-fit-shape-to-text:t" inset="0,0,0,0">
                <w:txbxContent>
                  <w:p w:rsidR="00B96EA2" w:rsidRDefault="009B5759">
                    <w:pPr>
                      <w:pStyle w:val="Zhlavnebozpat20"/>
                      <w:shd w:val="clear" w:color="auto" w:fill="auto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642E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color w:val="55555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805815</wp:posOffset>
              </wp:positionH>
              <wp:positionV relativeFrom="page">
                <wp:posOffset>9434830</wp:posOffset>
              </wp:positionV>
              <wp:extent cx="576961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96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3.450000000000003pt;margin-top:742.89999999999998pt;width:454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EA2" w:rsidRDefault="009B575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3588385</wp:posOffset>
              </wp:positionH>
              <wp:positionV relativeFrom="page">
                <wp:posOffset>10024745</wp:posOffset>
              </wp:positionV>
              <wp:extent cx="22860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6EA2" w:rsidRDefault="009B5759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97B0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color w:val="6B6B6B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82.55pt;margin-top:789.35pt;width:18pt;height:7.4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yPlAEAACcDAAAOAAAAZHJzL2Uyb0RvYy54bWysUsFOwzAMvSPxD1HurN0EE1TrJhACISFA&#10;Aj4gS5M1UhNHcVi7v8fJuoHghri4ju0+v2d7sRpsx7YqoAFX8+mk5Ew5CY1xm5q/v92dXXKGUbhG&#10;dOBUzXcK+Wp5erLofaVm0ELXqMAIxGHV+5q3MfqqKFC2ygqcgFeOkhqCFZGeYVM0QfSEbrtiVpbz&#10;oofQ+ABSIVL0dp/ky4yvtZLxWWtUkXU1J24x25DtOtliuRDVJgjfGjnSEH9gYYVx1PQIdSuiYB/B&#10;/IKyRgZA0HEiwRagtZEqayA10/KHmtdWeJW10HDQH8eE/wcrn7YvgZmGdseZE5ZWlLuyaRpN77Gi&#10;ildPNXG4gSGVjXGkYFI86GDTl7QwytOQd8fBqiEyScHZ7HJeUkZS6up8Pr1IIMXXvz5gvFdgWXJq&#10;HmhteZpi+4hxX3ooSa0c3JmuS/FEcE8keXFYD6OWkeQamh1x72nBNXd0gZx1D47ml27h4ISDsx6d&#10;1AP99UekPrl9At9DjT1pG1nAeDlp3d/fuerrvpefAAAA//8DAFBLAwQUAAYACAAAACEAU5Jyjt4A&#10;AAANAQAADwAAAGRycy9kb3ducmV2LnhtbEyPS0/DMBCE70j8B2uRuFEnoDwIcSpUiQs3SoXEzY23&#10;cYQfke2myb9ne4LjznyanWm3izVsxhBH7wTkmwwYut6r0Q0CDp9vDzWwmKRT0niHAlaMsO1ub1rZ&#10;KH9xHzjv08AoxMVGCtApTQ3nsddoZdz4CR15Jx+sTHSGgasgLxRuDX/MspJbOTr6oOWEO439z/5s&#10;BVTLl8cp4g6/T3Mf9LjW5n0V4v5ueX0BlnBJfzBc61N16KjT0Z+diswIKMoiJ5SMoqorYISUWU7S&#10;8So9P5XAu5b/X9H9AgAA//8DAFBLAQItABQABgAIAAAAIQC2gziS/gAAAOEBAAATAAAAAAAAAAAA&#10;AAAAAAAAAABbQ29udGVudF9UeXBlc10ueG1sUEsBAi0AFAAGAAgAAAAhADj9If/WAAAAlAEAAAsA&#10;AAAAAAAAAAAAAAAALwEAAF9yZWxzLy5yZWxzUEsBAi0AFAAGAAgAAAAhABUV3I+UAQAAJwMAAA4A&#10;AAAAAAAAAAAAAAAALgIAAGRycy9lMm9Eb2MueG1sUEsBAi0AFAAGAAgAAAAhAFOSco7eAAAADQEA&#10;AA8AAAAAAAAAAAAAAAAA7gMAAGRycy9kb3ducmV2LnhtbFBLBQYAAAAABAAEAPMAAAD5BAAAAAA=&#10;" filled="f" stroked="f">
              <v:textbox style="mso-fit-shape-to-text:t" inset="0,0,0,0">
                <w:txbxContent>
                  <w:p w:rsidR="00B96EA2" w:rsidRDefault="009B5759">
                    <w:pPr>
                      <w:pStyle w:val="Zhlavnebozpat20"/>
                      <w:shd w:val="clear" w:color="auto" w:fill="auto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97B0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color w:val="6B6B6B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823595</wp:posOffset>
              </wp:positionH>
              <wp:positionV relativeFrom="page">
                <wp:posOffset>9960610</wp:posOffset>
              </wp:positionV>
              <wp:extent cx="57727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7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849999999999994pt;margin-top:784.29999999999995pt;width:454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EA2" w:rsidRDefault="00B96EA2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59" w:rsidRDefault="009B5759"/>
  </w:footnote>
  <w:footnote w:type="continuationSeparator" w:id="0">
    <w:p w:rsidR="009B5759" w:rsidRDefault="009B57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4BC9"/>
    <w:multiLevelType w:val="multilevel"/>
    <w:tmpl w:val="372AAD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B6B6B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6F3CD8"/>
    <w:multiLevelType w:val="multilevel"/>
    <w:tmpl w:val="C5B67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702578"/>
    <w:multiLevelType w:val="multilevel"/>
    <w:tmpl w:val="2B164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A2"/>
    <w:rsid w:val="003835C7"/>
    <w:rsid w:val="00697B0A"/>
    <w:rsid w:val="008642E2"/>
    <w:rsid w:val="009B5759"/>
    <w:rsid w:val="00B9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9BD7"/>
  <w15:docId w15:val="{DFA6B629-63D3-4F7C-BBBD-7A9DE6F2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7ACE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20"/>
      <w:jc w:val="right"/>
      <w:outlineLvl w:val="0"/>
    </w:pPr>
    <w:rPr>
      <w:rFonts w:ascii="Times New Roman" w:eastAsia="Times New Roman" w:hAnsi="Times New Roman" w:cs="Times New Roman"/>
      <w:i/>
      <w:iCs/>
      <w:color w:val="597ACE"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" w:line="250" w:lineRule="auto"/>
      <w:ind w:left="278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400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1034</Words>
  <Characters>6106</Characters>
  <Application>Microsoft Office Word</Application>
  <DocSecurity>0</DocSecurity>
  <Lines>50</Lines>
  <Paragraphs>14</Paragraphs>
  <ScaleCrop>false</ScaleCrop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kopirka1.PK-20180226155626</dc:title>
  <dc:subject/>
  <dc:creator/>
  <cp:keywords/>
  <cp:lastModifiedBy>Zdenka Šímová</cp:lastModifiedBy>
  <cp:revision>4</cp:revision>
  <dcterms:created xsi:type="dcterms:W3CDTF">2018-02-26T15:12:00Z</dcterms:created>
  <dcterms:modified xsi:type="dcterms:W3CDTF">2018-02-26T15:22:00Z</dcterms:modified>
</cp:coreProperties>
</file>