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E01" w:rsidRPr="00863AA9" w:rsidRDefault="005C2E01" w:rsidP="005C2E01">
      <w:pPr>
        <w:pStyle w:val="Nadpis1"/>
        <w:rPr>
          <w:rFonts w:ascii="Arial" w:hAnsi="Arial" w:cs="Arial"/>
          <w:b/>
          <w:bCs/>
          <w:sz w:val="24"/>
        </w:rPr>
      </w:pPr>
      <w:bookmarkStart w:id="0" w:name="_GoBack"/>
      <w:bookmarkEnd w:id="0"/>
      <w:r w:rsidRPr="00863AA9">
        <w:rPr>
          <w:rFonts w:ascii="Arial" w:hAnsi="Arial" w:cs="Arial"/>
          <w:b/>
          <w:bCs/>
          <w:sz w:val="24"/>
        </w:rPr>
        <w:t>Smlouva o dílo</w:t>
      </w:r>
    </w:p>
    <w:p w:rsidR="005C2E01" w:rsidRPr="00220C53" w:rsidRDefault="005C2E01" w:rsidP="005C2E01">
      <w:pPr>
        <w:jc w:val="center"/>
        <w:rPr>
          <w:rFonts w:ascii="Arial" w:hAnsi="Arial" w:cs="Arial"/>
          <w:bCs/>
          <w:sz w:val="20"/>
        </w:rPr>
      </w:pPr>
      <w:r w:rsidRPr="00220C53">
        <w:rPr>
          <w:rFonts w:ascii="Arial" w:hAnsi="Arial" w:cs="Arial"/>
          <w:bCs/>
          <w:sz w:val="20"/>
        </w:rPr>
        <w:t xml:space="preserve">uzavřená podle </w:t>
      </w:r>
      <w:proofErr w:type="spellStart"/>
      <w:r w:rsidRPr="00220C53">
        <w:rPr>
          <w:rFonts w:ascii="Arial" w:hAnsi="Arial" w:cs="Arial"/>
          <w:bCs/>
          <w:sz w:val="20"/>
        </w:rPr>
        <w:t>ust</w:t>
      </w:r>
      <w:proofErr w:type="spellEnd"/>
      <w:r w:rsidRPr="00220C53">
        <w:rPr>
          <w:rFonts w:ascii="Arial" w:hAnsi="Arial" w:cs="Arial"/>
          <w:bCs/>
          <w:sz w:val="20"/>
        </w:rPr>
        <w:t xml:space="preserve">. § 2586 a násl. zákona č. 89/2012 Sb., občanského zákoníku </w:t>
      </w:r>
    </w:p>
    <w:p w:rsidR="005C2E01" w:rsidRDefault="005C2E01" w:rsidP="005C2E01">
      <w:pPr>
        <w:rPr>
          <w:rFonts w:ascii="Arial" w:hAnsi="Arial" w:cs="Arial"/>
          <w:bCs/>
          <w:sz w:val="20"/>
        </w:rPr>
      </w:pPr>
    </w:p>
    <w:p w:rsidR="005C2E01" w:rsidRPr="00220C53" w:rsidRDefault="005C2E01" w:rsidP="005C2E01">
      <w:pPr>
        <w:rPr>
          <w:rFonts w:ascii="Arial" w:hAnsi="Arial" w:cs="Arial"/>
          <w:sz w:val="20"/>
        </w:rPr>
      </w:pPr>
    </w:p>
    <w:p w:rsidR="005C2E01" w:rsidRPr="00220C53" w:rsidRDefault="005C2E01" w:rsidP="005C2E01">
      <w:pPr>
        <w:rPr>
          <w:rFonts w:ascii="Arial" w:hAnsi="Arial" w:cs="Arial"/>
          <w:b/>
          <w:color w:val="000000"/>
          <w:sz w:val="20"/>
        </w:rPr>
      </w:pPr>
      <w:r w:rsidRPr="00220C53">
        <w:rPr>
          <w:rFonts w:ascii="Arial" w:hAnsi="Arial" w:cs="Arial"/>
          <w:b/>
          <w:color w:val="000000"/>
          <w:sz w:val="20"/>
        </w:rPr>
        <w:t xml:space="preserve">č. smlouvy objednatele:   </w:t>
      </w:r>
    </w:p>
    <w:p w:rsidR="005C2E01" w:rsidRPr="00220C53" w:rsidRDefault="005C2E01" w:rsidP="005C2E01">
      <w:pPr>
        <w:spacing w:before="60"/>
        <w:rPr>
          <w:rFonts w:ascii="Arial" w:hAnsi="Arial" w:cs="Arial"/>
          <w:b/>
          <w:sz w:val="20"/>
          <w:u w:val="single"/>
        </w:rPr>
      </w:pPr>
      <w:r w:rsidRPr="00220C53">
        <w:rPr>
          <w:rFonts w:ascii="Arial" w:hAnsi="Arial" w:cs="Arial"/>
          <w:b/>
          <w:color w:val="000000"/>
          <w:sz w:val="20"/>
        </w:rPr>
        <w:t xml:space="preserve">č. smlouvy zhotovitele:    </w:t>
      </w:r>
      <w:r w:rsidR="00A04F26" w:rsidRPr="00A04F26">
        <w:rPr>
          <w:rFonts w:ascii="Arial" w:hAnsi="Arial" w:cs="Arial"/>
          <w:b/>
          <w:color w:val="000000"/>
          <w:sz w:val="20"/>
        </w:rPr>
        <w:t>2018004</w:t>
      </w:r>
    </w:p>
    <w:p w:rsidR="005C2E01" w:rsidRPr="00220C53" w:rsidRDefault="005C2E01" w:rsidP="005C2E01">
      <w:pPr>
        <w:spacing w:after="60"/>
        <w:rPr>
          <w:rFonts w:ascii="Arial" w:hAnsi="Arial" w:cs="Arial"/>
          <w:b/>
          <w:i/>
          <w:sz w:val="20"/>
        </w:rPr>
      </w:pPr>
    </w:p>
    <w:p w:rsidR="005C2E01" w:rsidRPr="00220C53" w:rsidRDefault="005C2E01" w:rsidP="005C2E01">
      <w:pPr>
        <w:spacing w:after="60"/>
        <w:jc w:val="center"/>
        <w:rPr>
          <w:rFonts w:ascii="Arial" w:hAnsi="Arial" w:cs="Arial"/>
          <w:b/>
          <w:sz w:val="20"/>
          <w:u w:val="single"/>
        </w:rPr>
      </w:pPr>
      <w:r w:rsidRPr="00220C53">
        <w:rPr>
          <w:rFonts w:ascii="Arial" w:hAnsi="Arial" w:cs="Arial"/>
          <w:b/>
          <w:i/>
          <w:sz w:val="20"/>
        </w:rPr>
        <w:t>„</w:t>
      </w:r>
      <w:r w:rsidRPr="00220C53">
        <w:rPr>
          <w:rFonts w:ascii="Arial" w:hAnsi="Arial" w:cs="Arial"/>
          <w:b/>
          <w:bCs/>
          <w:i/>
          <w:sz w:val="20"/>
        </w:rPr>
        <w:t>Centrální dispečink IDS Jihočeského kraje</w:t>
      </w:r>
      <w:r w:rsidRPr="00220C53">
        <w:rPr>
          <w:rFonts w:ascii="Arial" w:hAnsi="Arial" w:cs="Arial"/>
          <w:b/>
          <w:i/>
          <w:sz w:val="20"/>
        </w:rPr>
        <w:t>“</w:t>
      </w:r>
      <w:r w:rsidRPr="00220C53">
        <w:rPr>
          <w:rFonts w:ascii="Arial" w:hAnsi="Arial" w:cs="Arial"/>
          <w:b/>
          <w:i/>
          <w:iCs/>
          <w:sz w:val="20"/>
        </w:rPr>
        <w:t xml:space="preserve"> </w:t>
      </w:r>
      <w:r w:rsidRPr="00220C53">
        <w:rPr>
          <w:rFonts w:ascii="Arial" w:hAnsi="Arial" w:cs="Arial"/>
          <w:i/>
          <w:sz w:val="20"/>
        </w:rPr>
        <w:t xml:space="preserve"> </w:t>
      </w:r>
    </w:p>
    <w:p w:rsidR="005C2E01" w:rsidRPr="00220C53" w:rsidRDefault="005C2E01" w:rsidP="005C2E01">
      <w:pPr>
        <w:rPr>
          <w:rFonts w:ascii="Arial" w:hAnsi="Arial" w:cs="Arial"/>
          <w:sz w:val="20"/>
          <w:u w:val="single"/>
        </w:rPr>
      </w:pPr>
    </w:p>
    <w:p w:rsidR="005C2E01" w:rsidRPr="00A92FE0" w:rsidRDefault="005C2E01" w:rsidP="005C2E01">
      <w:pPr>
        <w:jc w:val="center"/>
        <w:rPr>
          <w:rFonts w:ascii="Arial" w:hAnsi="Arial" w:cs="Arial"/>
          <w:b/>
          <w:sz w:val="20"/>
          <w:u w:val="single"/>
        </w:rPr>
      </w:pPr>
      <w:r w:rsidRPr="00A92FE0">
        <w:rPr>
          <w:rFonts w:ascii="Arial" w:hAnsi="Arial" w:cs="Arial"/>
          <w:b/>
          <w:sz w:val="20"/>
          <w:u w:val="single"/>
        </w:rPr>
        <w:t xml:space="preserve">Článek 1 </w:t>
      </w:r>
      <w:r>
        <w:rPr>
          <w:rFonts w:ascii="Arial" w:hAnsi="Arial" w:cs="Arial"/>
          <w:b/>
          <w:sz w:val="20"/>
          <w:u w:val="single"/>
        </w:rPr>
        <w:t>-</w:t>
      </w:r>
      <w:r w:rsidRPr="00A92FE0">
        <w:rPr>
          <w:rFonts w:ascii="Arial" w:hAnsi="Arial" w:cs="Arial"/>
          <w:b/>
          <w:sz w:val="20"/>
          <w:u w:val="single"/>
        </w:rPr>
        <w:t xml:space="preserve"> Smluvní strany</w:t>
      </w:r>
    </w:p>
    <w:p w:rsidR="005C2E01" w:rsidRPr="00220C53" w:rsidRDefault="005C2E01" w:rsidP="005C2E01">
      <w:pPr>
        <w:rPr>
          <w:rFonts w:ascii="Arial" w:hAnsi="Arial" w:cs="Arial"/>
          <w:sz w:val="20"/>
          <w:u w:val="single"/>
        </w:rPr>
      </w:pPr>
    </w:p>
    <w:p w:rsidR="005C2E01" w:rsidRPr="00220C53" w:rsidRDefault="005C2E01" w:rsidP="005C2E01">
      <w:pPr>
        <w:numPr>
          <w:ilvl w:val="1"/>
          <w:numId w:val="11"/>
        </w:numPr>
        <w:jc w:val="both"/>
        <w:rPr>
          <w:rFonts w:ascii="Arial" w:hAnsi="Arial" w:cs="Arial"/>
          <w:b/>
          <w:sz w:val="20"/>
          <w:u w:val="single"/>
        </w:rPr>
      </w:pPr>
      <w:r w:rsidRPr="00220C53">
        <w:rPr>
          <w:rFonts w:ascii="Arial" w:hAnsi="Arial" w:cs="Arial"/>
          <w:b/>
          <w:sz w:val="20"/>
          <w:u w:val="single"/>
        </w:rPr>
        <w:t>Objednatel</w:t>
      </w:r>
    </w:p>
    <w:p w:rsidR="005C2E01" w:rsidRPr="00220C53" w:rsidRDefault="005C2E01" w:rsidP="005C2E01">
      <w:pPr>
        <w:ind w:left="390"/>
        <w:rPr>
          <w:rFonts w:ascii="Arial" w:hAnsi="Arial" w:cs="Arial"/>
          <w:b/>
          <w:sz w:val="20"/>
          <w:u w:val="single"/>
        </w:rPr>
      </w:pPr>
    </w:p>
    <w:p w:rsidR="005C2E01" w:rsidRPr="00220C53" w:rsidRDefault="005C2E01" w:rsidP="005C2E01">
      <w:pPr>
        <w:spacing w:line="288" w:lineRule="auto"/>
        <w:rPr>
          <w:rFonts w:ascii="Arial" w:hAnsi="Arial" w:cs="Arial"/>
          <w:b/>
          <w:sz w:val="20"/>
        </w:rPr>
      </w:pPr>
      <w:r w:rsidRPr="00220C53">
        <w:rPr>
          <w:rFonts w:ascii="Arial" w:hAnsi="Arial" w:cs="Arial"/>
          <w:b/>
          <w:sz w:val="20"/>
        </w:rPr>
        <w:t xml:space="preserve">Objednatel:  </w:t>
      </w:r>
      <w:r w:rsidRPr="00220C53">
        <w:rPr>
          <w:rFonts w:ascii="Arial" w:hAnsi="Arial" w:cs="Arial"/>
          <w:b/>
          <w:sz w:val="20"/>
        </w:rPr>
        <w:tab/>
      </w:r>
      <w:r w:rsidRPr="00220C53">
        <w:rPr>
          <w:rFonts w:ascii="Arial" w:hAnsi="Arial" w:cs="Arial"/>
          <w:b/>
          <w:sz w:val="20"/>
        </w:rPr>
        <w:tab/>
        <w:t>JIKORD s.r.o.</w:t>
      </w:r>
    </w:p>
    <w:p w:rsidR="005C2E01" w:rsidRPr="00220C53" w:rsidRDefault="005C2E01" w:rsidP="005C2E01">
      <w:pPr>
        <w:spacing w:line="288" w:lineRule="auto"/>
        <w:rPr>
          <w:rFonts w:ascii="Arial" w:hAnsi="Arial" w:cs="Arial"/>
          <w:sz w:val="20"/>
        </w:rPr>
      </w:pPr>
      <w:r w:rsidRPr="00220C53">
        <w:rPr>
          <w:rFonts w:ascii="Arial" w:hAnsi="Arial" w:cs="Arial"/>
          <w:sz w:val="20"/>
        </w:rPr>
        <w:t>se sídlem:</w:t>
      </w:r>
      <w:r w:rsidRPr="00220C53">
        <w:rPr>
          <w:rFonts w:ascii="Arial" w:hAnsi="Arial" w:cs="Arial"/>
          <w:sz w:val="20"/>
        </w:rPr>
        <w:tab/>
      </w:r>
      <w:r w:rsidRPr="00220C53">
        <w:rPr>
          <w:rFonts w:ascii="Arial" w:hAnsi="Arial" w:cs="Arial"/>
          <w:sz w:val="20"/>
        </w:rPr>
        <w:tab/>
        <w:t xml:space="preserve">Okružní 517/10, 370 01 České Budějovice </w:t>
      </w:r>
    </w:p>
    <w:p w:rsidR="005C2E01" w:rsidRPr="00220C53" w:rsidRDefault="005C2E01" w:rsidP="005C2E01">
      <w:pPr>
        <w:spacing w:line="288" w:lineRule="auto"/>
        <w:rPr>
          <w:rFonts w:ascii="Arial" w:hAnsi="Arial" w:cs="Arial"/>
          <w:sz w:val="20"/>
        </w:rPr>
      </w:pPr>
      <w:r w:rsidRPr="00220C53">
        <w:rPr>
          <w:rFonts w:ascii="Arial" w:hAnsi="Arial" w:cs="Arial"/>
          <w:sz w:val="20"/>
        </w:rPr>
        <w:t>IČ: 28117018</w:t>
      </w:r>
      <w:r w:rsidRPr="00220C53">
        <w:rPr>
          <w:rFonts w:ascii="Arial" w:hAnsi="Arial" w:cs="Arial"/>
          <w:sz w:val="20"/>
        </w:rPr>
        <w:tab/>
      </w:r>
      <w:r w:rsidRPr="00220C53">
        <w:rPr>
          <w:rFonts w:ascii="Arial" w:hAnsi="Arial" w:cs="Arial"/>
          <w:sz w:val="20"/>
        </w:rPr>
        <w:tab/>
        <w:t>DIČ:CZ28117018</w:t>
      </w:r>
    </w:p>
    <w:p w:rsidR="005C2E01" w:rsidRPr="00220C53" w:rsidRDefault="005C2E01" w:rsidP="005C2E01">
      <w:pPr>
        <w:spacing w:line="288" w:lineRule="auto"/>
        <w:ind w:left="2124" w:hanging="2124"/>
        <w:rPr>
          <w:rFonts w:ascii="Arial" w:hAnsi="Arial" w:cs="Arial"/>
          <w:sz w:val="20"/>
        </w:rPr>
      </w:pPr>
      <w:r w:rsidRPr="00220C53">
        <w:rPr>
          <w:rFonts w:ascii="Arial" w:hAnsi="Arial" w:cs="Arial"/>
          <w:sz w:val="20"/>
        </w:rPr>
        <w:t>zastoupený:</w:t>
      </w:r>
      <w:r w:rsidRPr="00220C53">
        <w:rPr>
          <w:rFonts w:ascii="Arial" w:hAnsi="Arial" w:cs="Arial"/>
          <w:sz w:val="20"/>
        </w:rPr>
        <w:tab/>
        <w:t>Ing. Jiřím Borovkou, Ph.D., MBA, jednatelem společnosti</w:t>
      </w:r>
    </w:p>
    <w:p w:rsidR="005C2E01" w:rsidRPr="00220C53" w:rsidRDefault="005C2E01" w:rsidP="005C2E01">
      <w:pPr>
        <w:spacing w:line="288" w:lineRule="auto"/>
        <w:rPr>
          <w:rFonts w:ascii="Arial" w:hAnsi="Arial" w:cs="Arial"/>
          <w:sz w:val="20"/>
        </w:rPr>
      </w:pPr>
      <w:r w:rsidRPr="00220C53">
        <w:rPr>
          <w:rFonts w:ascii="Arial" w:hAnsi="Arial" w:cs="Arial"/>
          <w:sz w:val="20"/>
        </w:rPr>
        <w:t xml:space="preserve">bankovní spojení: </w:t>
      </w:r>
      <w:r w:rsidRPr="00220C53">
        <w:rPr>
          <w:rFonts w:ascii="Arial" w:hAnsi="Arial" w:cs="Arial"/>
          <w:sz w:val="20"/>
        </w:rPr>
        <w:tab/>
        <w:t>ČSOB České Budějovice</w:t>
      </w:r>
    </w:p>
    <w:p w:rsidR="005C2E01" w:rsidRPr="00220C53" w:rsidRDefault="005C2E01" w:rsidP="005C2E01">
      <w:pPr>
        <w:spacing w:line="288" w:lineRule="auto"/>
        <w:rPr>
          <w:rFonts w:ascii="Arial" w:hAnsi="Arial" w:cs="Arial"/>
          <w:sz w:val="20"/>
        </w:rPr>
      </w:pPr>
      <w:r w:rsidRPr="00220C53">
        <w:rPr>
          <w:rFonts w:ascii="Arial" w:hAnsi="Arial" w:cs="Arial"/>
          <w:sz w:val="20"/>
        </w:rPr>
        <w:t>číslo účtu:</w:t>
      </w:r>
      <w:r w:rsidRPr="00220C53">
        <w:rPr>
          <w:rFonts w:ascii="Arial" w:hAnsi="Arial" w:cs="Arial"/>
          <w:sz w:val="20"/>
        </w:rPr>
        <w:tab/>
      </w:r>
      <w:r w:rsidRPr="00220C53">
        <w:rPr>
          <w:rFonts w:ascii="Arial" w:hAnsi="Arial" w:cs="Arial"/>
          <w:sz w:val="20"/>
        </w:rPr>
        <w:tab/>
        <w:t>234868910/0300</w:t>
      </w:r>
    </w:p>
    <w:p w:rsidR="005C2E01" w:rsidRPr="00220C53" w:rsidRDefault="005C2E01" w:rsidP="005C2E01">
      <w:pPr>
        <w:spacing w:line="288" w:lineRule="auto"/>
        <w:rPr>
          <w:rFonts w:ascii="Arial" w:hAnsi="Arial" w:cs="Arial"/>
          <w:sz w:val="20"/>
        </w:rPr>
      </w:pPr>
      <w:r w:rsidRPr="00220C53">
        <w:rPr>
          <w:rFonts w:ascii="Arial" w:hAnsi="Arial" w:cs="Arial"/>
          <w:sz w:val="20"/>
        </w:rPr>
        <w:t>Oprávněnými zástupci objednatele jsou:</w:t>
      </w:r>
    </w:p>
    <w:p w:rsidR="005C2E01" w:rsidRPr="00220C53" w:rsidRDefault="005C2E01" w:rsidP="005C2E01">
      <w:pPr>
        <w:spacing w:line="288" w:lineRule="auto"/>
        <w:rPr>
          <w:rFonts w:ascii="Arial" w:hAnsi="Arial" w:cs="Arial"/>
          <w:sz w:val="20"/>
        </w:rPr>
      </w:pPr>
      <w:r w:rsidRPr="00220C53">
        <w:rPr>
          <w:rFonts w:ascii="Arial" w:hAnsi="Arial" w:cs="Arial"/>
          <w:sz w:val="20"/>
        </w:rPr>
        <w:t>ve věcech smluvních:</w:t>
      </w:r>
      <w:r w:rsidRPr="00220C53">
        <w:rPr>
          <w:rFonts w:ascii="Arial" w:hAnsi="Arial" w:cs="Arial"/>
          <w:sz w:val="20"/>
        </w:rPr>
        <w:tab/>
        <w:t xml:space="preserve">Ing. Zuzana Jelínková </w:t>
      </w:r>
    </w:p>
    <w:p w:rsidR="005C2E01" w:rsidRPr="00220C53" w:rsidRDefault="005C2E01" w:rsidP="005C2E01">
      <w:pPr>
        <w:rPr>
          <w:rFonts w:ascii="Arial" w:hAnsi="Arial" w:cs="Arial"/>
          <w:sz w:val="20"/>
        </w:rPr>
      </w:pPr>
      <w:r w:rsidRPr="00220C53">
        <w:rPr>
          <w:rFonts w:ascii="Arial" w:hAnsi="Arial" w:cs="Arial"/>
          <w:sz w:val="20"/>
        </w:rPr>
        <w:t>telefon:380 070 223 e-mail:</w:t>
      </w:r>
      <w:r>
        <w:rPr>
          <w:rFonts w:ascii="Arial" w:hAnsi="Arial" w:cs="Arial"/>
          <w:sz w:val="20"/>
        </w:rPr>
        <w:t>rumobil</w:t>
      </w:r>
      <w:r w:rsidRPr="00220C53">
        <w:rPr>
          <w:rFonts w:ascii="Arial" w:hAnsi="Arial" w:cs="Arial"/>
          <w:sz w:val="20"/>
        </w:rPr>
        <w:t>@jikord.cz</w:t>
      </w:r>
    </w:p>
    <w:p w:rsidR="005C2E01" w:rsidRPr="00220C53" w:rsidRDefault="005C2E01" w:rsidP="005C2E01">
      <w:pPr>
        <w:spacing w:line="288" w:lineRule="auto"/>
        <w:rPr>
          <w:rFonts w:ascii="Arial" w:hAnsi="Arial" w:cs="Arial"/>
          <w:sz w:val="20"/>
        </w:rPr>
      </w:pPr>
      <w:r w:rsidRPr="00220C53">
        <w:rPr>
          <w:rFonts w:ascii="Arial" w:hAnsi="Arial" w:cs="Arial"/>
          <w:sz w:val="20"/>
        </w:rPr>
        <w:t>ve věcech technických: Bc. Pavel Koutecký</w:t>
      </w:r>
    </w:p>
    <w:p w:rsidR="005C2E01" w:rsidRPr="00220C53" w:rsidRDefault="005C2E01" w:rsidP="005C2E01">
      <w:pPr>
        <w:rPr>
          <w:rFonts w:ascii="Arial" w:hAnsi="Arial" w:cs="Arial"/>
          <w:sz w:val="20"/>
        </w:rPr>
      </w:pPr>
      <w:r w:rsidRPr="00220C53">
        <w:rPr>
          <w:rFonts w:ascii="Arial" w:hAnsi="Arial" w:cs="Arial"/>
          <w:sz w:val="20"/>
        </w:rPr>
        <w:t>telefon:380 070 223 e-mail:koutecky@jikord.cz</w:t>
      </w:r>
    </w:p>
    <w:p w:rsidR="005C2E01" w:rsidRPr="00220C53" w:rsidRDefault="005C2E01" w:rsidP="005C2E01">
      <w:pPr>
        <w:spacing w:line="288" w:lineRule="auto"/>
        <w:rPr>
          <w:rFonts w:ascii="Arial" w:hAnsi="Arial" w:cs="Arial"/>
          <w:b/>
          <w:sz w:val="20"/>
        </w:rPr>
      </w:pPr>
    </w:p>
    <w:p w:rsidR="005C2E01" w:rsidRPr="00220C53" w:rsidRDefault="005C2E01" w:rsidP="005C2E01">
      <w:pPr>
        <w:rPr>
          <w:rFonts w:ascii="Arial" w:hAnsi="Arial" w:cs="Arial"/>
          <w:sz w:val="20"/>
        </w:rPr>
      </w:pPr>
      <w:r w:rsidRPr="00220C53">
        <w:rPr>
          <w:rFonts w:ascii="Arial" w:hAnsi="Arial" w:cs="Arial"/>
          <w:sz w:val="20"/>
        </w:rPr>
        <w:t xml:space="preserve">(dále jen </w:t>
      </w:r>
      <w:r w:rsidRPr="00220C53">
        <w:rPr>
          <w:rFonts w:ascii="Arial" w:hAnsi="Arial" w:cs="Arial"/>
          <w:b/>
          <w:i/>
          <w:sz w:val="20"/>
        </w:rPr>
        <w:t>„objednatel“</w:t>
      </w:r>
      <w:r w:rsidRPr="00220C53">
        <w:rPr>
          <w:rFonts w:ascii="Arial" w:hAnsi="Arial" w:cs="Arial"/>
          <w:sz w:val="20"/>
        </w:rPr>
        <w:t>)</w:t>
      </w:r>
    </w:p>
    <w:p w:rsidR="005C2E01" w:rsidRPr="00220C53" w:rsidRDefault="005C2E01" w:rsidP="005C2E01">
      <w:pPr>
        <w:rPr>
          <w:rFonts w:ascii="Arial" w:hAnsi="Arial" w:cs="Arial"/>
          <w:sz w:val="20"/>
        </w:rPr>
      </w:pPr>
    </w:p>
    <w:p w:rsidR="005C2E01" w:rsidRPr="00220C53" w:rsidRDefault="005C2E01" w:rsidP="005C2E01">
      <w:pPr>
        <w:rPr>
          <w:rFonts w:ascii="Arial" w:hAnsi="Arial" w:cs="Arial"/>
          <w:b/>
          <w:sz w:val="20"/>
          <w:u w:val="single"/>
        </w:rPr>
      </w:pPr>
      <w:r w:rsidRPr="00220C53">
        <w:rPr>
          <w:rFonts w:ascii="Arial" w:hAnsi="Arial" w:cs="Arial"/>
          <w:b/>
          <w:sz w:val="20"/>
          <w:u w:val="single"/>
        </w:rPr>
        <w:t>1.2. Zhotovitel</w:t>
      </w:r>
    </w:p>
    <w:p w:rsidR="00A04F26" w:rsidRPr="00CC4C5F" w:rsidRDefault="00A04F26" w:rsidP="00A04F26">
      <w:pPr>
        <w:spacing w:before="120"/>
        <w:rPr>
          <w:rFonts w:ascii="Arial" w:hAnsi="Arial" w:cs="Arial"/>
          <w:b/>
          <w:bCs/>
          <w:sz w:val="20"/>
        </w:rPr>
      </w:pPr>
      <w:r w:rsidRPr="00CC4C5F">
        <w:rPr>
          <w:rFonts w:ascii="Arial" w:hAnsi="Arial" w:cs="Arial"/>
          <w:b/>
          <w:bCs/>
          <w:sz w:val="20"/>
        </w:rPr>
        <w:t>Zhotovitel:</w:t>
      </w:r>
      <w:r w:rsidRPr="00CC4C5F">
        <w:rPr>
          <w:rFonts w:ascii="Arial" w:hAnsi="Arial" w:cs="Arial"/>
          <w:b/>
          <w:bCs/>
          <w:sz w:val="20"/>
        </w:rPr>
        <w:tab/>
      </w:r>
      <w:r w:rsidRPr="00CC4C5F">
        <w:rPr>
          <w:rFonts w:ascii="Arial" w:hAnsi="Arial" w:cs="Arial"/>
          <w:b/>
          <w:bCs/>
          <w:sz w:val="20"/>
        </w:rPr>
        <w:tab/>
        <w:t>T-MAPY spol. s r.o.</w:t>
      </w:r>
    </w:p>
    <w:p w:rsidR="00A04F26" w:rsidRPr="00CC4C5F" w:rsidRDefault="00A04F26" w:rsidP="00A04F26">
      <w:pPr>
        <w:spacing w:line="288" w:lineRule="auto"/>
        <w:rPr>
          <w:rFonts w:ascii="Arial" w:hAnsi="Arial" w:cs="Arial"/>
          <w:sz w:val="20"/>
        </w:rPr>
      </w:pPr>
      <w:r w:rsidRPr="00CC4C5F">
        <w:rPr>
          <w:rFonts w:ascii="Arial" w:hAnsi="Arial" w:cs="Arial"/>
          <w:sz w:val="20"/>
        </w:rPr>
        <w:t>se sídlem:</w:t>
      </w:r>
      <w:r w:rsidRPr="00CC4C5F">
        <w:rPr>
          <w:rFonts w:ascii="Arial" w:hAnsi="Arial" w:cs="Arial"/>
          <w:sz w:val="20"/>
        </w:rPr>
        <w:tab/>
      </w:r>
      <w:r w:rsidRPr="00CC4C5F">
        <w:rPr>
          <w:rFonts w:ascii="Arial" w:hAnsi="Arial" w:cs="Arial"/>
          <w:sz w:val="20"/>
        </w:rPr>
        <w:tab/>
        <w:t>Špitálská 150, 500 03 Hradec Králové</w:t>
      </w:r>
    </w:p>
    <w:p w:rsidR="00A04F26" w:rsidRPr="00CC4C5F" w:rsidRDefault="00A04F26" w:rsidP="00A04F26">
      <w:pPr>
        <w:spacing w:line="288" w:lineRule="auto"/>
        <w:rPr>
          <w:rFonts w:ascii="Arial" w:hAnsi="Arial" w:cs="Arial"/>
          <w:sz w:val="20"/>
        </w:rPr>
      </w:pPr>
      <w:r w:rsidRPr="00CC4C5F">
        <w:rPr>
          <w:rFonts w:ascii="Arial" w:hAnsi="Arial" w:cs="Arial"/>
          <w:sz w:val="20"/>
        </w:rPr>
        <w:t xml:space="preserve">IČ:  47451084              </w:t>
      </w:r>
      <w:r>
        <w:rPr>
          <w:rFonts w:ascii="Arial" w:hAnsi="Arial" w:cs="Arial"/>
          <w:sz w:val="20"/>
        </w:rPr>
        <w:tab/>
      </w:r>
      <w:r w:rsidRPr="00CC4C5F">
        <w:rPr>
          <w:rFonts w:ascii="Arial" w:hAnsi="Arial" w:cs="Arial"/>
          <w:sz w:val="20"/>
        </w:rPr>
        <w:t>DIČ: CZ47451084</w:t>
      </w:r>
    </w:p>
    <w:p w:rsidR="00A04F26" w:rsidRPr="00CC4C5F" w:rsidRDefault="00A04F26" w:rsidP="00A04F26">
      <w:pPr>
        <w:spacing w:line="288" w:lineRule="auto"/>
        <w:rPr>
          <w:rFonts w:ascii="Arial" w:hAnsi="Arial" w:cs="Arial"/>
          <w:sz w:val="20"/>
        </w:rPr>
      </w:pPr>
      <w:r w:rsidRPr="00CC4C5F">
        <w:rPr>
          <w:rFonts w:ascii="Arial" w:hAnsi="Arial" w:cs="Arial"/>
          <w:sz w:val="20"/>
        </w:rPr>
        <w:t xml:space="preserve">zapsaný v obchodním rejstříku vedeném u Krajského soudu v Hradci Králové, odd. C, </w:t>
      </w:r>
      <w:proofErr w:type="spellStart"/>
      <w:r w:rsidRPr="00CC4C5F">
        <w:rPr>
          <w:rFonts w:ascii="Arial" w:hAnsi="Arial" w:cs="Arial"/>
          <w:sz w:val="20"/>
        </w:rPr>
        <w:t>vl</w:t>
      </w:r>
      <w:proofErr w:type="spellEnd"/>
      <w:r w:rsidRPr="00CC4C5F">
        <w:rPr>
          <w:rFonts w:ascii="Arial" w:hAnsi="Arial" w:cs="Arial"/>
          <w:sz w:val="20"/>
        </w:rPr>
        <w:t>. 9307</w:t>
      </w:r>
    </w:p>
    <w:p w:rsidR="00A04F26" w:rsidRPr="00CC4C5F" w:rsidRDefault="00A04F26" w:rsidP="00A04F26">
      <w:pPr>
        <w:spacing w:line="288" w:lineRule="auto"/>
        <w:rPr>
          <w:rFonts w:ascii="Arial" w:hAnsi="Arial" w:cs="Arial"/>
          <w:sz w:val="20"/>
        </w:rPr>
      </w:pPr>
      <w:r w:rsidRPr="00CC4C5F">
        <w:rPr>
          <w:rFonts w:ascii="Arial" w:hAnsi="Arial" w:cs="Arial"/>
          <w:sz w:val="20"/>
        </w:rPr>
        <w:t>zastoupený</w:t>
      </w:r>
      <w:r w:rsidRPr="00A04F26">
        <w:rPr>
          <w:rFonts w:ascii="Arial" w:hAnsi="Arial" w:cs="Arial"/>
          <w:sz w:val="20"/>
        </w:rPr>
        <w:t xml:space="preserve"> </w:t>
      </w:r>
      <w:r w:rsidRPr="00A04F26">
        <w:rPr>
          <w:rFonts w:ascii="Arial" w:hAnsi="Arial" w:cs="Arial"/>
          <w:sz w:val="20"/>
        </w:rPr>
        <w:tab/>
      </w:r>
      <w:r w:rsidRPr="00A04F26">
        <w:rPr>
          <w:rFonts w:ascii="Arial" w:hAnsi="Arial" w:cs="Arial"/>
          <w:sz w:val="20"/>
        </w:rPr>
        <w:tab/>
        <w:t xml:space="preserve">Ing. </w:t>
      </w:r>
      <w:r w:rsidR="00B46963">
        <w:rPr>
          <w:rFonts w:ascii="Arial" w:hAnsi="Arial" w:cs="Arial"/>
          <w:sz w:val="20"/>
        </w:rPr>
        <w:t>Jiřím Bradáčem</w:t>
      </w:r>
      <w:r w:rsidRPr="00A04F26">
        <w:rPr>
          <w:rFonts w:ascii="Arial" w:hAnsi="Arial" w:cs="Arial"/>
          <w:sz w:val="20"/>
        </w:rPr>
        <w:t>, jednatelem</w:t>
      </w:r>
    </w:p>
    <w:p w:rsidR="00A04F26" w:rsidRPr="00CC4C5F" w:rsidRDefault="00A04F26" w:rsidP="00A04F26">
      <w:pPr>
        <w:spacing w:line="288" w:lineRule="auto"/>
        <w:rPr>
          <w:rFonts w:ascii="Arial" w:hAnsi="Arial" w:cs="Arial"/>
          <w:sz w:val="20"/>
        </w:rPr>
      </w:pPr>
      <w:r w:rsidRPr="00CC4C5F">
        <w:rPr>
          <w:rFonts w:ascii="Arial" w:hAnsi="Arial" w:cs="Arial"/>
          <w:sz w:val="20"/>
        </w:rPr>
        <w:t xml:space="preserve">bankovní spojení: </w:t>
      </w:r>
      <w:r>
        <w:rPr>
          <w:rFonts w:ascii="Arial" w:hAnsi="Arial" w:cs="Arial"/>
          <w:sz w:val="20"/>
        </w:rPr>
        <w:tab/>
      </w:r>
      <w:r w:rsidRPr="00CC4C5F">
        <w:rPr>
          <w:rFonts w:ascii="Arial" w:hAnsi="Arial" w:cs="Arial"/>
          <w:sz w:val="20"/>
        </w:rPr>
        <w:t xml:space="preserve">ČSOB, a.s., </w:t>
      </w:r>
      <w:proofErr w:type="spellStart"/>
      <w:r w:rsidRPr="00CC4C5F">
        <w:rPr>
          <w:rFonts w:ascii="Arial" w:hAnsi="Arial" w:cs="Arial"/>
          <w:sz w:val="20"/>
        </w:rPr>
        <w:t>pob</w:t>
      </w:r>
      <w:proofErr w:type="spellEnd"/>
      <w:r w:rsidRPr="00CC4C5F">
        <w:rPr>
          <w:rFonts w:ascii="Arial" w:hAnsi="Arial" w:cs="Arial"/>
          <w:sz w:val="20"/>
        </w:rPr>
        <w:t>. Hradec Králové</w:t>
      </w:r>
    </w:p>
    <w:p w:rsidR="00A04F26" w:rsidRPr="00CC4C5F" w:rsidRDefault="00A04F26" w:rsidP="00A04F26">
      <w:pPr>
        <w:spacing w:line="288" w:lineRule="auto"/>
        <w:rPr>
          <w:rFonts w:ascii="Arial" w:hAnsi="Arial" w:cs="Arial"/>
          <w:sz w:val="20"/>
        </w:rPr>
      </w:pPr>
      <w:r w:rsidRPr="00CC4C5F">
        <w:rPr>
          <w:rFonts w:ascii="Arial" w:hAnsi="Arial" w:cs="Arial"/>
          <w:sz w:val="20"/>
        </w:rPr>
        <w:t xml:space="preserve">číslo účtu                     </w:t>
      </w:r>
      <w:r>
        <w:rPr>
          <w:rFonts w:ascii="Arial" w:hAnsi="Arial" w:cs="Arial"/>
          <w:sz w:val="20"/>
        </w:rPr>
        <w:tab/>
      </w:r>
      <w:r w:rsidRPr="00CC4C5F">
        <w:rPr>
          <w:rFonts w:ascii="Arial" w:hAnsi="Arial" w:cs="Arial"/>
          <w:sz w:val="20"/>
        </w:rPr>
        <w:t>8688743/0300</w:t>
      </w:r>
    </w:p>
    <w:p w:rsidR="00A04F26" w:rsidRPr="00A04F26" w:rsidRDefault="00A04F26" w:rsidP="00A04F26">
      <w:pPr>
        <w:rPr>
          <w:rFonts w:ascii="Arial" w:hAnsi="Arial" w:cs="Arial"/>
          <w:sz w:val="20"/>
        </w:rPr>
      </w:pPr>
      <w:r w:rsidRPr="00A04F26">
        <w:rPr>
          <w:rFonts w:ascii="Arial" w:hAnsi="Arial" w:cs="Arial"/>
          <w:sz w:val="20"/>
        </w:rPr>
        <w:t>Adresa pro zasílání smluvní korespondence:</w:t>
      </w:r>
    </w:p>
    <w:p w:rsidR="00A04F26" w:rsidRPr="00CC4C5F" w:rsidRDefault="00A04F26" w:rsidP="00A04F26">
      <w:pPr>
        <w:spacing w:line="288" w:lineRule="auto"/>
        <w:rPr>
          <w:rFonts w:ascii="Arial" w:hAnsi="Arial" w:cs="Arial"/>
          <w:sz w:val="20"/>
        </w:rPr>
      </w:pPr>
      <w:r w:rsidRPr="00CC4C5F">
        <w:rPr>
          <w:rFonts w:ascii="Arial" w:hAnsi="Arial" w:cs="Arial"/>
          <w:sz w:val="20"/>
        </w:rPr>
        <w:t>T-MAPY spol. s r.o., Špitálská 150, 500 03 Hradec Králové</w:t>
      </w:r>
    </w:p>
    <w:p w:rsidR="00A04F26" w:rsidRPr="00CC4C5F" w:rsidRDefault="00A04F26" w:rsidP="00A04F26">
      <w:pPr>
        <w:rPr>
          <w:rFonts w:ascii="Arial" w:hAnsi="Arial" w:cs="Arial"/>
          <w:sz w:val="20"/>
        </w:rPr>
      </w:pPr>
      <w:r>
        <w:rPr>
          <w:rFonts w:ascii="Arial" w:hAnsi="Arial" w:cs="Arial"/>
          <w:sz w:val="20"/>
        </w:rPr>
        <w:t>O</w:t>
      </w:r>
      <w:r w:rsidRPr="00CC4C5F">
        <w:rPr>
          <w:rFonts w:ascii="Arial" w:hAnsi="Arial" w:cs="Arial"/>
          <w:sz w:val="20"/>
        </w:rPr>
        <w:t xml:space="preserve">právněný zástupce ve věcech smluvních: Mgr. Pavel </w:t>
      </w:r>
      <w:proofErr w:type="spellStart"/>
      <w:r w:rsidRPr="00CC4C5F">
        <w:rPr>
          <w:rFonts w:ascii="Arial" w:hAnsi="Arial" w:cs="Arial"/>
          <w:sz w:val="20"/>
        </w:rPr>
        <w:t>Trhoň</w:t>
      </w:r>
      <w:proofErr w:type="spellEnd"/>
    </w:p>
    <w:p w:rsidR="00A04F26" w:rsidRPr="00CC4C5F" w:rsidRDefault="00A04F26" w:rsidP="00A04F26">
      <w:pPr>
        <w:spacing w:line="288" w:lineRule="auto"/>
        <w:rPr>
          <w:rFonts w:ascii="Arial" w:hAnsi="Arial" w:cs="Arial"/>
          <w:sz w:val="20"/>
        </w:rPr>
      </w:pPr>
      <w:r w:rsidRPr="00CC4C5F">
        <w:rPr>
          <w:rFonts w:ascii="Arial" w:hAnsi="Arial" w:cs="Arial"/>
          <w:sz w:val="20"/>
        </w:rPr>
        <w:t>telefon: +420 602 114 771, e-mail: pavel.trhon@tmapy.cz</w:t>
      </w:r>
    </w:p>
    <w:p w:rsidR="00A04F26" w:rsidRPr="00CC4C5F" w:rsidRDefault="00A04F26" w:rsidP="00A04F26">
      <w:pPr>
        <w:rPr>
          <w:rFonts w:ascii="Arial" w:hAnsi="Arial" w:cs="Arial"/>
          <w:sz w:val="20"/>
        </w:rPr>
      </w:pPr>
      <w:r>
        <w:rPr>
          <w:rFonts w:ascii="Arial" w:hAnsi="Arial" w:cs="Arial"/>
          <w:sz w:val="20"/>
        </w:rPr>
        <w:t>O</w:t>
      </w:r>
      <w:r w:rsidRPr="00CC4C5F">
        <w:rPr>
          <w:rFonts w:ascii="Arial" w:hAnsi="Arial" w:cs="Arial"/>
          <w:sz w:val="20"/>
        </w:rPr>
        <w:t>právněný zástupce ve věcech technických: Ing. Kamil Svoboda, Ph.D.</w:t>
      </w:r>
      <w:r w:rsidRPr="00CC4C5F">
        <w:rPr>
          <w:rFonts w:ascii="Arial" w:hAnsi="Arial" w:cs="Arial"/>
          <w:sz w:val="20"/>
        </w:rPr>
        <w:tab/>
      </w:r>
    </w:p>
    <w:p w:rsidR="00A04F26" w:rsidRPr="00CC4C5F" w:rsidRDefault="00A04F26" w:rsidP="00A04F26">
      <w:pPr>
        <w:spacing w:line="288" w:lineRule="auto"/>
        <w:rPr>
          <w:rFonts w:ascii="Arial" w:hAnsi="Arial" w:cs="Arial"/>
          <w:sz w:val="20"/>
        </w:rPr>
      </w:pPr>
      <w:r w:rsidRPr="00CC4C5F">
        <w:rPr>
          <w:rFonts w:ascii="Arial" w:hAnsi="Arial" w:cs="Arial"/>
          <w:sz w:val="20"/>
        </w:rPr>
        <w:t>telefon: +420 724 360 336, e-mail: kamil.svoboda</w:t>
      </w:r>
      <w:r w:rsidRPr="00A04F26">
        <w:rPr>
          <w:rFonts w:ascii="Arial" w:hAnsi="Arial" w:cs="Arial"/>
          <w:sz w:val="20"/>
        </w:rPr>
        <w:t>@</w:t>
      </w:r>
      <w:r w:rsidRPr="00CC4C5F">
        <w:rPr>
          <w:rFonts w:ascii="Arial" w:hAnsi="Arial" w:cs="Arial"/>
          <w:sz w:val="20"/>
        </w:rPr>
        <w:t>tmapy.cz</w:t>
      </w:r>
    </w:p>
    <w:p w:rsidR="005C2E01" w:rsidRPr="00220C53" w:rsidRDefault="005C2E01" w:rsidP="005C2E01">
      <w:pPr>
        <w:rPr>
          <w:rFonts w:ascii="Arial" w:hAnsi="Arial" w:cs="Arial"/>
          <w:sz w:val="20"/>
        </w:rPr>
      </w:pPr>
    </w:p>
    <w:p w:rsidR="005C2E01" w:rsidRPr="00220C53" w:rsidRDefault="005C2E01" w:rsidP="005C2E01">
      <w:pPr>
        <w:rPr>
          <w:rFonts w:ascii="Arial" w:hAnsi="Arial" w:cs="Arial"/>
          <w:sz w:val="20"/>
        </w:rPr>
      </w:pPr>
      <w:r w:rsidRPr="00220C53">
        <w:rPr>
          <w:rFonts w:ascii="Arial" w:hAnsi="Arial" w:cs="Arial"/>
          <w:sz w:val="20"/>
        </w:rPr>
        <w:t xml:space="preserve">(dále jen </w:t>
      </w:r>
      <w:r w:rsidRPr="00220C53">
        <w:rPr>
          <w:rFonts w:ascii="Arial" w:hAnsi="Arial" w:cs="Arial"/>
          <w:b/>
          <w:i/>
          <w:sz w:val="20"/>
        </w:rPr>
        <w:t>„zhotovitel“</w:t>
      </w:r>
      <w:r w:rsidRPr="00220C53">
        <w:rPr>
          <w:rFonts w:ascii="Arial" w:hAnsi="Arial" w:cs="Arial"/>
          <w:sz w:val="20"/>
        </w:rPr>
        <w:t>)</w:t>
      </w:r>
    </w:p>
    <w:p w:rsidR="005C2E01" w:rsidRPr="00220C53" w:rsidRDefault="005C2E01" w:rsidP="005C2E01">
      <w:pPr>
        <w:rPr>
          <w:rFonts w:ascii="Arial" w:hAnsi="Arial" w:cs="Arial"/>
          <w:sz w:val="20"/>
        </w:rPr>
      </w:pPr>
    </w:p>
    <w:p w:rsidR="005C2E01" w:rsidRPr="00220C53" w:rsidRDefault="005C2E01" w:rsidP="005C2E01">
      <w:pPr>
        <w:numPr>
          <w:ilvl w:val="1"/>
          <w:numId w:val="11"/>
        </w:numPr>
        <w:ind w:left="0" w:firstLine="0"/>
        <w:jc w:val="both"/>
        <w:rPr>
          <w:rFonts w:ascii="Arial" w:hAnsi="Arial" w:cs="Arial"/>
          <w:sz w:val="20"/>
        </w:rPr>
      </w:pPr>
      <w:r w:rsidRPr="00220C53">
        <w:rPr>
          <w:rFonts w:ascii="Arial" w:hAnsi="Arial" w:cs="Arial"/>
          <w:sz w:val="20"/>
        </w:rPr>
        <w:t xml:space="preserve">Smluvní strany se zavazují oznamovat si bezodkladně změny údajů uvedených v článku 1.1 a 1.2 této smlouvy, a to doporučeným dopisem s tím, že k tomuto oznámení musí být přiložena alespoň v úředně ověřené kopii listina, dokládající oznamovanou změnu údajů. </w:t>
      </w:r>
    </w:p>
    <w:p w:rsidR="005C2E01" w:rsidRPr="00B45292" w:rsidRDefault="005C2E01" w:rsidP="005C2E01">
      <w:pPr>
        <w:widowControl w:val="0"/>
        <w:shd w:val="clear" w:color="auto" w:fill="FFFFFF"/>
        <w:tabs>
          <w:tab w:val="left" w:pos="1834"/>
        </w:tabs>
        <w:autoSpaceDE w:val="0"/>
        <w:autoSpaceDN w:val="0"/>
        <w:adjustRightInd w:val="0"/>
        <w:spacing w:before="149" w:line="250" w:lineRule="exact"/>
        <w:ind w:right="5"/>
        <w:jc w:val="both"/>
        <w:rPr>
          <w:rFonts w:ascii="Arial" w:hAnsi="Arial" w:cs="Arial"/>
          <w:color w:val="000000"/>
          <w:sz w:val="20"/>
          <w:lang w:val="sk-SK"/>
        </w:rPr>
      </w:pPr>
      <w:r w:rsidRPr="00220C53">
        <w:rPr>
          <w:rFonts w:ascii="Arial" w:hAnsi="Arial" w:cs="Arial"/>
          <w:sz w:val="20"/>
        </w:rPr>
        <w:t xml:space="preserve">1.4. </w:t>
      </w:r>
      <w:r w:rsidRPr="00220C53">
        <w:rPr>
          <w:rFonts w:ascii="Arial" w:hAnsi="Arial" w:cs="Arial"/>
          <w:color w:val="000000"/>
          <w:sz w:val="20"/>
        </w:rPr>
        <w:t xml:space="preserve">Pro vyloučení pochybností strany výslovně potvrzují, že jsou podnikateli, uzavírají tuto smlouvu při svém podnikání, a na tuto smlouvu se tudíž neuplatní ustanovení § 1793 občanského zákoníku (neúměrné zkrácení) ani § 1796 občanského zákoníku </w:t>
      </w:r>
      <w:r w:rsidRPr="00220C53">
        <w:rPr>
          <w:rFonts w:ascii="Arial" w:hAnsi="Arial" w:cs="Arial"/>
          <w:color w:val="000000"/>
          <w:sz w:val="20"/>
          <w:lang w:val="sk-SK"/>
        </w:rPr>
        <w:t>(lichva).</w:t>
      </w:r>
    </w:p>
    <w:p w:rsidR="005C2E01" w:rsidRPr="00220C53" w:rsidRDefault="005C2E01" w:rsidP="005C2E01">
      <w:pPr>
        <w:rPr>
          <w:rFonts w:ascii="Arial" w:hAnsi="Arial" w:cs="Arial"/>
          <w:sz w:val="20"/>
        </w:rPr>
      </w:pPr>
    </w:p>
    <w:p w:rsidR="005C2E01" w:rsidRPr="00A92FE0" w:rsidRDefault="005C2E01" w:rsidP="005C2E01">
      <w:pPr>
        <w:jc w:val="center"/>
        <w:rPr>
          <w:rFonts w:ascii="Arial" w:hAnsi="Arial" w:cs="Arial"/>
          <w:b/>
          <w:bCs/>
          <w:sz w:val="20"/>
          <w:u w:val="single"/>
        </w:rPr>
      </w:pPr>
      <w:proofErr w:type="gramStart"/>
      <w:r w:rsidRPr="00A92FE0">
        <w:rPr>
          <w:rFonts w:ascii="Arial" w:hAnsi="Arial" w:cs="Arial"/>
          <w:b/>
          <w:bCs/>
          <w:sz w:val="20"/>
          <w:u w:val="single"/>
        </w:rPr>
        <w:t>Článek  2  Název</w:t>
      </w:r>
      <w:proofErr w:type="gramEnd"/>
      <w:r w:rsidRPr="00A92FE0">
        <w:rPr>
          <w:rFonts w:ascii="Arial" w:hAnsi="Arial" w:cs="Arial"/>
          <w:b/>
          <w:bCs/>
          <w:sz w:val="20"/>
          <w:u w:val="single"/>
        </w:rPr>
        <w:t xml:space="preserve"> díla</w:t>
      </w:r>
    </w:p>
    <w:p w:rsidR="005C2E01" w:rsidRPr="00220C53" w:rsidRDefault="005C2E01" w:rsidP="005C2E01">
      <w:pPr>
        <w:jc w:val="center"/>
        <w:rPr>
          <w:rFonts w:ascii="Arial" w:hAnsi="Arial" w:cs="Arial"/>
          <w:b/>
          <w:bCs/>
          <w:sz w:val="20"/>
        </w:rPr>
      </w:pPr>
    </w:p>
    <w:p w:rsidR="005C2E01" w:rsidRPr="00220C53" w:rsidRDefault="005C2E01" w:rsidP="005C2E01">
      <w:pPr>
        <w:spacing w:after="60"/>
        <w:jc w:val="center"/>
        <w:rPr>
          <w:rFonts w:ascii="Arial" w:hAnsi="Arial" w:cs="Arial"/>
          <w:b/>
          <w:sz w:val="20"/>
          <w:u w:val="single"/>
        </w:rPr>
      </w:pPr>
      <w:r w:rsidRPr="00220C53">
        <w:rPr>
          <w:rFonts w:ascii="Arial" w:hAnsi="Arial" w:cs="Arial"/>
          <w:b/>
          <w:i/>
          <w:sz w:val="20"/>
        </w:rPr>
        <w:t>„</w:t>
      </w:r>
      <w:r w:rsidRPr="00220C53">
        <w:rPr>
          <w:rFonts w:ascii="Arial" w:hAnsi="Arial" w:cs="Arial"/>
          <w:b/>
          <w:bCs/>
          <w:i/>
          <w:sz w:val="20"/>
        </w:rPr>
        <w:t>Centrální dispečink IDS Jihočeského kraje</w:t>
      </w:r>
      <w:r w:rsidRPr="00220C53">
        <w:rPr>
          <w:rFonts w:ascii="Arial" w:hAnsi="Arial" w:cs="Arial"/>
          <w:b/>
          <w:i/>
          <w:sz w:val="20"/>
        </w:rPr>
        <w:t>“</w:t>
      </w:r>
      <w:r w:rsidRPr="00220C53">
        <w:rPr>
          <w:rFonts w:ascii="Arial" w:hAnsi="Arial" w:cs="Arial"/>
          <w:b/>
          <w:i/>
          <w:iCs/>
          <w:sz w:val="20"/>
        </w:rPr>
        <w:t xml:space="preserve"> </w:t>
      </w:r>
      <w:r w:rsidRPr="00220C53">
        <w:rPr>
          <w:rFonts w:ascii="Arial" w:hAnsi="Arial" w:cs="Arial"/>
          <w:i/>
          <w:sz w:val="20"/>
        </w:rPr>
        <w:t xml:space="preserve"> </w:t>
      </w:r>
    </w:p>
    <w:p w:rsidR="005C2E01" w:rsidRPr="00220C53" w:rsidRDefault="005C2E01" w:rsidP="005C2E01">
      <w:pPr>
        <w:rPr>
          <w:rFonts w:ascii="Arial" w:hAnsi="Arial" w:cs="Arial"/>
          <w:sz w:val="20"/>
        </w:rPr>
      </w:pPr>
    </w:p>
    <w:p w:rsidR="005C2E01" w:rsidRPr="00A92FE0" w:rsidRDefault="005C2E01" w:rsidP="005C2E01">
      <w:pPr>
        <w:jc w:val="center"/>
        <w:rPr>
          <w:rFonts w:ascii="Arial" w:hAnsi="Arial" w:cs="Arial"/>
          <w:b/>
          <w:bCs/>
          <w:sz w:val="20"/>
          <w:u w:val="single"/>
        </w:rPr>
      </w:pPr>
      <w:proofErr w:type="gramStart"/>
      <w:r w:rsidRPr="00A92FE0">
        <w:rPr>
          <w:rFonts w:ascii="Arial" w:hAnsi="Arial" w:cs="Arial"/>
          <w:b/>
          <w:bCs/>
          <w:sz w:val="20"/>
          <w:u w:val="single"/>
        </w:rPr>
        <w:t>Článek 3  Předmět</w:t>
      </w:r>
      <w:proofErr w:type="gramEnd"/>
      <w:r w:rsidRPr="00A92FE0">
        <w:rPr>
          <w:rFonts w:ascii="Arial" w:hAnsi="Arial" w:cs="Arial"/>
          <w:b/>
          <w:bCs/>
          <w:sz w:val="20"/>
          <w:u w:val="single"/>
        </w:rPr>
        <w:t xml:space="preserve"> smlouvy a předmět plnění</w:t>
      </w:r>
    </w:p>
    <w:p w:rsidR="005C2E01" w:rsidRPr="00220C53" w:rsidRDefault="005C2E01" w:rsidP="005C2E01">
      <w:pPr>
        <w:rPr>
          <w:rFonts w:ascii="Arial" w:hAnsi="Arial" w:cs="Arial"/>
          <w:b/>
          <w:bCs/>
          <w:sz w:val="20"/>
        </w:rPr>
      </w:pPr>
    </w:p>
    <w:p w:rsidR="005C2E01" w:rsidRPr="00220C53" w:rsidRDefault="005C2E01" w:rsidP="005C2E01">
      <w:pPr>
        <w:jc w:val="both"/>
        <w:rPr>
          <w:rFonts w:ascii="Arial" w:hAnsi="Arial" w:cs="Arial"/>
          <w:sz w:val="20"/>
          <w:lang w:eastAsia="ar-SA"/>
        </w:rPr>
      </w:pPr>
      <w:r w:rsidRPr="00220C53">
        <w:rPr>
          <w:rFonts w:ascii="Arial" w:hAnsi="Arial" w:cs="Arial"/>
          <w:sz w:val="20"/>
          <w:lang w:eastAsia="ar-SA"/>
        </w:rPr>
        <w:t>Za podmínek stanovených touto smlouvou se zhotovitel zavazuje na svůj náklad a nebezpečí ve sjednané době provést dílo specifikované níže v tomto článku smlouvy a objednatel se zavazuje řádně provedené dílo protokolárně převzít a zaplatit zhotoviteli dohodnutou cenu.</w:t>
      </w:r>
    </w:p>
    <w:p w:rsidR="005C2E01" w:rsidRPr="00220C53" w:rsidRDefault="005C2E01" w:rsidP="005C2E01">
      <w:pPr>
        <w:jc w:val="both"/>
        <w:rPr>
          <w:rFonts w:ascii="Arial" w:hAnsi="Arial" w:cs="Arial"/>
          <w:sz w:val="20"/>
          <w:lang w:eastAsia="ar-SA"/>
        </w:rPr>
      </w:pPr>
    </w:p>
    <w:p w:rsidR="005C2E01" w:rsidRPr="00220C53" w:rsidRDefault="005C2E01" w:rsidP="005C2E01">
      <w:pPr>
        <w:jc w:val="both"/>
        <w:rPr>
          <w:rFonts w:ascii="Arial" w:hAnsi="Arial" w:cs="Arial"/>
          <w:sz w:val="20"/>
          <w:lang w:eastAsia="ar-SA"/>
        </w:rPr>
      </w:pPr>
      <w:r w:rsidRPr="00220C53">
        <w:rPr>
          <w:rFonts w:ascii="Arial" w:hAnsi="Arial" w:cs="Arial"/>
          <w:sz w:val="20"/>
          <w:lang w:eastAsia="ar-SA"/>
        </w:rPr>
        <w:t>Předmětem dílčího plnění č. 1 (DP1) je zpracování software centrálního dispečinku IDS Jihočeského kraje na základě veřejné zakázky CPV: 72230000-6 Vývoj programového vybavení na zakázku, a to v rozsahu:</w:t>
      </w:r>
    </w:p>
    <w:p w:rsidR="005C2E01" w:rsidRPr="00AB7E84" w:rsidRDefault="005C2E01" w:rsidP="005C2E01">
      <w:pPr>
        <w:pStyle w:val="Zkladntext2"/>
        <w:numPr>
          <w:ilvl w:val="0"/>
          <w:numId w:val="13"/>
        </w:numPr>
        <w:autoSpaceDE/>
        <w:autoSpaceDN/>
        <w:adjustRightInd/>
        <w:spacing w:before="120"/>
        <w:jc w:val="both"/>
        <w:rPr>
          <w:rFonts w:ascii="Arial" w:hAnsi="Arial" w:cs="Arial"/>
          <w:b w:val="0"/>
          <w:spacing w:val="-4"/>
          <w:sz w:val="20"/>
        </w:rPr>
      </w:pPr>
      <w:r w:rsidRPr="00AB7E84">
        <w:rPr>
          <w:rFonts w:ascii="Arial" w:hAnsi="Arial" w:cs="Arial"/>
          <w:b w:val="0"/>
          <w:spacing w:val="-4"/>
          <w:sz w:val="20"/>
        </w:rPr>
        <w:t>Sběr informací z jednotlivých vozidel všech autobusových dopravců potřebných pro řízení provozu dopravy.</w:t>
      </w:r>
    </w:p>
    <w:p w:rsidR="005C2E01" w:rsidRPr="00AB7E84" w:rsidRDefault="005C2E01" w:rsidP="005C2E01">
      <w:pPr>
        <w:pStyle w:val="Zkladntext2"/>
        <w:numPr>
          <w:ilvl w:val="0"/>
          <w:numId w:val="13"/>
        </w:numPr>
        <w:autoSpaceDE/>
        <w:autoSpaceDN/>
        <w:adjustRightInd/>
        <w:spacing w:before="120"/>
        <w:jc w:val="both"/>
        <w:rPr>
          <w:rFonts w:ascii="Arial" w:hAnsi="Arial" w:cs="Arial"/>
          <w:b w:val="0"/>
          <w:spacing w:val="-4"/>
          <w:sz w:val="20"/>
        </w:rPr>
      </w:pPr>
      <w:r w:rsidRPr="00AB7E84">
        <w:rPr>
          <w:rFonts w:ascii="Arial" w:hAnsi="Arial" w:cs="Arial"/>
          <w:b w:val="0"/>
          <w:spacing w:val="-4"/>
          <w:sz w:val="20"/>
        </w:rPr>
        <w:t xml:space="preserve">Sběr informací o poloze vlaků z Centrálního systému dispečinku Českých drah a dispečinku GW </w:t>
      </w:r>
      <w:proofErr w:type="spellStart"/>
      <w:r w:rsidRPr="00AB7E84">
        <w:rPr>
          <w:rFonts w:ascii="Arial" w:hAnsi="Arial" w:cs="Arial"/>
          <w:b w:val="0"/>
          <w:spacing w:val="-4"/>
          <w:sz w:val="20"/>
        </w:rPr>
        <w:t>Train</w:t>
      </w:r>
      <w:proofErr w:type="spellEnd"/>
      <w:r w:rsidRPr="00AB7E84">
        <w:rPr>
          <w:rFonts w:ascii="Arial" w:hAnsi="Arial" w:cs="Arial"/>
          <w:b w:val="0"/>
          <w:spacing w:val="-4"/>
          <w:sz w:val="20"/>
        </w:rPr>
        <w:t xml:space="preserve"> </w:t>
      </w:r>
      <w:proofErr w:type="spellStart"/>
      <w:r w:rsidRPr="00AB7E84">
        <w:rPr>
          <w:rFonts w:ascii="Arial" w:hAnsi="Arial" w:cs="Arial"/>
          <w:b w:val="0"/>
          <w:spacing w:val="-4"/>
          <w:sz w:val="20"/>
        </w:rPr>
        <w:t>Regio</w:t>
      </w:r>
      <w:proofErr w:type="spellEnd"/>
      <w:r w:rsidRPr="00AB7E84">
        <w:rPr>
          <w:rFonts w:ascii="Arial" w:hAnsi="Arial" w:cs="Arial"/>
          <w:b w:val="0"/>
          <w:spacing w:val="-4"/>
          <w:sz w:val="20"/>
        </w:rPr>
        <w:t xml:space="preserve"> nebo SŽDC </w:t>
      </w:r>
      <w:proofErr w:type="spellStart"/>
      <w:proofErr w:type="gramStart"/>
      <w:r w:rsidRPr="00AB7E84">
        <w:rPr>
          <w:rFonts w:ascii="Arial" w:hAnsi="Arial" w:cs="Arial"/>
          <w:b w:val="0"/>
          <w:spacing w:val="-4"/>
          <w:sz w:val="20"/>
        </w:rPr>
        <w:t>s.o</w:t>
      </w:r>
      <w:proofErr w:type="spellEnd"/>
      <w:r w:rsidRPr="00AB7E84">
        <w:rPr>
          <w:rFonts w:ascii="Arial" w:hAnsi="Arial" w:cs="Arial"/>
          <w:b w:val="0"/>
          <w:spacing w:val="-4"/>
          <w:sz w:val="20"/>
        </w:rPr>
        <w:t>.</w:t>
      </w:r>
      <w:proofErr w:type="gramEnd"/>
    </w:p>
    <w:p w:rsidR="005C2E01" w:rsidRPr="00AB7E84" w:rsidRDefault="005C2E01" w:rsidP="005C2E01">
      <w:pPr>
        <w:pStyle w:val="Zkladntext2"/>
        <w:numPr>
          <w:ilvl w:val="0"/>
          <w:numId w:val="13"/>
        </w:numPr>
        <w:autoSpaceDE/>
        <w:autoSpaceDN/>
        <w:adjustRightInd/>
        <w:spacing w:before="120"/>
        <w:jc w:val="both"/>
        <w:rPr>
          <w:rFonts w:ascii="Arial" w:hAnsi="Arial" w:cs="Arial"/>
          <w:b w:val="0"/>
          <w:spacing w:val="-4"/>
          <w:sz w:val="20"/>
        </w:rPr>
      </w:pPr>
      <w:r w:rsidRPr="00AB7E84">
        <w:rPr>
          <w:rFonts w:ascii="Arial" w:hAnsi="Arial" w:cs="Arial"/>
          <w:b w:val="0"/>
          <w:sz w:val="20"/>
        </w:rPr>
        <w:t>Možnost nastavení číselníků provozovatelů dopravy a provozoven.</w:t>
      </w:r>
    </w:p>
    <w:p w:rsidR="005C2E01" w:rsidRPr="00AB7E84" w:rsidRDefault="005C2E01" w:rsidP="005C2E01">
      <w:pPr>
        <w:pStyle w:val="Zkladntext2"/>
        <w:numPr>
          <w:ilvl w:val="0"/>
          <w:numId w:val="13"/>
        </w:numPr>
        <w:autoSpaceDE/>
        <w:autoSpaceDN/>
        <w:adjustRightInd/>
        <w:spacing w:before="120"/>
        <w:jc w:val="both"/>
        <w:rPr>
          <w:rFonts w:ascii="Arial" w:hAnsi="Arial" w:cs="Arial"/>
          <w:b w:val="0"/>
          <w:spacing w:val="-4"/>
          <w:sz w:val="20"/>
        </w:rPr>
      </w:pPr>
      <w:r w:rsidRPr="00AB7E84">
        <w:rPr>
          <w:rFonts w:ascii="Arial" w:hAnsi="Arial" w:cs="Arial"/>
          <w:b w:val="0"/>
          <w:spacing w:val="-4"/>
          <w:sz w:val="20"/>
        </w:rPr>
        <w:t>Podpora operativního řízení provozních problémů (zpoždění ve vztahu k návaznosti spojů, posilové spoje, atd.). Rozvázání návaznosti spojů zpožděním musí být automaticky identifikováno a všem návazným spojům bude automaticky zaslán příkaz na čekání (při stanovení limitu zpoždění), případně Centrální systém dispečinku připraví příkaz a dispečer potvrdí jeho odeslání.</w:t>
      </w:r>
    </w:p>
    <w:p w:rsidR="005C2E01" w:rsidRPr="00AB7E84" w:rsidRDefault="005C2E01" w:rsidP="005C2E01">
      <w:pPr>
        <w:pStyle w:val="Zkladntext2"/>
        <w:numPr>
          <w:ilvl w:val="0"/>
          <w:numId w:val="13"/>
        </w:numPr>
        <w:autoSpaceDE/>
        <w:autoSpaceDN/>
        <w:adjustRightInd/>
        <w:spacing w:before="120"/>
        <w:jc w:val="both"/>
        <w:rPr>
          <w:rFonts w:ascii="Arial" w:hAnsi="Arial" w:cs="Arial"/>
          <w:b w:val="0"/>
          <w:spacing w:val="-4"/>
          <w:sz w:val="20"/>
        </w:rPr>
      </w:pPr>
      <w:r w:rsidRPr="00AB7E84">
        <w:rPr>
          <w:rFonts w:ascii="Arial" w:hAnsi="Arial" w:cs="Arial"/>
          <w:b w:val="0"/>
          <w:spacing w:val="-4"/>
          <w:sz w:val="20"/>
        </w:rPr>
        <w:t>Podpora organizace dopravy při řešení plánovaných i neplánovaných provozních překážek (výluky, objízdné trasy, atd.)</w:t>
      </w:r>
    </w:p>
    <w:p w:rsidR="005C2E01" w:rsidRPr="00AB7E84" w:rsidRDefault="005C2E01" w:rsidP="005C2E01">
      <w:pPr>
        <w:pStyle w:val="Zkladntext2"/>
        <w:numPr>
          <w:ilvl w:val="0"/>
          <w:numId w:val="13"/>
        </w:numPr>
        <w:autoSpaceDE/>
        <w:autoSpaceDN/>
        <w:adjustRightInd/>
        <w:spacing w:before="120"/>
        <w:jc w:val="both"/>
        <w:rPr>
          <w:rFonts w:ascii="Arial" w:hAnsi="Arial" w:cs="Arial"/>
          <w:b w:val="0"/>
          <w:sz w:val="20"/>
        </w:rPr>
      </w:pPr>
      <w:r w:rsidRPr="00AB7E84">
        <w:rPr>
          <w:rFonts w:ascii="Arial" w:hAnsi="Arial" w:cs="Arial"/>
          <w:b w:val="0"/>
          <w:sz w:val="20"/>
        </w:rPr>
        <w:t xml:space="preserve">Sledování a vyhodnocování provozu dopravy (dodržování jízdních řádů, vyhodnocení zpoždění, frekvence cestujících). Při srovnávání polohy vozidla s jízdním řádem musí zajistit zobrazování odchylky nad stanovenou časovou mez. Tato mez musí být i alternativně nastavitelná pro jednotlivé zastávky. </w:t>
      </w:r>
    </w:p>
    <w:p w:rsidR="005C2E01" w:rsidRPr="00AB7E84" w:rsidRDefault="005C2E01" w:rsidP="005C2E01">
      <w:pPr>
        <w:pStyle w:val="Zkladntext2"/>
        <w:numPr>
          <w:ilvl w:val="0"/>
          <w:numId w:val="13"/>
        </w:numPr>
        <w:autoSpaceDE/>
        <w:autoSpaceDN/>
        <w:adjustRightInd/>
        <w:spacing w:before="120"/>
        <w:jc w:val="both"/>
        <w:rPr>
          <w:rFonts w:ascii="Arial" w:hAnsi="Arial" w:cs="Arial"/>
          <w:b w:val="0"/>
          <w:sz w:val="20"/>
        </w:rPr>
      </w:pPr>
      <w:r w:rsidRPr="00AB7E84">
        <w:rPr>
          <w:rFonts w:ascii="Arial" w:hAnsi="Arial" w:cs="Arial"/>
          <w:b w:val="0"/>
          <w:sz w:val="20"/>
        </w:rPr>
        <w:t>Možnost vytvoření režimu pravidelné archivace dat v Centrálním systému dispečinku tak, aby při havárii serveru bylo možno v krátké době obnovit provoz.</w:t>
      </w:r>
    </w:p>
    <w:p w:rsidR="005C2E01" w:rsidRPr="00AB7E84" w:rsidRDefault="005C2E01" w:rsidP="005C2E01">
      <w:pPr>
        <w:pStyle w:val="Zkladntext2"/>
        <w:numPr>
          <w:ilvl w:val="0"/>
          <w:numId w:val="13"/>
        </w:numPr>
        <w:autoSpaceDE/>
        <w:autoSpaceDN/>
        <w:adjustRightInd/>
        <w:spacing w:before="120"/>
        <w:jc w:val="both"/>
        <w:rPr>
          <w:rFonts w:ascii="Arial" w:hAnsi="Arial" w:cs="Arial"/>
          <w:b w:val="0"/>
          <w:sz w:val="20"/>
        </w:rPr>
      </w:pPr>
      <w:r w:rsidRPr="00AB7E84">
        <w:rPr>
          <w:rFonts w:ascii="Arial" w:hAnsi="Arial" w:cs="Arial"/>
          <w:b w:val="0"/>
          <w:sz w:val="20"/>
        </w:rPr>
        <w:t>Zajištění archivace odchylek od jízdních řádů, možnost jejich generování do sestav dle následujících kritérií: datum, dopravce, linka, spoj, odchylka (+ nebo -), velikost odchylky, a to v různém pořadí výběru kritérií.</w:t>
      </w:r>
    </w:p>
    <w:p w:rsidR="005C2E01" w:rsidRPr="00AB7E84" w:rsidRDefault="005C2E01" w:rsidP="005C2E01">
      <w:pPr>
        <w:pStyle w:val="Zkladntext2"/>
        <w:numPr>
          <w:ilvl w:val="0"/>
          <w:numId w:val="13"/>
        </w:numPr>
        <w:autoSpaceDE/>
        <w:autoSpaceDN/>
        <w:adjustRightInd/>
        <w:spacing w:before="120"/>
        <w:jc w:val="both"/>
        <w:rPr>
          <w:rFonts w:ascii="Arial" w:hAnsi="Arial" w:cs="Arial"/>
          <w:b w:val="0"/>
          <w:sz w:val="20"/>
        </w:rPr>
      </w:pPr>
      <w:r w:rsidRPr="00AB7E84">
        <w:rPr>
          <w:rFonts w:ascii="Arial" w:hAnsi="Arial" w:cs="Arial"/>
          <w:b w:val="0"/>
          <w:sz w:val="20"/>
        </w:rPr>
        <w:t>Zobrazení všech spojů na schématu linek, v mapě i v tabulce spojů, odlišení spojů různých dopravců, pod „lupou“ budou detailní informace o spoji (číslo oběhu, směr, vzdálenost od poslední zastávky, odchylka od jízdního řádu, konečná zastávka), možnost zapnout / vypnout zobrazení spojů různých dopravců, možnost automatického i manuálního zajištění přípojné vazby.</w:t>
      </w:r>
    </w:p>
    <w:p w:rsidR="005C2E01" w:rsidRPr="00AB7E84" w:rsidRDefault="005C2E01" w:rsidP="005C2E01">
      <w:pPr>
        <w:pStyle w:val="Zkladntext2"/>
        <w:numPr>
          <w:ilvl w:val="0"/>
          <w:numId w:val="13"/>
        </w:numPr>
        <w:autoSpaceDE/>
        <w:autoSpaceDN/>
        <w:adjustRightInd/>
        <w:spacing w:before="120"/>
        <w:jc w:val="both"/>
        <w:rPr>
          <w:rFonts w:ascii="Arial" w:hAnsi="Arial" w:cs="Arial"/>
          <w:b w:val="0"/>
          <w:sz w:val="20"/>
        </w:rPr>
      </w:pPr>
      <w:r w:rsidRPr="00AB7E84">
        <w:rPr>
          <w:rFonts w:ascii="Arial" w:hAnsi="Arial" w:cs="Arial"/>
          <w:b w:val="0"/>
          <w:sz w:val="20"/>
        </w:rPr>
        <w:t>Různobarevné zobrazení odchylek od jízdního řádu na mapovém podkladu, a to v rozlišení podle druhu dopravy (městská autobusová, příměstská autobusová, vlaková) a dle odchylky od jízdního řádu (podjetí, v souladu s jízdním řádem, zpoždění do 5 min., zpoždění do 10 minut, nad 10 minut – výše zpoždění volitelná uživatelem).</w:t>
      </w:r>
    </w:p>
    <w:p w:rsidR="005C2E01" w:rsidRPr="00AB7E84" w:rsidRDefault="005C2E01" w:rsidP="005C2E01">
      <w:pPr>
        <w:pStyle w:val="Zkladntext2"/>
        <w:numPr>
          <w:ilvl w:val="0"/>
          <w:numId w:val="13"/>
        </w:numPr>
        <w:autoSpaceDE/>
        <w:autoSpaceDN/>
        <w:adjustRightInd/>
        <w:spacing w:before="120"/>
        <w:jc w:val="both"/>
        <w:rPr>
          <w:rFonts w:ascii="Arial" w:hAnsi="Arial" w:cs="Arial"/>
          <w:b w:val="0"/>
          <w:sz w:val="20"/>
        </w:rPr>
      </w:pPr>
      <w:r w:rsidRPr="00AB7E84">
        <w:rPr>
          <w:rFonts w:ascii="Arial" w:hAnsi="Arial" w:cs="Arial"/>
          <w:b w:val="0"/>
          <w:sz w:val="20"/>
        </w:rPr>
        <w:t>Webový klient pro veřejnost – webová aplikace zobrazující informace o poloze spojů, zpoždění, odjezdech ze zastávky, o mimořádných událostech (objížďkách a uzavírkách), atd. Webová aplikace bude zaintegrována do stávajícího webu JIKORD a bude provázána s tarifním kalkulátorem a regionálním vyhledávačem spojení JIKORD.</w:t>
      </w:r>
    </w:p>
    <w:p w:rsidR="005C2E01" w:rsidRPr="00AB7E84" w:rsidRDefault="005C2E01" w:rsidP="005C2E01">
      <w:pPr>
        <w:pStyle w:val="Zkladntext2"/>
        <w:numPr>
          <w:ilvl w:val="0"/>
          <w:numId w:val="13"/>
        </w:numPr>
        <w:autoSpaceDE/>
        <w:autoSpaceDN/>
        <w:adjustRightInd/>
        <w:spacing w:before="120"/>
        <w:jc w:val="both"/>
        <w:rPr>
          <w:rFonts w:ascii="Arial" w:hAnsi="Arial" w:cs="Arial"/>
          <w:b w:val="0"/>
          <w:sz w:val="20"/>
        </w:rPr>
      </w:pPr>
      <w:r w:rsidRPr="00AB7E84">
        <w:rPr>
          <w:rFonts w:ascii="Arial" w:hAnsi="Arial" w:cs="Arial"/>
          <w:b w:val="0"/>
          <w:sz w:val="20"/>
        </w:rPr>
        <w:t>Vytvoření aplikačního rozhraní v „oknech“, která mohou být uspořádána na obrazovce dle potřeb uživatele.</w:t>
      </w:r>
    </w:p>
    <w:p w:rsidR="005C2E01" w:rsidRPr="00AB7E84" w:rsidRDefault="005C2E01" w:rsidP="005C2E01">
      <w:pPr>
        <w:pStyle w:val="Zkladntext2"/>
        <w:numPr>
          <w:ilvl w:val="0"/>
          <w:numId w:val="13"/>
        </w:numPr>
        <w:autoSpaceDE/>
        <w:autoSpaceDN/>
        <w:adjustRightInd/>
        <w:spacing w:before="120"/>
        <w:jc w:val="both"/>
        <w:rPr>
          <w:rFonts w:ascii="Arial" w:hAnsi="Arial" w:cs="Arial"/>
          <w:b w:val="0"/>
          <w:sz w:val="20"/>
        </w:rPr>
      </w:pPr>
      <w:r w:rsidRPr="00AB7E84">
        <w:rPr>
          <w:rFonts w:ascii="Arial" w:hAnsi="Arial" w:cs="Arial"/>
          <w:b w:val="0"/>
          <w:sz w:val="20"/>
        </w:rPr>
        <w:t>Možnost využití funkce „zoom“ na zastávky pro získání všech dostupných detailních informací.</w:t>
      </w:r>
    </w:p>
    <w:p w:rsidR="005C2E01" w:rsidRPr="00AB7E84" w:rsidRDefault="005C2E01" w:rsidP="005C2E01">
      <w:pPr>
        <w:pStyle w:val="Zkladntext2"/>
        <w:numPr>
          <w:ilvl w:val="0"/>
          <w:numId w:val="13"/>
        </w:numPr>
        <w:autoSpaceDE/>
        <w:autoSpaceDN/>
        <w:adjustRightInd/>
        <w:spacing w:before="120"/>
        <w:jc w:val="both"/>
        <w:rPr>
          <w:rFonts w:ascii="Arial" w:hAnsi="Arial" w:cs="Arial"/>
          <w:b w:val="0"/>
          <w:sz w:val="20"/>
        </w:rPr>
      </w:pPr>
      <w:r w:rsidRPr="00AB7E84">
        <w:rPr>
          <w:rFonts w:ascii="Arial" w:hAnsi="Arial" w:cs="Arial"/>
          <w:b w:val="0"/>
          <w:sz w:val="20"/>
        </w:rPr>
        <w:t>Kontrola dodržování standardů kvality dopravy jednotlivými dopravci (např. nasazení odpovídajícího typu autobusů).</w:t>
      </w:r>
    </w:p>
    <w:p w:rsidR="005C2E01" w:rsidRPr="00AB7E84" w:rsidRDefault="005C2E01" w:rsidP="005C2E01">
      <w:pPr>
        <w:pStyle w:val="Zkladntext2"/>
        <w:numPr>
          <w:ilvl w:val="0"/>
          <w:numId w:val="13"/>
        </w:numPr>
        <w:autoSpaceDE/>
        <w:autoSpaceDN/>
        <w:adjustRightInd/>
        <w:spacing w:before="120"/>
        <w:jc w:val="both"/>
        <w:rPr>
          <w:rFonts w:ascii="Arial" w:hAnsi="Arial" w:cs="Arial"/>
          <w:b w:val="0"/>
          <w:sz w:val="20"/>
        </w:rPr>
      </w:pPr>
      <w:r w:rsidRPr="00AB7E84">
        <w:rPr>
          <w:rFonts w:ascii="Arial" w:hAnsi="Arial" w:cs="Arial"/>
          <w:b w:val="0"/>
          <w:sz w:val="20"/>
        </w:rPr>
        <w:t>Zajištění monitoringu funkčnosti všech zařízení instalovaných ve vozidlech a stacionárních zařízení.</w:t>
      </w:r>
    </w:p>
    <w:p w:rsidR="005C2E01" w:rsidRPr="00AB7E84" w:rsidRDefault="005C2E01" w:rsidP="005C2E01">
      <w:pPr>
        <w:pStyle w:val="Zkladntext2"/>
        <w:numPr>
          <w:ilvl w:val="0"/>
          <w:numId w:val="13"/>
        </w:numPr>
        <w:autoSpaceDE/>
        <w:autoSpaceDN/>
        <w:adjustRightInd/>
        <w:spacing w:before="120"/>
        <w:jc w:val="both"/>
        <w:rPr>
          <w:rFonts w:ascii="Arial" w:hAnsi="Arial" w:cs="Arial"/>
          <w:b w:val="0"/>
          <w:sz w:val="20"/>
        </w:rPr>
      </w:pPr>
      <w:r w:rsidRPr="00AB7E84">
        <w:rPr>
          <w:rFonts w:ascii="Arial" w:hAnsi="Arial" w:cs="Arial"/>
          <w:b w:val="0"/>
          <w:sz w:val="20"/>
        </w:rPr>
        <w:t>Informace o přenesených datech do koncových zařízení.</w:t>
      </w:r>
    </w:p>
    <w:p w:rsidR="005C2E01" w:rsidRPr="00AB7E84" w:rsidRDefault="005C2E01" w:rsidP="005C2E01">
      <w:pPr>
        <w:pStyle w:val="Zkladntext2"/>
        <w:numPr>
          <w:ilvl w:val="0"/>
          <w:numId w:val="13"/>
        </w:numPr>
        <w:autoSpaceDE/>
        <w:autoSpaceDN/>
        <w:adjustRightInd/>
        <w:spacing w:before="120"/>
        <w:jc w:val="both"/>
        <w:rPr>
          <w:rFonts w:ascii="Arial" w:hAnsi="Arial" w:cs="Arial"/>
          <w:b w:val="0"/>
          <w:sz w:val="20"/>
        </w:rPr>
      </w:pPr>
      <w:r w:rsidRPr="00AB7E84">
        <w:rPr>
          <w:rFonts w:ascii="Arial" w:hAnsi="Arial" w:cs="Arial"/>
          <w:b w:val="0"/>
          <w:sz w:val="20"/>
        </w:rPr>
        <w:t>Správa informací o umístění a stavu jednotlivých koncových zařízení.</w:t>
      </w:r>
    </w:p>
    <w:p w:rsidR="005C2E01" w:rsidRPr="00AB7E84" w:rsidRDefault="005C2E01" w:rsidP="005C2E01">
      <w:pPr>
        <w:pStyle w:val="Zkladntext2"/>
        <w:numPr>
          <w:ilvl w:val="0"/>
          <w:numId w:val="13"/>
        </w:numPr>
        <w:autoSpaceDE/>
        <w:autoSpaceDN/>
        <w:adjustRightInd/>
        <w:spacing w:before="120"/>
        <w:jc w:val="both"/>
        <w:rPr>
          <w:rFonts w:ascii="Arial" w:hAnsi="Arial" w:cs="Arial"/>
          <w:b w:val="0"/>
          <w:spacing w:val="-4"/>
          <w:sz w:val="20"/>
        </w:rPr>
      </w:pPr>
      <w:r w:rsidRPr="00AB7E84">
        <w:rPr>
          <w:rFonts w:ascii="Arial" w:hAnsi="Arial" w:cs="Arial"/>
          <w:b w:val="0"/>
          <w:spacing w:val="-4"/>
          <w:sz w:val="20"/>
        </w:rPr>
        <w:lastRenderedPageBreak/>
        <w:t xml:space="preserve">Možnost zapojení dispečinku s ústřednou </w:t>
      </w:r>
      <w:proofErr w:type="spellStart"/>
      <w:r w:rsidRPr="00AB7E84">
        <w:rPr>
          <w:rFonts w:ascii="Arial" w:hAnsi="Arial" w:cs="Arial"/>
          <w:b w:val="0"/>
          <w:spacing w:val="-4"/>
          <w:sz w:val="20"/>
        </w:rPr>
        <w:t>Callcentra</w:t>
      </w:r>
      <w:proofErr w:type="spellEnd"/>
      <w:r w:rsidRPr="00AB7E84">
        <w:rPr>
          <w:rFonts w:ascii="Arial" w:hAnsi="Arial" w:cs="Arial"/>
          <w:b w:val="0"/>
          <w:spacing w:val="-4"/>
          <w:sz w:val="20"/>
        </w:rPr>
        <w:t xml:space="preserve"> pro možnost přímého spojení operátora s vozidly na mapě a rychlé vytáčení na dispečinky </w:t>
      </w:r>
      <w:r>
        <w:rPr>
          <w:rFonts w:ascii="Arial" w:hAnsi="Arial" w:cs="Arial"/>
          <w:b w:val="0"/>
          <w:spacing w:val="-4"/>
          <w:sz w:val="20"/>
        </w:rPr>
        <w:t xml:space="preserve">dopravců, </w:t>
      </w:r>
      <w:r w:rsidRPr="00AB7E84">
        <w:rPr>
          <w:rFonts w:ascii="Arial" w:hAnsi="Arial" w:cs="Arial"/>
          <w:b w:val="0"/>
          <w:spacing w:val="-4"/>
          <w:sz w:val="20"/>
        </w:rPr>
        <w:t xml:space="preserve">dispečink IZS </w:t>
      </w:r>
      <w:r>
        <w:rPr>
          <w:rFonts w:ascii="Arial" w:hAnsi="Arial" w:cs="Arial"/>
          <w:b w:val="0"/>
          <w:spacing w:val="-4"/>
          <w:sz w:val="20"/>
        </w:rPr>
        <w:t xml:space="preserve">a </w:t>
      </w:r>
      <w:r w:rsidRPr="00AB7E84">
        <w:rPr>
          <w:rFonts w:ascii="Arial" w:hAnsi="Arial" w:cs="Arial"/>
          <w:b w:val="0"/>
          <w:spacing w:val="-4"/>
          <w:sz w:val="20"/>
        </w:rPr>
        <w:t>SÚS Jihočeského kraje (prostřednictvím definovaného rozhraní).</w:t>
      </w:r>
    </w:p>
    <w:p w:rsidR="005C2E01" w:rsidRPr="00AB7E84" w:rsidRDefault="005C2E01" w:rsidP="005C2E01">
      <w:pPr>
        <w:pStyle w:val="Zkladntext2"/>
        <w:numPr>
          <w:ilvl w:val="0"/>
          <w:numId w:val="13"/>
        </w:numPr>
        <w:autoSpaceDE/>
        <w:autoSpaceDN/>
        <w:adjustRightInd/>
        <w:spacing w:before="120"/>
        <w:jc w:val="both"/>
        <w:rPr>
          <w:rFonts w:ascii="Arial" w:hAnsi="Arial" w:cs="Arial"/>
          <w:b w:val="0"/>
          <w:spacing w:val="-4"/>
          <w:sz w:val="20"/>
        </w:rPr>
      </w:pPr>
      <w:r w:rsidRPr="00AB7E84">
        <w:rPr>
          <w:rFonts w:ascii="Arial" w:hAnsi="Arial" w:cs="Arial"/>
          <w:b w:val="0"/>
          <w:sz w:val="20"/>
        </w:rPr>
        <w:t>Možnost zabezpečeného přihlášení dispečera do aplikace dispečinku, a to i v</w:t>
      </w:r>
      <w:r w:rsidRPr="00AB7E84">
        <w:rPr>
          <w:rFonts w:ascii="Arial" w:hAnsi="Arial" w:cs="Arial"/>
          <w:b w:val="0"/>
          <w:spacing w:val="-4"/>
          <w:sz w:val="20"/>
        </w:rPr>
        <w:t xml:space="preserve"> případě výpadku spojení; v tomto případě včetně zajištění výrazného odlišení zobrazovaných údajů a jejich doplnění poznámkou o výpadku spojení.</w:t>
      </w:r>
    </w:p>
    <w:p w:rsidR="005C2E01" w:rsidRPr="00AB7E84" w:rsidRDefault="005C2E01" w:rsidP="005C2E01">
      <w:pPr>
        <w:pStyle w:val="Zkladntext2"/>
        <w:numPr>
          <w:ilvl w:val="0"/>
          <w:numId w:val="13"/>
        </w:numPr>
        <w:autoSpaceDE/>
        <w:autoSpaceDN/>
        <w:adjustRightInd/>
        <w:spacing w:before="120"/>
        <w:jc w:val="both"/>
        <w:rPr>
          <w:rFonts w:ascii="Arial" w:hAnsi="Arial" w:cs="Arial"/>
          <w:b w:val="0"/>
          <w:spacing w:val="-4"/>
          <w:sz w:val="20"/>
        </w:rPr>
      </w:pPr>
      <w:r w:rsidRPr="00AB7E84">
        <w:rPr>
          <w:rFonts w:ascii="Arial" w:hAnsi="Arial" w:cs="Arial"/>
          <w:b w:val="0"/>
          <w:spacing w:val="-4"/>
          <w:sz w:val="20"/>
        </w:rPr>
        <w:t>Zajištění rozhraní pro komunikaci s dispečinkem SÚS Jihočeského kraje ve věci sjízdnosti komunikací, IZS a krizového řízení pro možnost publikování aktuálních událostí z IZS do Centrálního dispečinku a možnost zobrazení poloh vozidel veřejné dopravy v dispečinku IZS.</w:t>
      </w:r>
    </w:p>
    <w:p w:rsidR="005C2E01" w:rsidRPr="00AB7E84" w:rsidRDefault="005C2E01" w:rsidP="005C2E01">
      <w:pPr>
        <w:pStyle w:val="Zkladntext2"/>
        <w:numPr>
          <w:ilvl w:val="0"/>
          <w:numId w:val="13"/>
        </w:numPr>
        <w:autoSpaceDE/>
        <w:autoSpaceDN/>
        <w:adjustRightInd/>
        <w:spacing w:before="120"/>
        <w:jc w:val="both"/>
        <w:rPr>
          <w:rFonts w:ascii="Arial" w:hAnsi="Arial" w:cs="Arial"/>
          <w:b w:val="0"/>
          <w:sz w:val="20"/>
        </w:rPr>
      </w:pPr>
      <w:r w:rsidRPr="00AB7E84">
        <w:rPr>
          <w:rFonts w:ascii="Arial" w:hAnsi="Arial" w:cs="Arial"/>
          <w:b w:val="0"/>
          <w:spacing w:val="-4"/>
          <w:sz w:val="20"/>
        </w:rPr>
        <w:t>Systém dispečinku musí být modulárně rozšiřitelný o další funkční moduly, které mohou být zadavatelem požadovány v budoucnosti.</w:t>
      </w:r>
      <w:r w:rsidRPr="00AB7E84">
        <w:rPr>
          <w:rFonts w:ascii="Arial" w:hAnsi="Arial" w:cs="Arial"/>
          <w:b w:val="0"/>
          <w:sz w:val="20"/>
        </w:rPr>
        <w:t xml:space="preserve"> Systém musí výhledově umožňovat přenos dat o poloze vozidel v reálném čase ze systémů řízení dopravy v jiných krajích na hranicích krajů a následné reciproční zasílání stejných údajů těmto dispečinkům o vozidlech v JIKORD (definice rozhraní mezi dispečinky je také součást dodávky).</w:t>
      </w:r>
    </w:p>
    <w:p w:rsidR="005C2E01" w:rsidRPr="00AB7E84" w:rsidRDefault="005C2E01" w:rsidP="005C2E01">
      <w:pPr>
        <w:pStyle w:val="Zkladntext2"/>
        <w:numPr>
          <w:ilvl w:val="0"/>
          <w:numId w:val="13"/>
        </w:numPr>
        <w:autoSpaceDE/>
        <w:autoSpaceDN/>
        <w:adjustRightInd/>
        <w:spacing w:before="120"/>
        <w:jc w:val="both"/>
        <w:rPr>
          <w:rFonts w:ascii="Arial" w:hAnsi="Arial" w:cs="Arial"/>
          <w:b w:val="0"/>
          <w:color w:val="000000"/>
          <w:sz w:val="20"/>
        </w:rPr>
      </w:pPr>
      <w:r w:rsidRPr="00AB7E84">
        <w:rPr>
          <w:rFonts w:ascii="Arial" w:hAnsi="Arial" w:cs="Arial"/>
          <w:b w:val="0"/>
          <w:color w:val="000000"/>
          <w:spacing w:val="-4"/>
          <w:sz w:val="20"/>
        </w:rPr>
        <w:t>Součástí dodávky bude veškerý SW, vč. licencí operačních systémů pro servery potřebné ke zprovoznění systému, dále součástí dodávky budou i příp. licence databázových SW produktů nutných ke zprovoznění systému.</w:t>
      </w:r>
    </w:p>
    <w:p w:rsidR="005C2E01" w:rsidRPr="00220C53" w:rsidRDefault="005C2E01" w:rsidP="005C2E01">
      <w:pPr>
        <w:jc w:val="both"/>
        <w:rPr>
          <w:rFonts w:ascii="Arial" w:hAnsi="Arial" w:cs="Arial"/>
          <w:sz w:val="20"/>
          <w:lang w:eastAsia="ar-SA"/>
        </w:rPr>
      </w:pPr>
    </w:p>
    <w:p w:rsidR="00BC6F25" w:rsidRDefault="00BC6F25" w:rsidP="00BC6F25">
      <w:pPr>
        <w:jc w:val="both"/>
        <w:rPr>
          <w:rFonts w:ascii="Arial" w:hAnsi="Arial" w:cs="Arial"/>
          <w:sz w:val="20"/>
          <w:lang w:eastAsia="ar-SA"/>
        </w:rPr>
      </w:pPr>
      <w:r w:rsidRPr="00220C53">
        <w:rPr>
          <w:rFonts w:ascii="Arial" w:hAnsi="Arial" w:cs="Arial"/>
          <w:sz w:val="20"/>
          <w:lang w:eastAsia="ar-SA"/>
        </w:rPr>
        <w:t>Součástí DP1 je též předání zdrojových kódů k software, který je součástí DP1, objednateli.</w:t>
      </w:r>
    </w:p>
    <w:p w:rsidR="00BC6F25" w:rsidRPr="00220C53" w:rsidRDefault="00BC6F25" w:rsidP="00BC6F25">
      <w:pPr>
        <w:jc w:val="both"/>
        <w:rPr>
          <w:rFonts w:ascii="Arial" w:hAnsi="Arial" w:cs="Arial"/>
          <w:sz w:val="20"/>
          <w:lang w:eastAsia="ar-SA"/>
        </w:rPr>
      </w:pPr>
      <w:r>
        <w:rPr>
          <w:rFonts w:ascii="Arial" w:hAnsi="Arial" w:cs="Arial"/>
          <w:sz w:val="20"/>
          <w:lang w:eastAsia="ar-SA"/>
        </w:rPr>
        <w:t>Pokud budou pro splnění částí předmětu této smlouvy užity standardní softwarové komponenty, tedy komponenty, které nejsou kompletně vyvinuty na zakázku objednatele dle této smlouvy a které zhotovitel dodává na trh ve standardní podobě, pro tyto standardní softwarové komponenty se zhotovitel zavazuje poskytnout jejich zdrojové kódy do právní úschovy pro pokrytí možnosti užití těchto zdrojových kódů objednatelem v případě zániku zhotovitele bez právního nástupce.</w:t>
      </w:r>
    </w:p>
    <w:p w:rsidR="00BC6F25" w:rsidRPr="00220C53" w:rsidRDefault="00BC6F25" w:rsidP="00BC6F25">
      <w:pPr>
        <w:jc w:val="both"/>
        <w:rPr>
          <w:rFonts w:ascii="Arial" w:hAnsi="Arial" w:cs="Arial"/>
          <w:sz w:val="20"/>
          <w:lang w:eastAsia="ar-SA"/>
        </w:rPr>
      </w:pPr>
    </w:p>
    <w:p w:rsidR="005C2E01" w:rsidRPr="00220C53" w:rsidRDefault="005C2E01" w:rsidP="005C2E01">
      <w:pPr>
        <w:jc w:val="both"/>
        <w:rPr>
          <w:rFonts w:ascii="Arial" w:hAnsi="Arial" w:cs="Arial"/>
          <w:sz w:val="20"/>
          <w:lang w:eastAsia="ar-SA"/>
        </w:rPr>
      </w:pPr>
    </w:p>
    <w:p w:rsidR="005C2E01" w:rsidRPr="00220C53" w:rsidRDefault="005C2E01" w:rsidP="005C2E01">
      <w:pPr>
        <w:jc w:val="both"/>
        <w:rPr>
          <w:rFonts w:ascii="Arial" w:hAnsi="Arial" w:cs="Arial"/>
          <w:sz w:val="20"/>
          <w:lang w:eastAsia="ar-SA"/>
        </w:rPr>
      </w:pPr>
      <w:r w:rsidRPr="00220C53">
        <w:rPr>
          <w:rFonts w:ascii="Arial" w:hAnsi="Arial" w:cs="Arial"/>
          <w:sz w:val="20"/>
          <w:lang w:eastAsia="ar-SA"/>
        </w:rPr>
        <w:t xml:space="preserve">Předmětem dílčího plnění č. 2 (DP2) je závazek zhotovitele k údržbě software centrálního dispečinku IDS po dobu 5 let od </w:t>
      </w:r>
      <w:r>
        <w:rPr>
          <w:rFonts w:ascii="Arial" w:hAnsi="Arial" w:cs="Arial"/>
          <w:sz w:val="20"/>
          <w:lang w:eastAsia="ar-SA"/>
        </w:rPr>
        <w:t xml:space="preserve">počátku kalendářního roku po zahájení provozu </w:t>
      </w:r>
      <w:r w:rsidRPr="00220C53">
        <w:rPr>
          <w:rFonts w:ascii="Arial" w:hAnsi="Arial" w:cs="Arial"/>
          <w:sz w:val="20"/>
          <w:lang w:eastAsia="ar-SA"/>
        </w:rPr>
        <w:t>s termínem odevzdání vždy do 31. 3. roku následujícího (aktualizace software 1x ročně dle vstupních dat získaný</w:t>
      </w:r>
      <w:r>
        <w:rPr>
          <w:rFonts w:ascii="Arial" w:hAnsi="Arial" w:cs="Arial"/>
          <w:sz w:val="20"/>
          <w:lang w:eastAsia="ar-SA"/>
        </w:rPr>
        <w:t xml:space="preserve">ch z veřejně dostupných zdrojů </w:t>
      </w:r>
      <w:r w:rsidRPr="00220C53">
        <w:rPr>
          <w:rFonts w:ascii="Arial" w:hAnsi="Arial" w:cs="Arial"/>
          <w:sz w:val="20"/>
          <w:lang w:eastAsia="ar-SA"/>
        </w:rPr>
        <w:t>a poskytnutých Objednatelem</w:t>
      </w:r>
      <w:r w:rsidR="00566BF5">
        <w:rPr>
          <w:rFonts w:ascii="Arial" w:hAnsi="Arial" w:cs="Arial"/>
          <w:sz w:val="20"/>
          <w:lang w:eastAsia="ar-SA"/>
        </w:rPr>
        <w:t>)</w:t>
      </w:r>
      <w:r w:rsidRPr="00220C53">
        <w:rPr>
          <w:rFonts w:ascii="Arial" w:hAnsi="Arial" w:cs="Arial"/>
          <w:sz w:val="20"/>
          <w:lang w:eastAsia="ar-SA"/>
        </w:rPr>
        <w:t>.</w:t>
      </w:r>
    </w:p>
    <w:p w:rsidR="005C2E01" w:rsidRDefault="005C2E01" w:rsidP="005C2E01">
      <w:pPr>
        <w:jc w:val="both"/>
        <w:rPr>
          <w:rFonts w:ascii="Arial" w:hAnsi="Arial" w:cs="Arial"/>
          <w:sz w:val="20"/>
          <w:lang w:eastAsia="ar-SA"/>
        </w:rPr>
      </w:pPr>
    </w:p>
    <w:p w:rsidR="005C2E01" w:rsidRPr="00220C53" w:rsidRDefault="005C2E01" w:rsidP="005C2E01">
      <w:pPr>
        <w:jc w:val="both"/>
        <w:rPr>
          <w:rFonts w:ascii="Arial" w:hAnsi="Arial" w:cs="Arial"/>
          <w:sz w:val="20"/>
          <w:lang w:eastAsia="ar-SA"/>
        </w:rPr>
      </w:pPr>
      <w:r w:rsidRPr="00220C53">
        <w:rPr>
          <w:rFonts w:ascii="Arial" w:hAnsi="Arial" w:cs="Arial"/>
          <w:sz w:val="20"/>
          <w:lang w:eastAsia="ar-SA"/>
        </w:rPr>
        <w:t>Zhotovitel zajistí nejméně 2 průběžné kontrolní dny postupu plnění zakázky</w:t>
      </w:r>
      <w:r>
        <w:rPr>
          <w:rFonts w:ascii="Arial" w:hAnsi="Arial" w:cs="Arial"/>
          <w:sz w:val="20"/>
          <w:lang w:eastAsia="ar-SA"/>
        </w:rPr>
        <w:t xml:space="preserve"> (DP 1).</w:t>
      </w:r>
    </w:p>
    <w:p w:rsidR="005C2E01" w:rsidRPr="00220C53" w:rsidRDefault="005C2E01" w:rsidP="005C2E01">
      <w:pPr>
        <w:jc w:val="both"/>
        <w:rPr>
          <w:rFonts w:ascii="Arial" w:hAnsi="Arial" w:cs="Arial"/>
          <w:sz w:val="20"/>
          <w:lang w:eastAsia="ar-SA"/>
        </w:rPr>
      </w:pPr>
    </w:p>
    <w:p w:rsidR="005C2E01" w:rsidRPr="00220C53" w:rsidRDefault="005C2E01" w:rsidP="005C2E01">
      <w:pPr>
        <w:autoSpaceDE w:val="0"/>
        <w:autoSpaceDN w:val="0"/>
        <w:adjustRightInd w:val="0"/>
        <w:jc w:val="both"/>
        <w:rPr>
          <w:rFonts w:ascii="Arial" w:hAnsi="Arial" w:cs="Arial"/>
          <w:color w:val="000000"/>
          <w:sz w:val="20"/>
        </w:rPr>
      </w:pPr>
      <w:r w:rsidRPr="00220C53">
        <w:rPr>
          <w:rFonts w:ascii="Arial" w:hAnsi="Arial" w:cs="Arial"/>
          <w:color w:val="000000"/>
          <w:sz w:val="20"/>
        </w:rPr>
        <w:t xml:space="preserve">Objednatel se zavazuje, že poskytne zhotoviteli veškerou možnou součinnost v případě, že bude k tomu zhotovitelem vyzván. Lhůta pro poskytnutí součinnosti je v bezodkladných a naléhavých situacích </w:t>
      </w:r>
      <w:r w:rsidRPr="00220C53">
        <w:rPr>
          <w:rFonts w:ascii="Arial" w:hAnsi="Arial" w:cs="Arial"/>
          <w:color w:val="000000"/>
          <w:sz w:val="20"/>
        </w:rPr>
        <w:br/>
        <w:t>1 pracovní den po výzvě, v ostatních případech 3 pracovní dny po výzvě zhotovitele. Pro tyto případy si smluvní strany sjednávají závaznost elektronické komunikace prostřednictvím osob odpovědných ve věcech technických.</w:t>
      </w:r>
    </w:p>
    <w:p w:rsidR="005C2E01" w:rsidRPr="00220C53" w:rsidRDefault="005C2E01" w:rsidP="005C2E01">
      <w:pPr>
        <w:spacing w:before="200"/>
        <w:jc w:val="both"/>
        <w:rPr>
          <w:rFonts w:ascii="Arial" w:hAnsi="Arial" w:cs="Arial"/>
          <w:sz w:val="20"/>
        </w:rPr>
      </w:pPr>
      <w:r w:rsidRPr="00220C53">
        <w:rPr>
          <w:rFonts w:ascii="Arial" w:hAnsi="Arial" w:cs="Arial"/>
          <w:sz w:val="20"/>
        </w:rPr>
        <w:t xml:space="preserve">Zhotovitel upozorní Objednatele na nevhodnost pokynů, které od něj obdržel v souvislosti s plněním předmětu Smlouvy. V případě, že Objednatel přes upozornění Zhotovitele na splnění těchto pokynů </w:t>
      </w:r>
      <w:r w:rsidRPr="00220C53">
        <w:rPr>
          <w:rFonts w:ascii="Arial" w:hAnsi="Arial" w:cs="Arial"/>
          <w:sz w:val="20"/>
        </w:rPr>
        <w:br/>
        <w:t>i nadále trvá, zprošťuje se Zhotovitel v tomto rozsahu odpovědnosti za škodu a za vady Předmětu Smlouvy.</w:t>
      </w:r>
    </w:p>
    <w:p w:rsidR="005C2E01" w:rsidRDefault="005C2E01" w:rsidP="005C2E01">
      <w:pPr>
        <w:jc w:val="center"/>
        <w:rPr>
          <w:rFonts w:ascii="Arial" w:hAnsi="Arial" w:cs="Arial"/>
          <w:b/>
          <w:bCs/>
          <w:sz w:val="20"/>
          <w:u w:val="single"/>
        </w:rPr>
      </w:pPr>
      <w:r>
        <w:rPr>
          <w:rFonts w:ascii="Arial" w:hAnsi="Arial" w:cs="Arial"/>
          <w:b/>
          <w:bCs/>
          <w:sz w:val="20"/>
          <w:u w:val="single"/>
        </w:rPr>
        <w:t>Článek</w:t>
      </w:r>
      <w:r w:rsidRPr="00467532">
        <w:rPr>
          <w:rFonts w:ascii="Arial" w:hAnsi="Arial" w:cs="Arial"/>
          <w:b/>
          <w:bCs/>
          <w:sz w:val="20"/>
          <w:u w:val="single"/>
        </w:rPr>
        <w:t xml:space="preserve"> 4 </w:t>
      </w:r>
      <w:r>
        <w:rPr>
          <w:rFonts w:ascii="Arial" w:hAnsi="Arial" w:cs="Arial"/>
          <w:b/>
          <w:bCs/>
          <w:sz w:val="20"/>
          <w:u w:val="single"/>
        </w:rPr>
        <w:t xml:space="preserve">- </w:t>
      </w:r>
      <w:r w:rsidRPr="00467532">
        <w:rPr>
          <w:rFonts w:ascii="Arial" w:hAnsi="Arial" w:cs="Arial"/>
          <w:b/>
          <w:bCs/>
          <w:sz w:val="20"/>
          <w:u w:val="single"/>
        </w:rPr>
        <w:t>Termíny plnění, místo plnění</w:t>
      </w:r>
    </w:p>
    <w:p w:rsidR="005C2E01" w:rsidRPr="00467532" w:rsidRDefault="005C2E01" w:rsidP="005C2E01">
      <w:pPr>
        <w:jc w:val="center"/>
        <w:rPr>
          <w:rFonts w:ascii="Arial" w:hAnsi="Arial" w:cs="Arial"/>
          <w:b/>
          <w:bCs/>
          <w:sz w:val="20"/>
          <w:u w:val="single"/>
        </w:rPr>
      </w:pPr>
    </w:p>
    <w:p w:rsidR="005C2E01" w:rsidRPr="00220C53" w:rsidRDefault="005C2E01" w:rsidP="005C2E01">
      <w:pPr>
        <w:jc w:val="both"/>
        <w:rPr>
          <w:rFonts w:ascii="Arial" w:hAnsi="Arial" w:cs="Arial"/>
          <w:bCs/>
          <w:sz w:val="20"/>
        </w:rPr>
      </w:pPr>
      <w:r w:rsidRPr="00220C53">
        <w:rPr>
          <w:rFonts w:ascii="Arial" w:hAnsi="Arial" w:cs="Arial"/>
          <w:bCs/>
          <w:sz w:val="20"/>
        </w:rPr>
        <w:t>Termíny plnění: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366"/>
      </w:tblGrid>
      <w:tr w:rsidR="005C2E01" w:rsidRPr="00220C53" w:rsidTr="005A735C">
        <w:tc>
          <w:tcPr>
            <w:tcW w:w="5920" w:type="dxa"/>
          </w:tcPr>
          <w:p w:rsidR="005C2E01" w:rsidRPr="00220C53" w:rsidRDefault="005C2E01" w:rsidP="005A735C">
            <w:pPr>
              <w:jc w:val="both"/>
              <w:rPr>
                <w:rFonts w:ascii="Arial" w:hAnsi="Arial" w:cs="Arial"/>
                <w:bCs/>
                <w:sz w:val="20"/>
              </w:rPr>
            </w:pPr>
            <w:r w:rsidRPr="00220C53">
              <w:rPr>
                <w:rFonts w:ascii="Arial" w:hAnsi="Arial" w:cs="Arial"/>
                <w:bCs/>
                <w:sz w:val="20"/>
              </w:rPr>
              <w:t>Předpokládaný termín zahájení plnění DP1</w:t>
            </w:r>
          </w:p>
        </w:tc>
        <w:tc>
          <w:tcPr>
            <w:tcW w:w="3366" w:type="dxa"/>
          </w:tcPr>
          <w:p w:rsidR="005C2E01" w:rsidRPr="00467532" w:rsidRDefault="005C2E01" w:rsidP="005A735C">
            <w:pPr>
              <w:jc w:val="both"/>
              <w:rPr>
                <w:rFonts w:ascii="Arial" w:hAnsi="Arial" w:cs="Arial"/>
                <w:bCs/>
                <w:sz w:val="20"/>
              </w:rPr>
            </w:pPr>
            <w:r w:rsidRPr="00467532">
              <w:rPr>
                <w:rFonts w:ascii="Arial" w:hAnsi="Arial" w:cs="Arial"/>
                <w:bCs/>
                <w:sz w:val="20"/>
              </w:rPr>
              <w:t xml:space="preserve">Neprodleně po podpisu </w:t>
            </w:r>
            <w:proofErr w:type="spellStart"/>
            <w:r w:rsidRPr="00467532">
              <w:rPr>
                <w:rFonts w:ascii="Arial" w:hAnsi="Arial" w:cs="Arial"/>
                <w:bCs/>
                <w:sz w:val="20"/>
              </w:rPr>
              <w:t>SoD</w:t>
            </w:r>
            <w:proofErr w:type="spellEnd"/>
          </w:p>
        </w:tc>
      </w:tr>
      <w:tr w:rsidR="005C2E01" w:rsidRPr="00220C53" w:rsidTr="005A735C">
        <w:trPr>
          <w:trHeight w:val="70"/>
        </w:trPr>
        <w:tc>
          <w:tcPr>
            <w:tcW w:w="5920" w:type="dxa"/>
          </w:tcPr>
          <w:p w:rsidR="005C2E01" w:rsidRPr="00220C53" w:rsidRDefault="005C2E01" w:rsidP="005A735C">
            <w:pPr>
              <w:jc w:val="both"/>
              <w:rPr>
                <w:rFonts w:ascii="Arial" w:hAnsi="Arial" w:cs="Arial"/>
                <w:bCs/>
                <w:sz w:val="20"/>
              </w:rPr>
            </w:pPr>
            <w:r w:rsidRPr="00220C53">
              <w:rPr>
                <w:rFonts w:ascii="Arial" w:hAnsi="Arial" w:cs="Arial"/>
                <w:bCs/>
                <w:sz w:val="20"/>
              </w:rPr>
              <w:t>Termín zhotovení DP1</w:t>
            </w:r>
          </w:p>
        </w:tc>
        <w:tc>
          <w:tcPr>
            <w:tcW w:w="3366" w:type="dxa"/>
          </w:tcPr>
          <w:p w:rsidR="005C2E01" w:rsidRPr="00467532" w:rsidRDefault="005C2E01" w:rsidP="005A735C">
            <w:pPr>
              <w:jc w:val="both"/>
              <w:rPr>
                <w:rFonts w:ascii="Arial" w:hAnsi="Arial" w:cs="Arial"/>
                <w:bCs/>
                <w:sz w:val="20"/>
              </w:rPr>
            </w:pPr>
            <w:r w:rsidRPr="00467532">
              <w:rPr>
                <w:rFonts w:ascii="Arial" w:hAnsi="Arial" w:cs="Arial"/>
                <w:bCs/>
                <w:sz w:val="20"/>
              </w:rPr>
              <w:t xml:space="preserve">Do 240 dnů od podpisu </w:t>
            </w:r>
            <w:proofErr w:type="spellStart"/>
            <w:r w:rsidRPr="00467532">
              <w:rPr>
                <w:rFonts w:ascii="Arial" w:hAnsi="Arial" w:cs="Arial"/>
                <w:bCs/>
                <w:sz w:val="20"/>
              </w:rPr>
              <w:t>SoD</w:t>
            </w:r>
            <w:proofErr w:type="spellEnd"/>
          </w:p>
        </w:tc>
      </w:tr>
      <w:tr w:rsidR="005C2E01" w:rsidRPr="00220C53" w:rsidTr="005A735C">
        <w:trPr>
          <w:trHeight w:val="70"/>
        </w:trPr>
        <w:tc>
          <w:tcPr>
            <w:tcW w:w="5920" w:type="dxa"/>
            <w:tcBorders>
              <w:top w:val="single" w:sz="4" w:space="0" w:color="auto"/>
              <w:left w:val="single" w:sz="4" w:space="0" w:color="auto"/>
              <w:bottom w:val="single" w:sz="4" w:space="0" w:color="auto"/>
              <w:right w:val="single" w:sz="4" w:space="0" w:color="auto"/>
            </w:tcBorders>
          </w:tcPr>
          <w:p w:rsidR="005C2E01" w:rsidRPr="00220C53" w:rsidRDefault="005C2E01" w:rsidP="005A735C">
            <w:pPr>
              <w:jc w:val="both"/>
              <w:rPr>
                <w:rFonts w:ascii="Arial" w:hAnsi="Arial" w:cs="Arial"/>
                <w:bCs/>
                <w:sz w:val="20"/>
              </w:rPr>
            </w:pPr>
            <w:r w:rsidRPr="00220C53">
              <w:rPr>
                <w:rFonts w:ascii="Arial" w:hAnsi="Arial" w:cs="Arial"/>
                <w:bCs/>
                <w:sz w:val="20"/>
              </w:rPr>
              <w:t>Termín kompletního dokončení a předání</w:t>
            </w:r>
            <w:r>
              <w:rPr>
                <w:rFonts w:ascii="Arial" w:hAnsi="Arial" w:cs="Arial"/>
                <w:bCs/>
                <w:sz w:val="20"/>
              </w:rPr>
              <w:t xml:space="preserve"> </w:t>
            </w:r>
            <w:r w:rsidRPr="00220C53">
              <w:rPr>
                <w:rFonts w:ascii="Arial" w:hAnsi="Arial" w:cs="Arial"/>
                <w:bCs/>
                <w:sz w:val="20"/>
              </w:rPr>
              <w:t>DP1</w:t>
            </w:r>
          </w:p>
        </w:tc>
        <w:tc>
          <w:tcPr>
            <w:tcW w:w="3366" w:type="dxa"/>
            <w:tcBorders>
              <w:top w:val="single" w:sz="4" w:space="0" w:color="auto"/>
              <w:left w:val="single" w:sz="4" w:space="0" w:color="auto"/>
              <w:bottom w:val="single" w:sz="4" w:space="0" w:color="auto"/>
              <w:right w:val="single" w:sz="4" w:space="0" w:color="auto"/>
            </w:tcBorders>
          </w:tcPr>
          <w:p w:rsidR="005C2E01" w:rsidRPr="00467532" w:rsidRDefault="005C2E01" w:rsidP="005A735C">
            <w:pPr>
              <w:jc w:val="both"/>
              <w:rPr>
                <w:rFonts w:ascii="Arial" w:hAnsi="Arial" w:cs="Arial"/>
                <w:bCs/>
                <w:sz w:val="20"/>
              </w:rPr>
            </w:pPr>
            <w:r w:rsidRPr="00467532">
              <w:rPr>
                <w:rFonts w:ascii="Arial" w:hAnsi="Arial" w:cs="Arial"/>
                <w:bCs/>
                <w:sz w:val="20"/>
              </w:rPr>
              <w:t xml:space="preserve">Do 300 dnů od podpisu </w:t>
            </w:r>
            <w:proofErr w:type="spellStart"/>
            <w:r w:rsidRPr="00467532">
              <w:rPr>
                <w:rFonts w:ascii="Arial" w:hAnsi="Arial" w:cs="Arial"/>
                <w:bCs/>
                <w:sz w:val="20"/>
              </w:rPr>
              <w:t>SoD</w:t>
            </w:r>
            <w:proofErr w:type="spellEnd"/>
            <w:r w:rsidRPr="00467532">
              <w:rPr>
                <w:rFonts w:ascii="Arial" w:hAnsi="Arial" w:cs="Arial"/>
                <w:bCs/>
                <w:sz w:val="20"/>
              </w:rPr>
              <w:t xml:space="preserve"> </w:t>
            </w:r>
          </w:p>
        </w:tc>
      </w:tr>
      <w:tr w:rsidR="005C2E01" w:rsidRPr="00220C53" w:rsidTr="005A735C">
        <w:trPr>
          <w:trHeight w:val="70"/>
        </w:trPr>
        <w:tc>
          <w:tcPr>
            <w:tcW w:w="5920" w:type="dxa"/>
            <w:tcBorders>
              <w:top w:val="single" w:sz="4" w:space="0" w:color="auto"/>
              <w:left w:val="single" w:sz="4" w:space="0" w:color="auto"/>
              <w:bottom w:val="single" w:sz="4" w:space="0" w:color="auto"/>
              <w:right w:val="single" w:sz="4" w:space="0" w:color="auto"/>
            </w:tcBorders>
          </w:tcPr>
          <w:p w:rsidR="005C2E01" w:rsidRPr="00220C53" w:rsidRDefault="005C2E01" w:rsidP="005A735C">
            <w:pPr>
              <w:jc w:val="both"/>
              <w:rPr>
                <w:rFonts w:ascii="Arial" w:hAnsi="Arial" w:cs="Arial"/>
                <w:bCs/>
                <w:sz w:val="20"/>
              </w:rPr>
            </w:pPr>
            <w:r w:rsidRPr="00220C53">
              <w:rPr>
                <w:rFonts w:ascii="Arial" w:hAnsi="Arial" w:cs="Arial"/>
                <w:bCs/>
                <w:sz w:val="20"/>
              </w:rPr>
              <w:t>Plnění DP2</w:t>
            </w:r>
          </w:p>
        </w:tc>
        <w:tc>
          <w:tcPr>
            <w:tcW w:w="3366" w:type="dxa"/>
            <w:tcBorders>
              <w:top w:val="single" w:sz="4" w:space="0" w:color="auto"/>
              <w:left w:val="single" w:sz="4" w:space="0" w:color="auto"/>
              <w:bottom w:val="single" w:sz="4" w:space="0" w:color="auto"/>
              <w:right w:val="single" w:sz="4" w:space="0" w:color="auto"/>
            </w:tcBorders>
          </w:tcPr>
          <w:p w:rsidR="005C2E01" w:rsidRPr="00467532" w:rsidRDefault="005C2E01" w:rsidP="005A735C">
            <w:pPr>
              <w:jc w:val="both"/>
              <w:rPr>
                <w:rFonts w:ascii="Arial" w:hAnsi="Arial" w:cs="Arial"/>
                <w:bCs/>
                <w:sz w:val="20"/>
              </w:rPr>
            </w:pPr>
            <w:r w:rsidRPr="00467532">
              <w:rPr>
                <w:rFonts w:ascii="Arial" w:hAnsi="Arial" w:cs="Arial"/>
                <w:bCs/>
                <w:sz w:val="20"/>
              </w:rPr>
              <w:t>5 let od počátku kalendářního roku po zahájení provozu</w:t>
            </w:r>
          </w:p>
        </w:tc>
      </w:tr>
    </w:tbl>
    <w:p w:rsidR="005C2E01" w:rsidRPr="00220C53" w:rsidRDefault="005C2E01" w:rsidP="005C2E01">
      <w:pPr>
        <w:jc w:val="both"/>
        <w:rPr>
          <w:rFonts w:ascii="Arial" w:hAnsi="Arial" w:cs="Arial"/>
          <w:b/>
          <w:bCs/>
          <w:sz w:val="20"/>
        </w:rPr>
      </w:pPr>
    </w:p>
    <w:p w:rsidR="005C2E01" w:rsidRDefault="005C2E01" w:rsidP="005C2E01">
      <w:pPr>
        <w:jc w:val="both"/>
        <w:rPr>
          <w:rFonts w:ascii="Arial" w:hAnsi="Arial" w:cs="Arial"/>
          <w:b/>
          <w:bCs/>
          <w:sz w:val="20"/>
        </w:rPr>
      </w:pPr>
      <w:r w:rsidRPr="00220C53">
        <w:rPr>
          <w:rFonts w:ascii="Arial" w:hAnsi="Arial" w:cs="Arial"/>
          <w:bCs/>
          <w:sz w:val="20"/>
        </w:rPr>
        <w:t>Místo plnění:</w:t>
      </w:r>
      <w:r w:rsidRPr="00220C53">
        <w:rPr>
          <w:rFonts w:ascii="Arial" w:hAnsi="Arial" w:cs="Arial"/>
          <w:b/>
          <w:bCs/>
          <w:sz w:val="20"/>
        </w:rPr>
        <w:t xml:space="preserve"> </w:t>
      </w:r>
      <w:r w:rsidRPr="00220C53">
        <w:rPr>
          <w:rFonts w:ascii="Arial" w:hAnsi="Arial" w:cs="Arial"/>
          <w:bCs/>
          <w:sz w:val="20"/>
        </w:rPr>
        <w:t>JIKORD s.r.o., České Budějovice</w:t>
      </w:r>
      <w:r w:rsidRPr="00220C53">
        <w:rPr>
          <w:rFonts w:ascii="Arial" w:hAnsi="Arial" w:cs="Arial"/>
          <w:b/>
          <w:bCs/>
          <w:sz w:val="20"/>
        </w:rPr>
        <w:t xml:space="preserve"> </w:t>
      </w:r>
    </w:p>
    <w:p w:rsidR="005C2E01" w:rsidRPr="00220C53" w:rsidRDefault="005C2E01" w:rsidP="005C2E01">
      <w:pPr>
        <w:jc w:val="both"/>
        <w:rPr>
          <w:rFonts w:ascii="Arial" w:hAnsi="Arial" w:cs="Arial"/>
          <w:b/>
          <w:bCs/>
          <w:sz w:val="20"/>
        </w:rPr>
      </w:pPr>
    </w:p>
    <w:p w:rsidR="005C2E01" w:rsidRPr="00220C53" w:rsidRDefault="005C2E01" w:rsidP="005C2E01">
      <w:pPr>
        <w:jc w:val="both"/>
        <w:rPr>
          <w:rFonts w:ascii="Arial" w:hAnsi="Arial" w:cs="Arial"/>
          <w:b/>
          <w:bCs/>
          <w:sz w:val="20"/>
        </w:rPr>
      </w:pPr>
    </w:p>
    <w:p w:rsidR="007A3957" w:rsidRDefault="007A3957">
      <w:pPr>
        <w:spacing w:after="200" w:line="276" w:lineRule="auto"/>
        <w:rPr>
          <w:rFonts w:ascii="Arial" w:hAnsi="Arial" w:cs="Arial"/>
          <w:b/>
          <w:bCs/>
          <w:sz w:val="20"/>
          <w:u w:val="single"/>
        </w:rPr>
      </w:pPr>
      <w:r>
        <w:rPr>
          <w:rFonts w:ascii="Arial" w:hAnsi="Arial" w:cs="Arial"/>
          <w:b/>
          <w:bCs/>
          <w:sz w:val="20"/>
          <w:u w:val="single"/>
        </w:rPr>
        <w:br w:type="page"/>
      </w:r>
    </w:p>
    <w:p w:rsidR="005C2E01" w:rsidRPr="00467532" w:rsidRDefault="005C2E01" w:rsidP="005C2E01">
      <w:pPr>
        <w:jc w:val="center"/>
        <w:rPr>
          <w:rFonts w:ascii="Arial" w:hAnsi="Arial" w:cs="Arial"/>
          <w:b/>
          <w:bCs/>
          <w:sz w:val="20"/>
          <w:u w:val="single"/>
        </w:rPr>
      </w:pPr>
      <w:r>
        <w:rPr>
          <w:rFonts w:ascii="Arial" w:hAnsi="Arial" w:cs="Arial"/>
          <w:b/>
          <w:bCs/>
          <w:sz w:val="20"/>
          <w:u w:val="single"/>
        </w:rPr>
        <w:lastRenderedPageBreak/>
        <w:t>Článek</w:t>
      </w:r>
      <w:r w:rsidRPr="00467532">
        <w:rPr>
          <w:rFonts w:ascii="Arial" w:hAnsi="Arial" w:cs="Arial"/>
          <w:b/>
          <w:bCs/>
          <w:sz w:val="20"/>
          <w:u w:val="single"/>
        </w:rPr>
        <w:t xml:space="preserve"> 5 </w:t>
      </w:r>
      <w:r w:rsidR="005A735C">
        <w:rPr>
          <w:rFonts w:ascii="Arial" w:hAnsi="Arial" w:cs="Arial"/>
          <w:b/>
          <w:bCs/>
          <w:sz w:val="20"/>
          <w:u w:val="single"/>
        </w:rPr>
        <w:t>-</w:t>
      </w:r>
      <w:r w:rsidRPr="00467532">
        <w:rPr>
          <w:rFonts w:ascii="Arial" w:hAnsi="Arial" w:cs="Arial"/>
          <w:b/>
          <w:bCs/>
          <w:sz w:val="20"/>
          <w:u w:val="single"/>
        </w:rPr>
        <w:t xml:space="preserve"> C</w:t>
      </w:r>
      <w:r>
        <w:rPr>
          <w:rFonts w:ascii="Arial" w:hAnsi="Arial" w:cs="Arial"/>
          <w:b/>
          <w:bCs/>
          <w:sz w:val="20"/>
          <w:u w:val="single"/>
        </w:rPr>
        <w:t xml:space="preserve">ena za provedení </w:t>
      </w:r>
      <w:r w:rsidRPr="00467532">
        <w:rPr>
          <w:rFonts w:ascii="Arial" w:hAnsi="Arial" w:cs="Arial"/>
          <w:b/>
          <w:bCs/>
          <w:sz w:val="20"/>
          <w:u w:val="single"/>
        </w:rPr>
        <w:t>díla</w:t>
      </w:r>
    </w:p>
    <w:p w:rsidR="005C2E01" w:rsidRPr="00220C53" w:rsidRDefault="005C2E01" w:rsidP="005C2E01">
      <w:pPr>
        <w:jc w:val="both"/>
        <w:rPr>
          <w:rFonts w:ascii="Arial" w:hAnsi="Arial" w:cs="Arial"/>
          <w:sz w:val="20"/>
        </w:rPr>
      </w:pPr>
      <w:r w:rsidRPr="00220C53">
        <w:rPr>
          <w:rFonts w:ascii="Arial" w:hAnsi="Arial" w:cs="Arial"/>
          <w:sz w:val="20"/>
        </w:rPr>
        <w:tab/>
      </w:r>
      <w:r w:rsidRPr="00220C53">
        <w:rPr>
          <w:rFonts w:ascii="Arial" w:hAnsi="Arial" w:cs="Arial"/>
          <w:sz w:val="20"/>
        </w:rPr>
        <w:tab/>
      </w:r>
    </w:p>
    <w:p w:rsidR="005C2E01" w:rsidRPr="00220C53" w:rsidRDefault="005C2E01" w:rsidP="005C2E01">
      <w:pPr>
        <w:ind w:left="720"/>
        <w:jc w:val="both"/>
        <w:rPr>
          <w:rFonts w:ascii="Arial" w:hAnsi="Arial" w:cs="Arial"/>
          <w:sz w:val="20"/>
        </w:rPr>
      </w:pPr>
      <w:r w:rsidRPr="00220C53">
        <w:rPr>
          <w:rFonts w:ascii="Arial" w:hAnsi="Arial" w:cs="Arial"/>
          <w:sz w:val="20"/>
        </w:rPr>
        <w:t>Cena za provedení díla je stanovena jako cena pevná a činí:</w:t>
      </w:r>
    </w:p>
    <w:p w:rsidR="005C2E01" w:rsidRPr="00220C53" w:rsidRDefault="005C2E01" w:rsidP="005C2E01">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55"/>
        <w:gridCol w:w="2042"/>
        <w:gridCol w:w="1906"/>
        <w:gridCol w:w="2179"/>
      </w:tblGrid>
      <w:tr w:rsidR="005C2E01" w:rsidRPr="00220C53" w:rsidTr="007A3957">
        <w:trPr>
          <w:cantSplit/>
          <w:trHeight w:val="235"/>
        </w:trPr>
        <w:tc>
          <w:tcPr>
            <w:tcW w:w="2655" w:type="dxa"/>
            <w:vAlign w:val="center"/>
          </w:tcPr>
          <w:p w:rsidR="005C2E01" w:rsidRPr="00220C53" w:rsidRDefault="005C2E01" w:rsidP="005A735C">
            <w:pPr>
              <w:jc w:val="both"/>
              <w:rPr>
                <w:rFonts w:ascii="Arial" w:hAnsi="Arial" w:cs="Arial"/>
                <w:b/>
                <w:sz w:val="20"/>
              </w:rPr>
            </w:pPr>
          </w:p>
        </w:tc>
        <w:tc>
          <w:tcPr>
            <w:tcW w:w="2042" w:type="dxa"/>
            <w:vAlign w:val="center"/>
          </w:tcPr>
          <w:p w:rsidR="005C2E01" w:rsidRPr="00220C53" w:rsidRDefault="005C2E01" w:rsidP="007A3957">
            <w:pPr>
              <w:jc w:val="center"/>
              <w:rPr>
                <w:rFonts w:ascii="Arial" w:hAnsi="Arial" w:cs="Arial"/>
                <w:b/>
                <w:sz w:val="20"/>
              </w:rPr>
            </w:pPr>
            <w:r w:rsidRPr="00220C53">
              <w:rPr>
                <w:rFonts w:ascii="Arial" w:hAnsi="Arial" w:cs="Arial"/>
                <w:b/>
                <w:sz w:val="20"/>
              </w:rPr>
              <w:t>Cena bez DPH</w:t>
            </w:r>
          </w:p>
        </w:tc>
        <w:tc>
          <w:tcPr>
            <w:tcW w:w="1906" w:type="dxa"/>
            <w:vAlign w:val="center"/>
          </w:tcPr>
          <w:p w:rsidR="005C2E01" w:rsidRPr="00220C53" w:rsidRDefault="005C2E01" w:rsidP="007A3957">
            <w:pPr>
              <w:jc w:val="center"/>
              <w:rPr>
                <w:rFonts w:ascii="Arial" w:hAnsi="Arial" w:cs="Arial"/>
                <w:b/>
                <w:sz w:val="20"/>
              </w:rPr>
            </w:pPr>
            <w:r w:rsidRPr="00220C53">
              <w:rPr>
                <w:rFonts w:ascii="Arial" w:hAnsi="Arial" w:cs="Arial"/>
                <w:b/>
                <w:sz w:val="20"/>
              </w:rPr>
              <w:t>DPH</w:t>
            </w:r>
          </w:p>
        </w:tc>
        <w:tc>
          <w:tcPr>
            <w:tcW w:w="2179" w:type="dxa"/>
          </w:tcPr>
          <w:p w:rsidR="005C2E01" w:rsidRPr="00220C53" w:rsidRDefault="005C2E01" w:rsidP="007A3957">
            <w:pPr>
              <w:jc w:val="center"/>
              <w:rPr>
                <w:rFonts w:ascii="Arial" w:hAnsi="Arial" w:cs="Arial"/>
                <w:b/>
                <w:sz w:val="20"/>
              </w:rPr>
            </w:pPr>
            <w:r w:rsidRPr="00220C53">
              <w:rPr>
                <w:rFonts w:ascii="Arial" w:hAnsi="Arial" w:cs="Arial"/>
                <w:b/>
                <w:sz w:val="20"/>
              </w:rPr>
              <w:t>Cena včetně DPH</w:t>
            </w:r>
          </w:p>
        </w:tc>
      </w:tr>
      <w:tr w:rsidR="00F60CEA" w:rsidRPr="00220C53" w:rsidTr="007A3957">
        <w:trPr>
          <w:cantSplit/>
          <w:trHeight w:val="492"/>
        </w:trPr>
        <w:tc>
          <w:tcPr>
            <w:tcW w:w="2655" w:type="dxa"/>
            <w:vAlign w:val="center"/>
          </w:tcPr>
          <w:p w:rsidR="00F60CEA" w:rsidRPr="00220C53" w:rsidRDefault="00F60CEA" w:rsidP="007A3957">
            <w:pPr>
              <w:rPr>
                <w:rFonts w:ascii="Arial" w:hAnsi="Arial" w:cs="Arial"/>
                <w:b/>
                <w:sz w:val="20"/>
                <w:highlight w:val="yellow"/>
              </w:rPr>
            </w:pPr>
            <w:proofErr w:type="gramStart"/>
            <w:r w:rsidRPr="00467532">
              <w:rPr>
                <w:rFonts w:ascii="Arial" w:hAnsi="Arial" w:cs="Arial"/>
                <w:b/>
                <w:sz w:val="20"/>
              </w:rPr>
              <w:t>cena  za</w:t>
            </w:r>
            <w:proofErr w:type="gramEnd"/>
            <w:r w:rsidRPr="00467532">
              <w:rPr>
                <w:rFonts w:ascii="Arial" w:hAnsi="Arial" w:cs="Arial"/>
                <w:b/>
                <w:sz w:val="20"/>
              </w:rPr>
              <w:t xml:space="preserve"> dodání software (DP1)</w:t>
            </w:r>
          </w:p>
        </w:tc>
        <w:tc>
          <w:tcPr>
            <w:tcW w:w="2042" w:type="dxa"/>
            <w:shd w:val="clear" w:color="auto" w:fill="auto"/>
            <w:vAlign w:val="center"/>
          </w:tcPr>
          <w:p w:rsidR="00F60CEA" w:rsidRPr="00F60CEA" w:rsidRDefault="00F60CEA" w:rsidP="008244E7">
            <w:pPr>
              <w:jc w:val="right"/>
              <w:rPr>
                <w:rFonts w:ascii="Arial" w:hAnsi="Arial" w:cs="Arial"/>
                <w:bCs/>
                <w:sz w:val="20"/>
              </w:rPr>
            </w:pPr>
            <w:r w:rsidRPr="00F60CEA">
              <w:rPr>
                <w:rFonts w:ascii="Arial" w:hAnsi="Arial" w:cs="Arial"/>
                <w:bCs/>
                <w:sz w:val="20"/>
              </w:rPr>
              <w:t>1.470.000,-</w:t>
            </w:r>
          </w:p>
        </w:tc>
        <w:tc>
          <w:tcPr>
            <w:tcW w:w="1906" w:type="dxa"/>
            <w:shd w:val="clear" w:color="auto" w:fill="auto"/>
            <w:vAlign w:val="center"/>
          </w:tcPr>
          <w:p w:rsidR="00F60CEA" w:rsidRPr="00F60CEA" w:rsidRDefault="00F60CEA" w:rsidP="008244E7">
            <w:pPr>
              <w:jc w:val="right"/>
              <w:rPr>
                <w:rFonts w:ascii="Arial" w:hAnsi="Arial" w:cs="Arial"/>
                <w:bCs/>
                <w:sz w:val="20"/>
              </w:rPr>
            </w:pPr>
            <w:r w:rsidRPr="00F60CEA">
              <w:rPr>
                <w:rFonts w:ascii="Arial" w:hAnsi="Arial" w:cs="Arial"/>
                <w:bCs/>
                <w:sz w:val="20"/>
              </w:rPr>
              <w:t>308.700,-</w:t>
            </w:r>
          </w:p>
        </w:tc>
        <w:tc>
          <w:tcPr>
            <w:tcW w:w="2179" w:type="dxa"/>
            <w:shd w:val="clear" w:color="auto" w:fill="auto"/>
            <w:vAlign w:val="center"/>
          </w:tcPr>
          <w:p w:rsidR="00F60CEA" w:rsidRPr="00F60CEA" w:rsidRDefault="00F60CEA" w:rsidP="008244E7">
            <w:pPr>
              <w:jc w:val="right"/>
              <w:rPr>
                <w:rFonts w:ascii="Arial" w:hAnsi="Arial" w:cs="Arial"/>
                <w:bCs/>
                <w:sz w:val="20"/>
              </w:rPr>
            </w:pPr>
            <w:r w:rsidRPr="00F60CEA">
              <w:rPr>
                <w:rFonts w:ascii="Arial" w:hAnsi="Arial" w:cs="Arial"/>
                <w:bCs/>
                <w:sz w:val="20"/>
              </w:rPr>
              <w:t>1.778.700,-</w:t>
            </w:r>
          </w:p>
        </w:tc>
      </w:tr>
      <w:tr w:rsidR="00F60CEA" w:rsidRPr="00220C53" w:rsidTr="007A3957">
        <w:trPr>
          <w:cantSplit/>
          <w:trHeight w:val="471"/>
        </w:trPr>
        <w:tc>
          <w:tcPr>
            <w:tcW w:w="2655" w:type="dxa"/>
            <w:vAlign w:val="center"/>
          </w:tcPr>
          <w:p w:rsidR="00F60CEA" w:rsidRPr="00467532" w:rsidRDefault="00F60CEA" w:rsidP="007A3957">
            <w:pPr>
              <w:rPr>
                <w:rFonts w:ascii="Arial" w:hAnsi="Arial" w:cs="Arial"/>
                <w:b/>
                <w:sz w:val="20"/>
              </w:rPr>
            </w:pPr>
            <w:r w:rsidRPr="00467532">
              <w:rPr>
                <w:rFonts w:ascii="Arial" w:hAnsi="Arial" w:cs="Arial"/>
                <w:b/>
                <w:sz w:val="20"/>
              </w:rPr>
              <w:t>cena za 5 let údržby systému (DP2)</w:t>
            </w:r>
          </w:p>
        </w:tc>
        <w:tc>
          <w:tcPr>
            <w:tcW w:w="2042" w:type="dxa"/>
            <w:shd w:val="clear" w:color="auto" w:fill="auto"/>
            <w:vAlign w:val="center"/>
          </w:tcPr>
          <w:p w:rsidR="00F60CEA" w:rsidRPr="00F60CEA" w:rsidRDefault="00F60CEA" w:rsidP="008244E7">
            <w:pPr>
              <w:jc w:val="right"/>
              <w:rPr>
                <w:rFonts w:ascii="Arial" w:hAnsi="Arial" w:cs="Arial"/>
                <w:bCs/>
                <w:sz w:val="20"/>
              </w:rPr>
            </w:pPr>
            <w:r w:rsidRPr="00F60CEA">
              <w:rPr>
                <w:rFonts w:ascii="Arial" w:hAnsi="Arial" w:cs="Arial"/>
                <w:bCs/>
                <w:sz w:val="20"/>
              </w:rPr>
              <w:t>425.000,-</w:t>
            </w:r>
          </w:p>
        </w:tc>
        <w:tc>
          <w:tcPr>
            <w:tcW w:w="1906" w:type="dxa"/>
            <w:shd w:val="clear" w:color="auto" w:fill="auto"/>
            <w:vAlign w:val="center"/>
          </w:tcPr>
          <w:p w:rsidR="00F60CEA" w:rsidRPr="00F60CEA" w:rsidRDefault="00F60CEA" w:rsidP="008244E7">
            <w:pPr>
              <w:jc w:val="right"/>
              <w:rPr>
                <w:rFonts w:ascii="Arial" w:hAnsi="Arial" w:cs="Arial"/>
                <w:bCs/>
                <w:sz w:val="20"/>
              </w:rPr>
            </w:pPr>
            <w:r w:rsidRPr="00F60CEA">
              <w:rPr>
                <w:rFonts w:ascii="Arial" w:hAnsi="Arial" w:cs="Arial"/>
                <w:bCs/>
                <w:sz w:val="20"/>
              </w:rPr>
              <w:t>89.250,-</w:t>
            </w:r>
          </w:p>
        </w:tc>
        <w:tc>
          <w:tcPr>
            <w:tcW w:w="2179" w:type="dxa"/>
            <w:shd w:val="clear" w:color="auto" w:fill="auto"/>
            <w:vAlign w:val="center"/>
          </w:tcPr>
          <w:p w:rsidR="00F60CEA" w:rsidRPr="00F60CEA" w:rsidRDefault="00F60CEA" w:rsidP="008244E7">
            <w:pPr>
              <w:jc w:val="right"/>
              <w:rPr>
                <w:rFonts w:ascii="Arial" w:hAnsi="Arial" w:cs="Arial"/>
                <w:bCs/>
                <w:sz w:val="20"/>
              </w:rPr>
            </w:pPr>
            <w:r w:rsidRPr="00F60CEA">
              <w:rPr>
                <w:rFonts w:ascii="Arial" w:hAnsi="Arial" w:cs="Arial"/>
                <w:bCs/>
                <w:sz w:val="20"/>
              </w:rPr>
              <w:t>514.250,-</w:t>
            </w:r>
          </w:p>
        </w:tc>
      </w:tr>
      <w:tr w:rsidR="00F60CEA" w:rsidRPr="00220C53" w:rsidTr="007A3957">
        <w:trPr>
          <w:cantSplit/>
          <w:trHeight w:val="371"/>
        </w:trPr>
        <w:tc>
          <w:tcPr>
            <w:tcW w:w="2655" w:type="dxa"/>
            <w:vAlign w:val="center"/>
          </w:tcPr>
          <w:p w:rsidR="00F60CEA" w:rsidRPr="00467532" w:rsidRDefault="00F60CEA" w:rsidP="007A3957">
            <w:pPr>
              <w:rPr>
                <w:rFonts w:ascii="Arial" w:hAnsi="Arial" w:cs="Arial"/>
                <w:b/>
                <w:sz w:val="20"/>
              </w:rPr>
            </w:pPr>
            <w:r w:rsidRPr="00467532">
              <w:rPr>
                <w:rFonts w:ascii="Arial" w:hAnsi="Arial" w:cs="Arial"/>
                <w:b/>
                <w:sz w:val="20"/>
              </w:rPr>
              <w:t>celková smluvní cena</w:t>
            </w:r>
          </w:p>
        </w:tc>
        <w:tc>
          <w:tcPr>
            <w:tcW w:w="2042" w:type="dxa"/>
            <w:shd w:val="clear" w:color="auto" w:fill="auto"/>
            <w:vAlign w:val="center"/>
          </w:tcPr>
          <w:p w:rsidR="00F60CEA" w:rsidRPr="00F60CEA" w:rsidRDefault="00F60CEA" w:rsidP="008244E7">
            <w:pPr>
              <w:jc w:val="right"/>
              <w:rPr>
                <w:rFonts w:ascii="Arial" w:hAnsi="Arial" w:cs="Arial"/>
                <w:bCs/>
                <w:sz w:val="20"/>
              </w:rPr>
            </w:pPr>
            <w:r w:rsidRPr="00F60CEA">
              <w:rPr>
                <w:rFonts w:ascii="Arial" w:hAnsi="Arial" w:cs="Arial"/>
                <w:bCs/>
                <w:sz w:val="20"/>
              </w:rPr>
              <w:t>1.895.000,-</w:t>
            </w:r>
          </w:p>
        </w:tc>
        <w:tc>
          <w:tcPr>
            <w:tcW w:w="1906" w:type="dxa"/>
            <w:shd w:val="clear" w:color="auto" w:fill="auto"/>
            <w:vAlign w:val="center"/>
          </w:tcPr>
          <w:p w:rsidR="00F60CEA" w:rsidRPr="00F60CEA" w:rsidRDefault="00F60CEA" w:rsidP="008244E7">
            <w:pPr>
              <w:jc w:val="right"/>
              <w:rPr>
                <w:rFonts w:ascii="Arial" w:hAnsi="Arial" w:cs="Arial"/>
                <w:bCs/>
                <w:sz w:val="20"/>
              </w:rPr>
            </w:pPr>
            <w:r w:rsidRPr="00F60CEA">
              <w:rPr>
                <w:rFonts w:ascii="Arial" w:hAnsi="Arial" w:cs="Arial"/>
                <w:bCs/>
                <w:sz w:val="20"/>
              </w:rPr>
              <w:t>397.950,-</w:t>
            </w:r>
          </w:p>
        </w:tc>
        <w:tc>
          <w:tcPr>
            <w:tcW w:w="2179" w:type="dxa"/>
            <w:shd w:val="clear" w:color="auto" w:fill="auto"/>
            <w:vAlign w:val="center"/>
          </w:tcPr>
          <w:p w:rsidR="00F60CEA" w:rsidRPr="00F60CEA" w:rsidRDefault="00F60CEA" w:rsidP="008244E7">
            <w:pPr>
              <w:jc w:val="right"/>
              <w:rPr>
                <w:rFonts w:ascii="Arial" w:hAnsi="Arial" w:cs="Arial"/>
                <w:bCs/>
                <w:sz w:val="20"/>
              </w:rPr>
            </w:pPr>
            <w:r w:rsidRPr="00F60CEA">
              <w:rPr>
                <w:rFonts w:ascii="Arial" w:hAnsi="Arial" w:cs="Arial"/>
                <w:bCs/>
                <w:sz w:val="20"/>
              </w:rPr>
              <w:t>2.292.950,-</w:t>
            </w:r>
          </w:p>
        </w:tc>
      </w:tr>
    </w:tbl>
    <w:p w:rsidR="005C2E01" w:rsidRPr="00220C53" w:rsidRDefault="005C2E01" w:rsidP="005C2E01">
      <w:pPr>
        <w:jc w:val="both"/>
        <w:rPr>
          <w:rFonts w:ascii="Arial" w:hAnsi="Arial" w:cs="Arial"/>
          <w:sz w:val="20"/>
        </w:rPr>
      </w:pPr>
    </w:p>
    <w:p w:rsidR="005C2E01" w:rsidRPr="00220C53" w:rsidRDefault="005C2E01" w:rsidP="005C2E01">
      <w:pPr>
        <w:jc w:val="both"/>
        <w:rPr>
          <w:rFonts w:ascii="Arial" w:hAnsi="Arial" w:cs="Arial"/>
          <w:sz w:val="20"/>
        </w:rPr>
      </w:pPr>
      <w:r w:rsidRPr="00220C53">
        <w:rPr>
          <w:rFonts w:ascii="Arial" w:hAnsi="Arial" w:cs="Arial"/>
          <w:sz w:val="20"/>
        </w:rPr>
        <w:t>V ceně díla jsou zahrnuty veškeré náklady zhotovitele, které jsou nutné pro výkony zhotovitele a vše, co je zapotřebí k úplnému, řádnému, funkčnímu, termínově a věcně přiměřenému provedení díla, tedy veškeré práce, dodávky, služby, poplatky, výkony a další činnosti nutné pro řádné splnění díla.</w:t>
      </w:r>
      <w:r>
        <w:rPr>
          <w:rFonts w:ascii="Arial" w:hAnsi="Arial" w:cs="Arial"/>
          <w:sz w:val="20"/>
        </w:rPr>
        <w:t xml:space="preserve"> </w:t>
      </w:r>
    </w:p>
    <w:p w:rsidR="005C2E01" w:rsidRPr="00220C53" w:rsidRDefault="005C2E01" w:rsidP="005C2E01">
      <w:pPr>
        <w:jc w:val="both"/>
        <w:rPr>
          <w:rFonts w:ascii="Arial" w:hAnsi="Arial" w:cs="Arial"/>
          <w:sz w:val="20"/>
        </w:rPr>
      </w:pPr>
      <w:r w:rsidRPr="00220C53">
        <w:rPr>
          <w:rFonts w:ascii="Arial" w:hAnsi="Arial" w:cs="Arial"/>
          <w:sz w:val="20"/>
        </w:rPr>
        <w:t>Cena za zhotovení a předání díla je závazná, konečná a nepřekročitelná, ani jedna strana není oprávněna požadovat změnu ceny díla proto, že si dílo vyžádalo jiné úsilí nebo jiné náklady, než bylo předpokládáno.</w:t>
      </w:r>
    </w:p>
    <w:p w:rsidR="005C2E01" w:rsidRPr="00220C53" w:rsidRDefault="005C2E01" w:rsidP="005C2E01">
      <w:pPr>
        <w:jc w:val="both"/>
        <w:rPr>
          <w:rFonts w:ascii="Arial" w:hAnsi="Arial" w:cs="Arial"/>
          <w:sz w:val="20"/>
        </w:rPr>
      </w:pPr>
      <w:r w:rsidRPr="00220C53">
        <w:rPr>
          <w:rFonts w:ascii="Arial" w:hAnsi="Arial" w:cs="Arial"/>
          <w:sz w:val="20"/>
        </w:rPr>
        <w:t>Zhotovitel přebírá nebezpečí změny okolností u DP2. Práce nad rámec předmětu plnění smlouvy vyžadují předchozí dohodu smluvních stran formou písemného dodatku ke smlouvě. Pokud zhotovitel provede tyto práce bez předchozího sjednání písemného dodatku ke smlouvě, považuje se hodnota takových prací za zahrnutou v celkové ceně díla. Písemný dodatek může být uzavřen pouze v souladu s právem veřejných zakázek.</w:t>
      </w:r>
    </w:p>
    <w:p w:rsidR="005C2E01" w:rsidRDefault="005C2E01" w:rsidP="005C2E01">
      <w:pPr>
        <w:ind w:left="426"/>
        <w:jc w:val="both"/>
        <w:rPr>
          <w:rFonts w:ascii="Arial" w:hAnsi="Arial" w:cs="Arial"/>
          <w:sz w:val="20"/>
        </w:rPr>
      </w:pPr>
    </w:p>
    <w:p w:rsidR="007A3957" w:rsidRPr="00220C53" w:rsidRDefault="007A3957" w:rsidP="005C2E01">
      <w:pPr>
        <w:ind w:left="426"/>
        <w:jc w:val="both"/>
        <w:rPr>
          <w:rFonts w:ascii="Arial" w:hAnsi="Arial" w:cs="Arial"/>
          <w:sz w:val="20"/>
        </w:rPr>
      </w:pPr>
    </w:p>
    <w:p w:rsidR="005C2E01" w:rsidRPr="00467532" w:rsidRDefault="005C2E01" w:rsidP="005C2E01">
      <w:pPr>
        <w:jc w:val="center"/>
        <w:rPr>
          <w:rFonts w:ascii="Arial" w:hAnsi="Arial" w:cs="Arial"/>
          <w:b/>
          <w:sz w:val="20"/>
          <w:u w:val="single"/>
        </w:rPr>
      </w:pPr>
      <w:r>
        <w:rPr>
          <w:rFonts w:ascii="Arial" w:hAnsi="Arial" w:cs="Arial"/>
          <w:b/>
          <w:sz w:val="20"/>
          <w:u w:val="single"/>
        </w:rPr>
        <w:t>Článek</w:t>
      </w:r>
      <w:r w:rsidRPr="00467532">
        <w:rPr>
          <w:rFonts w:ascii="Arial" w:hAnsi="Arial" w:cs="Arial"/>
          <w:b/>
          <w:sz w:val="20"/>
          <w:u w:val="single"/>
        </w:rPr>
        <w:t xml:space="preserve"> 6 </w:t>
      </w:r>
      <w:r>
        <w:rPr>
          <w:rFonts w:ascii="Arial" w:hAnsi="Arial" w:cs="Arial"/>
          <w:b/>
          <w:sz w:val="20"/>
          <w:u w:val="single"/>
        </w:rPr>
        <w:t xml:space="preserve">- </w:t>
      </w:r>
      <w:r w:rsidRPr="00467532">
        <w:rPr>
          <w:rFonts w:ascii="Arial" w:hAnsi="Arial" w:cs="Arial"/>
          <w:b/>
          <w:sz w:val="20"/>
          <w:u w:val="single"/>
        </w:rPr>
        <w:t>Platební podmínky</w:t>
      </w:r>
    </w:p>
    <w:p w:rsidR="005C2E01" w:rsidRPr="00467532" w:rsidRDefault="005C2E01" w:rsidP="005C2E01">
      <w:pPr>
        <w:jc w:val="center"/>
        <w:rPr>
          <w:rFonts w:ascii="Arial" w:hAnsi="Arial" w:cs="Arial"/>
          <w:b/>
          <w:bCs/>
          <w:sz w:val="20"/>
          <w:u w:val="single"/>
        </w:rPr>
      </w:pPr>
    </w:p>
    <w:p w:rsidR="005C2E01" w:rsidRPr="00220C53" w:rsidRDefault="005C2E01" w:rsidP="005C2E01">
      <w:pPr>
        <w:jc w:val="both"/>
        <w:rPr>
          <w:rFonts w:ascii="Arial" w:hAnsi="Arial" w:cs="Arial"/>
          <w:sz w:val="20"/>
        </w:rPr>
      </w:pPr>
      <w:r w:rsidRPr="00220C53">
        <w:rPr>
          <w:rFonts w:ascii="Arial" w:hAnsi="Arial" w:cs="Arial"/>
          <w:sz w:val="20"/>
        </w:rPr>
        <w:t>Zhotovitel vystaví účetní a daňový doklad (dále jen „faktura“) na základě dokončení a předání DP1 a DP2. Cena DP1 bude uhrazena po protokolárním předání díla jednorázově na základě faktury. Cena DP2 bude uhrazena vždy 1x ročně na základě faktury.</w:t>
      </w:r>
    </w:p>
    <w:p w:rsidR="005C2E01" w:rsidRPr="00220C53" w:rsidRDefault="005C2E01" w:rsidP="005C2E01">
      <w:pPr>
        <w:jc w:val="both"/>
        <w:rPr>
          <w:rFonts w:ascii="Arial" w:hAnsi="Arial" w:cs="Arial"/>
          <w:sz w:val="20"/>
        </w:rPr>
      </w:pPr>
    </w:p>
    <w:p w:rsidR="005C2E01" w:rsidRPr="00220C53" w:rsidRDefault="005C2E01" w:rsidP="005C2E01">
      <w:pPr>
        <w:jc w:val="both"/>
        <w:rPr>
          <w:rFonts w:ascii="Arial" w:hAnsi="Arial" w:cs="Arial"/>
          <w:sz w:val="20"/>
        </w:rPr>
      </w:pPr>
      <w:r w:rsidRPr="00220C53">
        <w:rPr>
          <w:rFonts w:ascii="Arial" w:hAnsi="Arial" w:cs="Arial"/>
          <w:sz w:val="20"/>
        </w:rPr>
        <w:t>Objednatel připouští pouze bezhotovostní platbu, veškeré platby budou na základě faktur, které zhotovitel vystaví.</w:t>
      </w:r>
    </w:p>
    <w:p w:rsidR="005C2E01" w:rsidRPr="00220C53" w:rsidRDefault="005C2E01" w:rsidP="005C2E01">
      <w:pPr>
        <w:jc w:val="both"/>
        <w:rPr>
          <w:rFonts w:ascii="Arial" w:hAnsi="Arial" w:cs="Arial"/>
          <w:sz w:val="20"/>
        </w:rPr>
      </w:pPr>
      <w:r w:rsidRPr="00220C53">
        <w:rPr>
          <w:rFonts w:ascii="Arial" w:hAnsi="Arial" w:cs="Arial"/>
          <w:sz w:val="20"/>
        </w:rPr>
        <w:tab/>
      </w:r>
    </w:p>
    <w:p w:rsidR="005C2E01" w:rsidRPr="00220C53" w:rsidRDefault="005C2E01" w:rsidP="005C2E01">
      <w:pPr>
        <w:jc w:val="both"/>
        <w:rPr>
          <w:rFonts w:ascii="Arial" w:hAnsi="Arial" w:cs="Arial"/>
          <w:sz w:val="20"/>
        </w:rPr>
      </w:pPr>
      <w:r w:rsidRPr="00220C53">
        <w:rPr>
          <w:rFonts w:ascii="Arial" w:hAnsi="Arial" w:cs="Arial"/>
          <w:sz w:val="20"/>
        </w:rPr>
        <w:t>Splatnost ceny vyúčtované fakturou je stanovena na 21 kalendářních dnů ode dne jejího doručení Objednateli. Objednatel nepřipouští zálohové platby</w:t>
      </w:r>
      <w:r w:rsidRPr="005D367A">
        <w:rPr>
          <w:rFonts w:ascii="Arial" w:hAnsi="Arial" w:cs="Arial"/>
          <w:sz w:val="20"/>
        </w:rPr>
        <w:t>. Každá vystavená faktura ponese označení faktury a její číslo dle požadavků programu IROP, název a sídlo zhot</w:t>
      </w:r>
      <w:r w:rsidRPr="00557792">
        <w:rPr>
          <w:rFonts w:ascii="Arial" w:hAnsi="Arial" w:cs="Arial"/>
          <w:sz w:val="20"/>
        </w:rPr>
        <w:t>ovitele, údaje o registraci zhotovitele (výpis z obchodního rejstříku, živnostenské oprávnění apod.),</w:t>
      </w:r>
      <w:r w:rsidRPr="00220C53">
        <w:rPr>
          <w:rFonts w:ascii="Arial" w:hAnsi="Arial" w:cs="Arial"/>
          <w:sz w:val="20"/>
        </w:rPr>
        <w:t xml:space="preserve"> název a sídlo Objednatele, bankovní spojení, předmět smlouvy vč. uvedení, zda se jedná o DP1 nebo DP2, fakturovanou částku vč. DPH (zhotovitel, který není plátcem DPH, uvede fakturovanou částku bez DPH).</w:t>
      </w:r>
    </w:p>
    <w:p w:rsidR="005C2E01" w:rsidRPr="00220C53" w:rsidRDefault="005C2E01" w:rsidP="005C2E01">
      <w:pPr>
        <w:ind w:right="-286"/>
        <w:jc w:val="both"/>
        <w:rPr>
          <w:rFonts w:ascii="Arial" w:hAnsi="Arial" w:cs="Arial"/>
          <w:sz w:val="20"/>
          <w:szCs w:val="20"/>
        </w:rPr>
      </w:pPr>
      <w:r w:rsidRPr="00220C53">
        <w:rPr>
          <w:rFonts w:ascii="Arial" w:hAnsi="Arial" w:cs="Arial"/>
          <w:sz w:val="20"/>
          <w:szCs w:val="20"/>
        </w:rPr>
        <w:t>Platby budou probíhat v Kč, pokud nedojde v době provozu systému ke konverzi na Euro.</w:t>
      </w:r>
    </w:p>
    <w:p w:rsidR="005C2E01" w:rsidRPr="00220C53" w:rsidRDefault="005C2E01" w:rsidP="005C2E01">
      <w:pPr>
        <w:jc w:val="both"/>
        <w:rPr>
          <w:rFonts w:ascii="Arial" w:hAnsi="Arial" w:cs="Arial"/>
          <w:sz w:val="20"/>
        </w:rPr>
      </w:pPr>
      <w:r w:rsidRPr="00220C53">
        <w:rPr>
          <w:rFonts w:ascii="Arial" w:hAnsi="Arial" w:cs="Arial"/>
          <w:sz w:val="20"/>
        </w:rPr>
        <w:t xml:space="preserve"> </w:t>
      </w:r>
    </w:p>
    <w:p w:rsidR="005C2E01" w:rsidRPr="00220C53" w:rsidRDefault="005C2E01" w:rsidP="005C2E01">
      <w:pPr>
        <w:jc w:val="both"/>
        <w:rPr>
          <w:rFonts w:ascii="Arial" w:hAnsi="Arial" w:cs="Arial"/>
          <w:sz w:val="20"/>
        </w:rPr>
      </w:pPr>
      <w:r w:rsidRPr="00220C53">
        <w:rPr>
          <w:rFonts w:ascii="Arial" w:hAnsi="Arial" w:cs="Arial"/>
          <w:sz w:val="20"/>
        </w:rPr>
        <w:t xml:space="preserve">Na faktuře musí být uvedeno číslo smlouvy a příp. číslo příslušného smluvního dodatku. Musí obsahovat údaje běžné pro tento druh dokladu (podle </w:t>
      </w:r>
      <w:proofErr w:type="spellStart"/>
      <w:r w:rsidRPr="00220C53">
        <w:rPr>
          <w:rFonts w:ascii="Arial" w:hAnsi="Arial" w:cs="Arial"/>
          <w:sz w:val="20"/>
        </w:rPr>
        <w:t>ust</w:t>
      </w:r>
      <w:proofErr w:type="spellEnd"/>
      <w:r w:rsidRPr="00220C53">
        <w:rPr>
          <w:rFonts w:ascii="Arial" w:hAnsi="Arial" w:cs="Arial"/>
          <w:sz w:val="20"/>
        </w:rPr>
        <w:t xml:space="preserve">. § 28 odst. 2 zák. č. 235/2004 Sb., o dani z přidané hodnoty, v platném znění, náležitosti účetního dokladu podle </w:t>
      </w:r>
      <w:proofErr w:type="spellStart"/>
      <w:r w:rsidRPr="00220C53">
        <w:rPr>
          <w:rFonts w:ascii="Arial" w:hAnsi="Arial" w:cs="Arial"/>
          <w:sz w:val="20"/>
        </w:rPr>
        <w:t>ust</w:t>
      </w:r>
      <w:proofErr w:type="spellEnd"/>
      <w:r w:rsidRPr="00220C53">
        <w:rPr>
          <w:rFonts w:ascii="Arial" w:hAnsi="Arial" w:cs="Arial"/>
          <w:sz w:val="20"/>
        </w:rPr>
        <w:t>. § 11 odst. 1 zákona č. 563/1991 Sb., o účetnictví, v platném znění). V případě, že faktura-daňový doklad nebude mít všechny náležitosti uvedené v této smlouvě, je oprávněn objednatel ji vrátit zhotoviteli a nevzniká prodlení s placením. Zhotovitel je povinen v takovém případě vystavit neprodleně novou fakturu a doručit ji do sídla objednatele. Doručením nové faktury počíná běžet nová lhůta splatnosti.</w:t>
      </w:r>
    </w:p>
    <w:p w:rsidR="005C2E01" w:rsidRDefault="005C2E01" w:rsidP="005C2E01">
      <w:pPr>
        <w:jc w:val="both"/>
        <w:rPr>
          <w:rFonts w:ascii="Arial" w:hAnsi="Arial" w:cs="Arial"/>
          <w:color w:val="000000"/>
          <w:sz w:val="20"/>
        </w:rPr>
      </w:pPr>
      <w:r w:rsidRPr="00220C53">
        <w:rPr>
          <w:rFonts w:ascii="Arial" w:hAnsi="Arial" w:cs="Arial"/>
          <w:color w:val="000000"/>
          <w:sz w:val="20"/>
        </w:rPr>
        <w:t>Pro vyloučení pochybností se ujednává, že ke splnění peněžitého dluhu podle této smlouvy nelze použít směnku.</w:t>
      </w:r>
    </w:p>
    <w:p w:rsidR="005C2E01" w:rsidRDefault="005C2E01" w:rsidP="005C2E01">
      <w:pPr>
        <w:jc w:val="both"/>
        <w:rPr>
          <w:rFonts w:ascii="Arial" w:hAnsi="Arial" w:cs="Arial"/>
          <w:b/>
          <w:bCs/>
          <w:sz w:val="20"/>
        </w:rPr>
      </w:pPr>
    </w:p>
    <w:p w:rsidR="007A3957" w:rsidRPr="00220C53" w:rsidRDefault="007A3957" w:rsidP="005C2E01">
      <w:pPr>
        <w:jc w:val="both"/>
        <w:rPr>
          <w:rFonts w:ascii="Arial" w:hAnsi="Arial" w:cs="Arial"/>
          <w:b/>
          <w:bCs/>
          <w:sz w:val="20"/>
        </w:rPr>
      </w:pPr>
    </w:p>
    <w:p w:rsidR="005C2E01" w:rsidRPr="00467532" w:rsidRDefault="005C2E01" w:rsidP="005C2E01">
      <w:pPr>
        <w:jc w:val="center"/>
        <w:rPr>
          <w:rFonts w:ascii="Arial" w:hAnsi="Arial" w:cs="Arial"/>
          <w:b/>
          <w:bCs/>
          <w:sz w:val="20"/>
          <w:u w:val="single"/>
        </w:rPr>
      </w:pPr>
      <w:r>
        <w:rPr>
          <w:rFonts w:ascii="Arial" w:hAnsi="Arial" w:cs="Arial"/>
          <w:b/>
          <w:bCs/>
          <w:sz w:val="20"/>
          <w:u w:val="single"/>
        </w:rPr>
        <w:t>Článek</w:t>
      </w:r>
      <w:r w:rsidRPr="00467532">
        <w:rPr>
          <w:rFonts w:ascii="Arial" w:hAnsi="Arial" w:cs="Arial"/>
          <w:b/>
          <w:bCs/>
          <w:sz w:val="20"/>
          <w:u w:val="single"/>
        </w:rPr>
        <w:t xml:space="preserve"> 7 </w:t>
      </w:r>
      <w:r>
        <w:rPr>
          <w:rFonts w:ascii="Arial" w:hAnsi="Arial" w:cs="Arial"/>
          <w:b/>
          <w:bCs/>
          <w:sz w:val="20"/>
          <w:u w:val="single"/>
        </w:rPr>
        <w:t xml:space="preserve">- </w:t>
      </w:r>
      <w:r w:rsidRPr="00467532">
        <w:rPr>
          <w:rFonts w:ascii="Arial" w:hAnsi="Arial" w:cs="Arial"/>
          <w:b/>
          <w:bCs/>
          <w:sz w:val="20"/>
          <w:u w:val="single"/>
        </w:rPr>
        <w:t>Smluvní pokuty</w:t>
      </w:r>
    </w:p>
    <w:p w:rsidR="005C2E01" w:rsidRPr="00467532" w:rsidRDefault="005C2E01" w:rsidP="005C2E01">
      <w:pPr>
        <w:jc w:val="center"/>
        <w:rPr>
          <w:rFonts w:ascii="Arial" w:hAnsi="Arial" w:cs="Arial"/>
          <w:sz w:val="20"/>
          <w:u w:val="single"/>
        </w:rPr>
      </w:pPr>
    </w:p>
    <w:p w:rsidR="005C2E01" w:rsidRPr="00220C53" w:rsidRDefault="005C2E01" w:rsidP="005C2E01">
      <w:pPr>
        <w:jc w:val="both"/>
        <w:rPr>
          <w:rFonts w:ascii="Arial" w:hAnsi="Arial" w:cs="Arial"/>
          <w:color w:val="000000"/>
          <w:sz w:val="20"/>
        </w:rPr>
      </w:pPr>
      <w:r w:rsidRPr="00220C53">
        <w:rPr>
          <w:rFonts w:ascii="Arial" w:hAnsi="Arial" w:cs="Arial"/>
          <w:color w:val="000000"/>
          <w:sz w:val="20"/>
        </w:rPr>
        <w:t>V případě, že zhotovitel bude v prodlení se svojí povinností dokončit a předat řádně proveden</w:t>
      </w:r>
      <w:r>
        <w:rPr>
          <w:rFonts w:ascii="Arial" w:hAnsi="Arial" w:cs="Arial"/>
          <w:color w:val="000000"/>
          <w:sz w:val="20"/>
        </w:rPr>
        <w:t>á</w:t>
      </w:r>
      <w:r w:rsidRPr="00220C53">
        <w:rPr>
          <w:rFonts w:ascii="Arial" w:hAnsi="Arial" w:cs="Arial"/>
          <w:color w:val="000000"/>
          <w:sz w:val="20"/>
        </w:rPr>
        <w:t xml:space="preserve"> dílčí plnění díla (DP1 nebo DP2) ve sjednaném rozsahu a čase plnění, je povinen zaplatit objednateli smluvní pokutu ve výši 0,05 % ze sjednané ceny příslušného dílčího plnění díla (DP1 nebo DP2) za každý započatý den prodlení.</w:t>
      </w:r>
    </w:p>
    <w:p w:rsidR="005C2E01" w:rsidRPr="00220C53" w:rsidRDefault="005C2E01" w:rsidP="005C2E01">
      <w:pPr>
        <w:jc w:val="both"/>
        <w:rPr>
          <w:rFonts w:ascii="Arial" w:hAnsi="Arial" w:cs="Arial"/>
          <w:color w:val="000000"/>
          <w:sz w:val="20"/>
        </w:rPr>
      </w:pPr>
      <w:r w:rsidRPr="00220C53">
        <w:rPr>
          <w:rFonts w:ascii="Arial" w:hAnsi="Arial" w:cs="Arial"/>
          <w:color w:val="000000"/>
          <w:sz w:val="20"/>
        </w:rPr>
        <w:lastRenderedPageBreak/>
        <w:t>Zaplacením smluvní pokuty není dotčeno právo objednatele na náhradu škody, která mu vznikne nad rámec sjednané smluvní pokuty.</w:t>
      </w:r>
    </w:p>
    <w:p w:rsidR="005C2E01" w:rsidRDefault="005C2E01" w:rsidP="005C2E01">
      <w:pPr>
        <w:jc w:val="both"/>
        <w:rPr>
          <w:rFonts w:ascii="Arial" w:hAnsi="Arial" w:cs="Arial"/>
          <w:color w:val="000000"/>
          <w:sz w:val="20"/>
        </w:rPr>
      </w:pPr>
      <w:r w:rsidRPr="00220C53">
        <w:rPr>
          <w:rFonts w:ascii="Arial" w:hAnsi="Arial" w:cs="Arial"/>
          <w:color w:val="000000"/>
          <w:sz w:val="20"/>
        </w:rPr>
        <w:t xml:space="preserve">Při nedodržení splatnosti (čl. 6 této smlouvy) je </w:t>
      </w:r>
      <w:r>
        <w:rPr>
          <w:rFonts w:ascii="Arial" w:hAnsi="Arial" w:cs="Arial"/>
          <w:color w:val="000000"/>
          <w:sz w:val="20"/>
        </w:rPr>
        <w:t>z</w:t>
      </w:r>
      <w:r w:rsidRPr="00220C53">
        <w:rPr>
          <w:rFonts w:ascii="Arial" w:hAnsi="Arial" w:cs="Arial"/>
          <w:color w:val="000000"/>
          <w:sz w:val="20"/>
        </w:rPr>
        <w:t>hotovitel oprávněn vyúčtovat objednateli úrok z prodlení ve výši 0,05 % z dlužné částky za každý den prodlení. Úhrada díla bude prováděna na základě faktury vystavené zhotovitelem</w:t>
      </w:r>
      <w:r>
        <w:rPr>
          <w:rFonts w:ascii="Arial" w:hAnsi="Arial" w:cs="Arial"/>
          <w:color w:val="000000"/>
          <w:sz w:val="20"/>
        </w:rPr>
        <w:t>.</w:t>
      </w:r>
      <w:r w:rsidRPr="00220C53">
        <w:rPr>
          <w:rFonts w:ascii="Arial" w:hAnsi="Arial" w:cs="Arial"/>
          <w:color w:val="000000"/>
          <w:sz w:val="20"/>
        </w:rPr>
        <w:t xml:space="preserve"> </w:t>
      </w:r>
    </w:p>
    <w:p w:rsidR="000432DE" w:rsidRPr="00220C53" w:rsidRDefault="000432DE" w:rsidP="005C2E01">
      <w:pPr>
        <w:jc w:val="both"/>
        <w:rPr>
          <w:rFonts w:ascii="Arial" w:hAnsi="Arial" w:cs="Arial"/>
          <w:color w:val="000000"/>
          <w:sz w:val="20"/>
        </w:rPr>
      </w:pPr>
    </w:p>
    <w:p w:rsidR="005C2E01" w:rsidRPr="00220C53" w:rsidRDefault="005C2E01" w:rsidP="005C2E01">
      <w:pPr>
        <w:jc w:val="both"/>
        <w:rPr>
          <w:rFonts w:ascii="Arial" w:hAnsi="Arial" w:cs="Arial"/>
          <w:color w:val="000000"/>
          <w:sz w:val="20"/>
        </w:rPr>
      </w:pPr>
    </w:p>
    <w:p w:rsidR="005C2E01" w:rsidRPr="00467532" w:rsidRDefault="005C2E01" w:rsidP="005C2E01">
      <w:pPr>
        <w:jc w:val="center"/>
        <w:rPr>
          <w:rFonts w:ascii="Arial" w:hAnsi="Arial" w:cs="Arial"/>
          <w:b/>
          <w:bCs/>
          <w:sz w:val="20"/>
          <w:u w:val="single"/>
        </w:rPr>
      </w:pPr>
      <w:r>
        <w:rPr>
          <w:rFonts w:ascii="Arial" w:hAnsi="Arial" w:cs="Arial"/>
          <w:b/>
          <w:bCs/>
          <w:sz w:val="20"/>
          <w:u w:val="single"/>
        </w:rPr>
        <w:t xml:space="preserve">Článek 8 - </w:t>
      </w:r>
      <w:r w:rsidRPr="00467532">
        <w:rPr>
          <w:rFonts w:ascii="Arial" w:hAnsi="Arial" w:cs="Arial"/>
          <w:b/>
          <w:bCs/>
          <w:sz w:val="20"/>
          <w:u w:val="single"/>
        </w:rPr>
        <w:t>Záruka za jakost a záruční doba</w:t>
      </w:r>
    </w:p>
    <w:p w:rsidR="005C2E01" w:rsidRPr="00467532" w:rsidRDefault="005C2E01" w:rsidP="005C2E01">
      <w:pPr>
        <w:jc w:val="center"/>
        <w:rPr>
          <w:rFonts w:ascii="Arial" w:hAnsi="Arial" w:cs="Arial"/>
          <w:sz w:val="20"/>
          <w:u w:val="single"/>
        </w:rPr>
      </w:pPr>
    </w:p>
    <w:p w:rsidR="005C2E01" w:rsidRPr="00220C53" w:rsidRDefault="005C2E01" w:rsidP="005C2E01">
      <w:pPr>
        <w:ind w:left="284" w:hanging="284"/>
        <w:jc w:val="both"/>
        <w:rPr>
          <w:rFonts w:ascii="Arial" w:hAnsi="Arial" w:cs="Arial"/>
          <w:sz w:val="20"/>
        </w:rPr>
      </w:pPr>
      <w:r w:rsidRPr="00220C53">
        <w:rPr>
          <w:rFonts w:ascii="Arial" w:hAnsi="Arial" w:cs="Arial"/>
          <w:sz w:val="20"/>
        </w:rPr>
        <w:t>1. Zhotovitel poskytuje objednateli záruku za jakost díla, tzn., že bude dílo provedeno v souladu s požadavky této smlouvy. Vadou díla se pro účely této smlouvy rozumí rozpor mezi sjednanými podmínkami provedení díla a skutečným stavem díla. Zhotovitel se zavazuje, že provedené dílo bude bez právních či jiných vad, bude zhotoveno podle podmínek stanovených v této smlouvě, že bude mít vlastnosti dohodnuté ve smlouvě. Činnost zhotovitele bude prováděna v kvalitě, která je obvyklá pro sjednaný výkon činnosti.</w:t>
      </w:r>
    </w:p>
    <w:p w:rsidR="005C2E01" w:rsidRPr="00220C53" w:rsidRDefault="005C2E01" w:rsidP="005C2E01">
      <w:pPr>
        <w:ind w:left="284" w:hanging="284"/>
        <w:jc w:val="both"/>
        <w:rPr>
          <w:rFonts w:ascii="Arial" w:hAnsi="Arial" w:cs="Arial"/>
          <w:sz w:val="20"/>
        </w:rPr>
      </w:pPr>
    </w:p>
    <w:p w:rsidR="005C2E01" w:rsidRPr="00C6573F" w:rsidRDefault="005C2E01" w:rsidP="005C2E01">
      <w:pPr>
        <w:numPr>
          <w:ilvl w:val="0"/>
          <w:numId w:val="11"/>
        </w:numPr>
        <w:jc w:val="both"/>
        <w:rPr>
          <w:rFonts w:ascii="Arial" w:hAnsi="Arial" w:cs="Arial"/>
          <w:sz w:val="20"/>
        </w:rPr>
      </w:pPr>
      <w:r w:rsidRPr="00C6573F">
        <w:rPr>
          <w:rFonts w:ascii="Arial" w:hAnsi="Arial" w:cs="Arial"/>
          <w:sz w:val="20"/>
        </w:rPr>
        <w:t xml:space="preserve">Zhotovitel je při provádění díla a jeho částí povinen dodržovat obecně závazné předpisy‚ technické normy, ujednání této smlouvy a stanoviska a rozhodnutí příslušných orgánů státní správy, která mu budou objednatelem předána v souladu s čl. 3 </w:t>
      </w:r>
      <w:proofErr w:type="gramStart"/>
      <w:r w:rsidRPr="00C6573F">
        <w:rPr>
          <w:rFonts w:ascii="Arial" w:hAnsi="Arial" w:cs="Arial"/>
          <w:sz w:val="20"/>
        </w:rPr>
        <w:t>této</w:t>
      </w:r>
      <w:proofErr w:type="gramEnd"/>
      <w:r w:rsidRPr="00C6573F">
        <w:rPr>
          <w:rFonts w:ascii="Arial" w:hAnsi="Arial" w:cs="Arial"/>
          <w:sz w:val="20"/>
        </w:rPr>
        <w:t xml:space="preserve"> smlouvy. </w:t>
      </w:r>
    </w:p>
    <w:p w:rsidR="005C2E01" w:rsidRPr="00220C53" w:rsidRDefault="005C2E01" w:rsidP="005C2E01">
      <w:pPr>
        <w:ind w:left="390"/>
        <w:jc w:val="both"/>
        <w:rPr>
          <w:rFonts w:ascii="Arial" w:hAnsi="Arial" w:cs="Arial"/>
          <w:sz w:val="20"/>
        </w:rPr>
      </w:pPr>
    </w:p>
    <w:p w:rsidR="005C2E01" w:rsidRPr="00220C53" w:rsidRDefault="005C2E01" w:rsidP="005C2E01">
      <w:pPr>
        <w:numPr>
          <w:ilvl w:val="0"/>
          <w:numId w:val="11"/>
        </w:numPr>
        <w:jc w:val="both"/>
        <w:rPr>
          <w:rFonts w:ascii="Arial" w:hAnsi="Arial" w:cs="Arial"/>
          <w:sz w:val="20"/>
        </w:rPr>
      </w:pPr>
      <w:r w:rsidRPr="00220C53">
        <w:rPr>
          <w:rFonts w:ascii="Arial" w:hAnsi="Arial" w:cs="Arial"/>
          <w:sz w:val="20"/>
        </w:rPr>
        <w:t>Zhotovitel neodpovídá za vady díla, které byly způsobené použitím podkladů poskytnutých objednatelem, přičemž zhotovitel při vynaložení odborné péče nemohl zjistit jejich nevhodnost anebo na ně upozornil objednatele a ten na jejich použití přesto trval.</w:t>
      </w:r>
    </w:p>
    <w:p w:rsidR="005C2E01" w:rsidRPr="00220C53" w:rsidRDefault="005C2E01" w:rsidP="005C2E01">
      <w:pPr>
        <w:ind w:left="284" w:hanging="284"/>
        <w:jc w:val="both"/>
        <w:rPr>
          <w:rFonts w:ascii="Arial" w:hAnsi="Arial" w:cs="Arial"/>
          <w:sz w:val="20"/>
        </w:rPr>
      </w:pPr>
    </w:p>
    <w:p w:rsidR="005C2E01" w:rsidRPr="00220C53" w:rsidRDefault="005C2E01" w:rsidP="005C2E01">
      <w:pPr>
        <w:ind w:left="284" w:hanging="284"/>
        <w:jc w:val="both"/>
        <w:rPr>
          <w:rFonts w:ascii="Arial" w:hAnsi="Arial" w:cs="Arial"/>
          <w:sz w:val="20"/>
        </w:rPr>
      </w:pPr>
      <w:r w:rsidRPr="00220C53">
        <w:rPr>
          <w:rFonts w:ascii="Arial" w:hAnsi="Arial" w:cs="Arial"/>
          <w:sz w:val="20"/>
        </w:rPr>
        <w:t>4. Smluvní strany se dohodly, že v případě vady díla, kterou objednatel uplatní v záruční době, má objednatel právo:</w:t>
      </w:r>
    </w:p>
    <w:p w:rsidR="005C2E01" w:rsidRPr="00220C53" w:rsidRDefault="005C2E01" w:rsidP="005C2E01">
      <w:pPr>
        <w:numPr>
          <w:ilvl w:val="0"/>
          <w:numId w:val="12"/>
        </w:numPr>
        <w:jc w:val="both"/>
        <w:rPr>
          <w:rFonts w:ascii="Arial" w:hAnsi="Arial" w:cs="Arial"/>
          <w:sz w:val="20"/>
        </w:rPr>
      </w:pPr>
      <w:r w:rsidRPr="00220C53">
        <w:rPr>
          <w:rFonts w:ascii="Arial" w:hAnsi="Arial" w:cs="Arial"/>
          <w:sz w:val="20"/>
        </w:rPr>
        <w:t>požadovat na zhotoviteli její bezplatné odstranění v přiměřené lhůtě, kterou objednatel zhotoviteli za tímto účelem stanoví, nejvýš však ve lhůtě 14 dní,</w:t>
      </w:r>
    </w:p>
    <w:p w:rsidR="005C2E01" w:rsidRPr="00220C53" w:rsidRDefault="005C2E01" w:rsidP="005C2E01">
      <w:pPr>
        <w:numPr>
          <w:ilvl w:val="0"/>
          <w:numId w:val="12"/>
        </w:numPr>
        <w:jc w:val="both"/>
        <w:rPr>
          <w:rFonts w:ascii="Arial" w:hAnsi="Arial" w:cs="Arial"/>
          <w:sz w:val="20"/>
        </w:rPr>
      </w:pPr>
      <w:r w:rsidRPr="00220C53">
        <w:rPr>
          <w:rFonts w:ascii="Arial" w:hAnsi="Arial" w:cs="Arial"/>
          <w:sz w:val="20"/>
        </w:rPr>
        <w:t>právo na poskytnutí přiměřené slevy z ceny díla odpovídající rozsahu reklamovaných vad,</w:t>
      </w:r>
    </w:p>
    <w:p w:rsidR="005C2E01" w:rsidRPr="00220C53" w:rsidRDefault="005C2E01" w:rsidP="005C2E01">
      <w:pPr>
        <w:numPr>
          <w:ilvl w:val="0"/>
          <w:numId w:val="12"/>
        </w:numPr>
        <w:jc w:val="both"/>
        <w:rPr>
          <w:rFonts w:ascii="Arial" w:hAnsi="Arial" w:cs="Arial"/>
          <w:sz w:val="20"/>
        </w:rPr>
      </w:pPr>
      <w:r w:rsidRPr="00220C53">
        <w:rPr>
          <w:rFonts w:ascii="Arial" w:hAnsi="Arial" w:cs="Arial"/>
          <w:sz w:val="20"/>
        </w:rPr>
        <w:t>právo na odstoupení od smlouvy, pokud vady jsou takového charakteru, že ztěžují či dokonce brání užívání díla, nebo</w:t>
      </w:r>
    </w:p>
    <w:p w:rsidR="005C2E01" w:rsidRPr="00220C53" w:rsidRDefault="005C2E01" w:rsidP="005C2E01">
      <w:pPr>
        <w:numPr>
          <w:ilvl w:val="0"/>
          <w:numId w:val="12"/>
        </w:numPr>
        <w:jc w:val="both"/>
        <w:rPr>
          <w:rFonts w:ascii="Arial" w:hAnsi="Arial" w:cs="Arial"/>
          <w:sz w:val="20"/>
        </w:rPr>
      </w:pPr>
      <w:r w:rsidRPr="00220C53">
        <w:rPr>
          <w:rFonts w:ascii="Arial" w:hAnsi="Arial" w:cs="Arial"/>
          <w:sz w:val="20"/>
        </w:rPr>
        <w:t xml:space="preserve">právo na zaplacení nákladů na odstranění vad v případě, že si objednatel odstraní vady sám nebo použije třetí osoby k jejich odstranění. </w:t>
      </w:r>
    </w:p>
    <w:p w:rsidR="005C2E01" w:rsidRPr="00220C53" w:rsidRDefault="005C2E01" w:rsidP="005C2E01">
      <w:pPr>
        <w:ind w:left="284" w:hanging="284"/>
        <w:jc w:val="both"/>
        <w:rPr>
          <w:rFonts w:ascii="Arial" w:hAnsi="Arial" w:cs="Arial"/>
          <w:sz w:val="20"/>
        </w:rPr>
      </w:pPr>
    </w:p>
    <w:p w:rsidR="005C2E01" w:rsidRPr="00220C53" w:rsidRDefault="005C2E01" w:rsidP="005C2E01">
      <w:pPr>
        <w:ind w:left="284" w:hanging="284"/>
        <w:jc w:val="both"/>
        <w:rPr>
          <w:rFonts w:ascii="Arial" w:hAnsi="Arial" w:cs="Arial"/>
          <w:sz w:val="20"/>
        </w:rPr>
      </w:pPr>
      <w:r w:rsidRPr="00220C53">
        <w:rPr>
          <w:rFonts w:ascii="Arial" w:hAnsi="Arial" w:cs="Arial"/>
          <w:sz w:val="20"/>
        </w:rPr>
        <w:t xml:space="preserve">5. Objednatel se zavazuje, že případnou reklamaci vady dokumentace uplatní neprodleně po jejím zjištění, a to písemnou formou do rukou oprávněného zástupce zhotovitele podle této smlouvy, popř. na adresu sídla zhotovitele a v oznámení uvede objednatel svou volbu podle odst. </w:t>
      </w:r>
      <w:proofErr w:type="gramStart"/>
      <w:r w:rsidRPr="00220C53">
        <w:rPr>
          <w:rFonts w:ascii="Arial" w:hAnsi="Arial" w:cs="Arial"/>
          <w:sz w:val="20"/>
        </w:rPr>
        <w:t>č. 4 tohoto</w:t>
      </w:r>
      <w:proofErr w:type="gramEnd"/>
      <w:r w:rsidRPr="00220C53">
        <w:rPr>
          <w:rFonts w:ascii="Arial" w:hAnsi="Arial" w:cs="Arial"/>
          <w:sz w:val="20"/>
        </w:rPr>
        <w:t xml:space="preserve"> článku. Zhotovitel se zavazuje odstranit případné vady díla bez zbytečného odkladu po jejich uplatnění objednatelem, nejpozději do 14 dnů; tatáž lhůta se uplatní i pro splnění povinností plynoucích z dalších nároků podle odst. 4 tohoto článku. O době, předmětu vady a způsobu odstranění vady sepíší smluvní strany písemný zápis, který smluvní strany podepíší.</w:t>
      </w:r>
    </w:p>
    <w:p w:rsidR="005C2E01" w:rsidRPr="00220C53" w:rsidRDefault="005C2E01" w:rsidP="005C2E01">
      <w:pPr>
        <w:ind w:left="284" w:hanging="284"/>
        <w:jc w:val="both"/>
        <w:rPr>
          <w:rFonts w:ascii="Arial" w:hAnsi="Arial" w:cs="Arial"/>
          <w:sz w:val="20"/>
        </w:rPr>
      </w:pPr>
    </w:p>
    <w:p w:rsidR="005C2E01" w:rsidRPr="00220C53" w:rsidRDefault="005C2E01" w:rsidP="005C2E01">
      <w:pPr>
        <w:ind w:left="284" w:hanging="284"/>
        <w:jc w:val="both"/>
        <w:rPr>
          <w:rFonts w:ascii="Arial" w:hAnsi="Arial" w:cs="Arial"/>
          <w:sz w:val="20"/>
        </w:rPr>
      </w:pPr>
      <w:r w:rsidRPr="00220C53">
        <w:rPr>
          <w:rFonts w:ascii="Arial" w:hAnsi="Arial" w:cs="Arial"/>
          <w:sz w:val="20"/>
        </w:rPr>
        <w:t xml:space="preserve">6. Záruční doba je sjednána na </w:t>
      </w:r>
      <w:r w:rsidR="004352E3">
        <w:rPr>
          <w:rFonts w:ascii="Arial" w:hAnsi="Arial" w:cs="Arial"/>
          <w:sz w:val="20"/>
        </w:rPr>
        <w:t>24</w:t>
      </w:r>
      <w:r w:rsidRPr="00220C53">
        <w:rPr>
          <w:rFonts w:ascii="Arial" w:hAnsi="Arial" w:cs="Arial"/>
          <w:sz w:val="20"/>
        </w:rPr>
        <w:t xml:space="preserve"> měsíců od předání a převzetí příslušného dílčího plnění díla. Záruka se vztahuje na vady díla, resp. jeho části, které se projeví u díla během záruční doby </w:t>
      </w:r>
      <w:r w:rsidRPr="00220C53">
        <w:rPr>
          <w:rFonts w:ascii="Arial" w:hAnsi="Arial" w:cs="Arial"/>
          <w:sz w:val="20"/>
        </w:rPr>
        <w:br/>
        <w:t xml:space="preserve">s výjimkou vad, u nichž zhotovitel prokáže, že jejich vznik zavinil objednatel. </w:t>
      </w:r>
    </w:p>
    <w:p w:rsidR="005C2E01" w:rsidRPr="00220C53" w:rsidRDefault="005C2E01" w:rsidP="005C2E01">
      <w:pPr>
        <w:ind w:left="284" w:hanging="284"/>
        <w:jc w:val="both"/>
        <w:rPr>
          <w:rFonts w:ascii="Arial" w:hAnsi="Arial" w:cs="Arial"/>
          <w:sz w:val="20"/>
        </w:rPr>
      </w:pPr>
    </w:p>
    <w:p w:rsidR="005C2E01" w:rsidRPr="00220C53" w:rsidRDefault="005C2E01" w:rsidP="005C2E01">
      <w:pPr>
        <w:ind w:left="284" w:hanging="284"/>
        <w:jc w:val="both"/>
        <w:rPr>
          <w:rFonts w:ascii="Arial" w:hAnsi="Arial" w:cs="Arial"/>
          <w:color w:val="000000"/>
          <w:sz w:val="20"/>
        </w:rPr>
      </w:pPr>
      <w:r w:rsidRPr="00220C53">
        <w:rPr>
          <w:rFonts w:ascii="Arial" w:hAnsi="Arial" w:cs="Arial"/>
          <w:color w:val="000000"/>
          <w:sz w:val="20"/>
        </w:rPr>
        <w:t>7. Zhotovitel je povinen v návaznosti na objednatelem uplatněnou vadu zahájit práce na odstranění zjištěné vady, a to i v případě, že svoji odpovědnost za takto uplatněnou vadu neuzná. V případě, že zhotovitel za uplatněné vady neodpovídá, budou mu následně vzniklé náklady objednatelem uhrazeny do 14 dnů od doručení jejich písemného uplatnění zhotovitelem.</w:t>
      </w:r>
    </w:p>
    <w:p w:rsidR="005C2E01" w:rsidRPr="00220C53" w:rsidRDefault="005C2E01" w:rsidP="005C2E01">
      <w:pPr>
        <w:widowControl w:val="0"/>
        <w:shd w:val="clear" w:color="auto" w:fill="FFFFFF"/>
        <w:tabs>
          <w:tab w:val="left" w:pos="1834"/>
        </w:tabs>
        <w:autoSpaceDE w:val="0"/>
        <w:autoSpaceDN w:val="0"/>
        <w:adjustRightInd w:val="0"/>
        <w:spacing w:before="134" w:line="259" w:lineRule="exact"/>
        <w:ind w:left="284" w:right="5" w:hanging="284"/>
        <w:jc w:val="both"/>
        <w:rPr>
          <w:rFonts w:ascii="Arial" w:hAnsi="Arial" w:cs="Arial"/>
          <w:color w:val="000000"/>
          <w:sz w:val="20"/>
        </w:rPr>
      </w:pPr>
      <w:r w:rsidRPr="00220C53">
        <w:rPr>
          <w:rFonts w:ascii="Arial" w:hAnsi="Arial" w:cs="Arial"/>
          <w:color w:val="000000"/>
          <w:sz w:val="20"/>
        </w:rPr>
        <w:t>8. Záruční doba se prodlužuje o dobu odstraňování vytčené vady.</w:t>
      </w:r>
    </w:p>
    <w:p w:rsidR="005C2E01" w:rsidRDefault="005C2E01" w:rsidP="005C2E01">
      <w:pPr>
        <w:suppressAutoHyphens/>
        <w:spacing w:before="120"/>
        <w:ind w:left="284" w:hanging="284"/>
        <w:jc w:val="both"/>
        <w:rPr>
          <w:rFonts w:ascii="Arial" w:hAnsi="Arial" w:cs="Arial"/>
          <w:sz w:val="20"/>
        </w:rPr>
      </w:pPr>
      <w:r w:rsidRPr="00220C53">
        <w:rPr>
          <w:rFonts w:ascii="Arial" w:hAnsi="Arial" w:cs="Arial"/>
          <w:sz w:val="20"/>
        </w:rPr>
        <w:t>9. Smluvní strany si sjednávají, že na vady díla se pro činnost zhotovitele z této smlouvy ustanovení §2630 občanského zákoníku nepoužije. Objednatel se zavazuje, že zajistí účinnost tohoto ustanovení vůči třetím osobám.</w:t>
      </w:r>
    </w:p>
    <w:p w:rsidR="005C2E01" w:rsidRPr="00220C53" w:rsidRDefault="005C2E01" w:rsidP="00BC6F25">
      <w:pPr>
        <w:suppressAutoHyphens/>
        <w:spacing w:before="120"/>
        <w:ind w:left="284" w:hanging="284"/>
        <w:jc w:val="center"/>
        <w:rPr>
          <w:rFonts w:ascii="Arial" w:hAnsi="Arial" w:cs="Arial"/>
          <w:sz w:val="20"/>
        </w:rPr>
      </w:pPr>
    </w:p>
    <w:p w:rsidR="000432DE" w:rsidRDefault="000432DE">
      <w:pPr>
        <w:spacing w:after="200" w:line="276" w:lineRule="auto"/>
        <w:rPr>
          <w:rFonts w:ascii="Arial" w:hAnsi="Arial" w:cs="Arial"/>
          <w:b/>
          <w:bCs/>
          <w:sz w:val="20"/>
          <w:u w:val="single"/>
        </w:rPr>
      </w:pPr>
      <w:r>
        <w:rPr>
          <w:rFonts w:ascii="Arial" w:hAnsi="Arial" w:cs="Arial"/>
          <w:b/>
          <w:bCs/>
          <w:sz w:val="20"/>
          <w:u w:val="single"/>
        </w:rPr>
        <w:br w:type="page"/>
      </w:r>
    </w:p>
    <w:p w:rsidR="005C2E01" w:rsidRDefault="005C2E01" w:rsidP="00BC6F25">
      <w:pPr>
        <w:widowControl w:val="0"/>
        <w:suppressAutoHyphens/>
        <w:jc w:val="center"/>
        <w:rPr>
          <w:rFonts w:ascii="Arial" w:hAnsi="Arial" w:cs="Arial"/>
          <w:b/>
          <w:bCs/>
          <w:sz w:val="20"/>
        </w:rPr>
      </w:pPr>
      <w:r w:rsidRPr="00C6573F">
        <w:rPr>
          <w:rFonts w:ascii="Arial" w:hAnsi="Arial" w:cs="Arial"/>
          <w:b/>
          <w:bCs/>
          <w:sz w:val="20"/>
          <w:u w:val="single"/>
        </w:rPr>
        <w:lastRenderedPageBreak/>
        <w:t xml:space="preserve">Článek </w:t>
      </w:r>
      <w:r>
        <w:rPr>
          <w:rFonts w:ascii="Arial" w:hAnsi="Arial" w:cs="Arial"/>
          <w:b/>
          <w:bCs/>
          <w:sz w:val="20"/>
          <w:u w:val="single"/>
        </w:rPr>
        <w:t>9 -</w:t>
      </w:r>
      <w:r w:rsidRPr="00C6573F">
        <w:rPr>
          <w:rFonts w:ascii="Arial" w:hAnsi="Arial" w:cs="Arial"/>
          <w:b/>
          <w:bCs/>
          <w:sz w:val="20"/>
          <w:u w:val="single"/>
        </w:rPr>
        <w:t xml:space="preserve"> Odstoupení od smlouvy</w:t>
      </w:r>
    </w:p>
    <w:p w:rsidR="005C2E01" w:rsidRPr="00220C53" w:rsidRDefault="005C2E01" w:rsidP="005C2E01">
      <w:pPr>
        <w:widowControl w:val="0"/>
        <w:suppressAutoHyphens/>
        <w:ind w:left="397" w:hanging="397"/>
        <w:jc w:val="both"/>
        <w:rPr>
          <w:rFonts w:ascii="Arial" w:hAnsi="Arial" w:cs="Arial"/>
          <w:b/>
          <w:bCs/>
          <w:sz w:val="20"/>
        </w:rPr>
      </w:pPr>
    </w:p>
    <w:p w:rsidR="005C2E01" w:rsidRPr="00220C53" w:rsidRDefault="005C2E01" w:rsidP="005C2E01">
      <w:pPr>
        <w:suppressAutoHyphens/>
        <w:spacing w:before="120"/>
        <w:jc w:val="both"/>
        <w:rPr>
          <w:rFonts w:ascii="Arial" w:hAnsi="Arial" w:cs="Arial"/>
          <w:sz w:val="20"/>
        </w:rPr>
      </w:pPr>
      <w:r>
        <w:rPr>
          <w:rFonts w:ascii="Arial" w:hAnsi="Arial" w:cs="Arial"/>
          <w:sz w:val="20"/>
        </w:rPr>
        <w:t xml:space="preserve">1. </w:t>
      </w:r>
      <w:r w:rsidRPr="00220C53">
        <w:rPr>
          <w:rFonts w:ascii="Arial" w:hAnsi="Arial" w:cs="Arial"/>
          <w:sz w:val="20"/>
        </w:rPr>
        <w:t>Každá smluvní strana je oprávněna od smlouvy odstoupit, vstoupila-li druhá smluvní strana do likvidace nebo podala-li návrh na povolení vyrovnání.</w:t>
      </w:r>
    </w:p>
    <w:p w:rsidR="005C2E01" w:rsidRPr="00220C53" w:rsidRDefault="005C2E01" w:rsidP="005C2E01">
      <w:pPr>
        <w:suppressAutoHyphens/>
        <w:spacing w:before="120"/>
        <w:jc w:val="both"/>
        <w:rPr>
          <w:rFonts w:ascii="Arial" w:hAnsi="Arial" w:cs="Arial"/>
          <w:sz w:val="20"/>
        </w:rPr>
      </w:pPr>
      <w:r w:rsidRPr="00220C53">
        <w:rPr>
          <w:rFonts w:ascii="Arial" w:hAnsi="Arial" w:cs="Arial"/>
          <w:sz w:val="20"/>
        </w:rPr>
        <w:t>2. Objednatel je oprávněn odstoupit od smlouvy, jestliže zjistí, že zhotovitel:</w:t>
      </w:r>
    </w:p>
    <w:p w:rsidR="005C2E01" w:rsidRPr="00220C53" w:rsidRDefault="005C2E01" w:rsidP="005C2E01">
      <w:pPr>
        <w:suppressAutoHyphens/>
        <w:spacing w:before="120"/>
        <w:jc w:val="both"/>
        <w:rPr>
          <w:rFonts w:ascii="Arial" w:hAnsi="Arial" w:cs="Arial"/>
          <w:sz w:val="20"/>
        </w:rPr>
      </w:pPr>
      <w:r w:rsidRPr="00220C53">
        <w:rPr>
          <w:rFonts w:ascii="Arial" w:hAnsi="Arial" w:cs="Arial"/>
          <w:sz w:val="20"/>
        </w:rPr>
        <w:t>nabízel, dával, přijímal nebo zprostředkovával nějaké hodnoty s cílem ovlivnit chování nebo jednání kohokoliv, ať již státního úředníka nebo někoho jiného, přímo nebo nepřímo, v zadávacím řízení nebo při provádění smlouvy; nebo</w:t>
      </w:r>
    </w:p>
    <w:p w:rsidR="005C2E01" w:rsidRPr="00220C53" w:rsidRDefault="005C2E01" w:rsidP="005C2E01">
      <w:pPr>
        <w:suppressAutoHyphens/>
        <w:spacing w:before="120"/>
        <w:jc w:val="both"/>
        <w:rPr>
          <w:rFonts w:ascii="Arial" w:hAnsi="Arial" w:cs="Arial"/>
          <w:sz w:val="20"/>
        </w:rPr>
      </w:pPr>
      <w:r w:rsidRPr="00220C53">
        <w:rPr>
          <w:rFonts w:ascii="Arial" w:hAnsi="Arial" w:cs="Arial"/>
          <w:sz w:val="20"/>
        </w:rPr>
        <w:t>zkresloval skutečnosti za účelem ovlivnění zadávacího řízení nebo provádění smlouvy ke škodě objednatele, včetně užití podvodných praktik k potlačení a snížení výhod volné a otevřené soutěže.</w:t>
      </w:r>
    </w:p>
    <w:p w:rsidR="005C2E01" w:rsidRPr="00220C53" w:rsidRDefault="005C2E01" w:rsidP="005C2E01">
      <w:pPr>
        <w:suppressAutoHyphens/>
        <w:spacing w:before="120"/>
        <w:jc w:val="both"/>
        <w:rPr>
          <w:rFonts w:ascii="Arial" w:hAnsi="Arial" w:cs="Arial"/>
          <w:sz w:val="20"/>
        </w:rPr>
      </w:pPr>
      <w:r w:rsidRPr="00220C53">
        <w:rPr>
          <w:rFonts w:ascii="Arial" w:hAnsi="Arial" w:cs="Arial"/>
          <w:sz w:val="20"/>
        </w:rPr>
        <w:t>3. Objednatel je oprávněn odstoupit od smlouvy v případě prodlení zhotovitele s provedením díla nebo se splněním dílčího termínu pro provádění díla, trvá-li takové prodlení po dobu delší než 30 dnů a nedošlo k dohodě s objednatelem.</w:t>
      </w:r>
    </w:p>
    <w:p w:rsidR="005C2E01" w:rsidRPr="00220C53" w:rsidRDefault="005C2E01" w:rsidP="005C2E01">
      <w:pPr>
        <w:suppressAutoHyphens/>
        <w:spacing w:before="120"/>
        <w:ind w:left="397" w:hanging="397"/>
        <w:jc w:val="both"/>
        <w:rPr>
          <w:rFonts w:ascii="Arial" w:hAnsi="Arial" w:cs="Arial"/>
          <w:sz w:val="20"/>
        </w:rPr>
      </w:pPr>
      <w:r w:rsidRPr="00220C53">
        <w:rPr>
          <w:rFonts w:ascii="Arial" w:hAnsi="Arial" w:cs="Arial"/>
          <w:sz w:val="20"/>
        </w:rPr>
        <w:t>4. Odstoupení od smlouvy vyžaduje písemnou formu.</w:t>
      </w:r>
    </w:p>
    <w:p w:rsidR="005C2E01" w:rsidRDefault="005C2E01" w:rsidP="005C2E01">
      <w:pPr>
        <w:suppressAutoHyphens/>
        <w:spacing w:before="120"/>
        <w:jc w:val="both"/>
        <w:rPr>
          <w:rFonts w:ascii="Arial" w:hAnsi="Arial" w:cs="Arial"/>
          <w:sz w:val="20"/>
        </w:rPr>
      </w:pPr>
      <w:r w:rsidRPr="00C6573F">
        <w:rPr>
          <w:rFonts w:ascii="Arial" w:hAnsi="Arial" w:cs="Arial"/>
          <w:sz w:val="20"/>
        </w:rPr>
        <w:t xml:space="preserve">5. V případě podstatného porušení smlouvy jednou ze stran může druhá strana odstoupit od smlouvy </w:t>
      </w:r>
      <w:r>
        <w:rPr>
          <w:rFonts w:ascii="Arial" w:hAnsi="Arial" w:cs="Arial"/>
          <w:sz w:val="20"/>
        </w:rPr>
        <w:br/>
      </w:r>
      <w:r w:rsidRPr="00C6573F">
        <w:rPr>
          <w:rFonts w:ascii="Arial" w:hAnsi="Arial" w:cs="Arial"/>
          <w:sz w:val="20"/>
        </w:rPr>
        <w:t>do 1 měsíce od okamžiku, kdy k podstatnému porušení smlouvy došlo.</w:t>
      </w:r>
    </w:p>
    <w:p w:rsidR="005C2E01" w:rsidRDefault="005C2E01" w:rsidP="005C2E01">
      <w:pPr>
        <w:jc w:val="both"/>
        <w:rPr>
          <w:rFonts w:ascii="Arial" w:hAnsi="Arial" w:cs="Arial"/>
          <w:color w:val="000000"/>
          <w:sz w:val="20"/>
        </w:rPr>
      </w:pPr>
    </w:p>
    <w:p w:rsidR="000432DE" w:rsidRDefault="000432DE" w:rsidP="005C2E01">
      <w:pPr>
        <w:jc w:val="both"/>
        <w:rPr>
          <w:rFonts w:ascii="Arial" w:hAnsi="Arial" w:cs="Arial"/>
          <w:color w:val="000000"/>
          <w:sz w:val="20"/>
        </w:rPr>
      </w:pPr>
    </w:p>
    <w:p w:rsidR="005C2E01" w:rsidRPr="004D41C6" w:rsidRDefault="005C2E01" w:rsidP="005C2E01">
      <w:pPr>
        <w:jc w:val="center"/>
        <w:rPr>
          <w:rFonts w:ascii="Arial" w:hAnsi="Arial" w:cs="Arial"/>
          <w:b/>
          <w:bCs/>
          <w:sz w:val="20"/>
          <w:u w:val="single"/>
        </w:rPr>
      </w:pPr>
      <w:r>
        <w:rPr>
          <w:rFonts w:ascii="Arial" w:hAnsi="Arial" w:cs="Arial"/>
          <w:b/>
          <w:bCs/>
          <w:sz w:val="20"/>
          <w:u w:val="single"/>
        </w:rPr>
        <w:t>Článek</w:t>
      </w:r>
      <w:r w:rsidRPr="004D41C6">
        <w:rPr>
          <w:rFonts w:ascii="Arial" w:hAnsi="Arial" w:cs="Arial"/>
          <w:b/>
          <w:bCs/>
          <w:sz w:val="20"/>
          <w:u w:val="single"/>
        </w:rPr>
        <w:t xml:space="preserve"> 10 </w:t>
      </w:r>
      <w:r>
        <w:rPr>
          <w:rFonts w:ascii="Arial" w:hAnsi="Arial" w:cs="Arial"/>
          <w:b/>
          <w:bCs/>
          <w:sz w:val="20"/>
          <w:u w:val="single"/>
        </w:rPr>
        <w:t xml:space="preserve">- </w:t>
      </w:r>
      <w:r w:rsidRPr="004D41C6">
        <w:rPr>
          <w:rFonts w:ascii="Arial" w:hAnsi="Arial" w:cs="Arial"/>
          <w:b/>
          <w:bCs/>
          <w:sz w:val="20"/>
          <w:u w:val="single"/>
        </w:rPr>
        <w:t>Ostatní ujednání</w:t>
      </w:r>
    </w:p>
    <w:p w:rsidR="005C2E01" w:rsidRPr="00220C53" w:rsidRDefault="005C2E01" w:rsidP="005C2E01">
      <w:pPr>
        <w:jc w:val="both"/>
        <w:rPr>
          <w:rFonts w:ascii="Arial" w:hAnsi="Arial" w:cs="Arial"/>
          <w:sz w:val="20"/>
        </w:rPr>
      </w:pPr>
    </w:p>
    <w:p w:rsidR="005C2E01" w:rsidRPr="00220C53" w:rsidRDefault="005C2E01" w:rsidP="005C2E01">
      <w:pPr>
        <w:widowControl w:val="0"/>
        <w:shd w:val="clear" w:color="auto" w:fill="FFFFFF"/>
        <w:tabs>
          <w:tab w:val="left" w:pos="1843"/>
        </w:tabs>
        <w:autoSpaceDE w:val="0"/>
        <w:autoSpaceDN w:val="0"/>
        <w:adjustRightInd w:val="0"/>
        <w:spacing w:before="144" w:line="254" w:lineRule="exact"/>
        <w:ind w:right="10"/>
        <w:jc w:val="both"/>
        <w:rPr>
          <w:rFonts w:ascii="Arial" w:hAnsi="Arial" w:cs="Arial"/>
          <w:color w:val="000000"/>
          <w:sz w:val="20"/>
          <w:lang w:eastAsia="sk-SK"/>
        </w:rPr>
      </w:pPr>
      <w:r w:rsidRPr="00220C53">
        <w:rPr>
          <w:rFonts w:ascii="Arial" w:hAnsi="Arial" w:cs="Arial"/>
          <w:sz w:val="20"/>
        </w:rPr>
        <w:t xml:space="preserve">1. </w:t>
      </w:r>
      <w:r w:rsidRPr="00220C53">
        <w:rPr>
          <w:rFonts w:ascii="Arial" w:hAnsi="Arial" w:cs="Arial"/>
          <w:color w:val="000000"/>
          <w:sz w:val="20"/>
          <w:lang w:val="sk-SK" w:eastAsia="sk-SK"/>
        </w:rPr>
        <w:t>Práva</w:t>
      </w:r>
      <w:r>
        <w:rPr>
          <w:rFonts w:ascii="Arial" w:hAnsi="Arial" w:cs="Arial"/>
          <w:color w:val="000000"/>
          <w:sz w:val="20"/>
          <w:lang w:val="sk-SK" w:eastAsia="sk-SK"/>
        </w:rPr>
        <w:t xml:space="preserve">, </w:t>
      </w:r>
      <w:proofErr w:type="spellStart"/>
      <w:r>
        <w:rPr>
          <w:rFonts w:ascii="Arial" w:hAnsi="Arial" w:cs="Arial"/>
          <w:color w:val="000000"/>
          <w:sz w:val="20"/>
          <w:lang w:val="sk-SK" w:eastAsia="sk-SK"/>
        </w:rPr>
        <w:t>která</w:t>
      </w:r>
      <w:proofErr w:type="spellEnd"/>
      <w:r>
        <w:rPr>
          <w:rFonts w:ascii="Arial" w:hAnsi="Arial" w:cs="Arial"/>
          <w:color w:val="000000"/>
          <w:sz w:val="20"/>
          <w:lang w:val="sk-SK" w:eastAsia="sk-SK"/>
        </w:rPr>
        <w:t xml:space="preserve"> vznikla </w:t>
      </w:r>
      <w:r w:rsidRPr="00220C53">
        <w:rPr>
          <w:rFonts w:ascii="Arial" w:hAnsi="Arial" w:cs="Arial"/>
          <w:color w:val="000000"/>
          <w:sz w:val="20"/>
          <w:lang w:val="sk-SK" w:eastAsia="sk-SK"/>
        </w:rPr>
        <w:t xml:space="preserve">z </w:t>
      </w:r>
      <w:r w:rsidRPr="00220C53">
        <w:rPr>
          <w:rFonts w:ascii="Arial" w:hAnsi="Arial" w:cs="Arial"/>
          <w:color w:val="000000"/>
          <w:sz w:val="20"/>
          <w:lang w:eastAsia="sk-SK"/>
        </w:rPr>
        <w:t>této smlouvy</w:t>
      </w:r>
      <w:r>
        <w:rPr>
          <w:rFonts w:ascii="Arial" w:hAnsi="Arial" w:cs="Arial"/>
          <w:color w:val="000000"/>
          <w:sz w:val="20"/>
          <w:lang w:eastAsia="sk-SK"/>
        </w:rPr>
        <w:t>,</w:t>
      </w:r>
      <w:r w:rsidRPr="00220C53">
        <w:rPr>
          <w:rFonts w:ascii="Arial" w:hAnsi="Arial" w:cs="Arial"/>
          <w:color w:val="000000"/>
          <w:sz w:val="20"/>
          <w:lang w:eastAsia="sk-SK"/>
        </w:rPr>
        <w:t xml:space="preserve"> nesmí být postoupena bez předchozího </w:t>
      </w:r>
      <w:r w:rsidRPr="00220C53">
        <w:rPr>
          <w:rFonts w:ascii="Arial" w:hAnsi="Arial" w:cs="Arial"/>
          <w:color w:val="000000"/>
          <w:spacing w:val="-1"/>
          <w:sz w:val="20"/>
          <w:lang w:eastAsia="sk-SK"/>
        </w:rPr>
        <w:t xml:space="preserve">písemného souhlasu druhé strany. Za písemnou formu nebude pro tento účel považována </w:t>
      </w:r>
      <w:r w:rsidRPr="00220C53">
        <w:rPr>
          <w:rFonts w:ascii="Arial" w:hAnsi="Arial" w:cs="Arial"/>
          <w:color w:val="000000"/>
          <w:sz w:val="20"/>
          <w:lang w:eastAsia="sk-SK"/>
        </w:rPr>
        <w:t>výměna e-mailových, či jiných elektronických zpráv.</w:t>
      </w:r>
    </w:p>
    <w:p w:rsidR="005C2E01" w:rsidRPr="00220C53" w:rsidRDefault="005C2E01" w:rsidP="005C2E01">
      <w:pPr>
        <w:widowControl w:val="0"/>
        <w:shd w:val="clear" w:color="auto" w:fill="FFFFFF"/>
        <w:tabs>
          <w:tab w:val="left" w:pos="1843"/>
        </w:tabs>
        <w:autoSpaceDE w:val="0"/>
        <w:autoSpaceDN w:val="0"/>
        <w:adjustRightInd w:val="0"/>
        <w:spacing w:before="144" w:line="254" w:lineRule="exact"/>
        <w:ind w:right="10"/>
        <w:jc w:val="both"/>
        <w:rPr>
          <w:rFonts w:ascii="Arial" w:hAnsi="Arial" w:cs="Arial"/>
          <w:bCs/>
          <w:color w:val="000000"/>
          <w:spacing w:val="-4"/>
          <w:sz w:val="20"/>
        </w:rPr>
      </w:pPr>
      <w:r w:rsidRPr="00220C53">
        <w:rPr>
          <w:rFonts w:ascii="Arial" w:hAnsi="Arial" w:cs="Arial"/>
          <w:bCs/>
          <w:color w:val="000000"/>
          <w:spacing w:val="-4"/>
          <w:sz w:val="20"/>
        </w:rPr>
        <w:t>2. Objednatel nabude vlastnické právo k dílu okamžikem jeho převzetí a zaplacením ceny díla. Protokolárním převzetím díla objednatelem poskytuje zhotovitel objednateli časo</w:t>
      </w:r>
      <w:r w:rsidR="00434CC8">
        <w:rPr>
          <w:rFonts w:ascii="Arial" w:hAnsi="Arial" w:cs="Arial"/>
          <w:bCs/>
          <w:color w:val="000000"/>
          <w:spacing w:val="-4"/>
          <w:sz w:val="20"/>
        </w:rPr>
        <w:t xml:space="preserve">vě neomezenou výhradní, územně </w:t>
      </w:r>
      <w:r w:rsidRPr="00220C53">
        <w:rPr>
          <w:rFonts w:ascii="Arial" w:hAnsi="Arial" w:cs="Arial"/>
          <w:bCs/>
          <w:color w:val="000000"/>
          <w:spacing w:val="-4"/>
          <w:sz w:val="20"/>
        </w:rPr>
        <w:t>a množstevně neomezenou licenci k užití té části díla, které je autorským dílem nebo jiným předmětem práva duševního vlastnictví</w:t>
      </w:r>
      <w:r w:rsidR="00BC6F25">
        <w:rPr>
          <w:rFonts w:ascii="Arial" w:hAnsi="Arial" w:cs="Arial"/>
          <w:bCs/>
          <w:color w:val="000000"/>
          <w:spacing w:val="-4"/>
          <w:sz w:val="20"/>
        </w:rPr>
        <w:t xml:space="preserve"> vytvořeným na zakázku objednatele dle této smlouvy</w:t>
      </w:r>
      <w:r w:rsidRPr="00220C53">
        <w:rPr>
          <w:rFonts w:ascii="Arial" w:hAnsi="Arial" w:cs="Arial"/>
          <w:bCs/>
          <w:color w:val="000000"/>
          <w:spacing w:val="-4"/>
          <w:sz w:val="20"/>
        </w:rPr>
        <w:t>, a to všemi způsoby, které zákon stanoví a umožňuje, včetně možného přepracování díla jinou osobou. Cena licence je zahrnuta v ceně díla, respektive jeho jednotlivých částí, na které se poskytnutí licence v konkrétním případě vztahuje. Dojde-li k zániku závazku smlouvy před provedením díla či jeho části, poskytuje zhotovitel objednateli licenci v rozsahu uvedeném v tomto odstavci tohoto článku okamžikem, kdy mu vznikne povinnost nedokončené dílo objednateli předat.</w:t>
      </w:r>
    </w:p>
    <w:p w:rsidR="003F04FA" w:rsidRPr="00220C53" w:rsidRDefault="005C2E01" w:rsidP="003F04FA">
      <w:pPr>
        <w:widowControl w:val="0"/>
        <w:shd w:val="clear" w:color="auto" w:fill="FFFFFF"/>
        <w:tabs>
          <w:tab w:val="left" w:pos="1843"/>
        </w:tabs>
        <w:autoSpaceDE w:val="0"/>
        <w:autoSpaceDN w:val="0"/>
        <w:adjustRightInd w:val="0"/>
        <w:spacing w:before="144" w:line="254" w:lineRule="exact"/>
        <w:ind w:right="10"/>
        <w:jc w:val="both"/>
        <w:rPr>
          <w:rFonts w:ascii="Arial" w:hAnsi="Arial" w:cs="Arial"/>
          <w:bCs/>
          <w:color w:val="000000"/>
          <w:spacing w:val="-4"/>
          <w:sz w:val="20"/>
        </w:rPr>
      </w:pPr>
      <w:r w:rsidRPr="00220C53">
        <w:rPr>
          <w:rFonts w:ascii="Arial" w:hAnsi="Arial" w:cs="Arial"/>
          <w:bCs/>
          <w:color w:val="000000"/>
          <w:spacing w:val="-4"/>
          <w:sz w:val="20"/>
        </w:rPr>
        <w:t xml:space="preserve">3. Zhotovitel touto smlouvou poskytuje objednateli právo na užití autorského díla, které bude výsledkem jeho činnosti, a to v plném rozsahu, jak vyplývá z autorského zákona. Veškeré autorské odměny vč. případného práva na dodatečnou odměnu autorů díla jsou započteny v ceně díla. Objednatel je rovněž oprávněn poskytnout oprávnění tvořící součást licence zcela nebo zčásti třetí osobě. </w:t>
      </w:r>
      <w:r w:rsidR="003F04FA" w:rsidRPr="00220C53">
        <w:rPr>
          <w:rFonts w:ascii="Arial" w:hAnsi="Arial" w:cs="Arial"/>
          <w:bCs/>
          <w:color w:val="000000"/>
          <w:spacing w:val="-4"/>
          <w:sz w:val="20"/>
        </w:rPr>
        <w:t xml:space="preserve">Zhotovitel není oprávněn </w:t>
      </w:r>
      <w:r w:rsidR="003F04FA">
        <w:rPr>
          <w:rFonts w:ascii="Arial" w:hAnsi="Arial" w:cs="Arial"/>
          <w:bCs/>
          <w:color w:val="000000"/>
          <w:spacing w:val="-4"/>
          <w:sz w:val="20"/>
        </w:rPr>
        <w:t>část díla vytvořenou na zakázku Objednatele dle této smlouvy</w:t>
      </w:r>
      <w:r w:rsidR="003F04FA" w:rsidRPr="00220C53">
        <w:rPr>
          <w:rFonts w:ascii="Arial" w:hAnsi="Arial" w:cs="Arial"/>
          <w:bCs/>
          <w:color w:val="000000"/>
          <w:spacing w:val="-4"/>
          <w:sz w:val="20"/>
        </w:rPr>
        <w:t xml:space="preserve"> sám využívat nebo poskytnout je</w:t>
      </w:r>
      <w:r w:rsidR="003F04FA">
        <w:rPr>
          <w:rFonts w:ascii="Arial" w:hAnsi="Arial" w:cs="Arial"/>
          <w:bCs/>
          <w:color w:val="000000"/>
          <w:spacing w:val="-4"/>
          <w:sz w:val="20"/>
        </w:rPr>
        <w:t>jí</w:t>
      </w:r>
      <w:r w:rsidR="003F04FA" w:rsidRPr="00220C53">
        <w:rPr>
          <w:rFonts w:ascii="Arial" w:hAnsi="Arial" w:cs="Arial"/>
          <w:bCs/>
          <w:color w:val="000000"/>
          <w:spacing w:val="-4"/>
          <w:sz w:val="20"/>
        </w:rPr>
        <w:t xml:space="preserve"> rozmnoženiny jiné osobě, nesmí rovněž poskytnout jiné osobě licenci užívání </w:t>
      </w:r>
      <w:r w:rsidR="003F04FA">
        <w:rPr>
          <w:rFonts w:ascii="Arial" w:hAnsi="Arial" w:cs="Arial"/>
          <w:bCs/>
          <w:color w:val="000000"/>
          <w:spacing w:val="-4"/>
          <w:sz w:val="20"/>
        </w:rPr>
        <w:t xml:space="preserve">této části </w:t>
      </w:r>
      <w:r w:rsidR="003F04FA" w:rsidRPr="00220C53">
        <w:rPr>
          <w:rFonts w:ascii="Arial" w:hAnsi="Arial" w:cs="Arial"/>
          <w:bCs/>
          <w:color w:val="000000"/>
          <w:spacing w:val="-4"/>
          <w:sz w:val="20"/>
        </w:rPr>
        <w:t>díla.</w:t>
      </w:r>
    </w:p>
    <w:p w:rsidR="003F04FA" w:rsidRPr="00220C53" w:rsidRDefault="003F04FA" w:rsidP="003F04FA">
      <w:pPr>
        <w:jc w:val="both"/>
        <w:rPr>
          <w:rFonts w:ascii="Arial" w:hAnsi="Arial" w:cs="Arial"/>
          <w:sz w:val="20"/>
        </w:rPr>
      </w:pPr>
    </w:p>
    <w:p w:rsidR="003F04FA" w:rsidRDefault="003F04FA" w:rsidP="003F04FA">
      <w:pPr>
        <w:jc w:val="both"/>
        <w:rPr>
          <w:rFonts w:ascii="Arial" w:hAnsi="Arial" w:cs="Arial"/>
          <w:sz w:val="20"/>
          <w:lang w:eastAsia="ar-SA"/>
        </w:rPr>
      </w:pPr>
      <w:r>
        <w:rPr>
          <w:rFonts w:ascii="Arial" w:hAnsi="Arial" w:cs="Arial"/>
          <w:sz w:val="20"/>
        </w:rPr>
        <w:t>4. Pokud budou součástí díla dle této smlouvy standardní softwarové komponenty,</w:t>
      </w:r>
      <w:r w:rsidRPr="005F4CF7">
        <w:rPr>
          <w:rFonts w:ascii="Arial" w:hAnsi="Arial" w:cs="Arial"/>
          <w:sz w:val="20"/>
          <w:lang w:eastAsia="ar-SA"/>
        </w:rPr>
        <w:t xml:space="preserve"> </w:t>
      </w:r>
      <w:r>
        <w:rPr>
          <w:rFonts w:ascii="Arial" w:hAnsi="Arial" w:cs="Arial"/>
          <w:sz w:val="20"/>
          <w:lang w:eastAsia="ar-SA"/>
        </w:rPr>
        <w:t>tedy komponenty, které nejsou vyvinuty na zakázku objednatele dle této smlouvy a které zhotovitel dodává na trh ve standardní podobě, poskytne zhotovitel objednateli na tyto standardní softwarové komponenty nevýhradní licenci ke všem způsobům užití, neomezenou množstevně, časově a územně.</w:t>
      </w:r>
    </w:p>
    <w:p w:rsidR="003F04FA" w:rsidRDefault="003F04FA" w:rsidP="003F04FA">
      <w:pPr>
        <w:jc w:val="both"/>
        <w:rPr>
          <w:rFonts w:ascii="Arial" w:hAnsi="Arial" w:cs="Arial"/>
          <w:sz w:val="20"/>
        </w:rPr>
      </w:pPr>
    </w:p>
    <w:p w:rsidR="003F04FA" w:rsidRPr="00220C53" w:rsidRDefault="003F04FA" w:rsidP="003F04FA">
      <w:pPr>
        <w:jc w:val="both"/>
        <w:rPr>
          <w:rFonts w:ascii="Arial" w:hAnsi="Arial" w:cs="Arial"/>
          <w:b/>
          <w:bCs/>
          <w:color w:val="000000"/>
          <w:sz w:val="20"/>
        </w:rPr>
      </w:pPr>
      <w:r>
        <w:rPr>
          <w:rFonts w:ascii="Arial" w:hAnsi="Arial" w:cs="Arial"/>
          <w:sz w:val="20"/>
        </w:rPr>
        <w:t>5</w:t>
      </w:r>
      <w:r w:rsidRPr="00220C53">
        <w:rPr>
          <w:rFonts w:ascii="Arial" w:hAnsi="Arial" w:cs="Arial"/>
          <w:sz w:val="20"/>
        </w:rPr>
        <w:t xml:space="preserve">. </w:t>
      </w:r>
      <w:r w:rsidRPr="00220C53">
        <w:rPr>
          <w:rFonts w:ascii="Arial" w:hAnsi="Arial" w:cs="Arial"/>
          <w:color w:val="000000"/>
          <w:sz w:val="20"/>
        </w:rPr>
        <w:t>Započtení na pohledávky vzniklé z této smlouvy se nepřipouští.</w:t>
      </w:r>
    </w:p>
    <w:p w:rsidR="003F04FA" w:rsidRPr="00220C53" w:rsidRDefault="003F04FA" w:rsidP="003F04FA">
      <w:pPr>
        <w:widowControl w:val="0"/>
        <w:shd w:val="clear" w:color="auto" w:fill="FFFFFF"/>
        <w:tabs>
          <w:tab w:val="left" w:pos="1843"/>
        </w:tabs>
        <w:autoSpaceDE w:val="0"/>
        <w:autoSpaceDN w:val="0"/>
        <w:adjustRightInd w:val="0"/>
        <w:spacing w:before="144" w:line="254" w:lineRule="exact"/>
        <w:ind w:right="5"/>
        <w:jc w:val="both"/>
        <w:rPr>
          <w:rFonts w:ascii="Arial" w:hAnsi="Arial" w:cs="Arial"/>
          <w:b/>
          <w:bCs/>
          <w:color w:val="000000"/>
          <w:sz w:val="20"/>
        </w:rPr>
      </w:pPr>
      <w:r>
        <w:rPr>
          <w:rFonts w:ascii="Arial" w:hAnsi="Arial" w:cs="Arial"/>
          <w:sz w:val="20"/>
        </w:rPr>
        <w:t>6</w:t>
      </w:r>
      <w:r w:rsidRPr="00220C53">
        <w:rPr>
          <w:rFonts w:ascii="Arial" w:hAnsi="Arial" w:cs="Arial"/>
          <w:sz w:val="20"/>
        </w:rPr>
        <w:t xml:space="preserve">. Zhotovitel se zavazuje během plnění smlouvy i po ukončení trvání smlouvy zachovávat mlčenlivost </w:t>
      </w:r>
      <w:r w:rsidRPr="00220C53">
        <w:rPr>
          <w:rFonts w:ascii="Arial" w:hAnsi="Arial" w:cs="Arial"/>
          <w:sz w:val="20"/>
        </w:rPr>
        <w:br/>
        <w:t>o všech skutečnostech, o kterých se dozví od objednatele v souvislosti s plněním smlouvy. Za porušení povinnosti mlčenlivosti specifikované v této smlouvě je zhotovitel povinen uhradit objednateli smluvní pokutu ve výši 5 000,- Kč, a to za každý jednotlivý případ porušení této povinnosti.</w:t>
      </w:r>
    </w:p>
    <w:p w:rsidR="003F04FA" w:rsidRPr="00220C53" w:rsidRDefault="003F04FA" w:rsidP="003F04FA">
      <w:pPr>
        <w:suppressAutoHyphens/>
        <w:spacing w:before="120"/>
        <w:jc w:val="both"/>
        <w:rPr>
          <w:rFonts w:ascii="Arial" w:hAnsi="Arial" w:cs="Arial"/>
          <w:sz w:val="20"/>
        </w:rPr>
      </w:pPr>
      <w:r>
        <w:rPr>
          <w:rFonts w:ascii="Arial" w:hAnsi="Arial" w:cs="Arial"/>
          <w:sz w:val="20"/>
        </w:rPr>
        <w:t>7</w:t>
      </w:r>
      <w:r w:rsidRPr="00220C53">
        <w:rPr>
          <w:rFonts w:ascii="Arial" w:hAnsi="Arial" w:cs="Arial"/>
          <w:sz w:val="20"/>
        </w:rPr>
        <w:t>. Zhotovitel bezvýhradně souhlasí se zveřejněním obsahu smlouvy v souladu s právními předpisy.</w:t>
      </w:r>
    </w:p>
    <w:p w:rsidR="003F04FA" w:rsidRPr="00B45292" w:rsidRDefault="003F04FA" w:rsidP="00B45292">
      <w:pPr>
        <w:spacing w:line="276" w:lineRule="auto"/>
        <w:jc w:val="both"/>
        <w:rPr>
          <w:rFonts w:ascii="Arial" w:hAnsi="Arial" w:cs="Arial"/>
          <w:sz w:val="20"/>
          <w:szCs w:val="20"/>
        </w:rPr>
      </w:pPr>
      <w:r>
        <w:rPr>
          <w:rFonts w:ascii="Arial" w:hAnsi="Arial" w:cs="Arial"/>
          <w:sz w:val="20"/>
        </w:rPr>
        <w:lastRenderedPageBreak/>
        <w:t>8</w:t>
      </w:r>
      <w:r w:rsidRPr="00220C53">
        <w:rPr>
          <w:rFonts w:ascii="Arial" w:hAnsi="Arial" w:cs="Arial"/>
          <w:sz w:val="20"/>
        </w:rPr>
        <w:t xml:space="preserve">. </w:t>
      </w:r>
      <w:r w:rsidR="00B45292">
        <w:rPr>
          <w:rFonts w:ascii="Arial" w:hAnsi="Arial" w:cs="Arial"/>
          <w:sz w:val="20"/>
          <w:szCs w:val="20"/>
        </w:rPr>
        <w:t>Zhotovitel</w:t>
      </w:r>
      <w:r w:rsidR="00B45292" w:rsidRPr="00557E2A">
        <w:rPr>
          <w:rFonts w:ascii="Arial" w:hAnsi="Arial" w:cs="Arial"/>
          <w:sz w:val="20"/>
          <w:szCs w:val="20"/>
        </w:rPr>
        <w:t xml:space="preserve"> je povinen uchovávat veškerou dokumentaci související s realizací projektu včetně účetních dokladů minimálně do konce roku 2028. Pokud je v českých právních předpisech stanovena lhůta delší, je nutné ji použít. Každá faktura musí být označena číslem projektu. Dodavatel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w:t>
      </w:r>
      <w:proofErr w:type="gramStart"/>
      <w:r w:rsidR="00B45292" w:rsidRPr="00557E2A">
        <w:rPr>
          <w:rFonts w:ascii="Arial" w:hAnsi="Arial" w:cs="Arial"/>
          <w:sz w:val="20"/>
          <w:szCs w:val="20"/>
        </w:rPr>
        <w:t>součinnost.</w:t>
      </w:r>
      <w:r w:rsidRPr="00220C53">
        <w:rPr>
          <w:rFonts w:ascii="Arial" w:hAnsi="Arial" w:cs="Arial"/>
          <w:sz w:val="20"/>
        </w:rPr>
        <w:t>.</w:t>
      </w:r>
      <w:proofErr w:type="gramEnd"/>
    </w:p>
    <w:p w:rsidR="003F04FA" w:rsidRPr="00220C53" w:rsidRDefault="003F04FA" w:rsidP="003F04FA">
      <w:pPr>
        <w:suppressAutoHyphens/>
        <w:spacing w:before="120"/>
        <w:jc w:val="both"/>
        <w:rPr>
          <w:rFonts w:ascii="Arial" w:hAnsi="Arial" w:cs="Arial"/>
          <w:sz w:val="20"/>
        </w:rPr>
      </w:pPr>
      <w:r>
        <w:rPr>
          <w:rFonts w:ascii="Arial" w:hAnsi="Arial" w:cs="Arial"/>
          <w:sz w:val="20"/>
        </w:rPr>
        <w:t>9</w:t>
      </w:r>
      <w:r w:rsidRPr="00220C53">
        <w:rPr>
          <w:rFonts w:ascii="Arial" w:hAnsi="Arial" w:cs="Arial"/>
          <w:sz w:val="20"/>
        </w:rPr>
        <w:t xml:space="preserve">. Projekt je kofinancován z programu IROP. Veškeré písemné i elektronické výstupy v rámci veřejné zakázky opatří zhotovitel logem programu, symbolem Evropské unie a odkazem na Evropský fond pro regionální rozvoj. Objednatel je povinen zhotoviteli předat náležitosti grafického zpracování údajů publicity.  </w:t>
      </w:r>
    </w:p>
    <w:p w:rsidR="005C2E01" w:rsidRDefault="005C2E01" w:rsidP="005C2E01">
      <w:pPr>
        <w:jc w:val="center"/>
        <w:rPr>
          <w:rFonts w:ascii="Arial" w:hAnsi="Arial" w:cs="Arial"/>
          <w:b/>
          <w:bCs/>
          <w:sz w:val="20"/>
        </w:rPr>
      </w:pPr>
    </w:p>
    <w:p w:rsidR="000432DE" w:rsidRPr="00220C53" w:rsidRDefault="000432DE" w:rsidP="005C2E01">
      <w:pPr>
        <w:jc w:val="center"/>
        <w:rPr>
          <w:rFonts w:ascii="Arial" w:hAnsi="Arial" w:cs="Arial"/>
          <w:b/>
          <w:bCs/>
          <w:sz w:val="20"/>
        </w:rPr>
      </w:pPr>
    </w:p>
    <w:p w:rsidR="005C2E01" w:rsidRPr="004D41C6" w:rsidRDefault="005C2E01" w:rsidP="005C2E01">
      <w:pPr>
        <w:jc w:val="center"/>
        <w:rPr>
          <w:rFonts w:ascii="Arial" w:hAnsi="Arial" w:cs="Arial"/>
          <w:b/>
          <w:bCs/>
          <w:sz w:val="20"/>
          <w:u w:val="single"/>
        </w:rPr>
      </w:pPr>
      <w:r w:rsidRPr="004D41C6">
        <w:rPr>
          <w:rFonts w:ascii="Arial" w:hAnsi="Arial" w:cs="Arial"/>
          <w:b/>
          <w:bCs/>
          <w:sz w:val="20"/>
          <w:u w:val="single"/>
        </w:rPr>
        <w:t>Článek 11 - Závěrečná ustanovení</w:t>
      </w:r>
    </w:p>
    <w:p w:rsidR="005C2E01" w:rsidRPr="00220C53" w:rsidRDefault="005C2E01" w:rsidP="005C2E01">
      <w:pPr>
        <w:widowControl w:val="0"/>
        <w:shd w:val="clear" w:color="auto" w:fill="FFFFFF"/>
        <w:tabs>
          <w:tab w:val="left" w:pos="1834"/>
        </w:tabs>
        <w:autoSpaceDE w:val="0"/>
        <w:autoSpaceDN w:val="0"/>
        <w:adjustRightInd w:val="0"/>
        <w:spacing w:before="139" w:line="254" w:lineRule="exact"/>
        <w:jc w:val="both"/>
        <w:rPr>
          <w:rFonts w:ascii="Arial" w:hAnsi="Arial" w:cs="Arial"/>
          <w:b/>
          <w:bCs/>
          <w:color w:val="000000"/>
          <w:sz w:val="20"/>
        </w:rPr>
      </w:pPr>
      <w:r w:rsidRPr="00220C53">
        <w:rPr>
          <w:rFonts w:ascii="Arial" w:hAnsi="Arial" w:cs="Arial"/>
          <w:sz w:val="20"/>
        </w:rPr>
        <w:t xml:space="preserve">1. </w:t>
      </w:r>
      <w:r w:rsidRPr="00220C53">
        <w:rPr>
          <w:rFonts w:ascii="Arial" w:hAnsi="Arial" w:cs="Arial"/>
          <w:color w:val="000000"/>
          <w:sz w:val="20"/>
        </w:rPr>
        <w:t xml:space="preserve">Tato smlouva obsahuje úplné ujednání o předmětu smlouvy a všech náležitostech, které strany měly </w:t>
      </w:r>
      <w:r w:rsidRPr="00220C53">
        <w:rPr>
          <w:rFonts w:ascii="Arial" w:hAnsi="Arial" w:cs="Arial"/>
          <w:color w:val="000000"/>
          <w:sz w:val="20"/>
        </w:rPr>
        <w:br/>
        <w:t xml:space="preserve">a chtěly ve smlouvě ujednat, a které považují za důležité pro </w:t>
      </w:r>
      <w:r w:rsidRPr="00220C53">
        <w:rPr>
          <w:rFonts w:ascii="Arial" w:hAnsi="Arial" w:cs="Arial"/>
          <w:color w:val="000000"/>
          <w:spacing w:val="-1"/>
          <w:sz w:val="20"/>
        </w:rPr>
        <w:t xml:space="preserve">závaznost této smlouvy. Žádný projev stran učiněný při jednání o této smlouvě ani projev učiněný </w:t>
      </w:r>
      <w:r w:rsidRPr="00220C53">
        <w:rPr>
          <w:rFonts w:ascii="Arial" w:hAnsi="Arial" w:cs="Arial"/>
          <w:color w:val="000000"/>
          <w:sz w:val="20"/>
        </w:rPr>
        <w:t xml:space="preserve">po uzavření této smlouvy nesmí být vykládán </w:t>
      </w:r>
      <w:r w:rsidRPr="00220C53">
        <w:rPr>
          <w:rFonts w:ascii="Arial" w:hAnsi="Arial" w:cs="Arial"/>
          <w:color w:val="000000"/>
          <w:sz w:val="20"/>
        </w:rPr>
        <w:br/>
        <w:t xml:space="preserve">v rozporu </w:t>
      </w:r>
      <w:r w:rsidRPr="00220C53">
        <w:rPr>
          <w:rFonts w:ascii="Arial" w:hAnsi="Arial" w:cs="Arial"/>
          <w:color w:val="000000"/>
          <w:sz w:val="20"/>
          <w:lang w:val="sk-SK"/>
        </w:rPr>
        <w:t xml:space="preserve">s </w:t>
      </w:r>
      <w:r w:rsidRPr="00220C53">
        <w:rPr>
          <w:rFonts w:ascii="Arial" w:hAnsi="Arial" w:cs="Arial"/>
          <w:color w:val="000000"/>
          <w:sz w:val="20"/>
        </w:rPr>
        <w:t>výslovnými ustanoveními této smlouvy a nezakládá žádný závazek žádné ze stran.</w:t>
      </w:r>
    </w:p>
    <w:p w:rsidR="005C2E01" w:rsidRPr="00220C53" w:rsidRDefault="005C2E01" w:rsidP="005C2E01">
      <w:pPr>
        <w:widowControl w:val="0"/>
        <w:shd w:val="clear" w:color="auto" w:fill="FFFFFF"/>
        <w:tabs>
          <w:tab w:val="left" w:pos="1843"/>
        </w:tabs>
        <w:autoSpaceDE w:val="0"/>
        <w:autoSpaceDN w:val="0"/>
        <w:adjustRightInd w:val="0"/>
        <w:spacing w:before="154" w:line="254" w:lineRule="exact"/>
        <w:jc w:val="both"/>
        <w:rPr>
          <w:rFonts w:ascii="Arial" w:hAnsi="Arial" w:cs="Arial"/>
          <w:color w:val="000000"/>
          <w:sz w:val="20"/>
        </w:rPr>
      </w:pPr>
      <w:r w:rsidRPr="004D41C6">
        <w:rPr>
          <w:rFonts w:ascii="Arial" w:hAnsi="Arial" w:cs="Arial"/>
          <w:color w:val="000000"/>
          <w:sz w:val="20"/>
        </w:rPr>
        <w:t>2.</w:t>
      </w:r>
      <w:r w:rsidRPr="00220C53">
        <w:rPr>
          <w:rFonts w:ascii="Arial" w:hAnsi="Arial" w:cs="Arial"/>
          <w:color w:val="000000"/>
          <w:sz w:val="20"/>
        </w:rPr>
        <w:t xml:space="preserve"> Smluvní strany si sdělily všechny skutkové a právní okolnosti, o nichž </w:t>
      </w:r>
      <w:r w:rsidRPr="004D41C6">
        <w:rPr>
          <w:rFonts w:ascii="Arial" w:hAnsi="Arial" w:cs="Arial"/>
          <w:color w:val="000000"/>
          <w:sz w:val="20"/>
        </w:rPr>
        <w:t xml:space="preserve">k </w:t>
      </w:r>
      <w:r w:rsidRPr="00220C53">
        <w:rPr>
          <w:rFonts w:ascii="Arial" w:hAnsi="Arial" w:cs="Arial"/>
          <w:color w:val="000000"/>
          <w:sz w:val="20"/>
        </w:rPr>
        <w:t xml:space="preserve">datu podpisu této smlouvy věděly nebo vědět musely, a které jsou relevantní ve vztahu </w:t>
      </w:r>
      <w:r w:rsidRPr="004D41C6">
        <w:rPr>
          <w:rFonts w:ascii="Arial" w:hAnsi="Arial" w:cs="Arial"/>
          <w:color w:val="000000"/>
          <w:sz w:val="20"/>
        </w:rPr>
        <w:t xml:space="preserve">k </w:t>
      </w:r>
      <w:r w:rsidRPr="00220C53">
        <w:rPr>
          <w:rFonts w:ascii="Arial" w:hAnsi="Arial" w:cs="Arial"/>
          <w:color w:val="000000"/>
          <w:sz w:val="20"/>
        </w:rPr>
        <w:t xml:space="preserve">uzavření této smlouvy. Kromě ujištění, která si strany poskytly v této smlouvě, nebude mít žádná ze stran žádná další práva a povinnosti v souvislosti </w:t>
      </w:r>
      <w:r w:rsidRPr="00220C53">
        <w:rPr>
          <w:rFonts w:ascii="Arial" w:hAnsi="Arial" w:cs="Arial"/>
          <w:color w:val="000000"/>
          <w:sz w:val="20"/>
        </w:rPr>
        <w:br/>
      </w:r>
      <w:r w:rsidRPr="004D41C6">
        <w:rPr>
          <w:rFonts w:ascii="Arial" w:hAnsi="Arial" w:cs="Arial"/>
          <w:color w:val="000000"/>
          <w:sz w:val="20"/>
        </w:rPr>
        <w:t xml:space="preserve">s </w:t>
      </w:r>
      <w:r w:rsidRPr="00220C53">
        <w:rPr>
          <w:rFonts w:ascii="Arial" w:hAnsi="Arial" w:cs="Arial"/>
          <w:color w:val="000000"/>
          <w:sz w:val="20"/>
        </w:rPr>
        <w:t xml:space="preserve">jakýmikoliv skutečnostmi, které vyjdou najevo a o kterých neposkytla druhá strana informace při jednání </w:t>
      </w:r>
      <w:r w:rsidRPr="00220C53">
        <w:rPr>
          <w:rFonts w:ascii="Arial" w:hAnsi="Arial" w:cs="Arial"/>
          <w:color w:val="000000"/>
          <w:sz w:val="20"/>
        </w:rPr>
        <w:br/>
        <w:t>o této smlouvě. Výjimkou budou případy, kdy daná strana úmyslně uvedla druhou stranu ve skutkový omyl ohledně předmětu této smlouvy.</w:t>
      </w:r>
    </w:p>
    <w:p w:rsidR="005C2E01" w:rsidRPr="00220C53" w:rsidRDefault="005C2E01" w:rsidP="005C2E01">
      <w:pPr>
        <w:widowControl w:val="0"/>
        <w:shd w:val="clear" w:color="auto" w:fill="FFFFFF"/>
        <w:tabs>
          <w:tab w:val="left" w:pos="1843"/>
        </w:tabs>
        <w:autoSpaceDE w:val="0"/>
        <w:autoSpaceDN w:val="0"/>
        <w:adjustRightInd w:val="0"/>
        <w:spacing w:before="154" w:line="254" w:lineRule="exact"/>
        <w:jc w:val="both"/>
        <w:rPr>
          <w:rFonts w:ascii="Arial" w:hAnsi="Arial" w:cs="Arial"/>
          <w:b/>
          <w:bCs/>
          <w:color w:val="000000"/>
          <w:spacing w:val="-9"/>
          <w:sz w:val="20"/>
        </w:rPr>
      </w:pPr>
      <w:r w:rsidRPr="00220C53">
        <w:rPr>
          <w:rFonts w:ascii="Arial" w:hAnsi="Arial" w:cs="Arial"/>
          <w:color w:val="000000"/>
          <w:sz w:val="20"/>
        </w:rPr>
        <w:t>3. Ukáže-li se některé z ustanovení této smlouvy zdánlivým (nicotným), posoudí se vliv této vady na ostatní ustanovení smlouvy obdobně podle § 576 občanského zákoníku.</w:t>
      </w:r>
    </w:p>
    <w:p w:rsidR="005C2E01" w:rsidRPr="00220C53" w:rsidRDefault="005C2E01" w:rsidP="005C2E01">
      <w:pPr>
        <w:widowControl w:val="0"/>
        <w:shd w:val="clear" w:color="auto" w:fill="FFFFFF"/>
        <w:tabs>
          <w:tab w:val="left" w:pos="1843"/>
        </w:tabs>
        <w:autoSpaceDE w:val="0"/>
        <w:autoSpaceDN w:val="0"/>
        <w:adjustRightInd w:val="0"/>
        <w:spacing w:before="154" w:line="254" w:lineRule="exact"/>
        <w:jc w:val="both"/>
        <w:rPr>
          <w:rFonts w:ascii="Arial" w:hAnsi="Arial" w:cs="Arial"/>
          <w:color w:val="000000"/>
          <w:sz w:val="20"/>
        </w:rPr>
      </w:pPr>
      <w:r w:rsidRPr="00220C53">
        <w:rPr>
          <w:rFonts w:ascii="Arial" w:hAnsi="Arial" w:cs="Arial"/>
          <w:color w:val="000000"/>
          <w:sz w:val="20"/>
        </w:rPr>
        <w:t xml:space="preserve">4. Strany vylučují aplikaci následujících ustanovení občanského zákoníku na tuto smlouvu: § 557 (pravidlo </w:t>
      </w:r>
      <w:proofErr w:type="spellStart"/>
      <w:r w:rsidRPr="004D41C6">
        <w:rPr>
          <w:rFonts w:ascii="Arial" w:hAnsi="Arial" w:cs="Arial"/>
          <w:color w:val="000000"/>
          <w:sz w:val="20"/>
        </w:rPr>
        <w:t>contra</w:t>
      </w:r>
      <w:proofErr w:type="spellEnd"/>
      <w:r w:rsidRPr="004D41C6">
        <w:rPr>
          <w:rFonts w:ascii="Arial" w:hAnsi="Arial" w:cs="Arial"/>
          <w:color w:val="000000"/>
          <w:sz w:val="20"/>
        </w:rPr>
        <w:t xml:space="preserve"> </w:t>
      </w:r>
      <w:proofErr w:type="spellStart"/>
      <w:r w:rsidRPr="00220C53">
        <w:rPr>
          <w:rFonts w:ascii="Arial" w:hAnsi="Arial" w:cs="Arial"/>
          <w:color w:val="000000"/>
          <w:sz w:val="20"/>
        </w:rPr>
        <w:t>proferentem</w:t>
      </w:r>
      <w:proofErr w:type="spellEnd"/>
      <w:r w:rsidRPr="00220C53">
        <w:rPr>
          <w:rFonts w:ascii="Arial" w:hAnsi="Arial" w:cs="Arial"/>
          <w:color w:val="000000"/>
          <w:sz w:val="20"/>
        </w:rPr>
        <w:t xml:space="preserve">), § 1799 a § 1800 (doložky v adhezních smlouvách), § 1805 odst. 2 (zákaz ultra </w:t>
      </w:r>
      <w:proofErr w:type="spellStart"/>
      <w:r w:rsidRPr="00220C53">
        <w:rPr>
          <w:rFonts w:ascii="Arial" w:hAnsi="Arial" w:cs="Arial"/>
          <w:color w:val="000000"/>
          <w:sz w:val="20"/>
        </w:rPr>
        <w:t>duplum</w:t>
      </w:r>
      <w:proofErr w:type="spellEnd"/>
      <w:r w:rsidRPr="00220C53">
        <w:rPr>
          <w:rFonts w:ascii="Arial" w:hAnsi="Arial" w:cs="Arial"/>
          <w:color w:val="000000"/>
          <w:sz w:val="20"/>
        </w:rPr>
        <w:t>).</w:t>
      </w:r>
    </w:p>
    <w:p w:rsidR="005C2E01" w:rsidRPr="004D41C6" w:rsidRDefault="005C2E01" w:rsidP="005C2E01">
      <w:pPr>
        <w:widowControl w:val="0"/>
        <w:shd w:val="clear" w:color="auto" w:fill="FFFFFF"/>
        <w:tabs>
          <w:tab w:val="left" w:pos="1834"/>
        </w:tabs>
        <w:autoSpaceDE w:val="0"/>
        <w:autoSpaceDN w:val="0"/>
        <w:adjustRightInd w:val="0"/>
        <w:spacing w:before="154" w:line="254" w:lineRule="exact"/>
        <w:jc w:val="both"/>
        <w:rPr>
          <w:rFonts w:ascii="Arial" w:hAnsi="Arial" w:cs="Arial"/>
          <w:color w:val="000000"/>
          <w:sz w:val="20"/>
        </w:rPr>
      </w:pPr>
      <w:r w:rsidRPr="004D41C6">
        <w:rPr>
          <w:rFonts w:ascii="Arial" w:hAnsi="Arial" w:cs="Arial"/>
          <w:color w:val="000000"/>
          <w:sz w:val="20"/>
        </w:rPr>
        <w:t xml:space="preserve">5. Jednotlivá ustanovení této smlouvy mohou být měněna pouze písemně. Za písemnou formu </w:t>
      </w:r>
      <w:r w:rsidRPr="00220C53">
        <w:rPr>
          <w:rFonts w:ascii="Arial" w:hAnsi="Arial" w:cs="Arial"/>
          <w:color w:val="000000"/>
          <w:sz w:val="20"/>
        </w:rPr>
        <w:t>nebude pro tento účel považována výměna e-mailových či jiných elektronických zpráv.</w:t>
      </w:r>
    </w:p>
    <w:p w:rsidR="005C2E01" w:rsidRPr="00220C53" w:rsidRDefault="005C2E01" w:rsidP="005C2E01">
      <w:pPr>
        <w:widowControl w:val="0"/>
        <w:shd w:val="clear" w:color="auto" w:fill="FFFFFF"/>
        <w:tabs>
          <w:tab w:val="left" w:pos="1834"/>
        </w:tabs>
        <w:autoSpaceDE w:val="0"/>
        <w:autoSpaceDN w:val="0"/>
        <w:adjustRightInd w:val="0"/>
        <w:spacing w:before="154" w:line="254" w:lineRule="exact"/>
        <w:jc w:val="both"/>
        <w:rPr>
          <w:rFonts w:ascii="Arial" w:hAnsi="Arial" w:cs="Arial"/>
          <w:color w:val="000000"/>
          <w:sz w:val="20"/>
        </w:rPr>
      </w:pPr>
      <w:r w:rsidRPr="004D41C6">
        <w:rPr>
          <w:rFonts w:ascii="Arial" w:hAnsi="Arial" w:cs="Arial"/>
          <w:color w:val="000000"/>
          <w:sz w:val="20"/>
        </w:rPr>
        <w:t>6.</w:t>
      </w:r>
      <w:r w:rsidRPr="00220C53">
        <w:rPr>
          <w:rFonts w:ascii="Arial" w:hAnsi="Arial" w:cs="Arial"/>
          <w:color w:val="000000"/>
          <w:sz w:val="20"/>
        </w:rPr>
        <w:t xml:space="preserve"> Smluvní strany si pro případ budoucího jednání o dodatcích k této smlouvě sjednávají pravidlo, že odpověď strany této smlouvy, podle § 1740 odst. 3 občanského zákoníku, </w:t>
      </w:r>
      <w:r w:rsidRPr="004D41C6">
        <w:rPr>
          <w:rFonts w:ascii="Arial" w:hAnsi="Arial" w:cs="Arial"/>
          <w:color w:val="000000"/>
          <w:sz w:val="20"/>
        </w:rPr>
        <w:t xml:space="preserve">s </w:t>
      </w:r>
      <w:r w:rsidRPr="00220C53">
        <w:rPr>
          <w:rFonts w:ascii="Arial" w:hAnsi="Arial" w:cs="Arial"/>
          <w:color w:val="000000"/>
          <w:sz w:val="20"/>
        </w:rPr>
        <w:t>dodatkem nebo odchylkou, není přijetím nabídky na uzavření dodatku k této smlouvě, ani když podstatně nemění podmínky nabídky.</w:t>
      </w:r>
    </w:p>
    <w:p w:rsidR="005C2E01" w:rsidRPr="00220C53" w:rsidRDefault="005C2E01" w:rsidP="005C2E01">
      <w:pPr>
        <w:widowControl w:val="0"/>
        <w:shd w:val="clear" w:color="auto" w:fill="FFFFFF"/>
        <w:tabs>
          <w:tab w:val="left" w:pos="1834"/>
        </w:tabs>
        <w:autoSpaceDE w:val="0"/>
        <w:autoSpaceDN w:val="0"/>
        <w:adjustRightInd w:val="0"/>
        <w:spacing w:before="154" w:line="254" w:lineRule="exact"/>
        <w:jc w:val="both"/>
        <w:rPr>
          <w:rFonts w:ascii="Arial" w:hAnsi="Arial" w:cs="Arial"/>
          <w:color w:val="000000"/>
          <w:sz w:val="20"/>
        </w:rPr>
      </w:pPr>
      <w:r w:rsidRPr="00220C53">
        <w:rPr>
          <w:rFonts w:ascii="Arial" w:hAnsi="Arial" w:cs="Arial"/>
          <w:color w:val="000000"/>
          <w:sz w:val="20"/>
        </w:rPr>
        <w:t xml:space="preserve">7. Zhotovitel v </w:t>
      </w:r>
      <w:r w:rsidRPr="004D41C6">
        <w:rPr>
          <w:rFonts w:ascii="Arial" w:hAnsi="Arial" w:cs="Arial"/>
          <w:color w:val="000000"/>
          <w:sz w:val="20"/>
        </w:rPr>
        <w:t>souladu s § 219 zákona č. 134/2016 Sb.,</w:t>
      </w:r>
      <w:r w:rsidRPr="00220C53">
        <w:rPr>
          <w:rFonts w:ascii="Arial" w:hAnsi="Arial" w:cs="Arial"/>
          <w:color w:val="000000"/>
          <w:sz w:val="20"/>
        </w:rPr>
        <w:t xml:space="preserve"> o veřejných zakázkách, v platném znění </w:t>
      </w:r>
      <w:r w:rsidRPr="00220C53">
        <w:rPr>
          <w:rFonts w:ascii="Arial" w:hAnsi="Arial" w:cs="Arial"/>
          <w:color w:val="000000"/>
          <w:sz w:val="20"/>
        </w:rPr>
        <w:br/>
        <w:t xml:space="preserve">a v souladu se zákonem č.106/1999 Sb., o svobodném přístupu k informacím, v platném znění, bere na vědomí, že veřejný zadavatel (objednatel) uveřejní na profilu zadavatele smlouvu uzavřenou na veřejnou zakázku včetně všech jejích změn, dodatků a příloh. Zhotovitel prohlašuje, že tato smlouva neobsahuje údaje, které tvoří předmět jeho obchodního tajemství podle </w:t>
      </w:r>
      <w:proofErr w:type="spellStart"/>
      <w:r w:rsidRPr="00220C53">
        <w:rPr>
          <w:rFonts w:ascii="Arial" w:hAnsi="Arial" w:cs="Arial"/>
          <w:color w:val="000000"/>
          <w:sz w:val="20"/>
        </w:rPr>
        <w:t>ust</w:t>
      </w:r>
      <w:proofErr w:type="spellEnd"/>
      <w:r w:rsidRPr="00220C53">
        <w:rPr>
          <w:rFonts w:ascii="Arial" w:hAnsi="Arial" w:cs="Arial"/>
          <w:color w:val="000000"/>
          <w:sz w:val="20"/>
        </w:rPr>
        <w:t>. § 504 zákona č. 89/2010 Sb., občanský zákoník.</w:t>
      </w:r>
    </w:p>
    <w:p w:rsidR="005C2E01" w:rsidRPr="004D41C6" w:rsidRDefault="005C2E01" w:rsidP="005C2E01">
      <w:pPr>
        <w:widowControl w:val="0"/>
        <w:shd w:val="clear" w:color="auto" w:fill="FFFFFF"/>
        <w:tabs>
          <w:tab w:val="left" w:pos="1834"/>
        </w:tabs>
        <w:autoSpaceDE w:val="0"/>
        <w:autoSpaceDN w:val="0"/>
        <w:adjustRightInd w:val="0"/>
        <w:spacing w:before="154" w:line="254" w:lineRule="exact"/>
        <w:jc w:val="both"/>
        <w:rPr>
          <w:rFonts w:ascii="Arial" w:hAnsi="Arial" w:cs="Arial"/>
          <w:color w:val="000000"/>
          <w:sz w:val="20"/>
        </w:rPr>
      </w:pPr>
      <w:r w:rsidRPr="00220C53">
        <w:rPr>
          <w:rFonts w:ascii="Arial" w:hAnsi="Arial" w:cs="Arial"/>
          <w:sz w:val="20"/>
        </w:rPr>
        <w:t>8</w:t>
      </w:r>
      <w:r w:rsidRPr="004D41C6">
        <w:rPr>
          <w:rFonts w:ascii="Arial" w:hAnsi="Arial" w:cs="Arial"/>
          <w:color w:val="000000"/>
          <w:sz w:val="20"/>
        </w:rPr>
        <w:t xml:space="preserve">. </w:t>
      </w:r>
      <w:r w:rsidRPr="00220C53">
        <w:rPr>
          <w:rFonts w:ascii="Arial" w:hAnsi="Arial" w:cs="Arial"/>
          <w:color w:val="000000"/>
          <w:sz w:val="20"/>
        </w:rPr>
        <w:t>Tato smlouva nabývá účinnosti okamžikem jejího podpisu poslední stranou.</w:t>
      </w:r>
    </w:p>
    <w:p w:rsidR="005C2E01" w:rsidRPr="005D367A" w:rsidRDefault="005C2E01" w:rsidP="005C2E01">
      <w:pPr>
        <w:widowControl w:val="0"/>
        <w:shd w:val="clear" w:color="auto" w:fill="FFFFFF"/>
        <w:tabs>
          <w:tab w:val="left" w:pos="1834"/>
        </w:tabs>
        <w:autoSpaceDE w:val="0"/>
        <w:autoSpaceDN w:val="0"/>
        <w:adjustRightInd w:val="0"/>
        <w:spacing w:before="154" w:line="254" w:lineRule="exact"/>
        <w:jc w:val="both"/>
        <w:rPr>
          <w:rFonts w:ascii="Arial" w:hAnsi="Arial" w:cs="Arial"/>
          <w:color w:val="000000"/>
          <w:sz w:val="20"/>
        </w:rPr>
      </w:pPr>
      <w:r w:rsidRPr="004D41C6">
        <w:rPr>
          <w:rFonts w:ascii="Arial" w:hAnsi="Arial" w:cs="Arial"/>
          <w:color w:val="000000"/>
          <w:sz w:val="20"/>
        </w:rPr>
        <w:t>9. Smluvní strany se dohodly, že se t</w:t>
      </w:r>
      <w:r w:rsidRPr="005D367A">
        <w:rPr>
          <w:rFonts w:ascii="Arial" w:hAnsi="Arial" w:cs="Arial"/>
          <w:color w:val="000000"/>
          <w:sz w:val="20"/>
        </w:rPr>
        <w:t xml:space="preserve">ato smlouva a práva a povinnosti z ní vzniklá včetně práv a </w:t>
      </w:r>
      <w:r w:rsidRPr="005D367A">
        <w:rPr>
          <w:rFonts w:ascii="Arial" w:hAnsi="Arial" w:cs="Arial"/>
          <w:color w:val="000000"/>
          <w:sz w:val="20"/>
        </w:rPr>
        <w:lastRenderedPageBreak/>
        <w:t>povinností z porušení této smlouvy, ke kterému došlo nebo dojde, budou řídit zákonem č. 89/2012 Sb., občanský zákoník.</w:t>
      </w:r>
    </w:p>
    <w:p w:rsidR="005C2E01" w:rsidRPr="004D41C6" w:rsidRDefault="005C2E01" w:rsidP="005C2E01">
      <w:pPr>
        <w:widowControl w:val="0"/>
        <w:shd w:val="clear" w:color="auto" w:fill="FFFFFF"/>
        <w:tabs>
          <w:tab w:val="left" w:pos="1834"/>
        </w:tabs>
        <w:autoSpaceDE w:val="0"/>
        <w:autoSpaceDN w:val="0"/>
        <w:adjustRightInd w:val="0"/>
        <w:spacing w:before="154" w:line="254" w:lineRule="exact"/>
        <w:jc w:val="both"/>
        <w:rPr>
          <w:rFonts w:ascii="Arial" w:hAnsi="Arial" w:cs="Arial"/>
          <w:color w:val="000000"/>
          <w:sz w:val="20"/>
        </w:rPr>
      </w:pPr>
      <w:r w:rsidRPr="004D41C6">
        <w:rPr>
          <w:rFonts w:ascii="Arial" w:hAnsi="Arial" w:cs="Arial"/>
          <w:color w:val="000000"/>
          <w:sz w:val="20"/>
        </w:rPr>
        <w:t>10. Tato smlouva je vyhotovena ve 4 stejnopisech. Každé vyhotovení má platnost originálu. Po podpisu obou smluvních stran obdrží objednatel 2 vyhotovení a zhotovitel rovněž 2 vyhotovení této smlouvy.</w:t>
      </w:r>
    </w:p>
    <w:p w:rsidR="005C2E01" w:rsidRDefault="005C2E01" w:rsidP="005C2E01">
      <w:pPr>
        <w:rPr>
          <w:rFonts w:ascii="Arial" w:hAnsi="Arial" w:cs="Arial"/>
          <w:sz w:val="20"/>
        </w:rPr>
      </w:pPr>
    </w:p>
    <w:p w:rsidR="003F04FA" w:rsidRDefault="003F04FA" w:rsidP="005C2E01">
      <w:pPr>
        <w:rPr>
          <w:rFonts w:ascii="Arial" w:hAnsi="Arial" w:cs="Arial"/>
          <w:sz w:val="20"/>
        </w:rPr>
      </w:pPr>
    </w:p>
    <w:p w:rsidR="003F04FA" w:rsidRDefault="003F04FA" w:rsidP="005C2E01">
      <w:pPr>
        <w:rPr>
          <w:rFonts w:ascii="Arial" w:hAnsi="Arial" w:cs="Arial"/>
          <w:sz w:val="20"/>
        </w:rPr>
      </w:pPr>
    </w:p>
    <w:p w:rsidR="003F04FA" w:rsidRPr="00220C53" w:rsidRDefault="003F04FA" w:rsidP="005C2E01">
      <w:pPr>
        <w:rPr>
          <w:rFonts w:ascii="Arial" w:hAnsi="Arial" w:cs="Arial"/>
          <w:sz w:val="20"/>
        </w:rPr>
      </w:pPr>
    </w:p>
    <w:p w:rsidR="005C2E01" w:rsidRPr="004352E3" w:rsidRDefault="005C2E01" w:rsidP="005C2E01">
      <w:pPr>
        <w:rPr>
          <w:rFonts w:ascii="Arial" w:hAnsi="Arial" w:cs="Arial"/>
          <w:sz w:val="20"/>
        </w:rPr>
      </w:pPr>
      <w:r w:rsidRPr="00220C53">
        <w:rPr>
          <w:rFonts w:ascii="Arial" w:hAnsi="Arial" w:cs="Arial"/>
          <w:sz w:val="20"/>
        </w:rPr>
        <w:t>V Českých Budějovicích dne ……</w:t>
      </w:r>
      <w:proofErr w:type="gramStart"/>
      <w:r w:rsidR="00B46963">
        <w:rPr>
          <w:rFonts w:ascii="Arial" w:hAnsi="Arial" w:cs="Arial"/>
          <w:sz w:val="20"/>
        </w:rPr>
        <w:t>…..</w:t>
      </w:r>
      <w:r w:rsidRPr="00220C53">
        <w:rPr>
          <w:rFonts w:ascii="Arial" w:hAnsi="Arial" w:cs="Arial"/>
          <w:sz w:val="20"/>
        </w:rPr>
        <w:t>…</w:t>
      </w:r>
      <w:proofErr w:type="gramEnd"/>
      <w:r w:rsidRPr="00220C53">
        <w:rPr>
          <w:rFonts w:ascii="Arial" w:hAnsi="Arial" w:cs="Arial"/>
          <w:sz w:val="20"/>
        </w:rPr>
        <w:t>201</w:t>
      </w:r>
      <w:r>
        <w:rPr>
          <w:rFonts w:ascii="Arial" w:hAnsi="Arial" w:cs="Arial"/>
          <w:sz w:val="20"/>
        </w:rPr>
        <w:t>8</w:t>
      </w:r>
      <w:r w:rsidRPr="00220C53">
        <w:rPr>
          <w:rFonts w:ascii="Arial" w:hAnsi="Arial" w:cs="Arial"/>
          <w:sz w:val="20"/>
        </w:rPr>
        <w:tab/>
        <w:t xml:space="preserve">           </w:t>
      </w:r>
      <w:r w:rsidRPr="004352E3">
        <w:rPr>
          <w:rFonts w:ascii="Arial" w:hAnsi="Arial" w:cs="Arial"/>
          <w:sz w:val="20"/>
        </w:rPr>
        <w:t>V</w:t>
      </w:r>
      <w:r w:rsidR="004352E3" w:rsidRPr="004352E3">
        <w:rPr>
          <w:rFonts w:ascii="Arial" w:hAnsi="Arial" w:cs="Arial"/>
          <w:sz w:val="20"/>
        </w:rPr>
        <w:t> </w:t>
      </w:r>
      <w:r w:rsidR="00B46963">
        <w:rPr>
          <w:rFonts w:ascii="Arial" w:hAnsi="Arial" w:cs="Arial"/>
          <w:sz w:val="20"/>
        </w:rPr>
        <w:t>Praze</w:t>
      </w:r>
      <w:r w:rsidR="004352E3" w:rsidRPr="004352E3">
        <w:rPr>
          <w:rFonts w:ascii="Arial" w:hAnsi="Arial" w:cs="Arial"/>
          <w:sz w:val="20"/>
        </w:rPr>
        <w:t xml:space="preserve"> </w:t>
      </w:r>
      <w:r w:rsidRPr="004352E3">
        <w:rPr>
          <w:rFonts w:ascii="Arial" w:hAnsi="Arial" w:cs="Arial"/>
          <w:sz w:val="20"/>
        </w:rPr>
        <w:t>dne ………</w:t>
      </w:r>
      <w:r w:rsidR="004352E3" w:rsidRPr="004352E3">
        <w:rPr>
          <w:rFonts w:ascii="Arial" w:hAnsi="Arial" w:cs="Arial"/>
          <w:sz w:val="20"/>
        </w:rPr>
        <w:t xml:space="preserve">….. </w:t>
      </w:r>
      <w:r w:rsidRPr="004352E3">
        <w:rPr>
          <w:rFonts w:ascii="Arial" w:hAnsi="Arial" w:cs="Arial"/>
          <w:sz w:val="20"/>
        </w:rPr>
        <w:t>2018</w:t>
      </w:r>
    </w:p>
    <w:p w:rsidR="005C2E01" w:rsidRPr="004352E3" w:rsidRDefault="005C2E01" w:rsidP="005C2E01">
      <w:pPr>
        <w:rPr>
          <w:rFonts w:ascii="Arial" w:hAnsi="Arial" w:cs="Arial"/>
          <w:sz w:val="20"/>
        </w:rPr>
      </w:pPr>
    </w:p>
    <w:p w:rsidR="005C2E01" w:rsidRDefault="005C2E01" w:rsidP="005C2E01">
      <w:pPr>
        <w:rPr>
          <w:rFonts w:ascii="Arial" w:hAnsi="Arial" w:cs="Arial"/>
          <w:sz w:val="20"/>
        </w:rPr>
      </w:pPr>
      <w:r w:rsidRPr="004352E3">
        <w:rPr>
          <w:rFonts w:ascii="Arial" w:hAnsi="Arial" w:cs="Arial"/>
          <w:sz w:val="20"/>
        </w:rPr>
        <w:t>Objednatel:</w:t>
      </w:r>
      <w:r w:rsidRPr="004352E3">
        <w:rPr>
          <w:rFonts w:ascii="Arial" w:hAnsi="Arial" w:cs="Arial"/>
          <w:sz w:val="20"/>
        </w:rPr>
        <w:tab/>
      </w:r>
      <w:r w:rsidRPr="004352E3">
        <w:rPr>
          <w:rFonts w:ascii="Arial" w:hAnsi="Arial" w:cs="Arial"/>
          <w:sz w:val="20"/>
        </w:rPr>
        <w:tab/>
      </w:r>
      <w:r w:rsidRPr="004352E3">
        <w:rPr>
          <w:rFonts w:ascii="Arial" w:hAnsi="Arial" w:cs="Arial"/>
          <w:sz w:val="20"/>
        </w:rPr>
        <w:tab/>
      </w:r>
      <w:r w:rsidRPr="004352E3">
        <w:rPr>
          <w:rFonts w:ascii="Arial" w:hAnsi="Arial" w:cs="Arial"/>
          <w:sz w:val="20"/>
        </w:rPr>
        <w:tab/>
      </w:r>
      <w:r w:rsidRPr="004352E3">
        <w:rPr>
          <w:rFonts w:ascii="Arial" w:hAnsi="Arial" w:cs="Arial"/>
          <w:sz w:val="20"/>
        </w:rPr>
        <w:tab/>
      </w:r>
      <w:r w:rsidRPr="004352E3">
        <w:rPr>
          <w:rFonts w:ascii="Arial" w:hAnsi="Arial" w:cs="Arial"/>
          <w:sz w:val="20"/>
        </w:rPr>
        <w:tab/>
        <w:t>Zhotovitel:</w:t>
      </w:r>
    </w:p>
    <w:p w:rsidR="00B46963" w:rsidRDefault="00B46963" w:rsidP="005C2E01">
      <w:pPr>
        <w:rPr>
          <w:rFonts w:ascii="Arial" w:hAnsi="Arial" w:cs="Arial"/>
          <w:sz w:val="20"/>
        </w:rPr>
      </w:pPr>
    </w:p>
    <w:p w:rsidR="00B46963" w:rsidRPr="00220C53" w:rsidRDefault="00B46963" w:rsidP="005C2E01">
      <w:pPr>
        <w:rPr>
          <w:rFonts w:ascii="Arial" w:hAnsi="Arial" w:cs="Arial"/>
          <w:sz w:val="20"/>
        </w:rPr>
      </w:pPr>
    </w:p>
    <w:p w:rsidR="005C2E01" w:rsidRPr="00220C53" w:rsidRDefault="005C2E01" w:rsidP="005C2E01">
      <w:pPr>
        <w:rPr>
          <w:rFonts w:ascii="Arial" w:hAnsi="Arial" w:cs="Arial"/>
          <w:sz w:val="20"/>
        </w:rPr>
      </w:pPr>
      <w:r w:rsidRPr="00220C53">
        <w:rPr>
          <w:rFonts w:ascii="Arial" w:hAnsi="Arial" w:cs="Arial"/>
          <w:sz w:val="20"/>
        </w:rPr>
        <w:t>___________________________________</w:t>
      </w:r>
      <w:r w:rsidRPr="00220C53">
        <w:rPr>
          <w:rFonts w:ascii="Arial" w:hAnsi="Arial" w:cs="Arial"/>
          <w:sz w:val="20"/>
        </w:rPr>
        <w:tab/>
      </w:r>
      <w:r w:rsidRPr="00220C53">
        <w:rPr>
          <w:rFonts w:ascii="Arial" w:hAnsi="Arial" w:cs="Arial"/>
          <w:sz w:val="20"/>
        </w:rPr>
        <w:tab/>
        <w:t>___________________________________</w:t>
      </w:r>
      <w:r w:rsidRPr="00220C53">
        <w:rPr>
          <w:rFonts w:ascii="Arial" w:hAnsi="Arial" w:cs="Arial"/>
          <w:sz w:val="20"/>
        </w:rPr>
        <w:tab/>
      </w:r>
    </w:p>
    <w:p w:rsidR="005C2E01" w:rsidRPr="00220C53" w:rsidRDefault="005C2E01" w:rsidP="005C2E01">
      <w:pPr>
        <w:spacing w:line="288" w:lineRule="auto"/>
        <w:ind w:left="2124" w:hanging="2124"/>
        <w:rPr>
          <w:rFonts w:ascii="Arial" w:hAnsi="Arial" w:cs="Arial"/>
          <w:sz w:val="20"/>
        </w:rPr>
      </w:pPr>
      <w:r w:rsidRPr="00220C53">
        <w:rPr>
          <w:rFonts w:ascii="Arial" w:hAnsi="Arial" w:cs="Arial"/>
          <w:sz w:val="20"/>
        </w:rPr>
        <w:t>Ing. Jiří Borovka, Ph.D. MBA</w:t>
      </w:r>
      <w:r w:rsidR="004352E3">
        <w:rPr>
          <w:rFonts w:ascii="Arial" w:hAnsi="Arial" w:cs="Arial"/>
          <w:sz w:val="20"/>
        </w:rPr>
        <w:tab/>
      </w:r>
      <w:r w:rsidR="004352E3">
        <w:rPr>
          <w:rFonts w:ascii="Arial" w:hAnsi="Arial" w:cs="Arial"/>
          <w:sz w:val="20"/>
        </w:rPr>
        <w:tab/>
      </w:r>
      <w:r w:rsidR="004352E3">
        <w:rPr>
          <w:rFonts w:ascii="Arial" w:hAnsi="Arial" w:cs="Arial"/>
          <w:sz w:val="20"/>
        </w:rPr>
        <w:tab/>
      </w:r>
      <w:r w:rsidR="004352E3">
        <w:rPr>
          <w:rFonts w:ascii="Arial" w:hAnsi="Arial" w:cs="Arial"/>
          <w:sz w:val="20"/>
        </w:rPr>
        <w:tab/>
        <w:t xml:space="preserve">Ing. </w:t>
      </w:r>
      <w:r w:rsidR="00B46963">
        <w:rPr>
          <w:rFonts w:ascii="Arial" w:hAnsi="Arial" w:cs="Arial"/>
          <w:sz w:val="20"/>
        </w:rPr>
        <w:t>Jiří</w:t>
      </w:r>
      <w:r w:rsidR="004352E3">
        <w:rPr>
          <w:rFonts w:ascii="Arial" w:hAnsi="Arial" w:cs="Arial"/>
          <w:sz w:val="20"/>
        </w:rPr>
        <w:t xml:space="preserve"> </w:t>
      </w:r>
      <w:r w:rsidR="00B46963">
        <w:rPr>
          <w:rFonts w:ascii="Arial" w:hAnsi="Arial" w:cs="Arial"/>
          <w:sz w:val="20"/>
        </w:rPr>
        <w:t>Bradáč</w:t>
      </w:r>
    </w:p>
    <w:p w:rsidR="005C2E01" w:rsidRPr="00220C53" w:rsidRDefault="005C2E01" w:rsidP="005C2E01">
      <w:pPr>
        <w:rPr>
          <w:rFonts w:ascii="Arial" w:hAnsi="Arial" w:cs="Arial"/>
          <w:sz w:val="20"/>
        </w:rPr>
      </w:pPr>
      <w:r w:rsidRPr="00220C53">
        <w:rPr>
          <w:rFonts w:ascii="Arial" w:hAnsi="Arial" w:cs="Arial"/>
          <w:sz w:val="20"/>
        </w:rPr>
        <w:t>jednatel společnosti</w:t>
      </w:r>
      <w:r w:rsidR="004352E3">
        <w:rPr>
          <w:rFonts w:ascii="Arial" w:hAnsi="Arial" w:cs="Arial"/>
          <w:sz w:val="20"/>
        </w:rPr>
        <w:tab/>
      </w:r>
      <w:r w:rsidR="004352E3">
        <w:rPr>
          <w:rFonts w:ascii="Arial" w:hAnsi="Arial" w:cs="Arial"/>
          <w:sz w:val="20"/>
        </w:rPr>
        <w:tab/>
      </w:r>
      <w:r w:rsidR="004352E3">
        <w:rPr>
          <w:rFonts w:ascii="Arial" w:hAnsi="Arial" w:cs="Arial"/>
          <w:sz w:val="20"/>
        </w:rPr>
        <w:tab/>
      </w:r>
      <w:r w:rsidR="004352E3">
        <w:rPr>
          <w:rFonts w:ascii="Arial" w:hAnsi="Arial" w:cs="Arial"/>
          <w:sz w:val="20"/>
        </w:rPr>
        <w:tab/>
      </w:r>
      <w:r w:rsidR="004352E3">
        <w:rPr>
          <w:rFonts w:ascii="Arial" w:hAnsi="Arial" w:cs="Arial"/>
          <w:sz w:val="20"/>
        </w:rPr>
        <w:tab/>
        <w:t>jednatel společnosti</w:t>
      </w:r>
    </w:p>
    <w:p w:rsidR="003F04FA" w:rsidRDefault="00512699" w:rsidP="005C2E01">
      <w:pPr>
        <w:rPr>
          <w:rFonts w:ascii="Arial" w:hAnsi="Arial" w:cs="Arial"/>
          <w:sz w:val="20"/>
        </w:rPr>
      </w:pPr>
      <w:r>
        <w:rPr>
          <w:rFonts w:ascii="Arial" w:hAnsi="Arial" w:cs="Arial"/>
          <w:sz w:val="20"/>
        </w:rPr>
        <w:t>JIKORD s.r.o.</w:t>
      </w:r>
      <w:r>
        <w:rPr>
          <w:rFonts w:ascii="Arial" w:hAnsi="Arial" w:cs="Arial"/>
          <w:sz w:val="20"/>
        </w:rPr>
        <w:tab/>
      </w:r>
      <w:r w:rsidR="004352E3">
        <w:rPr>
          <w:rFonts w:ascii="Arial" w:hAnsi="Arial" w:cs="Arial"/>
          <w:sz w:val="20"/>
        </w:rPr>
        <w:tab/>
      </w:r>
      <w:r w:rsidR="004352E3">
        <w:rPr>
          <w:rFonts w:ascii="Arial" w:hAnsi="Arial" w:cs="Arial"/>
          <w:sz w:val="20"/>
        </w:rPr>
        <w:tab/>
      </w:r>
      <w:r w:rsidR="004352E3">
        <w:rPr>
          <w:rFonts w:ascii="Arial" w:hAnsi="Arial" w:cs="Arial"/>
          <w:sz w:val="20"/>
        </w:rPr>
        <w:tab/>
      </w:r>
      <w:r w:rsidR="004352E3">
        <w:rPr>
          <w:rFonts w:ascii="Arial" w:hAnsi="Arial" w:cs="Arial"/>
          <w:sz w:val="20"/>
        </w:rPr>
        <w:tab/>
      </w:r>
      <w:r w:rsidR="004352E3">
        <w:rPr>
          <w:rFonts w:ascii="Arial" w:hAnsi="Arial" w:cs="Arial"/>
          <w:sz w:val="20"/>
        </w:rPr>
        <w:tab/>
        <w:t>T-MAPY spol. s r.o.</w:t>
      </w:r>
    </w:p>
    <w:sectPr w:rsidR="003F04FA" w:rsidSect="00684DBC">
      <w:footerReference w:type="default" r:id="rId9"/>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457" w:rsidRDefault="00186457" w:rsidP="00684DBC">
      <w:r>
        <w:separator/>
      </w:r>
    </w:p>
  </w:endnote>
  <w:endnote w:type="continuationSeparator" w:id="0">
    <w:p w:rsidR="00186457" w:rsidRDefault="00186457" w:rsidP="0068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913915"/>
      <w:docPartObj>
        <w:docPartGallery w:val="Page Numbers (Bottom of Page)"/>
        <w:docPartUnique/>
      </w:docPartObj>
    </w:sdtPr>
    <w:sdtEndPr>
      <w:rPr>
        <w:sz w:val="24"/>
        <w:szCs w:val="24"/>
      </w:rPr>
    </w:sdtEndPr>
    <w:sdtContent>
      <w:p w:rsidR="005A735C" w:rsidRPr="00566BF5" w:rsidRDefault="005A735C">
        <w:pPr>
          <w:pStyle w:val="Zpat"/>
          <w:jc w:val="center"/>
          <w:rPr>
            <w:sz w:val="24"/>
            <w:szCs w:val="24"/>
          </w:rPr>
        </w:pPr>
        <w:r w:rsidRPr="00566BF5">
          <w:rPr>
            <w:sz w:val="24"/>
            <w:szCs w:val="24"/>
          </w:rPr>
          <w:fldChar w:fldCharType="begin"/>
        </w:r>
        <w:r w:rsidRPr="00566BF5">
          <w:rPr>
            <w:sz w:val="24"/>
            <w:szCs w:val="24"/>
          </w:rPr>
          <w:instrText>PAGE   \* MERGEFORMAT</w:instrText>
        </w:r>
        <w:r w:rsidRPr="00566BF5">
          <w:rPr>
            <w:sz w:val="24"/>
            <w:szCs w:val="24"/>
          </w:rPr>
          <w:fldChar w:fldCharType="separate"/>
        </w:r>
        <w:r w:rsidR="00B46963">
          <w:rPr>
            <w:noProof/>
            <w:sz w:val="24"/>
            <w:szCs w:val="24"/>
          </w:rPr>
          <w:t>1</w:t>
        </w:r>
        <w:r w:rsidRPr="00566BF5">
          <w:rPr>
            <w:sz w:val="24"/>
            <w:szCs w:val="24"/>
          </w:rPr>
          <w:fldChar w:fldCharType="end"/>
        </w:r>
      </w:p>
    </w:sdtContent>
  </w:sdt>
  <w:p w:rsidR="005A735C" w:rsidRDefault="005A735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457" w:rsidRDefault="00186457" w:rsidP="00684DBC">
      <w:r>
        <w:separator/>
      </w:r>
    </w:p>
  </w:footnote>
  <w:footnote w:type="continuationSeparator" w:id="0">
    <w:p w:rsidR="00186457" w:rsidRDefault="00186457" w:rsidP="00684D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120C"/>
    <w:multiLevelType w:val="hybridMultilevel"/>
    <w:tmpl w:val="2E9C6A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C05BD0"/>
    <w:multiLevelType w:val="hybridMultilevel"/>
    <w:tmpl w:val="27E6001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127012C5"/>
    <w:multiLevelType w:val="hybridMultilevel"/>
    <w:tmpl w:val="A3627FFC"/>
    <w:lvl w:ilvl="0" w:tplc="E09696C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A9E5758"/>
    <w:multiLevelType w:val="hybridMultilevel"/>
    <w:tmpl w:val="544C40BC"/>
    <w:lvl w:ilvl="0" w:tplc="04050019">
      <w:start w:val="1"/>
      <w:numFmt w:val="lowerLetter"/>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nsid w:val="24A21870"/>
    <w:multiLevelType w:val="hybridMultilevel"/>
    <w:tmpl w:val="4E5A5B28"/>
    <w:lvl w:ilvl="0" w:tplc="6240BEB2">
      <w:numFmt w:val="bullet"/>
      <w:lvlText w:val="-"/>
      <w:lvlJc w:val="left"/>
      <w:pPr>
        <w:ind w:left="90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66932E6"/>
    <w:multiLevelType w:val="hybridMultilevel"/>
    <w:tmpl w:val="3CC0E28E"/>
    <w:lvl w:ilvl="0" w:tplc="98E620DC">
      <w:start w:val="1"/>
      <w:numFmt w:val="decimal"/>
      <w:pStyle w:val="nadpis"/>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6">
    <w:nsid w:val="2A0D62EA"/>
    <w:multiLevelType w:val="hybridMultilevel"/>
    <w:tmpl w:val="CE88AB7A"/>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7">
    <w:nsid w:val="2F145D0F"/>
    <w:multiLevelType w:val="hybridMultilevel"/>
    <w:tmpl w:val="2FAAEE6A"/>
    <w:lvl w:ilvl="0" w:tplc="F8A803F0">
      <w:start w:val="1"/>
      <w:numFmt w:val="upperLetter"/>
      <w:lvlText w:val="%1)"/>
      <w:lvlJc w:val="left"/>
      <w:pPr>
        <w:ind w:left="720" w:hanging="360"/>
      </w:pPr>
      <w:rPr>
        <w:rFonts w:hint="default"/>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09872C8"/>
    <w:multiLevelType w:val="multilevel"/>
    <w:tmpl w:val="7F58B41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68257CA"/>
    <w:multiLevelType w:val="hybridMultilevel"/>
    <w:tmpl w:val="4830C8DE"/>
    <w:lvl w:ilvl="0" w:tplc="13AE38E6">
      <w:start w:val="1"/>
      <w:numFmt w:val="lowerLetter"/>
      <w:lvlText w:val="%1)"/>
      <w:lvlJc w:val="left"/>
      <w:pPr>
        <w:tabs>
          <w:tab w:val="num" w:pos="360"/>
        </w:tabs>
        <w:ind w:left="360" w:hanging="360"/>
      </w:pPr>
      <w:rPr>
        <w:rFonts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0">
    <w:nsid w:val="3C677AAF"/>
    <w:multiLevelType w:val="hybridMultilevel"/>
    <w:tmpl w:val="70F84E22"/>
    <w:lvl w:ilvl="0" w:tplc="04050001">
      <w:start w:val="1"/>
      <w:numFmt w:val="bullet"/>
      <w:lvlText w:val=""/>
      <w:lvlJc w:val="left"/>
      <w:pPr>
        <w:ind w:left="720" w:hanging="360"/>
      </w:pPr>
      <w:rPr>
        <w:rFonts w:ascii="Symbol" w:hAnsi="Symbol" w:hint="default"/>
      </w:rPr>
    </w:lvl>
    <w:lvl w:ilvl="1" w:tplc="C0DA16E8">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EF22EA7"/>
    <w:multiLevelType w:val="hybridMultilevel"/>
    <w:tmpl w:val="DAFE00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6725E78"/>
    <w:multiLevelType w:val="hybridMultilevel"/>
    <w:tmpl w:val="DDB4F68C"/>
    <w:lvl w:ilvl="0" w:tplc="F8A803F0">
      <w:start w:val="1"/>
      <w:numFmt w:val="upp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A710A3F0">
      <w:start w:val="1"/>
      <w:numFmt w:val="lowerRoman"/>
      <w:lvlText w:val="%3)"/>
      <w:lvlJc w:val="left"/>
      <w:pPr>
        <w:ind w:left="2700" w:hanging="720"/>
      </w:pPr>
      <w:rPr>
        <w:rFonts w:hint="default"/>
      </w:rPr>
    </w:lvl>
    <w:lvl w:ilvl="3" w:tplc="E946C3B4">
      <w:start w:val="3"/>
      <w:numFmt w:val="lowerRoman"/>
      <w:lvlText w:val="%4Z"/>
      <w:lvlJc w:val="left"/>
      <w:pPr>
        <w:ind w:left="3240" w:hanging="72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ED6071"/>
    <w:multiLevelType w:val="hybridMultilevel"/>
    <w:tmpl w:val="1D5E11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CBD4A76"/>
    <w:multiLevelType w:val="hybridMultilevel"/>
    <w:tmpl w:val="A4586542"/>
    <w:lvl w:ilvl="0" w:tplc="04050001">
      <w:start w:val="1"/>
      <w:numFmt w:val="bullet"/>
      <w:lvlText w:val=""/>
      <w:lvlJc w:val="left"/>
      <w:pPr>
        <w:ind w:left="2203" w:hanging="360"/>
      </w:pPr>
      <w:rPr>
        <w:rFonts w:ascii="Symbol" w:hAnsi="Symbol" w:hint="default"/>
      </w:rPr>
    </w:lvl>
    <w:lvl w:ilvl="1" w:tplc="04050003" w:tentative="1">
      <w:start w:val="1"/>
      <w:numFmt w:val="bullet"/>
      <w:lvlText w:val="o"/>
      <w:lvlJc w:val="left"/>
      <w:pPr>
        <w:ind w:left="2923" w:hanging="360"/>
      </w:pPr>
      <w:rPr>
        <w:rFonts w:ascii="Courier New" w:hAnsi="Courier New" w:cs="Courier New" w:hint="default"/>
      </w:rPr>
    </w:lvl>
    <w:lvl w:ilvl="2" w:tplc="04050005" w:tentative="1">
      <w:start w:val="1"/>
      <w:numFmt w:val="bullet"/>
      <w:lvlText w:val=""/>
      <w:lvlJc w:val="left"/>
      <w:pPr>
        <w:ind w:left="3643" w:hanging="360"/>
      </w:pPr>
      <w:rPr>
        <w:rFonts w:ascii="Wingdings" w:hAnsi="Wingdings" w:hint="default"/>
      </w:rPr>
    </w:lvl>
    <w:lvl w:ilvl="3" w:tplc="04050001" w:tentative="1">
      <w:start w:val="1"/>
      <w:numFmt w:val="bullet"/>
      <w:lvlText w:val=""/>
      <w:lvlJc w:val="left"/>
      <w:pPr>
        <w:ind w:left="4363" w:hanging="360"/>
      </w:pPr>
      <w:rPr>
        <w:rFonts w:ascii="Symbol" w:hAnsi="Symbol" w:hint="default"/>
      </w:rPr>
    </w:lvl>
    <w:lvl w:ilvl="4" w:tplc="04050003" w:tentative="1">
      <w:start w:val="1"/>
      <w:numFmt w:val="bullet"/>
      <w:lvlText w:val="o"/>
      <w:lvlJc w:val="left"/>
      <w:pPr>
        <w:ind w:left="5083" w:hanging="360"/>
      </w:pPr>
      <w:rPr>
        <w:rFonts w:ascii="Courier New" w:hAnsi="Courier New" w:cs="Courier New" w:hint="default"/>
      </w:rPr>
    </w:lvl>
    <w:lvl w:ilvl="5" w:tplc="04050005" w:tentative="1">
      <w:start w:val="1"/>
      <w:numFmt w:val="bullet"/>
      <w:lvlText w:val=""/>
      <w:lvlJc w:val="left"/>
      <w:pPr>
        <w:ind w:left="5803" w:hanging="360"/>
      </w:pPr>
      <w:rPr>
        <w:rFonts w:ascii="Wingdings" w:hAnsi="Wingdings" w:hint="default"/>
      </w:rPr>
    </w:lvl>
    <w:lvl w:ilvl="6" w:tplc="04050001" w:tentative="1">
      <w:start w:val="1"/>
      <w:numFmt w:val="bullet"/>
      <w:lvlText w:val=""/>
      <w:lvlJc w:val="left"/>
      <w:pPr>
        <w:ind w:left="6523" w:hanging="360"/>
      </w:pPr>
      <w:rPr>
        <w:rFonts w:ascii="Symbol" w:hAnsi="Symbol" w:hint="default"/>
      </w:rPr>
    </w:lvl>
    <w:lvl w:ilvl="7" w:tplc="04050003" w:tentative="1">
      <w:start w:val="1"/>
      <w:numFmt w:val="bullet"/>
      <w:lvlText w:val="o"/>
      <w:lvlJc w:val="left"/>
      <w:pPr>
        <w:ind w:left="7243" w:hanging="360"/>
      </w:pPr>
      <w:rPr>
        <w:rFonts w:ascii="Courier New" w:hAnsi="Courier New" w:cs="Courier New" w:hint="default"/>
      </w:rPr>
    </w:lvl>
    <w:lvl w:ilvl="8" w:tplc="04050005" w:tentative="1">
      <w:start w:val="1"/>
      <w:numFmt w:val="bullet"/>
      <w:lvlText w:val=""/>
      <w:lvlJc w:val="left"/>
      <w:pPr>
        <w:ind w:left="7963" w:hanging="360"/>
      </w:pPr>
      <w:rPr>
        <w:rFonts w:ascii="Wingdings" w:hAnsi="Wingdings" w:hint="default"/>
      </w:rPr>
    </w:lvl>
  </w:abstractNum>
  <w:abstractNum w:abstractNumId="15">
    <w:nsid w:val="7031585C"/>
    <w:multiLevelType w:val="hybridMultilevel"/>
    <w:tmpl w:val="0EEE2FB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70914441"/>
    <w:multiLevelType w:val="multilevel"/>
    <w:tmpl w:val="0DA0FB42"/>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7A851E41"/>
    <w:multiLevelType w:val="hybridMultilevel"/>
    <w:tmpl w:val="BFB4CE1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7"/>
  </w:num>
  <w:num w:numId="2">
    <w:abstractNumId w:val="12"/>
  </w:num>
  <w:num w:numId="3">
    <w:abstractNumId w:val="14"/>
  </w:num>
  <w:num w:numId="4">
    <w:abstractNumId w:val="16"/>
  </w:num>
  <w:num w:numId="5">
    <w:abstractNumId w:val="11"/>
  </w:num>
  <w:num w:numId="6">
    <w:abstractNumId w:val="4"/>
  </w:num>
  <w:num w:numId="7">
    <w:abstractNumId w:val="15"/>
  </w:num>
  <w:num w:numId="8">
    <w:abstractNumId w:val="6"/>
  </w:num>
  <w:num w:numId="9">
    <w:abstractNumId w:val="17"/>
  </w:num>
  <w:num w:numId="10">
    <w:abstractNumId w:val="9"/>
  </w:num>
  <w:num w:numId="11">
    <w:abstractNumId w:val="8"/>
  </w:num>
  <w:num w:numId="12">
    <w:abstractNumId w:val="3"/>
  </w:num>
  <w:num w:numId="13">
    <w:abstractNumId w:val="2"/>
  </w:num>
  <w:num w:numId="14">
    <w:abstractNumId w:val="5"/>
  </w:num>
  <w:num w:numId="15">
    <w:abstractNumId w:val="10"/>
  </w:num>
  <w:num w:numId="16">
    <w:abstractNumId w:val="1"/>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E01"/>
    <w:rsid w:val="000432DE"/>
    <w:rsid w:val="000E7410"/>
    <w:rsid w:val="00172BE3"/>
    <w:rsid w:val="00186457"/>
    <w:rsid w:val="003224C8"/>
    <w:rsid w:val="003F04FA"/>
    <w:rsid w:val="00434CC8"/>
    <w:rsid w:val="004352E3"/>
    <w:rsid w:val="00512699"/>
    <w:rsid w:val="00566BF5"/>
    <w:rsid w:val="005A735C"/>
    <w:rsid w:val="005C2E01"/>
    <w:rsid w:val="006537CC"/>
    <w:rsid w:val="00684DBC"/>
    <w:rsid w:val="00705D64"/>
    <w:rsid w:val="007A3957"/>
    <w:rsid w:val="007A6711"/>
    <w:rsid w:val="00863AA9"/>
    <w:rsid w:val="00945B6E"/>
    <w:rsid w:val="00A04F26"/>
    <w:rsid w:val="00B45292"/>
    <w:rsid w:val="00B46963"/>
    <w:rsid w:val="00BC6F25"/>
    <w:rsid w:val="00CD1E48"/>
    <w:rsid w:val="00E06FBF"/>
    <w:rsid w:val="00F60CEA"/>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2E01"/>
    <w:pPr>
      <w:spacing w:after="0" w:line="240" w:lineRule="auto"/>
    </w:pPr>
    <w:rPr>
      <w:rFonts w:ascii="Times New Roman" w:eastAsia="Calibri" w:hAnsi="Times New Roman" w:cs="Times New Roman"/>
      <w:sz w:val="28"/>
    </w:rPr>
  </w:style>
  <w:style w:type="paragraph" w:styleId="Nadpis1">
    <w:name w:val="heading 1"/>
    <w:basedOn w:val="Normln"/>
    <w:next w:val="Normln"/>
    <w:link w:val="Nadpis1Char"/>
    <w:qFormat/>
    <w:rsid w:val="005C2E01"/>
    <w:pPr>
      <w:keepNext/>
      <w:jc w:val="center"/>
      <w:outlineLvl w:val="0"/>
    </w:pPr>
    <w:rPr>
      <w:rFonts w:eastAsia="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C2E01"/>
    <w:rPr>
      <w:rFonts w:ascii="Times New Roman" w:eastAsia="Times New Roman" w:hAnsi="Times New Roman" w:cs="Times New Roman"/>
      <w:sz w:val="28"/>
      <w:szCs w:val="24"/>
      <w:lang w:eastAsia="cs-CZ"/>
    </w:rPr>
  </w:style>
  <w:style w:type="paragraph" w:customStyle="1" w:styleId="KUJKnormal">
    <w:name w:val="KUJK_normal"/>
    <w:basedOn w:val="Normln"/>
    <w:link w:val="KUJKnormalChar"/>
    <w:qFormat/>
    <w:rsid w:val="005C2E01"/>
    <w:pPr>
      <w:contextualSpacing/>
      <w:jc w:val="both"/>
    </w:pPr>
    <w:rPr>
      <w:rFonts w:ascii="Arial" w:hAnsi="Arial"/>
      <w:sz w:val="20"/>
      <w:szCs w:val="28"/>
    </w:rPr>
  </w:style>
  <w:style w:type="paragraph" w:styleId="Zpat">
    <w:name w:val="footer"/>
    <w:basedOn w:val="Normln"/>
    <w:link w:val="ZpatChar"/>
    <w:uiPriority w:val="99"/>
    <w:unhideWhenUsed/>
    <w:rsid w:val="005C2E01"/>
    <w:pPr>
      <w:tabs>
        <w:tab w:val="center" w:pos="4536"/>
        <w:tab w:val="right" w:pos="9072"/>
      </w:tabs>
    </w:pPr>
  </w:style>
  <w:style w:type="character" w:customStyle="1" w:styleId="ZpatChar">
    <w:name w:val="Zápatí Char"/>
    <w:basedOn w:val="Standardnpsmoodstavce"/>
    <w:link w:val="Zpat"/>
    <w:uiPriority w:val="99"/>
    <w:rsid w:val="005C2E01"/>
    <w:rPr>
      <w:rFonts w:ascii="Times New Roman" w:eastAsia="Calibri" w:hAnsi="Times New Roman" w:cs="Times New Roman"/>
      <w:sz w:val="28"/>
    </w:rPr>
  </w:style>
  <w:style w:type="paragraph" w:styleId="Odstavecseseznamem">
    <w:name w:val="List Paragraph"/>
    <w:aliases w:val="Seznam_odrazky"/>
    <w:basedOn w:val="Normln"/>
    <w:link w:val="OdstavecseseznamemChar"/>
    <w:uiPriority w:val="34"/>
    <w:qFormat/>
    <w:rsid w:val="005C2E01"/>
    <w:pPr>
      <w:ind w:left="720"/>
      <w:contextualSpacing/>
    </w:pPr>
  </w:style>
  <w:style w:type="character" w:customStyle="1" w:styleId="KUJKnormalChar">
    <w:name w:val="KUJK_normal Char"/>
    <w:link w:val="KUJKnormal"/>
    <w:rsid w:val="005C2E01"/>
    <w:rPr>
      <w:rFonts w:ascii="Arial" w:eastAsia="Calibri" w:hAnsi="Arial" w:cs="Times New Roman"/>
      <w:sz w:val="20"/>
      <w:szCs w:val="28"/>
    </w:rPr>
  </w:style>
  <w:style w:type="paragraph" w:customStyle="1" w:styleId="Default">
    <w:name w:val="Default"/>
    <w:rsid w:val="005C2E01"/>
    <w:pPr>
      <w:autoSpaceDE w:val="0"/>
      <w:autoSpaceDN w:val="0"/>
      <w:adjustRightInd w:val="0"/>
      <w:spacing w:after="0" w:line="240" w:lineRule="auto"/>
    </w:pPr>
    <w:rPr>
      <w:rFonts w:ascii="Arial" w:eastAsia="Calibri" w:hAnsi="Arial" w:cs="Arial"/>
      <w:color w:val="000000"/>
      <w:sz w:val="24"/>
      <w:szCs w:val="24"/>
    </w:rPr>
  </w:style>
  <w:style w:type="paragraph" w:styleId="Nzev">
    <w:name w:val="Title"/>
    <w:basedOn w:val="Normln"/>
    <w:link w:val="NzevChar"/>
    <w:qFormat/>
    <w:rsid w:val="005C2E01"/>
    <w:pPr>
      <w:jc w:val="center"/>
    </w:pPr>
    <w:rPr>
      <w:rFonts w:eastAsia="Times New Roman"/>
      <w:b/>
      <w:bCs/>
      <w:szCs w:val="24"/>
      <w:lang w:eastAsia="cs-CZ"/>
    </w:rPr>
  </w:style>
  <w:style w:type="character" w:customStyle="1" w:styleId="NzevChar">
    <w:name w:val="Název Char"/>
    <w:basedOn w:val="Standardnpsmoodstavce"/>
    <w:link w:val="Nzev"/>
    <w:rsid w:val="005C2E01"/>
    <w:rPr>
      <w:rFonts w:ascii="Times New Roman" w:eastAsia="Times New Roman" w:hAnsi="Times New Roman" w:cs="Times New Roman"/>
      <w:b/>
      <w:bCs/>
      <w:sz w:val="28"/>
      <w:szCs w:val="24"/>
      <w:lang w:eastAsia="cs-CZ"/>
    </w:rPr>
  </w:style>
  <w:style w:type="paragraph" w:styleId="Podtitul">
    <w:name w:val="Subtitle"/>
    <w:basedOn w:val="Normln"/>
    <w:link w:val="PodtitulChar"/>
    <w:qFormat/>
    <w:rsid w:val="005C2E01"/>
    <w:pPr>
      <w:jc w:val="center"/>
    </w:pPr>
    <w:rPr>
      <w:rFonts w:eastAsia="Times New Roman"/>
      <w:szCs w:val="24"/>
      <w:lang w:eastAsia="cs-CZ"/>
    </w:rPr>
  </w:style>
  <w:style w:type="character" w:customStyle="1" w:styleId="PodtitulChar">
    <w:name w:val="Podtitul Char"/>
    <w:basedOn w:val="Standardnpsmoodstavce"/>
    <w:link w:val="Podtitul"/>
    <w:rsid w:val="005C2E01"/>
    <w:rPr>
      <w:rFonts w:ascii="Times New Roman" w:eastAsia="Times New Roman" w:hAnsi="Times New Roman" w:cs="Times New Roman"/>
      <w:sz w:val="28"/>
      <w:szCs w:val="24"/>
      <w:lang w:eastAsia="cs-CZ"/>
    </w:rPr>
  </w:style>
  <w:style w:type="paragraph" w:styleId="Zkladntext">
    <w:name w:val="Body Text"/>
    <w:basedOn w:val="Normln"/>
    <w:link w:val="ZkladntextChar"/>
    <w:semiHidden/>
    <w:rsid w:val="005C2E01"/>
    <w:pPr>
      <w:jc w:val="both"/>
    </w:pPr>
    <w:rPr>
      <w:rFonts w:eastAsia="Times New Roman"/>
      <w:sz w:val="24"/>
      <w:szCs w:val="24"/>
      <w:lang w:eastAsia="cs-CZ"/>
    </w:rPr>
  </w:style>
  <w:style w:type="character" w:customStyle="1" w:styleId="ZkladntextChar">
    <w:name w:val="Základní text Char"/>
    <w:basedOn w:val="Standardnpsmoodstavce"/>
    <w:link w:val="Zkladntext"/>
    <w:semiHidden/>
    <w:rsid w:val="005C2E01"/>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rsid w:val="005C2E01"/>
    <w:pPr>
      <w:autoSpaceDE w:val="0"/>
      <w:autoSpaceDN w:val="0"/>
      <w:adjustRightInd w:val="0"/>
      <w:jc w:val="center"/>
    </w:pPr>
    <w:rPr>
      <w:rFonts w:eastAsia="Times New Roman"/>
      <w:b/>
      <w:bCs/>
      <w:sz w:val="24"/>
      <w:szCs w:val="20"/>
      <w:lang w:eastAsia="cs-CZ"/>
    </w:rPr>
  </w:style>
  <w:style w:type="character" w:customStyle="1" w:styleId="Zkladntext2Char">
    <w:name w:val="Základní text 2 Char"/>
    <w:basedOn w:val="Standardnpsmoodstavce"/>
    <w:link w:val="Zkladntext2"/>
    <w:semiHidden/>
    <w:rsid w:val="005C2E01"/>
    <w:rPr>
      <w:rFonts w:ascii="Times New Roman" w:eastAsia="Times New Roman" w:hAnsi="Times New Roman" w:cs="Times New Roman"/>
      <w:b/>
      <w:bCs/>
      <w:sz w:val="24"/>
      <w:szCs w:val="20"/>
      <w:lang w:eastAsia="cs-CZ"/>
    </w:rPr>
  </w:style>
  <w:style w:type="paragraph" w:customStyle="1" w:styleId="Textparagrafu">
    <w:name w:val="Text paragrafu"/>
    <w:basedOn w:val="Normln"/>
    <w:uiPriority w:val="99"/>
    <w:rsid w:val="005C2E01"/>
    <w:pPr>
      <w:spacing w:before="240"/>
      <w:ind w:firstLine="425"/>
      <w:jc w:val="both"/>
      <w:outlineLvl w:val="5"/>
    </w:pPr>
    <w:rPr>
      <w:rFonts w:ascii="Calibri" w:eastAsia="Times New Roman" w:hAnsi="Calibri"/>
      <w:sz w:val="24"/>
      <w:szCs w:val="24"/>
      <w:lang w:eastAsia="cs-CZ"/>
    </w:rPr>
  </w:style>
  <w:style w:type="character" w:styleId="Siln">
    <w:name w:val="Strong"/>
    <w:uiPriority w:val="22"/>
    <w:qFormat/>
    <w:rsid w:val="005C2E01"/>
    <w:rPr>
      <w:b/>
      <w:bCs/>
    </w:rPr>
  </w:style>
  <w:style w:type="character" w:customStyle="1" w:styleId="OdstavecseseznamemChar">
    <w:name w:val="Odstavec se seznamem Char"/>
    <w:aliases w:val="Seznam_odrazky Char"/>
    <w:link w:val="Odstavecseseznamem"/>
    <w:uiPriority w:val="1"/>
    <w:rsid w:val="005C2E01"/>
    <w:rPr>
      <w:rFonts w:ascii="Times New Roman" w:eastAsia="Calibri" w:hAnsi="Times New Roman" w:cs="Times New Roman"/>
      <w:sz w:val="28"/>
    </w:rPr>
  </w:style>
  <w:style w:type="paragraph" w:customStyle="1" w:styleId="Odstavec">
    <w:name w:val="Odstavec"/>
    <w:basedOn w:val="Zpat"/>
    <w:link w:val="OdstavecChar"/>
    <w:qFormat/>
    <w:rsid w:val="005C2E01"/>
    <w:pPr>
      <w:tabs>
        <w:tab w:val="clear" w:pos="4536"/>
        <w:tab w:val="clear" w:pos="9072"/>
        <w:tab w:val="left" w:pos="426"/>
      </w:tabs>
      <w:ind w:right="-284"/>
      <w:jc w:val="both"/>
    </w:pPr>
    <w:rPr>
      <w:rFonts w:ascii="Calibri" w:eastAsia="Times New Roman" w:hAnsi="Calibri"/>
      <w:sz w:val="24"/>
      <w:szCs w:val="24"/>
      <w:lang w:eastAsia="cs-CZ"/>
    </w:rPr>
  </w:style>
  <w:style w:type="character" w:customStyle="1" w:styleId="OdstavecChar">
    <w:name w:val="Odstavec Char"/>
    <w:link w:val="Odstavec"/>
    <w:rsid w:val="005C2E01"/>
    <w:rPr>
      <w:rFonts w:ascii="Calibri" w:eastAsia="Times New Roman" w:hAnsi="Calibri" w:cs="Times New Roman"/>
      <w:sz w:val="24"/>
      <w:szCs w:val="24"/>
      <w:lang w:eastAsia="cs-CZ"/>
    </w:rPr>
  </w:style>
  <w:style w:type="paragraph" w:customStyle="1" w:styleId="nadpis">
    <w:name w:val="nadpis"/>
    <w:basedOn w:val="Zpat"/>
    <w:link w:val="nadpisChar"/>
    <w:qFormat/>
    <w:rsid w:val="005C2E01"/>
    <w:pPr>
      <w:numPr>
        <w:numId w:val="14"/>
      </w:numPr>
      <w:tabs>
        <w:tab w:val="clear" w:pos="4536"/>
        <w:tab w:val="clear" w:pos="9072"/>
        <w:tab w:val="left" w:pos="284"/>
      </w:tabs>
      <w:spacing w:after="120"/>
      <w:ind w:right="-284"/>
      <w:jc w:val="both"/>
    </w:pPr>
    <w:rPr>
      <w:rFonts w:ascii="Calibri" w:eastAsia="Times New Roman" w:hAnsi="Calibri"/>
      <w:b/>
      <w:sz w:val="24"/>
      <w:szCs w:val="24"/>
      <w:lang w:eastAsia="cs-CZ"/>
    </w:rPr>
  </w:style>
  <w:style w:type="character" w:customStyle="1" w:styleId="nadpisChar">
    <w:name w:val="nadpis Char"/>
    <w:link w:val="nadpis"/>
    <w:rsid w:val="005C2E01"/>
    <w:rPr>
      <w:rFonts w:ascii="Calibri" w:eastAsia="Times New Roman" w:hAnsi="Calibri" w:cs="Times New Roman"/>
      <w:b/>
      <w:sz w:val="24"/>
      <w:szCs w:val="24"/>
      <w:lang w:eastAsia="cs-CZ"/>
    </w:rPr>
  </w:style>
  <w:style w:type="character" w:styleId="Odkaznakoment">
    <w:name w:val="annotation reference"/>
    <w:uiPriority w:val="99"/>
    <w:semiHidden/>
    <w:unhideWhenUsed/>
    <w:rsid w:val="00E06FBF"/>
    <w:rPr>
      <w:sz w:val="16"/>
      <w:szCs w:val="16"/>
    </w:rPr>
  </w:style>
  <w:style w:type="paragraph" w:styleId="Textkomente">
    <w:name w:val="annotation text"/>
    <w:basedOn w:val="Normln"/>
    <w:link w:val="TextkomenteChar"/>
    <w:uiPriority w:val="99"/>
    <w:semiHidden/>
    <w:unhideWhenUsed/>
    <w:rsid w:val="00E06FBF"/>
    <w:rPr>
      <w:rFonts w:eastAsia="Times New Roman"/>
      <w:sz w:val="20"/>
      <w:szCs w:val="20"/>
      <w:lang w:eastAsia="cs-CZ"/>
    </w:rPr>
  </w:style>
  <w:style w:type="character" w:customStyle="1" w:styleId="TextkomenteChar">
    <w:name w:val="Text komentáře Char"/>
    <w:basedOn w:val="Standardnpsmoodstavce"/>
    <w:link w:val="Textkomente"/>
    <w:uiPriority w:val="99"/>
    <w:semiHidden/>
    <w:rsid w:val="00E06FBF"/>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684DBC"/>
    <w:pPr>
      <w:tabs>
        <w:tab w:val="center" w:pos="4536"/>
        <w:tab w:val="right" w:pos="9072"/>
      </w:tabs>
    </w:pPr>
  </w:style>
  <w:style w:type="character" w:customStyle="1" w:styleId="ZhlavChar">
    <w:name w:val="Záhlaví Char"/>
    <w:basedOn w:val="Standardnpsmoodstavce"/>
    <w:link w:val="Zhlav"/>
    <w:uiPriority w:val="99"/>
    <w:rsid w:val="00684DBC"/>
    <w:rPr>
      <w:rFonts w:ascii="Times New Roman" w:eastAsia="Calibri" w:hAnsi="Times New Roman" w:cs="Times New Roman"/>
      <w:sz w:val="28"/>
    </w:rPr>
  </w:style>
  <w:style w:type="paragraph" w:styleId="Textbubliny">
    <w:name w:val="Balloon Text"/>
    <w:basedOn w:val="Normln"/>
    <w:link w:val="TextbublinyChar"/>
    <w:uiPriority w:val="99"/>
    <w:semiHidden/>
    <w:unhideWhenUsed/>
    <w:rsid w:val="00863AA9"/>
    <w:rPr>
      <w:rFonts w:ascii="Tahoma" w:hAnsi="Tahoma" w:cs="Tahoma"/>
      <w:sz w:val="16"/>
      <w:szCs w:val="16"/>
    </w:rPr>
  </w:style>
  <w:style w:type="character" w:customStyle="1" w:styleId="TextbublinyChar">
    <w:name w:val="Text bubliny Char"/>
    <w:basedOn w:val="Standardnpsmoodstavce"/>
    <w:link w:val="Textbubliny"/>
    <w:uiPriority w:val="99"/>
    <w:semiHidden/>
    <w:rsid w:val="00863AA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2E01"/>
    <w:pPr>
      <w:spacing w:after="0" w:line="240" w:lineRule="auto"/>
    </w:pPr>
    <w:rPr>
      <w:rFonts w:ascii="Times New Roman" w:eastAsia="Calibri" w:hAnsi="Times New Roman" w:cs="Times New Roman"/>
      <w:sz w:val="28"/>
    </w:rPr>
  </w:style>
  <w:style w:type="paragraph" w:styleId="Nadpis1">
    <w:name w:val="heading 1"/>
    <w:basedOn w:val="Normln"/>
    <w:next w:val="Normln"/>
    <w:link w:val="Nadpis1Char"/>
    <w:qFormat/>
    <w:rsid w:val="005C2E01"/>
    <w:pPr>
      <w:keepNext/>
      <w:jc w:val="center"/>
      <w:outlineLvl w:val="0"/>
    </w:pPr>
    <w:rPr>
      <w:rFonts w:eastAsia="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C2E01"/>
    <w:rPr>
      <w:rFonts w:ascii="Times New Roman" w:eastAsia="Times New Roman" w:hAnsi="Times New Roman" w:cs="Times New Roman"/>
      <w:sz w:val="28"/>
      <w:szCs w:val="24"/>
      <w:lang w:eastAsia="cs-CZ"/>
    </w:rPr>
  </w:style>
  <w:style w:type="paragraph" w:customStyle="1" w:styleId="KUJKnormal">
    <w:name w:val="KUJK_normal"/>
    <w:basedOn w:val="Normln"/>
    <w:link w:val="KUJKnormalChar"/>
    <w:qFormat/>
    <w:rsid w:val="005C2E01"/>
    <w:pPr>
      <w:contextualSpacing/>
      <w:jc w:val="both"/>
    </w:pPr>
    <w:rPr>
      <w:rFonts w:ascii="Arial" w:hAnsi="Arial"/>
      <w:sz w:val="20"/>
      <w:szCs w:val="28"/>
    </w:rPr>
  </w:style>
  <w:style w:type="paragraph" w:styleId="Zpat">
    <w:name w:val="footer"/>
    <w:basedOn w:val="Normln"/>
    <w:link w:val="ZpatChar"/>
    <w:uiPriority w:val="99"/>
    <w:unhideWhenUsed/>
    <w:rsid w:val="005C2E01"/>
    <w:pPr>
      <w:tabs>
        <w:tab w:val="center" w:pos="4536"/>
        <w:tab w:val="right" w:pos="9072"/>
      </w:tabs>
    </w:pPr>
  </w:style>
  <w:style w:type="character" w:customStyle="1" w:styleId="ZpatChar">
    <w:name w:val="Zápatí Char"/>
    <w:basedOn w:val="Standardnpsmoodstavce"/>
    <w:link w:val="Zpat"/>
    <w:uiPriority w:val="99"/>
    <w:rsid w:val="005C2E01"/>
    <w:rPr>
      <w:rFonts w:ascii="Times New Roman" w:eastAsia="Calibri" w:hAnsi="Times New Roman" w:cs="Times New Roman"/>
      <w:sz w:val="28"/>
    </w:rPr>
  </w:style>
  <w:style w:type="paragraph" w:styleId="Odstavecseseznamem">
    <w:name w:val="List Paragraph"/>
    <w:aliases w:val="Seznam_odrazky"/>
    <w:basedOn w:val="Normln"/>
    <w:link w:val="OdstavecseseznamemChar"/>
    <w:uiPriority w:val="34"/>
    <w:qFormat/>
    <w:rsid w:val="005C2E01"/>
    <w:pPr>
      <w:ind w:left="720"/>
      <w:contextualSpacing/>
    </w:pPr>
  </w:style>
  <w:style w:type="character" w:customStyle="1" w:styleId="KUJKnormalChar">
    <w:name w:val="KUJK_normal Char"/>
    <w:link w:val="KUJKnormal"/>
    <w:rsid w:val="005C2E01"/>
    <w:rPr>
      <w:rFonts w:ascii="Arial" w:eastAsia="Calibri" w:hAnsi="Arial" w:cs="Times New Roman"/>
      <w:sz w:val="20"/>
      <w:szCs w:val="28"/>
    </w:rPr>
  </w:style>
  <w:style w:type="paragraph" w:customStyle="1" w:styleId="Default">
    <w:name w:val="Default"/>
    <w:rsid w:val="005C2E01"/>
    <w:pPr>
      <w:autoSpaceDE w:val="0"/>
      <w:autoSpaceDN w:val="0"/>
      <w:adjustRightInd w:val="0"/>
      <w:spacing w:after="0" w:line="240" w:lineRule="auto"/>
    </w:pPr>
    <w:rPr>
      <w:rFonts w:ascii="Arial" w:eastAsia="Calibri" w:hAnsi="Arial" w:cs="Arial"/>
      <w:color w:val="000000"/>
      <w:sz w:val="24"/>
      <w:szCs w:val="24"/>
    </w:rPr>
  </w:style>
  <w:style w:type="paragraph" w:styleId="Nzev">
    <w:name w:val="Title"/>
    <w:basedOn w:val="Normln"/>
    <w:link w:val="NzevChar"/>
    <w:qFormat/>
    <w:rsid w:val="005C2E01"/>
    <w:pPr>
      <w:jc w:val="center"/>
    </w:pPr>
    <w:rPr>
      <w:rFonts w:eastAsia="Times New Roman"/>
      <w:b/>
      <w:bCs/>
      <w:szCs w:val="24"/>
      <w:lang w:eastAsia="cs-CZ"/>
    </w:rPr>
  </w:style>
  <w:style w:type="character" w:customStyle="1" w:styleId="NzevChar">
    <w:name w:val="Název Char"/>
    <w:basedOn w:val="Standardnpsmoodstavce"/>
    <w:link w:val="Nzev"/>
    <w:rsid w:val="005C2E01"/>
    <w:rPr>
      <w:rFonts w:ascii="Times New Roman" w:eastAsia="Times New Roman" w:hAnsi="Times New Roman" w:cs="Times New Roman"/>
      <w:b/>
      <w:bCs/>
      <w:sz w:val="28"/>
      <w:szCs w:val="24"/>
      <w:lang w:eastAsia="cs-CZ"/>
    </w:rPr>
  </w:style>
  <w:style w:type="paragraph" w:styleId="Podtitul">
    <w:name w:val="Subtitle"/>
    <w:basedOn w:val="Normln"/>
    <w:link w:val="PodtitulChar"/>
    <w:qFormat/>
    <w:rsid w:val="005C2E01"/>
    <w:pPr>
      <w:jc w:val="center"/>
    </w:pPr>
    <w:rPr>
      <w:rFonts w:eastAsia="Times New Roman"/>
      <w:szCs w:val="24"/>
      <w:lang w:eastAsia="cs-CZ"/>
    </w:rPr>
  </w:style>
  <w:style w:type="character" w:customStyle="1" w:styleId="PodtitulChar">
    <w:name w:val="Podtitul Char"/>
    <w:basedOn w:val="Standardnpsmoodstavce"/>
    <w:link w:val="Podtitul"/>
    <w:rsid w:val="005C2E01"/>
    <w:rPr>
      <w:rFonts w:ascii="Times New Roman" w:eastAsia="Times New Roman" w:hAnsi="Times New Roman" w:cs="Times New Roman"/>
      <w:sz w:val="28"/>
      <w:szCs w:val="24"/>
      <w:lang w:eastAsia="cs-CZ"/>
    </w:rPr>
  </w:style>
  <w:style w:type="paragraph" w:styleId="Zkladntext">
    <w:name w:val="Body Text"/>
    <w:basedOn w:val="Normln"/>
    <w:link w:val="ZkladntextChar"/>
    <w:semiHidden/>
    <w:rsid w:val="005C2E01"/>
    <w:pPr>
      <w:jc w:val="both"/>
    </w:pPr>
    <w:rPr>
      <w:rFonts w:eastAsia="Times New Roman"/>
      <w:sz w:val="24"/>
      <w:szCs w:val="24"/>
      <w:lang w:eastAsia="cs-CZ"/>
    </w:rPr>
  </w:style>
  <w:style w:type="character" w:customStyle="1" w:styleId="ZkladntextChar">
    <w:name w:val="Základní text Char"/>
    <w:basedOn w:val="Standardnpsmoodstavce"/>
    <w:link w:val="Zkladntext"/>
    <w:semiHidden/>
    <w:rsid w:val="005C2E01"/>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rsid w:val="005C2E01"/>
    <w:pPr>
      <w:autoSpaceDE w:val="0"/>
      <w:autoSpaceDN w:val="0"/>
      <w:adjustRightInd w:val="0"/>
      <w:jc w:val="center"/>
    </w:pPr>
    <w:rPr>
      <w:rFonts w:eastAsia="Times New Roman"/>
      <w:b/>
      <w:bCs/>
      <w:sz w:val="24"/>
      <w:szCs w:val="20"/>
      <w:lang w:eastAsia="cs-CZ"/>
    </w:rPr>
  </w:style>
  <w:style w:type="character" w:customStyle="1" w:styleId="Zkladntext2Char">
    <w:name w:val="Základní text 2 Char"/>
    <w:basedOn w:val="Standardnpsmoodstavce"/>
    <w:link w:val="Zkladntext2"/>
    <w:semiHidden/>
    <w:rsid w:val="005C2E01"/>
    <w:rPr>
      <w:rFonts w:ascii="Times New Roman" w:eastAsia="Times New Roman" w:hAnsi="Times New Roman" w:cs="Times New Roman"/>
      <w:b/>
      <w:bCs/>
      <w:sz w:val="24"/>
      <w:szCs w:val="20"/>
      <w:lang w:eastAsia="cs-CZ"/>
    </w:rPr>
  </w:style>
  <w:style w:type="paragraph" w:customStyle="1" w:styleId="Textparagrafu">
    <w:name w:val="Text paragrafu"/>
    <w:basedOn w:val="Normln"/>
    <w:uiPriority w:val="99"/>
    <w:rsid w:val="005C2E01"/>
    <w:pPr>
      <w:spacing w:before="240"/>
      <w:ind w:firstLine="425"/>
      <w:jc w:val="both"/>
      <w:outlineLvl w:val="5"/>
    </w:pPr>
    <w:rPr>
      <w:rFonts w:ascii="Calibri" w:eastAsia="Times New Roman" w:hAnsi="Calibri"/>
      <w:sz w:val="24"/>
      <w:szCs w:val="24"/>
      <w:lang w:eastAsia="cs-CZ"/>
    </w:rPr>
  </w:style>
  <w:style w:type="character" w:styleId="Siln">
    <w:name w:val="Strong"/>
    <w:uiPriority w:val="22"/>
    <w:qFormat/>
    <w:rsid w:val="005C2E01"/>
    <w:rPr>
      <w:b/>
      <w:bCs/>
    </w:rPr>
  </w:style>
  <w:style w:type="character" w:customStyle="1" w:styleId="OdstavecseseznamemChar">
    <w:name w:val="Odstavec se seznamem Char"/>
    <w:aliases w:val="Seznam_odrazky Char"/>
    <w:link w:val="Odstavecseseznamem"/>
    <w:uiPriority w:val="1"/>
    <w:rsid w:val="005C2E01"/>
    <w:rPr>
      <w:rFonts w:ascii="Times New Roman" w:eastAsia="Calibri" w:hAnsi="Times New Roman" w:cs="Times New Roman"/>
      <w:sz w:val="28"/>
    </w:rPr>
  </w:style>
  <w:style w:type="paragraph" w:customStyle="1" w:styleId="Odstavec">
    <w:name w:val="Odstavec"/>
    <w:basedOn w:val="Zpat"/>
    <w:link w:val="OdstavecChar"/>
    <w:qFormat/>
    <w:rsid w:val="005C2E01"/>
    <w:pPr>
      <w:tabs>
        <w:tab w:val="clear" w:pos="4536"/>
        <w:tab w:val="clear" w:pos="9072"/>
        <w:tab w:val="left" w:pos="426"/>
      </w:tabs>
      <w:ind w:right="-284"/>
      <w:jc w:val="both"/>
    </w:pPr>
    <w:rPr>
      <w:rFonts w:ascii="Calibri" w:eastAsia="Times New Roman" w:hAnsi="Calibri"/>
      <w:sz w:val="24"/>
      <w:szCs w:val="24"/>
      <w:lang w:eastAsia="cs-CZ"/>
    </w:rPr>
  </w:style>
  <w:style w:type="character" w:customStyle="1" w:styleId="OdstavecChar">
    <w:name w:val="Odstavec Char"/>
    <w:link w:val="Odstavec"/>
    <w:rsid w:val="005C2E01"/>
    <w:rPr>
      <w:rFonts w:ascii="Calibri" w:eastAsia="Times New Roman" w:hAnsi="Calibri" w:cs="Times New Roman"/>
      <w:sz w:val="24"/>
      <w:szCs w:val="24"/>
      <w:lang w:eastAsia="cs-CZ"/>
    </w:rPr>
  </w:style>
  <w:style w:type="paragraph" w:customStyle="1" w:styleId="nadpis">
    <w:name w:val="nadpis"/>
    <w:basedOn w:val="Zpat"/>
    <w:link w:val="nadpisChar"/>
    <w:qFormat/>
    <w:rsid w:val="005C2E01"/>
    <w:pPr>
      <w:numPr>
        <w:numId w:val="14"/>
      </w:numPr>
      <w:tabs>
        <w:tab w:val="clear" w:pos="4536"/>
        <w:tab w:val="clear" w:pos="9072"/>
        <w:tab w:val="left" w:pos="284"/>
      </w:tabs>
      <w:spacing w:after="120"/>
      <w:ind w:right="-284"/>
      <w:jc w:val="both"/>
    </w:pPr>
    <w:rPr>
      <w:rFonts w:ascii="Calibri" w:eastAsia="Times New Roman" w:hAnsi="Calibri"/>
      <w:b/>
      <w:sz w:val="24"/>
      <w:szCs w:val="24"/>
      <w:lang w:eastAsia="cs-CZ"/>
    </w:rPr>
  </w:style>
  <w:style w:type="character" w:customStyle="1" w:styleId="nadpisChar">
    <w:name w:val="nadpis Char"/>
    <w:link w:val="nadpis"/>
    <w:rsid w:val="005C2E01"/>
    <w:rPr>
      <w:rFonts w:ascii="Calibri" w:eastAsia="Times New Roman" w:hAnsi="Calibri" w:cs="Times New Roman"/>
      <w:b/>
      <w:sz w:val="24"/>
      <w:szCs w:val="24"/>
      <w:lang w:eastAsia="cs-CZ"/>
    </w:rPr>
  </w:style>
  <w:style w:type="character" w:styleId="Odkaznakoment">
    <w:name w:val="annotation reference"/>
    <w:uiPriority w:val="99"/>
    <w:semiHidden/>
    <w:unhideWhenUsed/>
    <w:rsid w:val="00E06FBF"/>
    <w:rPr>
      <w:sz w:val="16"/>
      <w:szCs w:val="16"/>
    </w:rPr>
  </w:style>
  <w:style w:type="paragraph" w:styleId="Textkomente">
    <w:name w:val="annotation text"/>
    <w:basedOn w:val="Normln"/>
    <w:link w:val="TextkomenteChar"/>
    <w:uiPriority w:val="99"/>
    <w:semiHidden/>
    <w:unhideWhenUsed/>
    <w:rsid w:val="00E06FBF"/>
    <w:rPr>
      <w:rFonts w:eastAsia="Times New Roman"/>
      <w:sz w:val="20"/>
      <w:szCs w:val="20"/>
      <w:lang w:eastAsia="cs-CZ"/>
    </w:rPr>
  </w:style>
  <w:style w:type="character" w:customStyle="1" w:styleId="TextkomenteChar">
    <w:name w:val="Text komentáře Char"/>
    <w:basedOn w:val="Standardnpsmoodstavce"/>
    <w:link w:val="Textkomente"/>
    <w:uiPriority w:val="99"/>
    <w:semiHidden/>
    <w:rsid w:val="00E06FBF"/>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684DBC"/>
    <w:pPr>
      <w:tabs>
        <w:tab w:val="center" w:pos="4536"/>
        <w:tab w:val="right" w:pos="9072"/>
      </w:tabs>
    </w:pPr>
  </w:style>
  <w:style w:type="character" w:customStyle="1" w:styleId="ZhlavChar">
    <w:name w:val="Záhlaví Char"/>
    <w:basedOn w:val="Standardnpsmoodstavce"/>
    <w:link w:val="Zhlav"/>
    <w:uiPriority w:val="99"/>
    <w:rsid w:val="00684DBC"/>
    <w:rPr>
      <w:rFonts w:ascii="Times New Roman" w:eastAsia="Calibri" w:hAnsi="Times New Roman" w:cs="Times New Roman"/>
      <w:sz w:val="28"/>
    </w:rPr>
  </w:style>
  <w:style w:type="paragraph" w:styleId="Textbubliny">
    <w:name w:val="Balloon Text"/>
    <w:basedOn w:val="Normln"/>
    <w:link w:val="TextbublinyChar"/>
    <w:uiPriority w:val="99"/>
    <w:semiHidden/>
    <w:unhideWhenUsed/>
    <w:rsid w:val="00863AA9"/>
    <w:rPr>
      <w:rFonts w:ascii="Tahoma" w:hAnsi="Tahoma" w:cs="Tahoma"/>
      <w:sz w:val="16"/>
      <w:szCs w:val="16"/>
    </w:rPr>
  </w:style>
  <w:style w:type="character" w:customStyle="1" w:styleId="TextbublinyChar">
    <w:name w:val="Text bubliny Char"/>
    <w:basedOn w:val="Standardnpsmoodstavce"/>
    <w:link w:val="Textbubliny"/>
    <w:uiPriority w:val="99"/>
    <w:semiHidden/>
    <w:rsid w:val="00863AA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57A37-8E97-452B-80FB-129FA285C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3479</Words>
  <Characters>20527</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Študlar</dc:creator>
  <cp:lastModifiedBy>Pavel Trhon</cp:lastModifiedBy>
  <cp:revision>16</cp:revision>
  <dcterms:created xsi:type="dcterms:W3CDTF">2018-01-02T09:06:00Z</dcterms:created>
  <dcterms:modified xsi:type="dcterms:W3CDTF">2018-02-19T09:29:00Z</dcterms:modified>
</cp:coreProperties>
</file>