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BF" w:rsidRDefault="00AB1429">
      <w:r>
        <w:rPr>
          <w:noProof/>
          <w:lang w:val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margin-left:157.9pt;margin-top:62.15pt;width:255.8pt;height:32.65pt;z-index:100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360" w:lineRule="exact"/>
                    <w:ind w:firstLine="4"/>
                  </w:pPr>
                  <w:r>
                    <w:rPr>
                      <w:color w:val="313131"/>
                      <w:spacing w:val="13"/>
                      <w:sz w:val="36"/>
                      <w:lang w:val=""/>
                    </w:rPr>
                    <w:t>SMLOUVA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163" w:line="240" w:lineRule="exact"/>
                    <w:ind w:firstLine="4"/>
                  </w:pPr>
                  <w:r>
                    <w:rPr>
                      <w:color w:val="313131"/>
                      <w:spacing w:val="-3"/>
                      <w:sz w:val="24"/>
                      <w:lang w:val=""/>
                    </w:rPr>
                    <w:t>na poskytování sluŽeb elektronických komunikací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402.7pt;margin-top:4.3pt;width:68.6pt;height:18.25pt;z-index:10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380" w:lineRule="exact"/>
                    <w:ind w:firstLine="4"/>
                  </w:pPr>
                  <w:r>
                    <w:rPr>
                      <w:color w:val="313131"/>
                      <w:spacing w:val="-19"/>
                      <w:sz w:val="38"/>
                      <w:lang w:val=""/>
                    </w:rPr>
                    <w:t>ltil aróllf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527.5pt;margin-top:28.8pt;width:20.6pt;height:19.45pt;z-index:100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580" w:lineRule="exact"/>
                    <w:ind w:firstLine="4"/>
                  </w:pPr>
                  <w:r>
                    <w:rPr>
                      <w:color w:val="313131"/>
                      <w:spacing w:val="-58"/>
                      <w:sz w:val="58"/>
                      <w:lang w:val=""/>
                    </w:rPr>
                    <w:t>ilt 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546.25pt;margin-top:28.8pt;width:14.35pt;height:19.45pt;z-index:100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560" w:lineRule="exact"/>
                    <w:ind w:firstLine="4"/>
                  </w:pPr>
                  <w:r>
                    <w:rPr>
                      <w:color w:val="313131"/>
                      <w:spacing w:val="-56"/>
                      <w:sz w:val="56"/>
                      <w:lang w:val=""/>
                    </w:rPr>
                    <w:t>ilt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418.8pt;margin-top:58.1pt;width:116.15pt;height:36.95pt;z-index:100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432" w:lineRule="exact"/>
                    <w:ind w:left="144" w:hanging="140"/>
                  </w:pPr>
                  <w:r>
                    <w:rPr>
                      <w:color w:val="313131"/>
                      <w:sz w:val="22"/>
                      <w:lang w:val=""/>
                    </w:rPr>
                    <w:t xml:space="preserve">verze: SO02 - 01082009 </w:t>
                  </w:r>
                  <w:r>
                    <w:rPr>
                      <w:color w:val="313131"/>
                      <w:sz w:val="26"/>
                      <w:lang w:val=""/>
                    </w:rPr>
                    <w:t>(1t2)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52.3pt;margin-top:116.4pt;width:185.7pt;height:10.3pt;z-index:1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pacing w:val="1"/>
                      <w:sz w:val="22"/>
                      <w:lang w:val=""/>
                    </w:rPr>
                    <w:t>Uzavřen(á) mezi POSKYToVATELem: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51.6pt;margin-top:204.25pt;width:70.5pt;height:8.9pt;z-index:100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pacing w:val="-3"/>
                      <w:sz w:val="22"/>
                      <w:lang w:val=""/>
                    </w:rPr>
                    <w:t>a uŽlvRtetem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123.85pt;margin-top:205.9pt;width:65.95pt;height:7.2pt;z-index:101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11"/>
                      <w:sz w:val="20"/>
                      <w:lang w:val=""/>
                    </w:rPr>
                    <w:t>odběrné místo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51.85pt;margin-top:266.9pt;width:40.5pt;height:8.9pt;z-index:101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pacing w:val="-3"/>
                      <w:sz w:val="22"/>
                      <w:lang w:val=""/>
                    </w:rPr>
                    <w:t>PLÁTcE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93.85pt;margin-top:268.3pt;width:65pt;height:7.45pt;z-index:10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11"/>
                      <w:sz w:val="20"/>
                      <w:lang w:val=""/>
                    </w:rPr>
                    <w:t>fakturační úda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51.85pt;margin-top:345.6pt;width:93.8pt;height:8.9pt;z-index:101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pacing w:val="-7"/>
                      <w:sz w:val="22"/>
                      <w:lang w:val=""/>
                    </w:rPr>
                    <w:t>1. oDBĚRNÉ MísTo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50.9pt;margin-top:469.2pt;width:94.5pt;height:8.9pt;z-index:101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pacing w:val="-7"/>
                      <w:sz w:val="22"/>
                      <w:lang w:val=""/>
                    </w:rPr>
                    <w:t xml:space="preserve">2. oDBĚRNÉ </w:t>
                  </w:r>
                  <w:r>
                    <w:rPr>
                      <w:color w:val="313131"/>
                      <w:spacing w:val="-7"/>
                      <w:sz w:val="22"/>
                      <w:lang w:val=""/>
                    </w:rPr>
                    <w:t>MísTo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50.4pt;margin-top:593.05pt;width:94.5pt;height:8.9pt;z-index:101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pacing w:val="-7"/>
                      <w:sz w:val="22"/>
                      <w:lang w:val=""/>
                    </w:rPr>
                    <w:t>3. oDBĚRNÉ MísTo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49.9pt;margin-top:719.5pt;width:170.35pt;height:9.35pt;z-index:10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13131"/>
                      <w:sz w:val="20"/>
                      <w:lang w:val=""/>
                    </w:rPr>
                    <w:t>Smlouva pokračuje na dalŠístraně &gt;&gt;&gt;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9.7pt;margin-top:774pt;width:63.3pt;height:3.1pt;z-index:101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80" w:lineRule="exact"/>
                    <w:ind w:firstLine="4"/>
                  </w:pPr>
                  <w:r>
                    <w:rPr>
                      <w:color w:val="313131"/>
                      <w:spacing w:val="1"/>
                      <w:sz w:val="8"/>
                      <w:lang w:val=""/>
                    </w:rPr>
                    <w:t>llsJr23o92009r206a3r-29a{r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397.2pt;margin-top:122.4pt;width:141.55pt;height:10.1pt;z-index:101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313131"/>
                      <w:sz w:val="26"/>
                      <w:lang w:val=""/>
                    </w:rPr>
                    <w:t>smlouva:   3190001944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56.9pt;margin-top:134.9pt;width:256.55pt;height:59.3pt;z-index:101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40" w:lineRule="exact"/>
                    <w:ind w:firstLine="24"/>
                  </w:pPr>
                  <w:r>
                    <w:rPr>
                      <w:color w:val="313131"/>
                      <w:spacing w:val="1"/>
                      <w:sz w:val="24"/>
                      <w:lang w:val=""/>
                    </w:rPr>
                    <w:t>BKS Capital Paftners a.s.</w:t>
                  </w:r>
                </w:p>
                <w:p w:rsidR="007B68BF" w:rsidRDefault="00AB1429">
                  <w:pPr>
                    <w:autoSpaceDE w:val="0"/>
                    <w:autoSpaceDN w:val="0"/>
                    <w:spacing w:line="256" w:lineRule="exact"/>
                    <w:ind w:left="4" w:firstLine="15"/>
                  </w:pPr>
                  <w:r>
                    <w:rPr>
                      <w:color w:val="313131"/>
                      <w:spacing w:val="-3"/>
                      <w:sz w:val="18"/>
                      <w:lang w:val=""/>
                    </w:rPr>
                    <w:t xml:space="preserve">Zelený pruh 95/97, 1 40OO Praha 4, lČ 27 57 4o1 6, DlČ Cz27 57 40 1 6 zapsáno u Městského soudu v Praze, </w:t>
                  </w:r>
                  <w:r>
                    <w:rPr>
                      <w:color w:val="313131"/>
                      <w:spacing w:val="-3"/>
                      <w:sz w:val="18"/>
                      <w:lang w:val=""/>
                    </w:rPr>
                    <w:t>oddíl B' vloŽka 10901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76" w:line="180" w:lineRule="exact"/>
                    <w:ind w:firstLine="4"/>
                  </w:pPr>
                  <w:r>
                    <w:rPr>
                      <w:color w:val="313131"/>
                      <w:sz w:val="18"/>
                      <w:lang w:val=""/>
                    </w:rPr>
                    <w:t>zastoupeno Nicolasem Boissinem, předsedou představenstva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72" w:line="180" w:lineRule="exact"/>
                    <w:ind w:firstLine="14"/>
                  </w:pPr>
                  <w:r>
                    <w:rPr>
                      <w:color w:val="313131"/>
                      <w:spacing w:val="-3"/>
                      <w:sz w:val="18"/>
                      <w:lang w:val=""/>
                    </w:rPr>
                    <w:t>bankovní spojení (číslo účtu):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96.7pt;margin-top:147pt;width:55.9pt;height:47.15pt;z-index:10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377" w:lineRule="exact"/>
                    <w:ind w:left="9" w:hanging="5"/>
                  </w:pPr>
                  <w:r>
                    <w:rPr>
                      <w:color w:val="313131"/>
                      <w:spacing w:val="-4"/>
                      <w:sz w:val="20"/>
                      <w:lang w:val=""/>
                    </w:rPr>
                    <w:t>Typ smlouvy: Uzavřena dne: PIN: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459.6pt;margin-top:152.15pt;width:42.25pt;height:43.2pt;z-index:102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80" w:lineRule="exact"/>
                    <w:ind w:firstLine="19"/>
                  </w:pPr>
                  <w:r>
                    <w:rPr>
                      <w:color w:val="313131"/>
                      <w:spacing w:val="15"/>
                      <w:sz w:val="28"/>
                      <w:lang w:val=""/>
                    </w:rPr>
                    <w:t>N1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5" w:line="377" w:lineRule="exact"/>
                    <w:ind w:left="38" w:hanging="34"/>
                  </w:pPr>
                  <w:r>
                    <w:rPr>
                      <w:color w:val="313131"/>
                      <w:spacing w:val="4"/>
                      <w:sz w:val="20"/>
                      <w:lang w:val=""/>
                    </w:rPr>
                    <w:t>23.9.2009 423685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56.65pt;margin-top:219.35pt;width:259.4pt;height:35.3pt;z-index:102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13131"/>
                      <w:sz w:val="20"/>
                      <w:lang w:val=""/>
                    </w:rPr>
                    <w:t>Jméno/název: zŠ a MŠ Tábor, nám. Mikuláše z Husi45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312" w:line="200" w:lineRule="exact"/>
                    <w:ind w:firstLine="9"/>
                  </w:pPr>
                  <w:r>
                    <w:rPr>
                      <w:color w:val="313131"/>
                      <w:sz w:val="20"/>
                      <w:lang w:val=""/>
                    </w:rPr>
                    <w:t>Telefon (mobil):</w:t>
                  </w:r>
                  <w:r>
                    <w:rPr>
                      <w:color w:val="313131"/>
                      <w:sz w:val="20"/>
                      <w:lang w:val=""/>
                    </w:rPr>
                    <w:t xml:space="preserve"> 381253883       E-mail: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6in;margin-top:221.3pt;width:95.5pt;height:31.9pt;z-index:102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z w:val="22"/>
                      <w:lang w:val=""/>
                    </w:rPr>
                    <w:t>Tábor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10" w:line="306" w:lineRule="exact"/>
                    <w:ind w:left="24" w:hanging="10"/>
                  </w:pPr>
                  <w:r>
                    <w:rPr>
                      <w:color w:val="313131"/>
                      <w:spacing w:val="2"/>
                      <w:sz w:val="22"/>
                      <w:lang w:val=""/>
                    </w:rPr>
                    <w:t>nám. Mikuláše z Husi 45lO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358.1pt;margin-top:244.1pt;width:65.25pt;height:10.8pt;z-index:10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z w:val="20"/>
                      <w:lang w:val=""/>
                    </w:rPr>
                    <w:t>Číslo popisné: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58.1pt;margin-top:217.65pt;width:24.7pt;height:23.1pt;z-index:102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91" w:lineRule="exact"/>
                    <w:ind w:left="9" w:hanging="5"/>
                  </w:pPr>
                  <w:r>
                    <w:rPr>
                      <w:color w:val="313131"/>
                      <w:sz w:val="20"/>
                      <w:lang w:val=""/>
                    </w:rPr>
                    <w:t>Obec: Ulice: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56.65pt;margin-top:281.15pt;width:58.1pt;height:46.2pt;z-index:102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62" w:lineRule="exact"/>
                    <w:ind w:left="4" w:firstLine="5"/>
                  </w:pPr>
                  <w:r>
                    <w:rPr>
                      <w:color w:val="313131"/>
                      <w:sz w:val="20"/>
                      <w:lang w:val=""/>
                    </w:rPr>
                    <w:t>obchodníjm': Zastupuje: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24" w:line="260" w:lineRule="exact"/>
                    <w:ind w:firstLine="14"/>
                  </w:pPr>
                  <w:r>
                    <w:rPr>
                      <w:color w:val="313131"/>
                      <w:spacing w:val="-15"/>
                      <w:sz w:val="26"/>
                      <w:lang w:val=""/>
                    </w:rPr>
                    <w:t>tČo: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62" w:line="200" w:lineRule="exact"/>
                    <w:ind w:firstLine="9"/>
                  </w:pPr>
                  <w:r>
                    <w:rPr>
                      <w:color w:val="313131"/>
                      <w:spacing w:val="-3"/>
                      <w:sz w:val="20"/>
                      <w:lang w:val=""/>
                    </w:rPr>
                    <w:t>Číslo účtu: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57.6pt;margin-top:283.9pt;width:60.5pt;height:45.85pt;z-index:102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Obec: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96" w:line="200" w:lineRule="exact"/>
                    <w:ind w:firstLine="14"/>
                  </w:pPr>
                  <w:r>
                    <w:rPr>
                      <w:color w:val="313131"/>
                      <w:sz w:val="20"/>
                      <w:lang w:val=""/>
                    </w:rPr>
                    <w:t>Ulice:</w:t>
                  </w:r>
                </w:p>
                <w:p w:rsidR="007B68BF" w:rsidRDefault="00AB1429">
                  <w:pPr>
                    <w:autoSpaceDE w:val="0"/>
                    <w:autoSpaceDN w:val="0"/>
                    <w:spacing w:line="257" w:lineRule="exact"/>
                    <w:ind w:left="4" w:firstLine="10"/>
                  </w:pPr>
                  <w:r>
                    <w:rPr>
                      <w:color w:val="313131"/>
                      <w:spacing w:val="-1"/>
                      <w:sz w:val="20"/>
                      <w:lang w:val=""/>
                    </w:rPr>
                    <w:t>Čís|o popisné: Var. symbol: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31.75pt;margin-top:284.15pt;width:72.5pt;height:43.9pt;z-index:10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z w:val="22"/>
                      <w:lang w:val=""/>
                    </w:rPr>
                    <w:t>Tábor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10" w:line="280" w:lineRule="exact"/>
                    <w:ind w:left="4" w:firstLine="5"/>
                  </w:pPr>
                  <w:r>
                    <w:rPr>
                      <w:color w:val="313131"/>
                      <w:sz w:val="16"/>
                      <w:lang w:val=""/>
                    </w:rPr>
                    <w:t xml:space="preserve">nám. Mikuláše z Husi </w:t>
                  </w: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45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100" w:line="200" w:lineRule="exact"/>
                    <w:ind w:firstLine="9"/>
                  </w:pPr>
                  <w:r>
                    <w:rPr>
                      <w:color w:val="313131"/>
                      <w:spacing w:val="-7"/>
                      <w:sz w:val="20"/>
                      <w:lang w:val=""/>
                    </w:rPr>
                    <w:t>31 9000í 944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129.35pt;margin-top:308.15pt;width:47.25pt;height:7.2pt;z-index:102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7"/>
                      <w:sz w:val="20"/>
                      <w:lang w:val=""/>
                    </w:rPr>
                    <w:t>00582590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29.1pt;margin-top:282.95pt;width:145.15pt;height:8.15pt;z-index:103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pacing w:val="-3"/>
                      <w:sz w:val="16"/>
                      <w:lang w:val=""/>
                    </w:rPr>
                    <w:t xml:space="preserve">zŠ a MŠ </w:t>
                  </w:r>
                  <w:r>
                    <w:rPr>
                      <w:color w:val="313131"/>
                      <w:spacing w:val="-3"/>
                      <w:sz w:val="16"/>
                      <w:lang w:val=""/>
                    </w:rPr>
                    <w:t>Tábor, nám. Mikuláše z Husi 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14.3pt;margin-top:302.9pt;width:28.55pt;height:24.7pt;z-index:103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316" w:lineRule="exact"/>
                    <w:ind w:left="4"/>
                  </w:pPr>
                  <w:r>
                    <w:rPr>
                      <w:color w:val="313131"/>
                      <w:spacing w:val="-5"/>
                      <w:sz w:val="22"/>
                      <w:lang w:val=""/>
                    </w:rPr>
                    <w:t>DlČ: Banka: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8.25pt;margin-top:356.65pt;width:488.4pt;height:107.65pt;z-index:1032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9768" w:type="dxa"/>
                    <w:tblInd w:w="5" w:type="dxa"/>
                    <w:tblBorders>
                      <w:top w:val="single" w:sz="4" w:space="0" w:color="353535"/>
                      <w:left w:val="single" w:sz="4" w:space="0" w:color="353535"/>
                      <w:bottom w:val="single" w:sz="4" w:space="0" w:color="353535"/>
                      <w:right w:val="single" w:sz="4" w:space="0" w:color="353535"/>
                      <w:insideH w:val="single" w:sz="4" w:space="0" w:color="353535"/>
                      <w:insideV w:val="single" w:sz="4" w:space="0" w:color="353535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8"/>
                  </w:tblGrid>
                  <w:tr w:rsidR="007B68BF">
                    <w:trPr>
                      <w:trHeight w:hRule="exact" w:val="945"/>
                    </w:trPr>
                    <w:tc>
                      <w:tcPr>
                        <w:tcW w:w="9763" w:type="dxa"/>
                        <w:shd w:val="clear" w:color="auto" w:fill="FDFDFD"/>
                        <w:vAlign w:val="center"/>
                      </w:tcPr>
                      <w:p w:rsidR="007B68BF" w:rsidRDefault="007B68BF"/>
                    </w:tc>
                  </w:tr>
                  <w:tr w:rsidR="007B68BF">
                    <w:trPr>
                      <w:trHeight w:hRule="exact" w:val="768"/>
                    </w:trPr>
                    <w:tc>
                      <w:tcPr>
                        <w:tcW w:w="9763" w:type="dxa"/>
                        <w:shd w:val="clear" w:color="auto" w:fill="FDFDFD"/>
                        <w:vAlign w:val="center"/>
                      </w:tcPr>
                      <w:p w:rsidR="007B68BF" w:rsidRDefault="007B68BF"/>
                    </w:tc>
                  </w:tr>
                  <w:tr w:rsidR="007B68BF">
                    <w:trPr>
                      <w:trHeight w:hRule="exact" w:val="374"/>
                    </w:trPr>
                    <w:tc>
                      <w:tcPr>
                        <w:tcW w:w="9763" w:type="dxa"/>
                        <w:shd w:val="clear" w:color="auto" w:fill="FDFDFD"/>
                        <w:vAlign w:val="center"/>
                      </w:tcPr>
                      <w:p w:rsidR="007B68BF" w:rsidRDefault="00AB1429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313131"/>
                            <w:sz w:val="20"/>
                            <w:lang w:val=""/>
                          </w:rPr>
                          <w:t>Celkem včetně DPH                                                               0,-   1200,-</w:t>
                        </w:r>
                      </w:p>
                    </w:tc>
                  </w:tr>
                </w:tbl>
                <w:p w:rsidR="00000000" w:rsidRDefault="00AB1429"/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56.4pt;margin-top:363.35pt;width:259.15pt;height:10.3pt;z-index:103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z w:val="20"/>
                      <w:lang w:val=""/>
                    </w:rPr>
                    <w:t>Jméno/název: ZŠ a MŠ Tábor, nám. Mikuláše z Husi45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57.6pt;margin-top:365.5pt;width:47pt;height:33.6pt;z-index:103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Obec: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96" w:line="200" w:lineRule="exact"/>
                    <w:ind w:firstLine="9"/>
                  </w:pPr>
                  <w:r>
                    <w:rPr>
                      <w:color w:val="313131"/>
                      <w:sz w:val="20"/>
                      <w:lang w:val=""/>
                    </w:rPr>
                    <w:t>Ulice: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62" w:line="200" w:lineRule="exact"/>
                    <w:ind w:firstLine="4"/>
                  </w:pPr>
                  <w:r>
                    <w:rPr>
                      <w:color w:val="313131"/>
                      <w:spacing w:val="-3"/>
                      <w:sz w:val="20"/>
                      <w:lang w:val=""/>
                    </w:rPr>
                    <w:t>Číslo popi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31.5pt;margin-top:365.75pt;width:76.55pt;height:31.7pt;z-index:103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Tábor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10" w:line="280" w:lineRule="exact"/>
                    <w:ind w:left="24" w:hanging="15"/>
                  </w:pPr>
                  <w:r>
                    <w:rPr>
                      <w:color w:val="313131"/>
                      <w:spacing w:val="-5"/>
                      <w:sz w:val="16"/>
                      <w:lang w:val=""/>
                    </w:rPr>
                    <w:t xml:space="preserve">nám. Mikuláše z Husi </w:t>
                  </w:r>
                  <w:r>
                    <w:rPr>
                      <w:color w:val="313131"/>
                      <w:spacing w:val="-11"/>
                      <w:sz w:val="20"/>
                      <w:lang w:val=""/>
                    </w:rPr>
                    <w:t>451 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56.15pt;margin-top:389.5pt;width:125.5pt;height:9.1pt;z-index:10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z w:val="20"/>
                      <w:lang w:val=""/>
                    </w:rPr>
                    <w:t xml:space="preserve">Telefon (mobil):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14.1pt;margin-top:389.75pt;width:33.55pt;height:7.2pt;z-index:103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13131"/>
                      <w:sz w:val="18"/>
                      <w:lang w:val=""/>
                    </w:rPr>
                    <w:t>E-mail: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00.55pt;margin-top:390.25pt;width:22.3pt;height:6.95pt;z-index:103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before="33" w:line="200" w:lineRule="exact"/>
                    <w:ind w:firstLine="4"/>
                  </w:pPr>
                  <w:r>
                    <w:rPr>
                      <w:color w:val="313131"/>
                      <w:spacing w:val="-7"/>
                      <w:sz w:val="20"/>
                      <w:lang w:val=""/>
                    </w:rPr>
                    <w:t>sne: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1.1pt;margin-top:402.65pt;width:99.35pt;height:24.3pt;z-index:103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85" w:lineRule="exact"/>
                    <w:ind w:left="110" w:hanging="106"/>
                  </w:pPr>
                  <w:r>
                    <w:rPr>
                      <w:color w:val="313131"/>
                      <w:spacing w:val="3"/>
                      <w:sz w:val="20"/>
                      <w:lang w:val=""/>
                    </w:rPr>
                    <w:t xml:space="preserve">oBJEDNANÉ SLUŽBY: </w:t>
                  </w:r>
                  <w:r>
                    <w:rPr>
                      <w:color w:val="313131"/>
                      <w:spacing w:val="3"/>
                      <w:sz w:val="16"/>
                      <w:lang w:val=""/>
                    </w:rPr>
                    <w:t>kód   název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43.45pt;margin-top:417.4pt;width:64.55pt;height:24pt;z-index:10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75" w:lineRule="exact"/>
                    <w:ind w:left="9" w:firstLine="5"/>
                  </w:pPr>
                  <w:r>
                    <w:rPr>
                      <w:color w:val="313131"/>
                      <w:spacing w:val="-1"/>
                      <w:sz w:val="16"/>
                      <w:lang w:val=""/>
                    </w:rPr>
                    <w:t>platba sluŽbv Viod říjen 2009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25.3pt;margin-top:421.9pt;width:49.4pt;height:7.2pt;z-index:104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19"/>
                  </w:pPr>
                  <w:r>
                    <w:rPr>
                      <w:color w:val="313131"/>
                      <w:spacing w:val="1"/>
                      <w:sz w:val="16"/>
                      <w:lang w:val=""/>
                    </w:rPr>
                    <w:t>iednorázově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86.25pt;margin-top:421.9pt;width:34.05pt;height:6pt;z-index:104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before="28" w:line="140" w:lineRule="exact"/>
                    <w:ind w:firstLine="4"/>
                  </w:pPr>
                  <w:r>
                    <w:rPr>
                      <w:color w:val="313131"/>
                      <w:sz w:val="14"/>
                      <w:lang w:val=""/>
                    </w:rPr>
                    <w:t>mestcne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6.4pt;margin-top:432.5pt;width:151.65pt;height:7.45pt;z-index:104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7"/>
                      <w:sz w:val="20"/>
                      <w:lang w:val=""/>
                    </w:rPr>
                    <w:t>31lWQ lnternet - 614413072 do 60-ti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89.35pt;margin-top:433.45pt;width:33.3pt;height:8.4pt;z-index:10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14"/>
                  </w:pPr>
                  <w:r>
                    <w:rPr>
                      <w:color w:val="313131"/>
                      <w:spacing w:val="-3"/>
                      <w:sz w:val="22"/>
                      <w:lang w:val=""/>
                    </w:rPr>
                    <w:t>1200,-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7.75pt;margin-top:480.25pt;width:488.4pt;height:107.9pt;z-index:1045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9768" w:type="dxa"/>
                    <w:tblInd w:w="5" w:type="dxa"/>
                    <w:tblBorders>
                      <w:top w:val="single" w:sz="4" w:space="0" w:color="353535"/>
                      <w:left w:val="single" w:sz="4" w:space="0" w:color="353535"/>
                      <w:bottom w:val="single" w:sz="4" w:space="0" w:color="353535"/>
                      <w:right w:val="single" w:sz="4" w:space="0" w:color="353535"/>
                      <w:insideH w:val="single" w:sz="4" w:space="0" w:color="353535"/>
                      <w:insideV w:val="single" w:sz="4" w:space="0" w:color="353535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8"/>
                  </w:tblGrid>
                  <w:tr w:rsidR="007B68BF">
                    <w:trPr>
                      <w:trHeight w:hRule="exact" w:val="945"/>
                    </w:trPr>
                    <w:tc>
                      <w:tcPr>
                        <w:tcW w:w="9763" w:type="dxa"/>
                        <w:shd w:val="clear" w:color="auto" w:fill="FCFCFC"/>
                        <w:vAlign w:val="center"/>
                      </w:tcPr>
                      <w:p w:rsidR="007B68BF" w:rsidRDefault="007B68BF"/>
                    </w:tc>
                  </w:tr>
                  <w:tr w:rsidR="007B68BF">
                    <w:trPr>
                      <w:trHeight w:hRule="exact" w:val="772"/>
                    </w:trPr>
                    <w:tc>
                      <w:tcPr>
                        <w:tcW w:w="9763" w:type="dxa"/>
                        <w:shd w:val="clear" w:color="auto" w:fill="FCFCFC"/>
                        <w:vAlign w:val="center"/>
                      </w:tcPr>
                      <w:p w:rsidR="007B68BF" w:rsidRDefault="007B68BF"/>
                    </w:tc>
                  </w:tr>
                  <w:tr w:rsidR="007B68BF">
                    <w:trPr>
                      <w:trHeight w:hRule="exact" w:val="374"/>
                    </w:trPr>
                    <w:tc>
                      <w:tcPr>
                        <w:tcW w:w="9763" w:type="dxa"/>
                        <w:shd w:val="clear" w:color="auto" w:fill="FCFCFC"/>
                        <w:vAlign w:val="center"/>
                      </w:tcPr>
                      <w:p w:rsidR="007B68BF" w:rsidRDefault="00AB1429">
                        <w:pPr>
                          <w:autoSpaceDE w:val="0"/>
                          <w:autoSpaceDN w:val="0"/>
                          <w:spacing w:line="200" w:lineRule="exact"/>
                          <w:jc w:val="center"/>
                        </w:pPr>
                        <w:r>
                          <w:rPr>
                            <w:color w:val="313131"/>
                            <w:sz w:val="20"/>
                            <w:lang w:val=""/>
                          </w:rPr>
                          <w:t xml:space="preserve">Celkem včetně DPH               </w:t>
                        </w:r>
                        <w:r>
                          <w:rPr>
                            <w:color w:val="313131"/>
                            <w:sz w:val="20"/>
                            <w:lang w:val=""/>
                          </w:rPr>
                          <w:t xml:space="preserve">                                                o,-     599,-</w:t>
                        </w:r>
                      </w:p>
                    </w:tc>
                  </w:tr>
                </w:tbl>
                <w:p w:rsidR="00000000" w:rsidRDefault="00AB1429"/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55.9pt;margin-top:486.95pt;width:139.4pt;height:9.1pt;z-index:104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Jméno/název:   MŠčelkovice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57.1pt;margin-top:489.1pt;width:47.25pt;height:33.85pt;z-index:104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Obec: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91" w:line="200" w:lineRule="exact"/>
                    <w:ind w:firstLine="14"/>
                  </w:pPr>
                  <w:r>
                    <w:rPr>
                      <w:color w:val="313131"/>
                      <w:sz w:val="20"/>
                      <w:lang w:val=""/>
                    </w:rPr>
                    <w:t>Ulice: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62" w:line="200" w:lineRule="exact"/>
                    <w:ind w:firstLine="4"/>
                  </w:pPr>
                  <w:r>
                    <w:rPr>
                      <w:color w:val="313131"/>
                      <w:spacing w:val="-7"/>
                      <w:sz w:val="20"/>
                      <w:lang w:val=""/>
                    </w:rPr>
                    <w:t>Číslo popr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5.9pt;margin-top:512.9pt;width:125.25pt;height:9.35pt;z-index:10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z w:val="20"/>
                      <w:lang w:val=""/>
                    </w:rPr>
                    <w:t xml:space="preserve">Telefon (mobil): 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13.6pt;margin-top:513.35pt;width:10.3pt;height:6.95pt;z-index:104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z w:val="20"/>
                      <w:lang w:val="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23.2pt;margin-top:513.35pt;width:23.95pt;height:7.2pt;z-index:105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13131"/>
                      <w:spacing w:val="-3"/>
                      <w:sz w:val="18"/>
                      <w:lang w:val=""/>
                    </w:rPr>
                    <w:t>mail: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00.3pt;margin-top:513.85pt;width:19.65pt;height:7.2pt;z-index:105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before="38" w:line="200" w:lineRule="exact"/>
                    <w:ind w:firstLine="4"/>
                  </w:pPr>
                  <w:r>
                    <w:rPr>
                      <w:color w:val="313131"/>
                      <w:spacing w:val="-20"/>
                      <w:sz w:val="20"/>
                      <w:lang w:val=""/>
                    </w:rPr>
                    <w:t>sne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0.65pt;margin-top:530.15pt;width:104.35pt;height:8.9pt;z-index:10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z w:val="22"/>
                      <w:lang w:val=""/>
                    </w:rPr>
                    <w:t>oBJEDNANÉ sLUŽBY: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5.9pt;margin-top:544.8pt;width:52.3pt;height:6pt;z-index:105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z w:val="16"/>
                      <w:lang w:val=""/>
                    </w:rPr>
                    <w:t>kód   název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43.45pt;margin-top:545.5pt;width:47.5pt;height:6pt;z-index:105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pacing w:val="-3"/>
                      <w:sz w:val="16"/>
                      <w:lang w:val=""/>
                    </w:rPr>
                    <w:t>olatba sluŽb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86.4pt;margin-top:545.5pt;width:25.65pt;height:6.25pt;z-index:105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pacing w:val="-15"/>
                      <w:sz w:val="16"/>
                      <w:lang w:val=""/>
                    </w:rPr>
                    <w:t>v v/od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24.8pt;margin-top:545.75pt;width:49.65pt;height:7.45pt;z-index:10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24"/>
                  </w:pPr>
                  <w:r>
                    <w:rPr>
                      <w:color w:val="313131"/>
                      <w:spacing w:val="1"/>
                      <w:sz w:val="16"/>
                      <w:lang w:val=""/>
                    </w:rPr>
                    <w:t>iednorázově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85.75pt;margin-top:545.75pt;width:34.3pt;height:6pt;z-index:105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pacing w:val="-11"/>
                      <w:sz w:val="16"/>
                      <w:lang w:val=""/>
                    </w:rPr>
                    <w:t>měsíčně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55.9pt;margin-top:556.3pt;width:137.5pt;height:9.35pt;z-index:105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3"/>
                      <w:sz w:val="20"/>
                      <w:lang w:val=""/>
                    </w:rPr>
                    <w:t>31rwu lnternet - 2O48l1024kbps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43.45pt;margin-top:557.75pt;width:40.3pt;height:7.45pt;z-index:105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13131"/>
                      <w:spacing w:val="-18"/>
                      <w:sz w:val="18"/>
                      <w:lang w:val=""/>
                    </w:rPr>
                    <w:t>říjen 2009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96.3pt;margin-top:557.5pt;width:26.1pt;height:8.4pt;z-index:10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11"/>
                      <w:sz w:val="20"/>
                      <w:lang w:val=""/>
                    </w:rPr>
                    <w:t>599,-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7.3pt;margin-top:603.85pt;width:488.65pt;height:108.6pt;z-index:1061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9772" w:type="dxa"/>
                    <w:tblInd w:w="5" w:type="dxa"/>
                    <w:tblBorders>
                      <w:top w:val="single" w:sz="4" w:space="0" w:color="353535"/>
                      <w:left w:val="single" w:sz="4" w:space="0" w:color="353535"/>
                      <w:bottom w:val="single" w:sz="4" w:space="0" w:color="353535"/>
                      <w:right w:val="single" w:sz="4" w:space="0" w:color="353535"/>
                      <w:insideH w:val="single" w:sz="4" w:space="0" w:color="353535"/>
                      <w:insideV w:val="single" w:sz="4" w:space="0" w:color="353535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2"/>
                  </w:tblGrid>
                  <w:tr w:rsidR="007B68BF">
                    <w:trPr>
                      <w:trHeight w:hRule="exact" w:val="950"/>
                    </w:trPr>
                    <w:tc>
                      <w:tcPr>
                        <w:tcW w:w="9768" w:type="dxa"/>
                        <w:shd w:val="clear" w:color="auto" w:fill="FDFDFD"/>
                        <w:vAlign w:val="center"/>
                      </w:tcPr>
                      <w:p w:rsidR="007B68BF" w:rsidRDefault="007B68BF"/>
                    </w:tc>
                  </w:tr>
                  <w:tr w:rsidR="007B68BF">
                    <w:trPr>
                      <w:trHeight w:hRule="exact" w:val="1156"/>
                    </w:trPr>
                    <w:tc>
                      <w:tcPr>
                        <w:tcW w:w="9768" w:type="dxa"/>
                        <w:shd w:val="clear" w:color="auto" w:fill="FDFDFD"/>
                        <w:vAlign w:val="center"/>
                      </w:tcPr>
                      <w:p w:rsidR="007B68BF" w:rsidRDefault="007B68BF"/>
                    </w:tc>
                  </w:tr>
                </w:tbl>
                <w:p w:rsidR="00000000" w:rsidRDefault="00AB1429"/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55.45pt;margin-top:612.25pt;width:110.35pt;height:7.45pt;z-index:106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Jméno/název: Jídelna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56.9pt;margin-top:612.95pt;width:47pt;height:33.85pt;z-index:106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1"/>
                      <w:sz w:val="20"/>
                      <w:lang w:val=""/>
                    </w:rPr>
                    <w:t>Obec: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96" w:line="200" w:lineRule="exact"/>
                    <w:ind w:firstLine="9"/>
                  </w:pPr>
                  <w:r>
                    <w:rPr>
                      <w:color w:val="313131"/>
                      <w:sz w:val="20"/>
                      <w:lang w:val=""/>
                    </w:rPr>
                    <w:t>Ulice:</w:t>
                  </w:r>
                </w:p>
                <w:p w:rsidR="007B68BF" w:rsidRDefault="00AB1429">
                  <w:pPr>
                    <w:autoSpaceDE w:val="0"/>
                    <w:autoSpaceDN w:val="0"/>
                    <w:spacing w:before="57" w:line="200" w:lineRule="exact"/>
                    <w:ind w:firstLine="4"/>
                  </w:pPr>
                  <w:r>
                    <w:rPr>
                      <w:color w:val="313131"/>
                      <w:spacing w:val="-7"/>
                      <w:sz w:val="20"/>
                      <w:lang w:val=""/>
                    </w:rPr>
                    <w:t>Číslo popr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5.45pt;margin-top:636.7pt;width:125.5pt;height:9.35pt;z-index:10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z w:val="20"/>
                      <w:lang w:val=""/>
                    </w:rPr>
                    <w:t xml:space="preserve">Telefon (mobil):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13.1pt;margin-top:637.2pt;width:33.55pt;height:7.2pt;z-index:106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13131"/>
                      <w:sz w:val="18"/>
                      <w:lang w:val=""/>
                    </w:rPr>
                    <w:t>E-mail: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99.85pt;margin-top:637.7pt;width:19.65pt;height:7.2pt;z-index:106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before="38" w:line="200" w:lineRule="exact"/>
                    <w:ind w:firstLine="4"/>
                  </w:pPr>
                  <w:r>
                    <w:rPr>
                      <w:color w:val="313131"/>
                      <w:spacing w:val="-20"/>
                      <w:sz w:val="20"/>
                      <w:lang w:val=""/>
                    </w:rPr>
                    <w:t>sne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50.15pt;margin-top:654pt;width:104.35pt;height:9.1pt;z-index:106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z w:val="22"/>
                      <w:lang w:val=""/>
                    </w:rPr>
                    <w:t>oBJEDNANÉ SLUŽaY: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5.45pt;margin-top:668.65pt;width:52.3pt;height:6pt;z-index:10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z w:val="16"/>
                      <w:lang w:val=""/>
                    </w:rPr>
                    <w:t>kód   název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42.95pt;margin-top:669.6pt;width:47.5pt;height:6pt;z-index:106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pacing w:val="-3"/>
                      <w:sz w:val="16"/>
                      <w:lang w:val=""/>
                    </w:rPr>
                    <w:t>olatba sluŽb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85.9pt;margin-top:669.6pt;width:25.65pt;height:6.25pt;z-index:107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pacing w:val="-15"/>
                      <w:sz w:val="16"/>
                      <w:lang w:val=""/>
                    </w:rPr>
                    <w:t>v v/od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24.3pt;margin-top:669.6pt;width:49.4pt;height:7.9pt;z-index:107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24"/>
                  </w:pPr>
                  <w:r>
                    <w:rPr>
                      <w:color w:val="313131"/>
                      <w:spacing w:val="1"/>
                      <w:sz w:val="16"/>
                      <w:lang w:val=""/>
                    </w:rPr>
                    <w:t>iednorázově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85.3pt;margin-top:670.1pt;width:34.3pt;height:6pt;z-index:10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before="24" w:line="160" w:lineRule="exact"/>
                    <w:ind w:firstLine="4"/>
                  </w:pPr>
                  <w:r>
                    <w:rPr>
                      <w:color w:val="313131"/>
                      <w:spacing w:val="-3"/>
                      <w:sz w:val="16"/>
                      <w:lang w:val=""/>
                    </w:rPr>
                    <w:t>mestcne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5.45pt;margin-top:680.15pt;width:137.7pt;height:9.35pt;z-index:107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11"/>
                      <w:sz w:val="20"/>
                      <w:lang w:val=""/>
                    </w:rPr>
                    <w:t>31 IWU lnternet - 20481 1024kbps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95.85pt;margin-top:677.05pt;width:21.1pt;height:28.3pt;z-index:107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13131"/>
                      <w:spacing w:val="-11"/>
                      <w:sz w:val="20"/>
                      <w:lang w:val=""/>
                    </w:rPr>
                    <w:t>599,599,-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5.45pt;margin-top:695.05pt;width:89.5pt;height:7.45pt;z-index:107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13131"/>
                      <w:spacing w:val="-3"/>
                      <w:sz w:val="20"/>
                      <w:lang w:val=""/>
                    </w:rPr>
                    <w:t>Celkem včetně DPH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42.7pt;margin-top:681.6pt;width:40.3pt;height:7.7pt;z-index:10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80" w:lineRule="exact"/>
                    <w:ind w:firstLine="9"/>
                  </w:pPr>
                  <w:r>
                    <w:rPr>
                      <w:color w:val="313131"/>
                      <w:spacing w:val="-18"/>
                      <w:sz w:val="18"/>
                      <w:lang w:val=""/>
                    </w:rPr>
                    <w:t>říjen 2009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60.3pt;margin-top:696.7pt;width:15.8pt;height:8.15pt;z-index:107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13131"/>
                      <w:spacing w:val="-22"/>
                      <w:sz w:val="22"/>
                      <w:lang w:val=""/>
                    </w:rPr>
                    <w:t>0,-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4.95pt;margin-top:785.05pt;width:84.7pt;height:7.2pt;z-index:107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z w:val="16"/>
                      <w:lang w:val=""/>
                    </w:rPr>
                    <w:t>KS Capital Partners a.s.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73.3pt;margin-top:786.5pt;width:64.3pt;height:5.75pt;z-index:107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B68BF" w:rsidRDefault="00AB1429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13131"/>
                      <w:sz w:val="16"/>
                      <w:lang w:val=""/>
                    </w:rPr>
                    <w:t>so02 - 01082009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4919472</wp:posOffset>
            </wp:positionH>
            <wp:positionV relativeFrom="page">
              <wp:posOffset>1450848</wp:posOffset>
            </wp:positionV>
            <wp:extent cx="1932432" cy="335280"/>
            <wp:effectExtent l="0" t="0" r="0" b="0"/>
            <wp:wrapNone/>
            <wp:docPr id="8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1615440</wp:posOffset>
            </wp:positionV>
            <wp:extent cx="4157472" cy="950976"/>
            <wp:effectExtent l="0" t="0" r="0" b="0"/>
            <wp:wrapNone/>
            <wp:docPr id="8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472" cy="950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4925568</wp:posOffset>
            </wp:positionH>
            <wp:positionV relativeFrom="page">
              <wp:posOffset>1834896</wp:posOffset>
            </wp:positionV>
            <wp:extent cx="1914144" cy="737616"/>
            <wp:effectExtent l="0" t="0" r="0" b="0"/>
            <wp:wrapNone/>
            <wp:docPr id="8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737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2609088</wp:posOffset>
            </wp:positionV>
            <wp:extent cx="6224016" cy="694944"/>
            <wp:effectExtent l="0" t="0" r="0" b="0"/>
            <wp:wrapNone/>
            <wp:docPr id="8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016" cy="69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603504</wp:posOffset>
            </wp:positionH>
            <wp:positionV relativeFrom="page">
              <wp:posOffset>3407664</wp:posOffset>
            </wp:positionV>
            <wp:extent cx="6230112" cy="829056"/>
            <wp:effectExtent l="0" t="0" r="0" b="0"/>
            <wp:wrapNone/>
            <wp:docPr id="8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" descr="PIC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0112" cy="82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B68BF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8BF"/>
    <w:rsid w:val="007B68BF"/>
    <w:rsid w:val="00A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5:docId w15:val="{AA8E9788-18B3-4CBC-8306-36CCA357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C3525</dc:creator>
  <cp:lastModifiedBy>Hana Cibulková</cp:lastModifiedBy>
  <cp:revision>2</cp:revision>
  <dcterms:created xsi:type="dcterms:W3CDTF">2018-02-26T09:42:00Z</dcterms:created>
  <dcterms:modified xsi:type="dcterms:W3CDTF">2018-02-26T08:54:00Z</dcterms:modified>
</cp:coreProperties>
</file>