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1"/>
      </w:tblGrid>
      <w:tr w:rsidR="00DB24FB" w:rsidRPr="00DB24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403"/>
              <w:gridCol w:w="1720"/>
              <w:gridCol w:w="1717"/>
            </w:tblGrid>
            <w:tr w:rsidR="00DB24FB" w:rsidRPr="00DB24FB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201815951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 12.02.2018 09:42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4FB" w:rsidRPr="00DB24FB" w:rsidRDefault="00BC43BC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4" w:history="1">
                    <w:r w:rsidR="00DB24FB" w:rsidRPr="00DB24FB">
                      <w:rPr>
                        <w:rFonts w:ascii="Tahoma" w:eastAsia="Times New Roman" w:hAnsi="Tahoma" w:cs="Tahoma"/>
                        <w:color w:val="AF8545"/>
                        <w:sz w:val="17"/>
                        <w:szCs w:val="17"/>
                        <w:lang w:eastAsia="cs-CZ"/>
                      </w:rPr>
                      <w:t>FA201815951Pro.pdf</w:t>
                    </w:r>
                  </w:hyperlink>
                </w:p>
              </w:tc>
            </w:tr>
          </w:tbl>
          <w:p w:rsidR="00DB24FB" w:rsidRPr="00DB24FB" w:rsidRDefault="00DB24FB" w:rsidP="00DB24FB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DB24FB" w:rsidRPr="00DB24FB" w:rsidRDefault="00DB24FB" w:rsidP="00DB24FB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9"/>
      </w:tblGrid>
      <w:tr w:rsidR="00DB24FB" w:rsidRPr="00DB24FB" w:rsidTr="00DB24FB">
        <w:trPr>
          <w:tblCellSpacing w:w="0" w:type="dxa"/>
        </w:trPr>
        <w:tc>
          <w:tcPr>
            <w:tcW w:w="11509" w:type="dxa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24FB" w:rsidRPr="00DB24FB" w:rsidRDefault="00DB24FB" w:rsidP="00DB24FB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DB24FB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DB24FB" w:rsidRPr="00DB24FB" w:rsidTr="00DB24FB">
        <w:trPr>
          <w:tblCellSpacing w:w="0" w:type="dxa"/>
        </w:trPr>
        <w:tc>
          <w:tcPr>
            <w:tcW w:w="1150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0517"/>
            </w:tblGrid>
            <w:tr w:rsidR="00DB24FB" w:rsidRPr="00DB24FB" w:rsidTr="00DB24FB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Detaily objednávky 201815951</w:t>
                  </w:r>
                </w:p>
              </w:tc>
            </w:tr>
            <w:tr w:rsidR="00DB24FB" w:rsidRPr="00DB24FB" w:rsidTr="00DB24FB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DB24FB" w:rsidRPr="00DB24FB" w:rsidRDefault="00DB24FB" w:rsidP="00DB24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DB24FB" w:rsidRPr="00DB24FB" w:rsidRDefault="00DB24FB" w:rsidP="00DB24FB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Adresa identifikující odběratele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--------------------------------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(1. část): </w:t>
                  </w:r>
                  <w:proofErr w:type="spellStart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innogy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Česká republika a.s.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(2. část): 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Limuzská 3135/12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100 98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Praha 10 - Strašnice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Adresa pro dodání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(1. část): </w:t>
                  </w:r>
                  <w:proofErr w:type="spellStart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innogy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Česká republika a.s.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(2. část): </w:t>
                  </w:r>
                  <w:proofErr w:type="spellStart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innogy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Česká republika a.s.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Limuzská 3135/12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100 98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Praha 10 - Strašnice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IČO: 24275051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DIČ: CZ24275051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E-mailová adresa: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Telefonní číslo: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</w:p>
                <w:tbl>
                  <w:tblPr>
                    <w:tblW w:w="10414" w:type="dxa"/>
                    <w:tblCellSpacing w:w="15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993"/>
                    <w:gridCol w:w="728"/>
                    <w:gridCol w:w="1011"/>
                    <w:gridCol w:w="985"/>
                    <w:gridCol w:w="961"/>
                    <w:gridCol w:w="1527"/>
                    <w:gridCol w:w="775"/>
                    <w:gridCol w:w="1152"/>
                    <w:gridCol w:w="1096"/>
                  </w:tblGrid>
                  <w:tr w:rsidR="00DB24FB" w:rsidRPr="00DB24FB" w:rsidTr="00DB24FB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Produkt (KZM)</w:t>
                        </w:r>
                      </w:p>
                    </w:tc>
                    <w:tc>
                      <w:tcPr>
                        <w:tcW w:w="963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698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981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955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Procentní sleva</w:t>
                        </w:r>
                      </w:p>
                    </w:tc>
                    <w:tc>
                      <w:tcPr>
                        <w:tcW w:w="931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Způsob úhrady</w:t>
                        </w:r>
                      </w:p>
                    </w:tc>
                    <w:tc>
                      <w:tcPr>
                        <w:tcW w:w="1497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745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Časové pásmo</w:t>
                        </w:r>
                      </w:p>
                    </w:tc>
                    <w:tc>
                      <w:tcPr>
                        <w:tcW w:w="1122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Položka objednávky</w:t>
                        </w:r>
                      </w:p>
                    </w:tc>
                    <w:tc>
                      <w:tcPr>
                        <w:tcW w:w="1051" w:type="dxa"/>
                        <w:shd w:val="clear" w:color="auto" w:fill="B0B0B0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Platební podmínky (termín splatnosti)</w:t>
                        </w:r>
                      </w:p>
                    </w:tc>
                  </w:tr>
                  <w:tr w:rsidR="00DB24FB" w:rsidRPr="00DB24FB" w:rsidTr="00DB24FB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3912140006</w:t>
                        </w:r>
                      </w:p>
                    </w:tc>
                    <w:tc>
                      <w:tcPr>
                        <w:tcW w:w="963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(5000-9999 ks)</w:t>
                        </w:r>
                      </w:p>
                    </w:tc>
                    <w:tc>
                      <w:tcPr>
                        <w:tcW w:w="698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400</w:t>
                        </w:r>
                      </w:p>
                    </w:tc>
                    <w:tc>
                      <w:tcPr>
                        <w:tcW w:w="981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xxx</w:t>
                        </w:r>
                        <w:proofErr w:type="spellEnd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931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1497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745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122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201815951</w:t>
                        </w:r>
                      </w:p>
                    </w:tc>
                    <w:tc>
                      <w:tcPr>
                        <w:tcW w:w="1051" w:type="dxa"/>
                        <w:shd w:val="clear" w:color="auto" w:fill="F7F7F7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  <w:tr w:rsidR="00DB24FB" w:rsidRPr="00DB24FB" w:rsidTr="00DB24FB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963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698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931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1497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745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122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201815951</w:t>
                        </w:r>
                      </w:p>
                    </w:tc>
                    <w:tc>
                      <w:tcPr>
                        <w:tcW w:w="1051" w:type="dxa"/>
                        <w:shd w:val="clear" w:color="auto" w:fill="F1F1F1"/>
                        <w:hideMark/>
                      </w:tcPr>
                      <w:p w:rsidR="00DB24FB" w:rsidRPr="00DB24FB" w:rsidRDefault="00DB24FB" w:rsidP="00DB24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DB24FB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</w:tbl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Celkem k úhradě s </w:t>
                  </w:r>
                  <w:proofErr w:type="spellStart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dph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: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Kč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Poznámka od zákazníka:</w:t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Na fakturu prosím uveďte číslo objednávky: 4900002989-F45 / Objednávka bude hraz</w:t>
                  </w:r>
                  <w:r w:rsidR="00BC43BC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ena na fakturu po dodání zboží.</w:t>
                  </w:r>
                  <w:bookmarkStart w:id="0" w:name="_GoBack"/>
                  <w:bookmarkEnd w:id="0"/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DB24F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Děkujeme za Vaší důvěru.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DB24FB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DB24FB" w:rsidRPr="00DB24FB" w:rsidRDefault="00DB24FB" w:rsidP="00DB24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DB24FB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okhkuerdiq4gu4pg1ckn35qv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okhkuerdiq4gu4pg1ckn35qv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24FB" w:rsidRPr="00DB24FB" w:rsidRDefault="00DB24FB" w:rsidP="00DB24FB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45541" w:rsidRPr="00DB24FB" w:rsidRDefault="00A45541" w:rsidP="00DB24FB"/>
    <w:sectPr w:rsidR="00A45541" w:rsidRPr="00DB24FB" w:rsidSect="00DB24FB">
      <w:pgSz w:w="11906" w:h="16838"/>
      <w:pgMar w:top="284" w:right="11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FB"/>
    <w:rsid w:val="00A45541"/>
    <w:rsid w:val="00BC43BC"/>
    <w:rsid w:val="00D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F611-E881-4E2D-A6DB-55BD4105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4FB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DB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9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okhkuerdiq4gu4pg1ckn35qv))/Download.aspx?HnYVLsBppuiXZAjVzpv74q7o/plWasCcn/EPFLCBPzs/KpVfjIBbXpu+IEehLqqtRnufZtmYQ9QBYJPxMc3CViLBViKT8rl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2018-02-23T11:36:00Z</dcterms:created>
  <dcterms:modified xsi:type="dcterms:W3CDTF">2018-02-23T12:42:00Z</dcterms:modified>
</cp:coreProperties>
</file>