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6D031B"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protokolu.</w:t>
      </w:r>
    </w:p>
    <w:p w:rsidR="00884BF6" w:rsidRPr="000975FE" w:rsidRDefault="006D031B" w:rsidP="00DB4501">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Dodavatel</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0975FE">
        <w:rPr>
          <w:rFonts w:asciiTheme="minorHAnsi" w:hAnsiTheme="minorHAnsi"/>
          <w:sz w:val="16"/>
          <w:szCs w:val="16"/>
          <w:lang w:val="cs-CZ"/>
        </w:rPr>
        <w:t xml:space="preserve">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w:t>
      </w:r>
      <w:r w:rsidR="008969AB">
        <w:rPr>
          <w:rFonts w:asciiTheme="minorHAnsi" w:hAnsiTheme="minorHAnsi"/>
          <w:sz w:val="16"/>
          <w:szCs w:val="16"/>
        </w:rPr>
        <w:t xml:space="preserve"> a VOP</w:t>
      </w:r>
      <w:r w:rsidRPr="000975FE">
        <w:rPr>
          <w:rFonts w:asciiTheme="minorHAnsi" w:hAnsiTheme="minorHAnsi"/>
          <w:sz w:val="16"/>
          <w:szCs w:val="16"/>
        </w:rPr>
        <w:t xml:space="preserve">,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 </w:t>
      </w:r>
      <w:r w:rsidR="00701686">
        <w:rPr>
          <w:rFonts w:asciiTheme="minorHAnsi" w:hAnsiTheme="minorHAnsi"/>
          <w:sz w:val="16"/>
          <w:szCs w:val="16"/>
        </w:rPr>
        <w:t>době</w:t>
      </w:r>
      <w:r w:rsidRPr="000975FE">
        <w:rPr>
          <w:rFonts w:asciiTheme="minorHAnsi" w:hAnsiTheme="minorHAnsi"/>
          <w:sz w:val="16"/>
          <w:szCs w:val="16"/>
        </w:rPr>
        <w:t xml:space="preserve">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w:t>
      </w:r>
      <w:r w:rsidR="00701686">
        <w:rPr>
          <w:rFonts w:asciiTheme="minorHAnsi" w:hAnsiTheme="minorHAnsi"/>
          <w:sz w:val="16"/>
          <w:szCs w:val="16"/>
        </w:rPr>
        <w:t>Doba</w:t>
      </w:r>
      <w:r w:rsidRPr="000975FE">
        <w:rPr>
          <w:rFonts w:asciiTheme="minorHAnsi" w:hAnsiTheme="minorHAnsi"/>
          <w:sz w:val="16"/>
          <w:szCs w:val="16"/>
        </w:rPr>
        <w:t xml:space="preserve">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w:t>
      </w:r>
      <w:r w:rsidR="00D32AA5">
        <w:rPr>
          <w:rFonts w:asciiTheme="minorHAnsi" w:hAnsiTheme="minorHAnsi"/>
          <w:sz w:val="16"/>
          <w:szCs w:val="16"/>
        </w:rPr>
        <w:t>.</w:t>
      </w:r>
      <w:r w:rsidRPr="000975FE">
        <w:rPr>
          <w:rFonts w:asciiTheme="minorHAnsi" w:hAnsiTheme="minorHAnsi"/>
          <w:sz w:val="16"/>
          <w:szCs w:val="16"/>
        </w:rPr>
        <w:t xml:space="preserve">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w:t>
      </w:r>
      <w:r w:rsidR="00A30201">
        <w:rPr>
          <w:rFonts w:asciiTheme="minorHAnsi" w:hAnsiTheme="minorHAnsi" w:cs="Tahoma"/>
          <w:sz w:val="16"/>
          <w:szCs w:val="16"/>
          <w:lang w:eastAsia="en-US"/>
        </w:rPr>
        <w:t>Zákona o DPH</w:t>
      </w:r>
      <w:r w:rsidRPr="000975FE">
        <w:rPr>
          <w:rFonts w:asciiTheme="minorHAnsi" w:hAnsiTheme="minorHAnsi" w:cs="Tahoma"/>
          <w:sz w:val="16"/>
          <w:szCs w:val="16"/>
          <w:lang w:eastAsia="en-US"/>
        </w:rPr>
        <w:t xml:space="preserve">,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 xml:space="preserve">v tuzemsku zcela nebo z části poukázána na bankovní účet vedený poskytovatelem platebních služeb mimo tuzemsko, </w:t>
      </w:r>
      <w:r w:rsidR="00A30201" w:rsidRPr="00791870">
        <w:rPr>
          <w:rFonts w:asciiTheme="minorHAnsi" w:hAnsiTheme="minorHAnsi" w:cs="Tahoma"/>
          <w:sz w:val="16"/>
          <w:szCs w:val="16"/>
        </w:rPr>
        <w:t xml:space="preserve">nebo nastane některá ze skutečností uvedených v § 109 odst. 1 písm. a), b), c), případně odst. 2 písm. a) </w:t>
      </w:r>
      <w:r w:rsidR="00A30201">
        <w:rPr>
          <w:rFonts w:asciiTheme="minorHAnsi" w:hAnsiTheme="minorHAnsi" w:cs="Tahoma"/>
          <w:sz w:val="16"/>
          <w:szCs w:val="16"/>
        </w:rPr>
        <w:t>Z</w:t>
      </w:r>
      <w:r w:rsidR="00A30201" w:rsidRPr="00791870">
        <w:rPr>
          <w:rFonts w:asciiTheme="minorHAnsi" w:hAnsiTheme="minorHAnsi" w:cs="Tahoma"/>
          <w:sz w:val="16"/>
          <w:szCs w:val="16"/>
        </w:rPr>
        <w:t xml:space="preserve">ákona o DPH, </w:t>
      </w:r>
      <w:r w:rsidRPr="000975FE">
        <w:rPr>
          <w:rFonts w:asciiTheme="minorHAnsi" w:hAnsiTheme="minorHAnsi" w:cs="Tahoma"/>
          <w:sz w:val="16"/>
          <w:szCs w:val="16"/>
          <w:lang w:eastAsia="en-US"/>
        </w:rPr>
        <w:t>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w:t>
      </w:r>
      <w:r w:rsidR="00A30201">
        <w:rPr>
          <w:rFonts w:asciiTheme="minorHAnsi" w:hAnsiTheme="minorHAnsi" w:cs="Tahoma"/>
          <w:sz w:val="16"/>
          <w:szCs w:val="16"/>
          <w:lang w:eastAsia="en-US"/>
        </w:rPr>
        <w:t>Z</w:t>
      </w:r>
      <w:r w:rsidRPr="000975FE">
        <w:rPr>
          <w:rFonts w:asciiTheme="minorHAnsi" w:hAnsiTheme="minorHAnsi" w:cs="Tahoma"/>
          <w:sz w:val="16"/>
          <w:szCs w:val="16"/>
          <w:lang w:eastAsia="en-US"/>
        </w:rPr>
        <w:t xml:space="preserve">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w:t>
      </w:r>
      <w:r w:rsidR="001B002C">
        <w:rPr>
          <w:rFonts w:asciiTheme="minorHAnsi" w:hAnsiTheme="minorHAnsi" w:cs="Tahoma"/>
          <w:sz w:val="16"/>
          <w:szCs w:val="16"/>
          <w:lang w:eastAsia="en-US"/>
        </w:rPr>
        <w:t>VOP</w:t>
      </w:r>
      <w:r w:rsidRPr="000975FE">
        <w:rPr>
          <w:rFonts w:asciiTheme="minorHAnsi" w:hAnsiTheme="minorHAnsi" w:cs="Tahoma"/>
          <w:sz w:val="16"/>
          <w:szCs w:val="16"/>
          <w:lang w:eastAsia="en-US"/>
        </w:rPr>
        <w:t xml:space="preserve"> bude považována za řádnou úhradu ceny plnění poskytnutého dle </w:t>
      </w:r>
      <w:r w:rsidR="001B002C">
        <w:rPr>
          <w:rFonts w:asciiTheme="minorHAnsi" w:hAnsiTheme="minorHAnsi" w:cs="Tahoma"/>
          <w:sz w:val="16"/>
          <w:szCs w:val="16"/>
          <w:lang w:eastAsia="en-US"/>
        </w:rPr>
        <w:t>S</w:t>
      </w:r>
      <w:r w:rsidRPr="000975FE">
        <w:rPr>
          <w:rFonts w:asciiTheme="minorHAnsi" w:hAnsiTheme="minorHAnsi" w:cs="Tahoma"/>
          <w:sz w:val="16"/>
          <w:szCs w:val="16"/>
          <w:lang w:eastAsia="en-US"/>
        </w:rPr>
        <w:t>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 xml:space="preserve">Bankovní účet uvedený na daňovém dokladu, na který bude ze strany Dodavatele požadována úhrada ceny za poskytnuté zdanitelné plnění, musí být Dodavatelem zveřejněn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a cena za poskytnuté zdanitelné plnění dle příslušného daňového dokladu přesahuje limit uvedený v § 109 odst. 2 písm. c) </w:t>
      </w:r>
      <w:r w:rsidR="00A30201">
        <w:rPr>
          <w:rFonts w:asciiTheme="minorHAnsi" w:hAnsiTheme="minorHAnsi" w:cs="Tahoma"/>
          <w:sz w:val="16"/>
          <w:szCs w:val="16"/>
        </w:rPr>
        <w:t>Z</w:t>
      </w:r>
      <w:r w:rsidRPr="000975FE">
        <w:rPr>
          <w:rFonts w:asciiTheme="minorHAnsi" w:hAnsiTheme="minorHAnsi" w:cs="Tahoma"/>
          <w:sz w:val="16"/>
          <w:szCs w:val="16"/>
        </w:rPr>
        <w:t xml:space="preserve">ákona o DPH, je Objednatel oprávněn zaslat daňový doklad zpět Dodavateli k opravě. V takovém případě se doba splatnosti zastavuje a nová doba splatnosti počíná běžet dnem vystavení opraveného daňového dokladu s uvedením správného </w:t>
      </w:r>
      <w:r w:rsidRPr="000975FE">
        <w:rPr>
          <w:rFonts w:asciiTheme="minorHAnsi" w:hAnsiTheme="minorHAnsi" w:cs="Tahoma"/>
          <w:sz w:val="16"/>
          <w:szCs w:val="16"/>
        </w:rPr>
        <w:lastRenderedPageBreak/>
        <w:t>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s.p.,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Pr="000975FE">
        <w:rPr>
          <w:rFonts w:asciiTheme="minorHAnsi" w:hAnsiTheme="minorHAnsi"/>
          <w:sz w:val="16"/>
          <w:szCs w:val="16"/>
        </w:rPr>
        <w:lastRenderedPageBreak/>
        <w:t xml:space="preserve">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F71B0B" w:rsidRPr="000975FE">
        <w:rPr>
          <w:rFonts w:asciiTheme="minorHAnsi" w:hAnsiTheme="minorHAnsi"/>
          <w:sz w:val="16"/>
          <w:szCs w:val="16"/>
          <w:lang w:val="cs-CZ"/>
        </w:rPr>
        <w:instrText xml:space="preserve"> REF _Ref331175219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5.3</w:t>
      </w:r>
      <w:r w:rsidR="00504941" w:rsidRPr="000975FE">
        <w:rPr>
          <w:rFonts w:asciiTheme="minorHAnsi" w:hAnsiTheme="minorHAnsi"/>
          <w:sz w:val="16"/>
          <w:szCs w:val="16"/>
          <w:lang w:val="cs-CZ"/>
        </w:rPr>
        <w:fldChar w:fldCharType="end"/>
      </w:r>
      <w:r w:rsidR="00B763B6">
        <w:rPr>
          <w:rFonts w:asciiTheme="minorHAnsi" w:hAnsiTheme="minorHAnsi"/>
          <w:sz w:val="16"/>
          <w:szCs w:val="16"/>
          <w:lang w:val="cs-CZ"/>
        </w:rPr>
        <w:t>.</w:t>
      </w:r>
      <w:r w:rsidR="008D1F73">
        <w:rPr>
          <w:rFonts w:asciiTheme="minorHAnsi" w:hAnsiTheme="minorHAnsi"/>
          <w:sz w:val="16"/>
          <w:szCs w:val="16"/>
          <w:lang w:val="cs-CZ"/>
        </w:rPr>
        <w:t xml:space="preserve"> VOP</w:t>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 xml:space="preserve">náleží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 xml:space="preserve">(ii)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(ii</w:t>
      </w:r>
      <w:r w:rsidR="00000E29" w:rsidRPr="000975FE">
        <w:rPr>
          <w:rFonts w:asciiTheme="minorHAnsi" w:hAnsiTheme="minorHAnsi"/>
          <w:sz w:val="16"/>
          <w:szCs w:val="16"/>
        </w:rPr>
        <w:t>i</w:t>
      </w:r>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w:t>
      </w:r>
      <w:r w:rsidRPr="000975FE">
        <w:rPr>
          <w:rFonts w:asciiTheme="minorHAnsi" w:hAnsiTheme="minorHAnsi"/>
          <w:sz w:val="16"/>
          <w:szCs w:val="16"/>
        </w:rPr>
        <w:lastRenderedPageBreak/>
        <w:t xml:space="preserve">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 xml:space="preserve">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(ii) využít je výlučně pro plnění svých povinností dle Smlouvy, (iii) neumožnit k nim přístup třetím osobám, a (iv) chránit je jako </w:t>
      </w:r>
      <w:r w:rsidR="00D10980">
        <w:rPr>
          <w:rFonts w:asciiTheme="minorHAnsi" w:hAnsiTheme="minorHAnsi"/>
          <w:sz w:val="16"/>
          <w:szCs w:val="16"/>
        </w:rPr>
        <w:t xml:space="preserve">Obchodní tajemství a </w:t>
      </w:r>
      <w:r w:rsidR="00271A75" w:rsidRPr="000975FE">
        <w:rPr>
          <w:rFonts w:asciiTheme="minorHAnsi" w:hAnsiTheme="minorHAnsi"/>
          <w:sz w:val="16"/>
          <w:szCs w:val="16"/>
        </w:rPr>
        <w:t>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w:t>
      </w:r>
      <w:r w:rsidR="0089616E">
        <w:rPr>
          <w:rFonts w:asciiTheme="minorHAnsi" w:hAnsiTheme="minorHAnsi"/>
          <w:sz w:val="16"/>
          <w:szCs w:val="16"/>
        </w:rPr>
        <w:t>O</w:t>
      </w:r>
      <w:r w:rsidRPr="000975FE">
        <w:rPr>
          <w:rFonts w:asciiTheme="minorHAnsi" w:hAnsiTheme="minorHAnsi"/>
          <w:sz w:val="16"/>
          <w:szCs w:val="16"/>
        </w:rPr>
        <w:t xml:space="preserve">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xml:space="preserve">. </w:t>
      </w:r>
      <w:r w:rsidR="00B14680">
        <w:rPr>
          <w:rFonts w:asciiTheme="minorHAnsi" w:hAnsiTheme="minorHAnsi"/>
          <w:sz w:val="16"/>
          <w:szCs w:val="16"/>
        </w:rPr>
        <w:t xml:space="preserve">VOP </w:t>
      </w:r>
      <w:r w:rsidR="00992D45" w:rsidRPr="000975FE">
        <w:rPr>
          <w:rFonts w:asciiTheme="minorHAnsi" w:hAnsiTheme="minorHAnsi"/>
          <w:sz w:val="16"/>
          <w:szCs w:val="16"/>
        </w:rPr>
        <w:t>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(ii)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(iii)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(ii)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w:t>
      </w:r>
      <w:r w:rsidR="00B14680">
        <w:rPr>
          <w:rFonts w:asciiTheme="minorHAnsi" w:hAnsiTheme="minorHAnsi"/>
          <w:sz w:val="16"/>
          <w:szCs w:val="16"/>
        </w:rPr>
        <w:t>.</w:t>
      </w:r>
      <w:r w:rsidRPr="000975FE">
        <w:rPr>
          <w:rFonts w:asciiTheme="minorHAnsi" w:hAnsiTheme="minorHAnsi"/>
          <w:sz w:val="16"/>
          <w:szCs w:val="16"/>
        </w:rPr>
        <w:t xml:space="preserve">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440FD0">
              <w:rPr>
                <w:rFonts w:asciiTheme="minorHAnsi" w:hAnsiTheme="minorHAnsi"/>
                <w:sz w:val="16"/>
                <w:szCs w:val="16"/>
                <w:lang w:val="cs-CZ"/>
              </w:rPr>
              <w:t xml:space="preserve">OBCHODNÍ TAJEMSTVÍ,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440FD0" w:rsidP="002B6EAC">
      <w:pPr>
        <w:pStyle w:val="ACNormln"/>
        <w:numPr>
          <w:ilvl w:val="1"/>
          <w:numId w:val="22"/>
        </w:numPr>
        <w:spacing w:before="0"/>
        <w:ind w:left="283" w:hanging="425"/>
        <w:rPr>
          <w:rFonts w:asciiTheme="minorHAnsi" w:hAnsiTheme="minorHAnsi"/>
          <w:sz w:val="16"/>
          <w:szCs w:val="16"/>
        </w:rPr>
      </w:pPr>
      <w:r>
        <w:rPr>
          <w:rFonts w:asciiTheme="minorHAnsi" w:hAnsiTheme="minorHAnsi"/>
          <w:sz w:val="16"/>
          <w:szCs w:val="16"/>
          <w:u w:val="single"/>
        </w:rPr>
        <w:t>Mlčenlivost</w:t>
      </w:r>
      <w:r w:rsidR="00BE7431" w:rsidRPr="000975FE">
        <w:rPr>
          <w:rFonts w:asciiTheme="minorHAnsi" w:hAnsiTheme="minorHAnsi"/>
          <w:sz w:val="16"/>
          <w:szCs w:val="16"/>
          <w:u w:val="single"/>
        </w:rPr>
        <w:t>.</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lastRenderedPageBreak/>
        <w:t>Smluvní strany se zavazují zachovat mlčenlivost o </w:t>
      </w:r>
      <w:r w:rsidR="00440FD0">
        <w:rPr>
          <w:rFonts w:asciiTheme="minorHAnsi" w:hAnsiTheme="minorHAnsi"/>
          <w:sz w:val="16"/>
          <w:szCs w:val="16"/>
        </w:rPr>
        <w:t xml:space="preserve">Obchodním tajemství druhé Smluvní strany a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w:t>
      </w:r>
      <w:r w:rsidR="00440FD0">
        <w:rPr>
          <w:rFonts w:asciiTheme="minorHAnsi" w:hAnsiTheme="minorHAnsi"/>
          <w:sz w:val="16"/>
          <w:szCs w:val="16"/>
        </w:rPr>
        <w:t xml:space="preserve">Obchodní tajemství a </w:t>
      </w:r>
      <w:r w:rsidRPr="000975FE">
        <w:rPr>
          <w:rFonts w:asciiTheme="minorHAnsi" w:hAnsiTheme="minorHAnsi"/>
          <w:sz w:val="16"/>
          <w:szCs w:val="16"/>
        </w:rPr>
        <w:t xml:space="preserve">Důvěrné informace nesdělí ani nezpřístupní třetím osobám a nevyužijí je pro sebe nebo pro třetí osobu. Smluvní strany zachovají </w:t>
      </w:r>
      <w:r w:rsidR="00D10980">
        <w:rPr>
          <w:rFonts w:asciiTheme="minorHAnsi" w:hAnsiTheme="minorHAnsi"/>
          <w:sz w:val="16"/>
          <w:szCs w:val="16"/>
        </w:rPr>
        <w:t xml:space="preserve">Obchodní tajemství a </w:t>
      </w:r>
      <w:r w:rsidRPr="000975FE">
        <w:rPr>
          <w:rFonts w:asciiTheme="minorHAnsi" w:hAnsiTheme="minorHAnsi"/>
          <w:sz w:val="16"/>
          <w:szCs w:val="16"/>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Zákaz zpřístupnění </w:t>
      </w:r>
      <w:r w:rsidR="00440FD0">
        <w:rPr>
          <w:rFonts w:asciiTheme="minorHAnsi" w:hAnsiTheme="minorHAnsi"/>
          <w:sz w:val="16"/>
          <w:szCs w:val="16"/>
        </w:rPr>
        <w:t xml:space="preserve">Obchodního tajemství a </w:t>
      </w:r>
      <w:r w:rsidRPr="000975FE">
        <w:rPr>
          <w:rFonts w:asciiTheme="minorHAnsi" w:hAnsiTheme="minorHAnsi"/>
          <w:sz w:val="16"/>
          <w:szCs w:val="16"/>
        </w:rPr>
        <w:t>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 xml:space="preserve">je Objednatel povinen zveřejnit nebo zpřístupnit na základě </w:t>
      </w:r>
      <w:r w:rsidR="00440FD0">
        <w:rPr>
          <w:rFonts w:asciiTheme="minorHAnsi" w:hAnsiTheme="minorHAnsi"/>
          <w:sz w:val="16"/>
          <w:szCs w:val="16"/>
          <w:lang w:val="cs-CZ"/>
        </w:rPr>
        <w:t xml:space="preserve">a v souladu se </w:t>
      </w:r>
      <w:r>
        <w:rPr>
          <w:rFonts w:asciiTheme="minorHAnsi" w:hAnsiTheme="minorHAnsi"/>
          <w:sz w:val="16"/>
          <w:szCs w:val="16"/>
          <w:lang w:val="cs-CZ"/>
        </w:rPr>
        <w:t>zákon</w:t>
      </w:r>
      <w:r w:rsidR="00440FD0">
        <w:rPr>
          <w:rFonts w:asciiTheme="minorHAnsi" w:hAnsiTheme="minorHAnsi"/>
          <w:sz w:val="16"/>
          <w:szCs w:val="16"/>
          <w:lang w:val="cs-CZ"/>
        </w:rPr>
        <w:t>em</w:t>
      </w:r>
      <w:r>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 xml:space="preserve">ovinnost mlčenlivosti trvá bez ohledu na ukončení účinnosti Smlouvy, a to až do doby, kdy se </w:t>
      </w:r>
      <w:r w:rsidR="00FE1FAB">
        <w:rPr>
          <w:rFonts w:asciiTheme="minorHAnsi" w:hAnsiTheme="minorHAnsi"/>
          <w:sz w:val="16"/>
          <w:szCs w:val="16"/>
        </w:rPr>
        <w:t>tyto</w:t>
      </w:r>
      <w:r w:rsidR="00BE7431" w:rsidRPr="000975FE">
        <w:rPr>
          <w:rFonts w:asciiTheme="minorHAnsi" w:hAnsiTheme="minorHAnsi"/>
          <w:sz w:val="16"/>
          <w:szCs w:val="16"/>
        </w:rPr>
        <w:t xml:space="preserve">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(ii) nakládat s osobními údaji pouze v nezbytném rozsahu; (iii) chránit osobní údaje jako Důvěrné informace, a (iv)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D34125" w:rsidRDefault="00BE7431" w:rsidP="00D34125">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bookmarkStart w:id="40" w:name="_Ref331175845"/>
      <w:r w:rsidR="000957B6" w:rsidRPr="00D34125">
        <w:rPr>
          <w:rFonts w:asciiTheme="minorHAnsi" w:hAnsiTheme="minorHAnsi"/>
          <w:sz w:val="16"/>
          <w:szCs w:val="16"/>
        </w:rPr>
        <w:t xml:space="preserve">Dodavatel </w:t>
      </w:r>
      <w:r w:rsidRPr="00D34125">
        <w:rPr>
          <w:rFonts w:asciiTheme="minorHAnsi" w:hAnsiTheme="minorHAnsi"/>
          <w:sz w:val="16"/>
          <w:szCs w:val="16"/>
        </w:rPr>
        <w:t xml:space="preserve">je povinen uhradit </w:t>
      </w:r>
      <w:r w:rsidR="000957B6" w:rsidRPr="00D34125">
        <w:rPr>
          <w:rFonts w:asciiTheme="minorHAnsi" w:hAnsiTheme="minorHAnsi"/>
          <w:sz w:val="16"/>
          <w:szCs w:val="16"/>
        </w:rPr>
        <w:t xml:space="preserve">Objednateli </w:t>
      </w:r>
      <w:r w:rsidRPr="00D34125">
        <w:rPr>
          <w:rFonts w:asciiTheme="minorHAnsi" w:hAnsiTheme="minorHAnsi"/>
          <w:sz w:val="16"/>
          <w:szCs w:val="16"/>
        </w:rPr>
        <w:t>v případě porušení povinností plynoucích ze Smlouvy</w:t>
      </w:r>
      <w:r w:rsidR="00034B95" w:rsidRPr="00D34125">
        <w:rPr>
          <w:rFonts w:asciiTheme="minorHAnsi" w:hAnsiTheme="minorHAnsi"/>
          <w:sz w:val="16"/>
          <w:szCs w:val="16"/>
        </w:rPr>
        <w:t xml:space="preserve"> </w:t>
      </w:r>
      <w:r w:rsidRPr="00D34125">
        <w:rPr>
          <w:rFonts w:asciiTheme="minorHAnsi" w:hAnsiTheme="minorHAnsi"/>
          <w:sz w:val="16"/>
          <w:szCs w:val="16"/>
        </w:rPr>
        <w:t>následující smluvní pokuty:</w:t>
      </w:r>
      <w:bookmarkEnd w:id="40"/>
    </w:p>
    <w:p w:rsidR="00BE7431" w:rsidRPr="000975FE" w:rsidRDefault="00BE7431" w:rsidP="00D34125">
      <w:pPr>
        <w:pStyle w:val="Odstavec2"/>
        <w:numPr>
          <w:ilvl w:val="0"/>
          <w:numId w:val="6"/>
        </w:numPr>
        <w:tabs>
          <w:tab w:val="clear" w:pos="1440"/>
          <w:tab w:val="num" w:pos="1843"/>
        </w:tabs>
        <w:spacing w:after="0" w:line="240" w:lineRule="auto"/>
        <w:ind w:left="567"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AE5889">
        <w:rPr>
          <w:rFonts w:asciiTheme="minorHAnsi" w:hAnsiTheme="minorHAnsi"/>
          <w:sz w:val="16"/>
          <w:szCs w:val="16"/>
        </w:rPr>
        <w:t>2</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lastRenderedPageBreak/>
        <w:t xml:space="preserve">Za každé jednotlivé porušení povinnosti týkající se ochrany </w:t>
      </w:r>
      <w:r w:rsidR="001E75D3">
        <w:rPr>
          <w:rFonts w:asciiTheme="minorHAnsi" w:hAnsiTheme="minorHAnsi"/>
          <w:sz w:val="16"/>
          <w:szCs w:val="16"/>
        </w:rPr>
        <w:t xml:space="preserve">Obchodního tajemství a </w:t>
      </w:r>
      <w:r w:rsidRPr="000975FE">
        <w:rPr>
          <w:rFonts w:asciiTheme="minorHAnsi" w:hAnsiTheme="minorHAnsi"/>
          <w:sz w:val="16"/>
          <w:szCs w:val="16"/>
        </w:rPr>
        <w:t xml:space="preserve">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_Ref331175665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35AA8">
        <w:rPr>
          <w:rFonts w:asciiTheme="minorHAnsi" w:hAnsiTheme="minorHAnsi"/>
          <w:sz w:val="16"/>
          <w:szCs w:val="16"/>
        </w:rPr>
        <w:t>9.1</w:t>
      </w:r>
      <w:r w:rsidR="00504941" w:rsidRPr="000975FE">
        <w:rPr>
          <w:rFonts w:asciiTheme="minorHAnsi" w:hAnsiTheme="minorHAnsi"/>
          <w:sz w:val="16"/>
          <w:szCs w:val="16"/>
        </w:rPr>
        <w:fldChar w:fldCharType="end"/>
      </w:r>
      <w:r w:rsidR="00B0284A">
        <w:rPr>
          <w:rFonts w:asciiTheme="minorHAnsi" w:hAnsiTheme="minorHAnsi"/>
          <w:sz w:val="16"/>
          <w:szCs w:val="16"/>
        </w:rPr>
        <w:t>.</w:t>
      </w:r>
      <w:r w:rsidRPr="000975FE">
        <w:rPr>
          <w:rFonts w:asciiTheme="minorHAnsi" w:hAnsiTheme="minorHAnsi"/>
          <w:sz w:val="16"/>
          <w:szCs w:val="16"/>
        </w:rPr>
        <w:t xml:space="preserve"> VOP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 případě porušení povinností plynoucích z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_Ref331175714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35AA8">
        <w:rPr>
          <w:rFonts w:asciiTheme="minorHAnsi" w:hAnsiTheme="minorHAnsi"/>
          <w:sz w:val="16"/>
          <w:szCs w:val="16"/>
        </w:rPr>
        <w:t>7.1</w:t>
      </w:r>
      <w:r w:rsidR="00504941" w:rsidRPr="000975FE">
        <w:rPr>
          <w:rFonts w:asciiTheme="minorHAnsi" w:hAnsiTheme="minorHAnsi"/>
          <w:sz w:val="16"/>
          <w:szCs w:val="16"/>
        </w:rPr>
        <w:fldChar w:fldCharType="end"/>
      </w:r>
      <w:r w:rsidR="00CA3D5A">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00B14680">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 </w:t>
      </w:r>
      <w:r w:rsidR="00701686">
        <w:rPr>
          <w:rFonts w:asciiTheme="minorHAnsi" w:hAnsiTheme="minorHAnsi"/>
          <w:sz w:val="16"/>
          <w:szCs w:val="16"/>
        </w:rPr>
        <w:t>době</w:t>
      </w:r>
      <w:r w:rsidR="008C4850" w:rsidRPr="000975FE">
        <w:rPr>
          <w:rFonts w:asciiTheme="minorHAnsi" w:hAnsiTheme="minorHAnsi"/>
          <w:sz w:val="16"/>
          <w:szCs w:val="16"/>
        </w:rPr>
        <w:t xml:space="preserve">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1A7EEE" w:rsidRPr="000975FE">
        <w:rPr>
          <w:rFonts w:asciiTheme="minorHAnsi" w:hAnsiTheme="minorHAnsi"/>
          <w:sz w:val="16"/>
          <w:szCs w:val="16"/>
          <w:lang w:val="cs-CZ"/>
        </w:rPr>
        <w:instrText xml:space="preserve"> REF _Ref331175845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11.1.</w:t>
      </w:r>
      <w:r w:rsidR="00504941" w:rsidRPr="000975FE">
        <w:rPr>
          <w:rFonts w:asciiTheme="minorHAnsi" w:hAnsiTheme="minorHAnsi"/>
          <w:sz w:val="16"/>
          <w:szCs w:val="16"/>
          <w:lang w:val="cs-CZ"/>
        </w:rPr>
        <w:fldChar w:fldCharType="end"/>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xml:space="preserve">) </w:t>
      </w:r>
      <w:r w:rsidR="008D1F73">
        <w:rPr>
          <w:rFonts w:asciiTheme="minorHAnsi" w:hAnsiTheme="minorHAnsi"/>
          <w:sz w:val="16"/>
          <w:szCs w:val="16"/>
          <w:lang w:val="cs-CZ"/>
        </w:rPr>
        <w:t xml:space="preserve">VOP </w:t>
      </w:r>
      <w:r w:rsidR="00762D4D" w:rsidRPr="000975FE">
        <w:rPr>
          <w:rFonts w:asciiTheme="minorHAnsi" w:hAnsiTheme="minorHAnsi"/>
          <w:sz w:val="16"/>
          <w:szCs w:val="16"/>
          <w:lang w:val="cs-CZ"/>
        </w:rPr>
        <w:t>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CA3D5A"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není-li kvalita či jakost smluvena, pak kvalitu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1A7EEE" w:rsidRPr="00EA3353">
        <w:rPr>
          <w:rFonts w:asciiTheme="minorHAnsi" w:hAnsiTheme="minorHAnsi"/>
          <w:sz w:val="16"/>
          <w:szCs w:val="16"/>
          <w:lang w:val="cs-CZ"/>
        </w:rPr>
        <w:instrText xml:space="preserve"> REF _Ref331175845 \r \h </w:instrText>
      </w:r>
      <w:r w:rsidR="00EA3353" w:rsidRPr="00EA3353">
        <w:rPr>
          <w:rFonts w:asciiTheme="minorHAnsi" w:hAnsiTheme="minorHAnsi"/>
          <w:sz w:val="16"/>
          <w:szCs w:val="16"/>
          <w:lang w:val="cs-CZ"/>
        </w:rPr>
        <w:instrText xml:space="preserve">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535AA8">
        <w:rPr>
          <w:rFonts w:asciiTheme="minorHAnsi" w:hAnsiTheme="minorHAnsi"/>
          <w:sz w:val="16"/>
          <w:szCs w:val="16"/>
          <w:lang w:val="cs-CZ"/>
        </w:rPr>
        <w:t>11.1.</w:t>
      </w:r>
      <w:r w:rsidR="00504941" w:rsidRPr="00EA3353">
        <w:rPr>
          <w:rFonts w:asciiTheme="minorHAnsi" w:hAnsiTheme="minorHAnsi"/>
          <w:sz w:val="16"/>
          <w:szCs w:val="16"/>
          <w:lang w:val="cs-CZ"/>
        </w:rPr>
        <w:fldChar w:fldCharType="end"/>
      </w:r>
      <w:r w:rsidR="00762D4D" w:rsidRPr="00EA3353">
        <w:rPr>
          <w:rFonts w:asciiTheme="minorHAnsi" w:hAnsiTheme="minorHAnsi"/>
          <w:sz w:val="16"/>
          <w:szCs w:val="16"/>
          <w:lang w:val="cs-CZ"/>
        </w:rPr>
        <w:t xml:space="preserve"> písm. c) </w:t>
      </w:r>
      <w:r w:rsidR="008D1F73">
        <w:rPr>
          <w:rFonts w:asciiTheme="minorHAnsi" w:hAnsiTheme="minorHAnsi"/>
          <w:sz w:val="16"/>
          <w:szCs w:val="16"/>
          <w:lang w:val="cs-CZ"/>
        </w:rPr>
        <w:t xml:space="preserve">VOP </w:t>
      </w:r>
      <w:r w:rsidR="00762D4D" w:rsidRPr="00EA3353">
        <w:rPr>
          <w:rFonts w:asciiTheme="minorHAnsi" w:hAnsiTheme="minorHAnsi"/>
          <w:sz w:val="16"/>
          <w:szCs w:val="16"/>
          <w:lang w:val="cs-CZ"/>
        </w:rPr>
        <w:t>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odstavci</w:t>
      </w:r>
      <w:r w:rsidR="00BE7431" w:rsidRPr="00EA3353">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9A0754" w:rsidRPr="00EA3353">
        <w:rPr>
          <w:rFonts w:asciiTheme="minorHAnsi" w:hAnsiTheme="minorHAnsi"/>
          <w:sz w:val="16"/>
          <w:szCs w:val="16"/>
          <w:lang w:val="cs-CZ"/>
        </w:rPr>
        <w:instrText xml:space="preserve"> REF _Ref331175665 \r \h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535AA8">
        <w:rPr>
          <w:rFonts w:asciiTheme="minorHAnsi" w:hAnsiTheme="minorHAnsi"/>
          <w:sz w:val="16"/>
          <w:szCs w:val="16"/>
          <w:lang w:val="cs-CZ"/>
        </w:rPr>
        <w:t>9.1</w:t>
      </w:r>
      <w:r w:rsidR="00504941" w:rsidRPr="00EA3353">
        <w:rPr>
          <w:rFonts w:asciiTheme="minorHAnsi" w:hAnsiTheme="minorHAnsi"/>
          <w:sz w:val="16"/>
          <w:szCs w:val="16"/>
          <w:lang w:val="cs-CZ"/>
        </w:rPr>
        <w:fldChar w:fldCharType="end"/>
      </w:r>
      <w:r w:rsidR="00CA3D5A">
        <w:rPr>
          <w:rFonts w:asciiTheme="minorHAnsi" w:hAnsiTheme="minorHAnsi"/>
          <w:sz w:val="16"/>
          <w:szCs w:val="16"/>
          <w:lang w:val="cs-CZ"/>
        </w:rPr>
        <w:t>.</w:t>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a 9.2</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dle odst. 9.1</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C2760C">
        <w:rPr>
          <w:rFonts w:asciiTheme="minorHAnsi" w:hAnsiTheme="minorHAnsi"/>
          <w:sz w:val="16"/>
          <w:szCs w:val="16"/>
        </w:rPr>
        <w:t xml:space="preserve">bude-li </w:t>
      </w:r>
      <w:r>
        <w:rPr>
          <w:rFonts w:asciiTheme="minorHAnsi" w:hAnsiTheme="minorHAnsi"/>
          <w:sz w:val="16"/>
          <w:szCs w:val="16"/>
        </w:rPr>
        <w:t xml:space="preserve">Dodavatel </w:t>
      </w:r>
      <w:r w:rsidRPr="00EA3353">
        <w:rPr>
          <w:rFonts w:asciiTheme="minorHAnsi" w:hAnsiTheme="minorHAnsi"/>
          <w:sz w:val="16"/>
          <w:szCs w:val="16"/>
        </w:rPr>
        <w:t>pravomocně odsouzen</w:t>
      </w:r>
      <w:r w:rsidRPr="00C2760C">
        <w:rPr>
          <w:rFonts w:asciiTheme="minorHAnsi" w:hAnsiTheme="minorHAnsi"/>
          <w:sz w:val="16"/>
          <w:szCs w:val="16"/>
        </w:rPr>
        <w:t xml:space="preserve"> pro trestný čin.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7549A3">
        <w:rPr>
          <w:rFonts w:asciiTheme="minorHAnsi" w:hAnsiTheme="minorHAnsi"/>
          <w:sz w:val="16"/>
          <w:szCs w:val="16"/>
        </w:rPr>
        <w:t>Smluvní strany jsou</w:t>
      </w:r>
      <w:r w:rsidR="00BE7431" w:rsidRPr="000975FE">
        <w:rPr>
          <w:rFonts w:asciiTheme="minorHAnsi" w:hAnsiTheme="minorHAnsi"/>
          <w:sz w:val="16"/>
          <w:szCs w:val="16"/>
        </w:rPr>
        <w:t xml:space="preserve"> oprávněn</w:t>
      </w:r>
      <w:r w:rsidR="007549A3">
        <w:rPr>
          <w:rFonts w:asciiTheme="minorHAnsi" w:hAnsiTheme="minorHAnsi"/>
          <w:sz w:val="16"/>
          <w:szCs w:val="16"/>
        </w:rPr>
        <w:t>y</w:t>
      </w:r>
      <w:r w:rsidR="00BE7431" w:rsidRPr="000975FE">
        <w:rPr>
          <w:rFonts w:asciiTheme="minorHAnsi" w:hAnsiTheme="minorHAnsi"/>
          <w:sz w:val="16"/>
          <w:szCs w:val="16"/>
        </w:rPr>
        <w:t xml:space="preserve"> Smlouvu vypovědět z jakéhokoliv důvodu i bez udání důvodu s výpovědní dobou v délce šest (6) měsíců. Výpověď musí být učiněna písemně a musí být doručena </w:t>
      </w:r>
      <w:r w:rsidR="007549A3">
        <w:rPr>
          <w:rFonts w:asciiTheme="minorHAnsi" w:hAnsiTheme="minorHAnsi"/>
          <w:sz w:val="16"/>
          <w:szCs w:val="16"/>
        </w:rPr>
        <w:t>druhé Smluvní straně</w:t>
      </w:r>
      <w:r w:rsidR="00BE7431" w:rsidRPr="000975FE">
        <w:rPr>
          <w:rFonts w:asciiTheme="minorHAnsi" w:hAnsiTheme="minorHAnsi"/>
          <w:sz w:val="16"/>
          <w:szCs w:val="16"/>
        </w:rPr>
        <w:t xml:space="preserve">. Výpovědní doba započne běžet od prvního dne měsíce následujícího po dni doručení výpovědi </w:t>
      </w:r>
      <w:r w:rsidR="007549A3">
        <w:rPr>
          <w:rFonts w:asciiTheme="minorHAnsi" w:hAnsiTheme="minorHAnsi"/>
          <w:sz w:val="16"/>
          <w:szCs w:val="16"/>
        </w:rPr>
        <w:t>druhé Smluvní straně</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D10980">
        <w:rPr>
          <w:rFonts w:asciiTheme="minorHAnsi" w:hAnsiTheme="minorHAnsi"/>
          <w:sz w:val="16"/>
          <w:szCs w:val="16"/>
        </w:rPr>
        <w:t xml:space="preserve">Obchodního tajemství, </w:t>
      </w:r>
      <w:r w:rsidR="00812CD1" w:rsidRPr="000975FE">
        <w:rPr>
          <w:rFonts w:asciiTheme="minorHAnsi" w:hAnsiTheme="minorHAnsi"/>
          <w:sz w:val="16"/>
          <w:szCs w:val="16"/>
        </w:rPr>
        <w:t>Důvěrných informací, osobních údajů a reklamy</w:t>
      </w:r>
      <w:r w:rsidR="00BE7431" w:rsidRPr="000975FE">
        <w:rPr>
          <w:rFonts w:asciiTheme="minorHAnsi" w:hAnsiTheme="minorHAnsi"/>
          <w:sz w:val="16"/>
          <w:szCs w:val="16"/>
        </w:rPr>
        <w:t xml:space="preserve">, jakož i ustanovení o smluvních pokutách a 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732766">
        <w:rPr>
          <w:rFonts w:asciiTheme="minorHAnsi" w:hAnsiTheme="minorHAnsi"/>
          <w:sz w:val="16"/>
          <w:szCs w:val="16"/>
        </w:rPr>
        <w:t xml:space="preserve">V případě, že je zahájeno trestní stíhání </w:t>
      </w:r>
      <w:r w:rsidR="00EA3353">
        <w:rPr>
          <w:rFonts w:asciiTheme="minorHAnsi" w:hAnsiTheme="minorHAnsi"/>
          <w:sz w:val="16"/>
          <w:szCs w:val="16"/>
        </w:rPr>
        <w:t>Dodavatele</w:t>
      </w:r>
      <w:r w:rsidR="00EA3353" w:rsidRPr="00732766">
        <w:rPr>
          <w:rFonts w:asciiTheme="minorHAnsi" w:hAnsiTheme="minorHAnsi"/>
          <w:sz w:val="16"/>
          <w:szCs w:val="16"/>
        </w:rPr>
        <w:t xml:space="preserve">, zavazuje se </w:t>
      </w:r>
      <w:r w:rsidR="00EA3353">
        <w:rPr>
          <w:rFonts w:asciiTheme="minorHAnsi" w:hAnsiTheme="minorHAnsi"/>
          <w:sz w:val="16"/>
          <w:szCs w:val="16"/>
        </w:rPr>
        <w:t>Dodavatel</w:t>
      </w:r>
      <w:r w:rsidR="00EA3353" w:rsidRPr="00732766">
        <w:rPr>
          <w:rFonts w:asciiTheme="minorHAnsi" w:hAnsiTheme="minorHAnsi"/>
          <w:sz w:val="16"/>
          <w:szCs w:val="16"/>
        </w:rPr>
        <w:t xml:space="preserve"> o tomto bez zbytečného odkladu písemně informovat</w:t>
      </w:r>
      <w:r w:rsidR="00EA3353">
        <w:rPr>
          <w:rFonts w:asciiTheme="minorHAnsi" w:hAnsiTheme="minorHAnsi"/>
          <w:sz w:val="16"/>
          <w:szCs w:val="16"/>
        </w:rPr>
        <w:t xml:space="preserve"> Objednatele</w:t>
      </w:r>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AB06D9" w:rsidRPr="009250C2" w:rsidRDefault="00AB06D9" w:rsidP="009250C2">
      <w:pPr>
        <w:pStyle w:val="Zkladntext"/>
        <w:numPr>
          <w:ilvl w:val="1"/>
          <w:numId w:val="25"/>
        </w:numPr>
        <w:ind w:left="283" w:hanging="425"/>
        <w:jc w:val="both"/>
        <w:rPr>
          <w:rFonts w:asciiTheme="minorHAnsi" w:hAnsiTheme="minorHAnsi"/>
          <w:sz w:val="16"/>
          <w:szCs w:val="16"/>
          <w:lang w:val="cs-CZ"/>
        </w:rPr>
      </w:pPr>
      <w:r w:rsidRPr="009250C2">
        <w:rPr>
          <w:rFonts w:asciiTheme="minorHAnsi" w:hAnsiTheme="minorHAnsi"/>
          <w:sz w:val="16"/>
          <w:szCs w:val="16"/>
          <w:u w:val="single"/>
          <w:lang w:val="cs-CZ"/>
        </w:rPr>
        <w:t>Informační povinnost</w:t>
      </w:r>
      <w:r w:rsidRPr="001B002C">
        <w:rPr>
          <w:rFonts w:asciiTheme="minorHAnsi" w:hAnsiTheme="minorHAnsi"/>
          <w:sz w:val="16"/>
          <w:szCs w:val="16"/>
          <w:u w:val="single"/>
          <w:lang w:val="cs-CZ"/>
        </w:rPr>
        <w:t>.</w:t>
      </w:r>
      <w:r w:rsidRPr="001B002C">
        <w:rPr>
          <w:rFonts w:asciiTheme="minorHAnsi" w:hAnsiTheme="minorHAnsi"/>
          <w:sz w:val="16"/>
          <w:szCs w:val="16"/>
          <w:lang w:val="cs-CZ"/>
        </w:rPr>
        <w:t xml:space="preserve"> </w:t>
      </w:r>
      <w:r w:rsidR="00853497">
        <w:rPr>
          <w:rFonts w:asciiTheme="minorHAnsi" w:hAnsiTheme="minorHAnsi"/>
          <w:sz w:val="16"/>
          <w:szCs w:val="16"/>
          <w:lang w:val="cs-CZ"/>
        </w:rPr>
        <w:t>Dodavatel</w:t>
      </w:r>
      <w:r w:rsidRPr="001B002C">
        <w:rPr>
          <w:rFonts w:asciiTheme="minorHAnsi" w:hAnsiTheme="minorHAnsi"/>
          <w:sz w:val="16"/>
          <w:szCs w:val="16"/>
          <w:lang w:val="cs-CZ"/>
        </w:rPr>
        <w:t xml:space="preserve"> je povinen informovat </w:t>
      </w:r>
      <w:r w:rsidR="00853497">
        <w:rPr>
          <w:rFonts w:asciiTheme="minorHAnsi" w:hAnsiTheme="minorHAnsi"/>
          <w:sz w:val="16"/>
          <w:szCs w:val="16"/>
          <w:lang w:val="cs-CZ"/>
        </w:rPr>
        <w:t>Objednatele</w:t>
      </w:r>
      <w:r w:rsidRPr="001B002C">
        <w:rPr>
          <w:rFonts w:asciiTheme="minorHAnsi" w:hAnsiTheme="minorHAnsi"/>
          <w:sz w:val="16"/>
          <w:szCs w:val="16"/>
          <w:lang w:val="cs-CZ"/>
        </w:rPr>
        <w:t xml:space="preserve"> o </w:t>
      </w:r>
      <w:r w:rsidRPr="009250C2">
        <w:rPr>
          <w:rFonts w:asciiTheme="minorHAnsi" w:hAnsiTheme="minorHAnsi"/>
          <w:sz w:val="16"/>
          <w:szCs w:val="16"/>
          <w:lang w:val="cs-CZ"/>
        </w:rPr>
        <w:t>využití subdodavatele, a to v předstihu před zahájením plnění, které má prostřednictvím subdodavatele v úmyslu poskytnout.</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BF3F72" w:rsidRPr="000975FE">
        <w:rPr>
          <w:rFonts w:asciiTheme="minorHAnsi" w:hAnsiTheme="minorHAnsi"/>
          <w:sz w:val="16"/>
          <w:szCs w:val="16"/>
        </w:rPr>
        <w:instrText xml:space="preserve"> REF _Ref331176220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535AA8">
        <w:rPr>
          <w:rFonts w:asciiTheme="minorHAnsi" w:hAnsiTheme="minorHAnsi"/>
          <w:sz w:val="16"/>
          <w:szCs w:val="16"/>
        </w:rPr>
        <w:t>14.8</w:t>
      </w:r>
      <w:r w:rsidR="00504941" w:rsidRPr="000975FE">
        <w:rPr>
          <w:rFonts w:asciiTheme="minorHAnsi" w:hAnsiTheme="minorHAnsi"/>
          <w:sz w:val="16"/>
          <w:szCs w:val="16"/>
        </w:rPr>
        <w:fldChar w:fldCharType="end"/>
      </w:r>
      <w:r w:rsidR="00833098">
        <w:rPr>
          <w:rFonts w:asciiTheme="minorHAnsi" w:hAnsiTheme="minorHAnsi"/>
          <w:sz w:val="16"/>
          <w:szCs w:val="16"/>
        </w:rPr>
        <w:t>.</w:t>
      </w:r>
      <w:r w:rsidRPr="000975FE">
        <w:rPr>
          <w:rFonts w:asciiTheme="minorHAnsi" w:hAnsiTheme="minorHAnsi"/>
          <w:sz w:val="16"/>
          <w:szCs w:val="16"/>
        </w:rPr>
        <w:t xml:space="preserve"> VOP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znamená Česká pošta, s.p., se sídlem Politických vězňů 909/4, 225 99 Praha 1, IČ</w:t>
      </w:r>
      <w:r w:rsidR="00833098">
        <w:rPr>
          <w:rFonts w:asciiTheme="minorHAnsi" w:hAnsiTheme="minorHAnsi"/>
          <w:sz w:val="16"/>
          <w:szCs w:val="16"/>
          <w:lang w:val="cs-CZ"/>
        </w:rPr>
        <w:t>O</w:t>
      </w:r>
      <w:r w:rsidRPr="000975FE">
        <w:rPr>
          <w:rFonts w:asciiTheme="minorHAnsi" w:hAnsiTheme="minorHAnsi"/>
          <w:sz w:val="16"/>
          <w:szCs w:val="16"/>
          <w:lang w:val="cs-CZ"/>
        </w:rPr>
        <w:t>: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xml:space="preserve">“ znamená daň z přidané hodnoty ve smyslu </w:t>
      </w:r>
      <w:r w:rsidR="002F233F">
        <w:rPr>
          <w:rFonts w:asciiTheme="minorHAnsi" w:hAnsiTheme="minorHAnsi"/>
          <w:sz w:val="16"/>
          <w:szCs w:val="16"/>
          <w:lang w:val="cs-CZ"/>
        </w:rPr>
        <w:t>Zákona o DPH</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xml:space="preserve">“ znamená veškeré </w:t>
      </w:r>
      <w:r w:rsidR="00046ABB">
        <w:rPr>
          <w:rFonts w:asciiTheme="minorHAnsi" w:hAnsiTheme="minorHAnsi"/>
          <w:sz w:val="16"/>
          <w:szCs w:val="16"/>
          <w:lang w:val="cs-CZ"/>
        </w:rPr>
        <w:t>údaje a sdělení, které Smluvní strany takto výslovně označily</w:t>
      </w:r>
      <w:r w:rsidRPr="000975FE">
        <w:rPr>
          <w:rFonts w:asciiTheme="minorHAnsi" w:hAnsiTheme="minorHAnsi"/>
          <w:sz w:val="16"/>
          <w:szCs w:val="16"/>
          <w:lang w:val="cs-CZ"/>
        </w:rPr>
        <w:t>;</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w:t>
      </w:r>
      <w:r w:rsidR="00C56811">
        <w:rPr>
          <w:rFonts w:asciiTheme="minorHAnsi" w:hAnsiTheme="minorHAnsi"/>
          <w:sz w:val="16"/>
          <w:szCs w:val="16"/>
          <w:lang w:val="cs-CZ"/>
        </w:rPr>
        <w:t xml:space="preserve">je vystavena Objednatelem pro interní </w:t>
      </w:r>
      <w:r w:rsidR="00A22B48">
        <w:rPr>
          <w:rFonts w:asciiTheme="minorHAnsi" w:hAnsiTheme="minorHAnsi"/>
          <w:sz w:val="16"/>
          <w:szCs w:val="16"/>
          <w:lang w:val="cs-CZ"/>
        </w:rPr>
        <w:t xml:space="preserve">evidenční </w:t>
      </w:r>
      <w:r w:rsidR="00C56811">
        <w:rPr>
          <w:rFonts w:asciiTheme="minorHAnsi" w:hAnsiTheme="minorHAnsi"/>
          <w:sz w:val="16"/>
          <w:szCs w:val="16"/>
          <w:lang w:val="cs-CZ"/>
        </w:rPr>
        <w:t xml:space="preserve">účely a </w:t>
      </w:r>
      <w:r w:rsidR="00A22B48">
        <w:rPr>
          <w:rFonts w:asciiTheme="minorHAnsi" w:hAnsiTheme="minorHAnsi"/>
          <w:sz w:val="16"/>
          <w:szCs w:val="16"/>
          <w:lang w:val="cs-CZ"/>
        </w:rPr>
        <w:t>není návrhem na uzavření smlouvy ve smyslu § 1731 Občanského zákoníku</w:t>
      </w:r>
      <w:r w:rsidR="00C56811">
        <w:rPr>
          <w:rFonts w:asciiTheme="minorHAnsi" w:hAnsiTheme="minorHAnsi"/>
          <w:sz w:val="16"/>
          <w:szCs w:val="16"/>
          <w:lang w:val="cs-CZ"/>
        </w:rPr>
        <w:t>.</w:t>
      </w:r>
      <w:r w:rsidR="00A22B48">
        <w:rPr>
          <w:rFonts w:asciiTheme="minorHAnsi" w:hAnsiTheme="minorHAnsi"/>
          <w:sz w:val="16"/>
          <w:szCs w:val="16"/>
          <w:lang w:val="cs-CZ"/>
        </w:rPr>
        <w:t xml:space="preserve"> </w:t>
      </w:r>
      <w:r w:rsidR="00C56811">
        <w:rPr>
          <w:rFonts w:asciiTheme="minorHAnsi" w:hAnsiTheme="minorHAnsi"/>
          <w:sz w:val="16"/>
          <w:szCs w:val="16"/>
          <w:lang w:val="cs-CZ"/>
        </w:rPr>
        <w:t xml:space="preserve">Dodavateli je sděleno pouze číslo Evidenční objednávky za účelem jeho uvedení na daňovém dokladu. Evidenční objednávka nemá vliv na plnění Smlouvy a povinnost Dodavatele </w:t>
      </w:r>
      <w:r w:rsidRPr="000975FE">
        <w:rPr>
          <w:rFonts w:asciiTheme="minorHAnsi" w:hAnsiTheme="minorHAnsi"/>
          <w:sz w:val="16"/>
          <w:szCs w:val="16"/>
          <w:lang w:val="cs-CZ"/>
        </w:rPr>
        <w:t xml:space="preserve">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A0754"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w:t>
      </w:r>
      <w:r w:rsidR="00437B40">
        <w:rPr>
          <w:rFonts w:asciiTheme="minorHAnsi" w:hAnsiTheme="minorHAnsi"/>
          <w:sz w:val="16"/>
          <w:szCs w:val="16"/>
          <w:lang w:val="cs-CZ"/>
        </w:rPr>
        <w:t>e</w:t>
      </w:r>
      <w:r w:rsidRPr="000975FE">
        <w:rPr>
          <w:rFonts w:asciiTheme="minorHAnsi" w:hAnsiTheme="minorHAnsi"/>
          <w:sz w:val="16"/>
          <w:szCs w:val="16"/>
          <w:lang w:val="cs-CZ"/>
        </w:rPr>
        <w:t xml:space="preserve"> znění</w:t>
      </w:r>
      <w:r w:rsidR="00437B40">
        <w:rPr>
          <w:rFonts w:asciiTheme="minorHAnsi" w:hAnsiTheme="minorHAnsi"/>
          <w:sz w:val="16"/>
          <w:szCs w:val="16"/>
          <w:lang w:val="cs-CZ"/>
        </w:rPr>
        <w:t xml:space="preserve"> pozdějších předpisů</w:t>
      </w:r>
      <w:r w:rsidR="00504941" w:rsidRPr="000975FE">
        <w:rPr>
          <w:rFonts w:asciiTheme="minorHAnsi" w:hAnsiTheme="minorHAnsi"/>
          <w:sz w:val="16"/>
          <w:szCs w:val="16"/>
          <w:lang w:val="cs-CZ"/>
        </w:rPr>
        <w:t>;</w:t>
      </w:r>
    </w:p>
    <w:p w:rsidR="00884BF6"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89616E" w:rsidRPr="000975FE" w:rsidRDefault="0089616E" w:rsidP="002B6EAC">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535AA8">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s.p.;</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A30201" w:rsidRDefault="00A3020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DPH</w:t>
      </w:r>
      <w:r w:rsidRPr="000975FE">
        <w:rPr>
          <w:rFonts w:asciiTheme="minorHAnsi" w:hAnsiTheme="minorHAnsi"/>
          <w:sz w:val="16"/>
          <w:szCs w:val="16"/>
          <w:lang w:val="cs-CZ"/>
        </w:rPr>
        <w:t xml:space="preserve">“ znamená </w:t>
      </w:r>
      <w:r w:rsidRPr="000975FE">
        <w:rPr>
          <w:rFonts w:asciiTheme="minorHAnsi" w:hAnsiTheme="minorHAnsi" w:cs="Tahoma"/>
          <w:sz w:val="16"/>
          <w:szCs w:val="16"/>
        </w:rPr>
        <w:t>zákon č. 235/2004</w:t>
      </w:r>
      <w:r>
        <w:rPr>
          <w:rFonts w:asciiTheme="minorHAnsi" w:hAnsiTheme="minorHAnsi" w:cs="Tahoma"/>
          <w:sz w:val="16"/>
          <w:szCs w:val="16"/>
        </w:rPr>
        <w:t xml:space="preserve"> </w:t>
      </w:r>
      <w:r w:rsidRPr="000975FE">
        <w:rPr>
          <w:rFonts w:asciiTheme="minorHAnsi" w:hAnsiTheme="minorHAnsi" w:cs="Tahoma"/>
          <w:sz w:val="16"/>
          <w:szCs w:val="16"/>
        </w:rPr>
        <w:t>Sb.</w:t>
      </w:r>
      <w:r>
        <w:rPr>
          <w:rFonts w:asciiTheme="minorHAnsi" w:hAnsiTheme="minorHAnsi" w:cs="Tahoma"/>
          <w:sz w:val="16"/>
          <w:szCs w:val="16"/>
        </w:rPr>
        <w:t>,</w:t>
      </w:r>
      <w:r w:rsidRPr="000975FE">
        <w:rPr>
          <w:rFonts w:asciiTheme="minorHAnsi" w:hAnsiTheme="minorHAnsi" w:cs="Tahoma"/>
          <w:sz w:val="16"/>
          <w:szCs w:val="16"/>
        </w:rPr>
        <w:t xml:space="preserve"> o da</w:t>
      </w:r>
      <w:r>
        <w:rPr>
          <w:rFonts w:asciiTheme="minorHAnsi" w:hAnsiTheme="minorHAnsi" w:cs="Tahoma"/>
          <w:sz w:val="16"/>
          <w:szCs w:val="16"/>
        </w:rPr>
        <w:t xml:space="preserve">ni z přidané hodnoty, </w:t>
      </w:r>
      <w:r w:rsidRPr="000975FE">
        <w:rPr>
          <w:rFonts w:asciiTheme="minorHAnsi" w:hAnsiTheme="minorHAnsi" w:cs="Tahoma"/>
          <w:sz w:val="16"/>
          <w:szCs w:val="16"/>
        </w:rPr>
        <w:t>ve znění pozdějších předpisů</w:t>
      </w:r>
      <w:r>
        <w:rPr>
          <w:rFonts w:asciiTheme="minorHAnsi" w:hAnsiTheme="minorHAnsi" w:cs="Tahoma"/>
          <w:sz w:val="16"/>
          <w:szCs w:val="16"/>
        </w:rPr>
        <w:t>;</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E63690" w:rsidRDefault="00E63690"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registru smluv</w:t>
      </w:r>
      <w:r w:rsidRPr="000975FE">
        <w:rPr>
          <w:rFonts w:asciiTheme="minorHAnsi" w:hAnsiTheme="minorHAnsi"/>
          <w:sz w:val="16"/>
          <w:szCs w:val="16"/>
          <w:lang w:val="cs-CZ"/>
        </w:rPr>
        <w:t xml:space="preserve">“ znamená </w:t>
      </w:r>
      <w:r w:rsidRPr="005615E3">
        <w:rPr>
          <w:rFonts w:asciiTheme="minorHAnsi" w:hAnsiTheme="minorHAnsi"/>
          <w:sz w:val="16"/>
          <w:szCs w:val="16"/>
        </w:rPr>
        <w:t>zákon č. 340/2015 Sb., o zvláštních podmínkách účinnosti některých smluv, uveřejňování těchto smluv a o registru smluv (zákon</w:t>
      </w:r>
      <w:r>
        <w:rPr>
          <w:rFonts w:asciiTheme="minorHAnsi" w:hAnsiTheme="minorHAnsi"/>
          <w:sz w:val="16"/>
          <w:szCs w:val="16"/>
        </w:rPr>
        <w:t xml:space="preserve"> o registru smluv)</w:t>
      </w:r>
      <w:r w:rsidRPr="000975FE">
        <w:rPr>
          <w:rFonts w:asciiTheme="minorHAnsi" w:hAnsiTheme="minorHAnsi"/>
          <w:sz w:val="16"/>
          <w:szCs w:val="16"/>
          <w:lang w:val="cs-CZ"/>
        </w:rPr>
        <w:t>, ve znění pozdějších předpisů</w:t>
      </w:r>
      <w:r>
        <w:rPr>
          <w:rFonts w:asciiTheme="minorHAnsi" w:hAnsiTheme="minorHAnsi"/>
          <w:sz w:val="16"/>
          <w:szCs w:val="16"/>
          <w:lang w:val="cs-CZ"/>
        </w:rPr>
        <w:t>;</w:t>
      </w:r>
      <w:r w:rsidRPr="000975FE">
        <w:rPr>
          <w:rFonts w:asciiTheme="minorHAnsi" w:hAnsiTheme="minorHAnsi"/>
          <w:sz w:val="16"/>
          <w:szCs w:val="16"/>
          <w:lang w:val="cs-CZ"/>
        </w:rPr>
        <w:t xml:space="preserve"> </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F973C6"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sidR="002E4F65">
        <w:rPr>
          <w:rFonts w:asciiTheme="minorHAnsi" w:hAnsiTheme="minorHAnsi"/>
          <w:b/>
          <w:sz w:val="16"/>
          <w:szCs w:val="16"/>
          <w:lang w:val="cs-CZ"/>
        </w:rPr>
        <w:t xml:space="preserve">zadávání </w:t>
      </w:r>
      <w:r w:rsidRPr="000975FE">
        <w:rPr>
          <w:rFonts w:asciiTheme="minorHAnsi" w:hAnsiTheme="minorHAnsi"/>
          <w:b/>
          <w:sz w:val="16"/>
          <w:szCs w:val="16"/>
          <w:lang w:val="cs-CZ"/>
        </w:rPr>
        <w:t>veřejných zakáz</w:t>
      </w:r>
      <w:r w:rsidR="002E4F65">
        <w:rPr>
          <w:rFonts w:asciiTheme="minorHAnsi" w:hAnsiTheme="minorHAnsi"/>
          <w:b/>
          <w:sz w:val="16"/>
          <w:szCs w:val="16"/>
          <w:lang w:val="cs-CZ"/>
        </w:rPr>
        <w:t>e</w:t>
      </w:r>
      <w:r w:rsidRPr="000975FE">
        <w:rPr>
          <w:rFonts w:asciiTheme="minorHAnsi" w:hAnsiTheme="minorHAnsi"/>
          <w:b/>
          <w:sz w:val="16"/>
          <w:szCs w:val="16"/>
          <w:lang w:val="cs-CZ"/>
        </w:rPr>
        <w:t>k</w:t>
      </w:r>
      <w:r w:rsidRPr="000975FE">
        <w:rPr>
          <w:rFonts w:asciiTheme="minorHAnsi" w:hAnsiTheme="minorHAnsi"/>
          <w:sz w:val="16"/>
          <w:szCs w:val="16"/>
          <w:lang w:val="cs-CZ"/>
        </w:rPr>
        <w:t>“ znamená zákon č. 13</w:t>
      </w:r>
      <w:r w:rsidR="009D33EE">
        <w:rPr>
          <w:rFonts w:asciiTheme="minorHAnsi" w:hAnsiTheme="minorHAnsi"/>
          <w:sz w:val="16"/>
          <w:szCs w:val="16"/>
          <w:lang w:val="cs-CZ"/>
        </w:rPr>
        <w:t>4</w:t>
      </w:r>
      <w:r w:rsidRPr="000975FE">
        <w:rPr>
          <w:rFonts w:asciiTheme="minorHAnsi" w:hAnsiTheme="minorHAnsi"/>
          <w:sz w:val="16"/>
          <w:szCs w:val="16"/>
          <w:lang w:val="cs-CZ"/>
        </w:rPr>
        <w:t>/20</w:t>
      </w:r>
      <w:r w:rsidR="009D33EE">
        <w:rPr>
          <w:rFonts w:asciiTheme="minorHAnsi" w:hAnsiTheme="minorHAnsi"/>
          <w:sz w:val="16"/>
          <w:szCs w:val="16"/>
          <w:lang w:val="cs-CZ"/>
        </w:rPr>
        <w:t>1</w:t>
      </w:r>
      <w:r w:rsidRPr="000975FE">
        <w:rPr>
          <w:rFonts w:asciiTheme="minorHAnsi" w:hAnsiTheme="minorHAnsi"/>
          <w:sz w:val="16"/>
          <w:szCs w:val="16"/>
          <w:lang w:val="cs-CZ"/>
        </w:rPr>
        <w:t xml:space="preserve">6 Sb., o </w:t>
      </w:r>
      <w:r w:rsidR="009D33EE">
        <w:rPr>
          <w:rFonts w:asciiTheme="minorHAnsi" w:hAnsiTheme="minorHAnsi"/>
          <w:sz w:val="16"/>
          <w:szCs w:val="16"/>
          <w:lang w:val="cs-CZ"/>
        </w:rPr>
        <w:t xml:space="preserve">zadávání </w:t>
      </w:r>
      <w:r w:rsidRPr="000975FE">
        <w:rPr>
          <w:rFonts w:asciiTheme="minorHAnsi" w:hAnsiTheme="minorHAnsi"/>
          <w:sz w:val="16"/>
          <w:szCs w:val="16"/>
          <w:lang w:val="cs-CZ"/>
        </w:rPr>
        <w:t>veřejných zakáz</w:t>
      </w:r>
      <w:r w:rsidR="009D33EE">
        <w:rPr>
          <w:rFonts w:asciiTheme="minorHAnsi" w:hAnsiTheme="minorHAnsi"/>
          <w:sz w:val="16"/>
          <w:szCs w:val="16"/>
          <w:lang w:val="cs-CZ"/>
        </w:rPr>
        <w:t>e</w:t>
      </w:r>
      <w:r w:rsidRPr="000975FE">
        <w:rPr>
          <w:rFonts w:asciiTheme="minorHAnsi" w:hAnsiTheme="minorHAnsi"/>
          <w:sz w:val="16"/>
          <w:szCs w:val="16"/>
          <w:lang w:val="cs-CZ"/>
        </w:rPr>
        <w:t>k, ve znění pozdějších předpisů</w:t>
      </w:r>
    </w:p>
    <w:p w:rsidR="00ED3F66" w:rsidRPr="000975FE" w:rsidRDefault="00F973C6" w:rsidP="00ED3F66">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r w:rsidR="00ED3F66" w:rsidRPr="000975FE">
        <w:rPr>
          <w:rFonts w:asciiTheme="minorHAnsi" w:hAnsiTheme="minorHAnsi"/>
          <w:sz w:val="16"/>
          <w:szCs w:val="16"/>
          <w:lang w:val="cs-CZ"/>
        </w:rPr>
        <w:t>.</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Adhézní smlouvy.</w:t>
      </w:r>
      <w:r w:rsidRPr="000975FE">
        <w:rPr>
          <w:rFonts w:asciiTheme="minorHAnsi" w:hAnsiTheme="minorHAnsi"/>
          <w:sz w:val="16"/>
          <w:szCs w:val="16"/>
        </w:rPr>
        <w:t xml:space="preserve"> Smluvní strany se dohodly, že ustanovení § 1799 a </w:t>
      </w:r>
      <w:r w:rsidR="00E63690">
        <w:rPr>
          <w:rFonts w:asciiTheme="minorHAnsi" w:hAnsiTheme="minorHAnsi"/>
          <w:sz w:val="16"/>
          <w:szCs w:val="16"/>
        </w:rPr>
        <w:t xml:space="preserve">§ </w:t>
      </w:r>
      <w:r w:rsidRPr="000975FE">
        <w:rPr>
          <w:rFonts w:asciiTheme="minorHAnsi" w:hAnsiTheme="minorHAnsi"/>
          <w:sz w:val="16"/>
          <w:szCs w:val="16"/>
        </w:rPr>
        <w:t>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E63690">
        <w:rPr>
          <w:rFonts w:asciiTheme="minorHAnsi" w:hAnsiTheme="minorHAnsi"/>
          <w:sz w:val="16"/>
          <w:szCs w:val="16"/>
        </w:rPr>
        <w:t>.</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w:t>
      </w:r>
      <w:r w:rsidR="002E4F65">
        <w:rPr>
          <w:rFonts w:asciiTheme="minorHAnsi" w:hAnsiTheme="minorHAnsi"/>
          <w:sz w:val="16"/>
          <w:szCs w:val="16"/>
        </w:rPr>
        <w:t xml:space="preserve">zadávání </w:t>
      </w:r>
      <w:r w:rsidR="00ED3F66" w:rsidRPr="000975FE">
        <w:rPr>
          <w:rFonts w:asciiTheme="minorHAnsi" w:hAnsiTheme="minorHAnsi"/>
          <w:sz w:val="16"/>
          <w:szCs w:val="16"/>
        </w:rPr>
        <w:t>veřejných zakáz</w:t>
      </w:r>
      <w:r w:rsidR="002E4F65">
        <w:rPr>
          <w:rFonts w:asciiTheme="minorHAnsi" w:hAnsiTheme="minorHAnsi"/>
          <w:sz w:val="16"/>
          <w:szCs w:val="16"/>
        </w:rPr>
        <w:t>e</w:t>
      </w:r>
      <w:r w:rsidR="00ED3F66" w:rsidRPr="000975FE">
        <w:rPr>
          <w:rFonts w:asciiTheme="minorHAnsi" w:hAnsiTheme="minorHAnsi"/>
          <w:sz w:val="16"/>
          <w:szCs w:val="16"/>
        </w:rPr>
        <w:t>k se ustanovení tohoto odst. 15.5</w:t>
      </w:r>
      <w:r w:rsidR="00E63690">
        <w:rPr>
          <w:rFonts w:asciiTheme="minorHAnsi" w:hAnsiTheme="minorHAnsi"/>
          <w:sz w:val="16"/>
          <w:szCs w:val="16"/>
        </w:rPr>
        <w:t>.</w:t>
      </w:r>
      <w:r w:rsidR="00ED3F66" w:rsidRPr="000975FE">
        <w:rPr>
          <w:rFonts w:asciiTheme="minorHAnsi" w:hAnsiTheme="minorHAnsi"/>
          <w:sz w:val="16"/>
          <w:szCs w:val="16"/>
        </w:rPr>
        <w:t xml:space="preserve">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Default="00305884" w:rsidP="00305884">
      <w:pPr>
        <w:pStyle w:val="Odstavecseseznamem"/>
        <w:numPr>
          <w:ilvl w:val="1"/>
          <w:numId w:val="27"/>
        </w:numPr>
        <w:ind w:left="284" w:hanging="425"/>
        <w:jc w:val="both"/>
        <w:rPr>
          <w:rFonts w:asciiTheme="minorHAnsi" w:hAnsiTheme="minorHAnsi"/>
          <w:sz w:val="16"/>
          <w:szCs w:val="16"/>
        </w:rPr>
      </w:pPr>
      <w:r w:rsidRPr="005615E3">
        <w:rPr>
          <w:rFonts w:asciiTheme="minorHAnsi" w:hAnsiTheme="minorHAnsi"/>
          <w:sz w:val="16"/>
          <w:szCs w:val="16"/>
          <w:u w:val="single"/>
        </w:rPr>
        <w:t>Registr smluv.</w:t>
      </w:r>
      <w:r>
        <w:rPr>
          <w:rFonts w:asciiTheme="minorHAnsi" w:hAnsiTheme="minorHAnsi"/>
          <w:sz w:val="16"/>
          <w:szCs w:val="16"/>
        </w:rPr>
        <w:t xml:space="preserve"> </w:t>
      </w:r>
      <w:r w:rsidRPr="005615E3">
        <w:rPr>
          <w:rFonts w:asciiTheme="minorHAnsi" w:hAnsiTheme="minorHAnsi"/>
          <w:sz w:val="16"/>
          <w:szCs w:val="16"/>
        </w:rPr>
        <w:t xml:space="preserve">Smluvní strany </w:t>
      </w:r>
      <w:r w:rsidRPr="005615E3">
        <w:rPr>
          <w:rFonts w:asciiTheme="minorHAnsi" w:hAnsiTheme="minorHAnsi"/>
          <w:sz w:val="16"/>
          <w:szCs w:val="16"/>
          <w:u w:val="single"/>
        </w:rPr>
        <w:t>berou</w:t>
      </w:r>
      <w:r>
        <w:rPr>
          <w:rFonts w:asciiTheme="minorHAnsi" w:hAnsiTheme="minorHAnsi"/>
          <w:sz w:val="16"/>
          <w:szCs w:val="16"/>
        </w:rPr>
        <w:t xml:space="preserve"> na vědomí, že tato S</w:t>
      </w:r>
      <w:r w:rsidRPr="005615E3">
        <w:rPr>
          <w:rFonts w:asciiTheme="minorHAnsi" w:hAnsiTheme="minorHAnsi"/>
          <w:sz w:val="16"/>
          <w:szCs w:val="16"/>
        </w:rPr>
        <w:t xml:space="preserve">mlouva, jakož i její dodatky a další dohody, které na </w:t>
      </w:r>
      <w:r>
        <w:rPr>
          <w:rFonts w:asciiTheme="minorHAnsi" w:hAnsiTheme="minorHAnsi"/>
          <w:sz w:val="16"/>
          <w:szCs w:val="16"/>
        </w:rPr>
        <w:t xml:space="preserve">ni navazují či z ní vycházejí, </w:t>
      </w:r>
      <w:r w:rsidRPr="005615E3">
        <w:rPr>
          <w:rFonts w:asciiTheme="minorHAnsi" w:hAnsiTheme="minorHAnsi"/>
          <w:sz w:val="16"/>
          <w:szCs w:val="16"/>
        </w:rPr>
        <w:t xml:space="preserve">bude uveřejněna v registru smluv dle </w:t>
      </w:r>
      <w:r w:rsidR="00E63690">
        <w:rPr>
          <w:rFonts w:asciiTheme="minorHAnsi" w:hAnsiTheme="minorHAnsi"/>
          <w:sz w:val="16"/>
          <w:szCs w:val="16"/>
        </w:rPr>
        <w:t xml:space="preserve">Zákona </w:t>
      </w:r>
      <w:r>
        <w:rPr>
          <w:rFonts w:asciiTheme="minorHAnsi" w:hAnsiTheme="minorHAnsi"/>
          <w:sz w:val="16"/>
          <w:szCs w:val="16"/>
        </w:rPr>
        <w:t>o registru smluv. Dle dohody Smluvních stran zajistí odeslání této S</w:t>
      </w:r>
      <w:r w:rsidRPr="005615E3">
        <w:rPr>
          <w:rFonts w:asciiTheme="minorHAnsi" w:hAnsiTheme="minorHAnsi"/>
          <w:sz w:val="16"/>
          <w:szCs w:val="16"/>
        </w:rPr>
        <w:t xml:space="preserve">mlouvy správci registru smluv </w:t>
      </w:r>
      <w:r>
        <w:rPr>
          <w:rFonts w:asciiTheme="minorHAnsi" w:hAnsiTheme="minorHAnsi"/>
          <w:sz w:val="16"/>
          <w:szCs w:val="16"/>
        </w:rPr>
        <w:t>Objednatel</w:t>
      </w:r>
      <w:r w:rsidRPr="005615E3">
        <w:rPr>
          <w:rFonts w:asciiTheme="minorHAnsi" w:hAnsiTheme="minorHAnsi"/>
          <w:sz w:val="16"/>
          <w:szCs w:val="16"/>
        </w:rPr>
        <w:t xml:space="preserve">. </w:t>
      </w:r>
      <w:r>
        <w:rPr>
          <w:rFonts w:asciiTheme="minorHAnsi" w:hAnsiTheme="minorHAnsi"/>
          <w:sz w:val="16"/>
          <w:szCs w:val="16"/>
        </w:rPr>
        <w:t>Objednatel je oprávněn před odesláním S</w:t>
      </w:r>
      <w:r w:rsidRPr="005615E3">
        <w:rPr>
          <w:rFonts w:asciiTheme="minorHAnsi" w:hAnsiTheme="minorHAnsi"/>
          <w:sz w:val="16"/>
          <w:szCs w:val="16"/>
        </w:rPr>
        <w:t xml:space="preserve">mlouvy správci registru smluv ve </w:t>
      </w:r>
      <w:r>
        <w:rPr>
          <w:rFonts w:asciiTheme="minorHAnsi" w:hAnsiTheme="minorHAnsi"/>
          <w:sz w:val="16"/>
          <w:szCs w:val="16"/>
        </w:rPr>
        <w:t>S</w:t>
      </w:r>
      <w:r w:rsidRPr="005615E3">
        <w:rPr>
          <w:rFonts w:asciiTheme="minorHAnsi" w:hAnsiTheme="minorHAnsi"/>
          <w:sz w:val="16"/>
          <w:szCs w:val="16"/>
        </w:rPr>
        <w:t>mlouvě znečitelnit informace, na něž se nevztahuj</w:t>
      </w:r>
      <w:r w:rsidR="00E63690">
        <w:rPr>
          <w:rFonts w:asciiTheme="minorHAnsi" w:hAnsiTheme="minorHAnsi"/>
          <w:sz w:val="16"/>
          <w:szCs w:val="16"/>
        </w:rPr>
        <w:t>e uveřejňovací povinnost podle Z</w:t>
      </w:r>
      <w:r w:rsidRPr="005615E3">
        <w:rPr>
          <w:rFonts w:asciiTheme="minorHAnsi" w:hAnsiTheme="minorHAnsi"/>
          <w:sz w:val="16"/>
          <w:szCs w:val="16"/>
        </w:rPr>
        <w:t xml:space="preserve">ákona o registru smluv. </w:t>
      </w:r>
    </w:p>
    <w:p w:rsidR="00305884" w:rsidRPr="000975FE" w:rsidRDefault="00305884"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1"/>
      <w:footerReference w:type="default" r:id="rId12"/>
      <w:headerReference w:type="first" r:id="rId13"/>
      <w:footerReference w:type="first" r:id="rId14"/>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95" w:rsidRDefault="001B6095">
      <w:r>
        <w:separator/>
      </w:r>
    </w:p>
  </w:endnote>
  <w:endnote w:type="continuationSeparator" w:id="0">
    <w:p w:rsidR="001B6095" w:rsidRDefault="001B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13002B">
      <w:rPr>
        <w:rStyle w:val="slostrnky"/>
        <w:rFonts w:asciiTheme="minorHAnsi" w:hAnsiTheme="minorHAnsi"/>
        <w:noProof/>
        <w:sz w:val="16"/>
        <w:szCs w:val="16"/>
        <w:lang w:val="cs-CZ"/>
      </w:rPr>
      <w:t>3</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w:t>
    </w:r>
    <w:r w:rsidR="00EA3353">
      <w:rPr>
        <w:rFonts w:asciiTheme="minorHAnsi" w:hAnsiTheme="minorHAnsi"/>
        <w:sz w:val="16"/>
        <w:szCs w:val="16"/>
        <w:lang w:val="cs-CZ"/>
      </w:rPr>
      <w:t>201</w:t>
    </w:r>
    <w:r w:rsidR="00B12F7B">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201</w:t>
    </w:r>
    <w:r w:rsidR="00B12F7B">
      <w:rPr>
        <w:rFonts w:asciiTheme="minorHAnsi" w:hAnsiTheme="minorHAnsi"/>
        <w:sz w:val="16"/>
        <w:szCs w:val="16"/>
        <w:lang w:val="cs-CZ"/>
      </w:rPr>
      <w:t>7</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13002B">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95" w:rsidRDefault="001B6095">
      <w:r>
        <w:separator/>
      </w:r>
    </w:p>
  </w:footnote>
  <w:footnote w:type="continuationSeparator" w:id="0">
    <w:p w:rsidR="001B6095" w:rsidRDefault="001B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2A7C43"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s.p.</w:t>
                          </w:r>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35E"/>
    <w:rsid w:val="0000140C"/>
    <w:rsid w:val="00001B0E"/>
    <w:rsid w:val="00002DC9"/>
    <w:rsid w:val="00003DD6"/>
    <w:rsid w:val="000077A5"/>
    <w:rsid w:val="0002246D"/>
    <w:rsid w:val="00023F08"/>
    <w:rsid w:val="0002667E"/>
    <w:rsid w:val="00034B95"/>
    <w:rsid w:val="00036A69"/>
    <w:rsid w:val="00045735"/>
    <w:rsid w:val="0004656C"/>
    <w:rsid w:val="000467A5"/>
    <w:rsid w:val="00046ABB"/>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3429"/>
    <w:rsid w:val="000A4198"/>
    <w:rsid w:val="000A5A2E"/>
    <w:rsid w:val="000A7532"/>
    <w:rsid w:val="000B1AC0"/>
    <w:rsid w:val="000C2CDB"/>
    <w:rsid w:val="000D028E"/>
    <w:rsid w:val="000E3FE8"/>
    <w:rsid w:val="000E477D"/>
    <w:rsid w:val="000E5F16"/>
    <w:rsid w:val="000E7679"/>
    <w:rsid w:val="000F3F5F"/>
    <w:rsid w:val="000F68AB"/>
    <w:rsid w:val="00104624"/>
    <w:rsid w:val="001179BB"/>
    <w:rsid w:val="00117D2A"/>
    <w:rsid w:val="00120458"/>
    <w:rsid w:val="00124CEF"/>
    <w:rsid w:val="0013002B"/>
    <w:rsid w:val="0013224E"/>
    <w:rsid w:val="00134569"/>
    <w:rsid w:val="001414C7"/>
    <w:rsid w:val="00141EC6"/>
    <w:rsid w:val="0014476B"/>
    <w:rsid w:val="00153D46"/>
    <w:rsid w:val="00154428"/>
    <w:rsid w:val="0017360B"/>
    <w:rsid w:val="0018110D"/>
    <w:rsid w:val="0018173E"/>
    <w:rsid w:val="0018261C"/>
    <w:rsid w:val="001836D4"/>
    <w:rsid w:val="00183775"/>
    <w:rsid w:val="001837C3"/>
    <w:rsid w:val="0018478B"/>
    <w:rsid w:val="00184B02"/>
    <w:rsid w:val="001865AC"/>
    <w:rsid w:val="00186699"/>
    <w:rsid w:val="00192A8E"/>
    <w:rsid w:val="00196AA3"/>
    <w:rsid w:val="001A0FD6"/>
    <w:rsid w:val="001A78AC"/>
    <w:rsid w:val="001A7EEE"/>
    <w:rsid w:val="001B002C"/>
    <w:rsid w:val="001B327A"/>
    <w:rsid w:val="001B4F5E"/>
    <w:rsid w:val="001B6095"/>
    <w:rsid w:val="001C6210"/>
    <w:rsid w:val="001D01DE"/>
    <w:rsid w:val="001D1F18"/>
    <w:rsid w:val="001D4898"/>
    <w:rsid w:val="001D53B3"/>
    <w:rsid w:val="001D64C9"/>
    <w:rsid w:val="001E0241"/>
    <w:rsid w:val="001E75D3"/>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C7A44"/>
    <w:rsid w:val="002D6B75"/>
    <w:rsid w:val="002E05A4"/>
    <w:rsid w:val="002E4F65"/>
    <w:rsid w:val="002E6BCC"/>
    <w:rsid w:val="002E7AF7"/>
    <w:rsid w:val="002F233F"/>
    <w:rsid w:val="002F622E"/>
    <w:rsid w:val="00304604"/>
    <w:rsid w:val="00304D04"/>
    <w:rsid w:val="00305884"/>
    <w:rsid w:val="003144AA"/>
    <w:rsid w:val="0032578B"/>
    <w:rsid w:val="0033114E"/>
    <w:rsid w:val="003331C5"/>
    <w:rsid w:val="003520D5"/>
    <w:rsid w:val="0035301C"/>
    <w:rsid w:val="0035455E"/>
    <w:rsid w:val="003558B3"/>
    <w:rsid w:val="00360B11"/>
    <w:rsid w:val="0036125F"/>
    <w:rsid w:val="00361A7A"/>
    <w:rsid w:val="00364381"/>
    <w:rsid w:val="00365A9D"/>
    <w:rsid w:val="003669E8"/>
    <w:rsid w:val="00366BDD"/>
    <w:rsid w:val="003708CE"/>
    <w:rsid w:val="00374955"/>
    <w:rsid w:val="003818C7"/>
    <w:rsid w:val="0038266D"/>
    <w:rsid w:val="00384EDD"/>
    <w:rsid w:val="003964C9"/>
    <w:rsid w:val="003A3394"/>
    <w:rsid w:val="003A4982"/>
    <w:rsid w:val="003A4E15"/>
    <w:rsid w:val="003B215C"/>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37B40"/>
    <w:rsid w:val="004406EA"/>
    <w:rsid w:val="00440FD0"/>
    <w:rsid w:val="004424A0"/>
    <w:rsid w:val="00450166"/>
    <w:rsid w:val="00451047"/>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5AA8"/>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3793"/>
    <w:rsid w:val="005E08D8"/>
    <w:rsid w:val="005E272F"/>
    <w:rsid w:val="005E62C7"/>
    <w:rsid w:val="005E70A3"/>
    <w:rsid w:val="005F08BA"/>
    <w:rsid w:val="005F0956"/>
    <w:rsid w:val="005F1361"/>
    <w:rsid w:val="005F3021"/>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7EFC"/>
    <w:rsid w:val="0069598D"/>
    <w:rsid w:val="00697F41"/>
    <w:rsid w:val="006A116C"/>
    <w:rsid w:val="006A1F0B"/>
    <w:rsid w:val="006A43A4"/>
    <w:rsid w:val="006C50C2"/>
    <w:rsid w:val="006C530F"/>
    <w:rsid w:val="006D031B"/>
    <w:rsid w:val="006D060C"/>
    <w:rsid w:val="006D0ECF"/>
    <w:rsid w:val="006D1500"/>
    <w:rsid w:val="006E3652"/>
    <w:rsid w:val="006F7001"/>
    <w:rsid w:val="00701686"/>
    <w:rsid w:val="00701687"/>
    <w:rsid w:val="00712001"/>
    <w:rsid w:val="00714DB8"/>
    <w:rsid w:val="00722076"/>
    <w:rsid w:val="00723B5D"/>
    <w:rsid w:val="00723C85"/>
    <w:rsid w:val="00723CD3"/>
    <w:rsid w:val="007277F1"/>
    <w:rsid w:val="00730D11"/>
    <w:rsid w:val="00741E69"/>
    <w:rsid w:val="00742E06"/>
    <w:rsid w:val="00743B5A"/>
    <w:rsid w:val="00744497"/>
    <w:rsid w:val="00746FBA"/>
    <w:rsid w:val="0075445E"/>
    <w:rsid w:val="007549A3"/>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5FA3"/>
    <w:rsid w:val="007E6A04"/>
    <w:rsid w:val="007E6CAE"/>
    <w:rsid w:val="007F070E"/>
    <w:rsid w:val="00801894"/>
    <w:rsid w:val="008068F9"/>
    <w:rsid w:val="00807A10"/>
    <w:rsid w:val="00812CD1"/>
    <w:rsid w:val="00815E51"/>
    <w:rsid w:val="0081743B"/>
    <w:rsid w:val="00825494"/>
    <w:rsid w:val="00830574"/>
    <w:rsid w:val="00833098"/>
    <w:rsid w:val="008353A0"/>
    <w:rsid w:val="00843CE2"/>
    <w:rsid w:val="008451D3"/>
    <w:rsid w:val="008469C4"/>
    <w:rsid w:val="00853497"/>
    <w:rsid w:val="008539F6"/>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9616E"/>
    <w:rsid w:val="008969AB"/>
    <w:rsid w:val="008A0F55"/>
    <w:rsid w:val="008A14E2"/>
    <w:rsid w:val="008A29B1"/>
    <w:rsid w:val="008A536E"/>
    <w:rsid w:val="008A7893"/>
    <w:rsid w:val="008B2894"/>
    <w:rsid w:val="008B2D0B"/>
    <w:rsid w:val="008B6D06"/>
    <w:rsid w:val="008B7197"/>
    <w:rsid w:val="008C3AC3"/>
    <w:rsid w:val="008C3ED4"/>
    <w:rsid w:val="008C4850"/>
    <w:rsid w:val="008D02A3"/>
    <w:rsid w:val="008D0A21"/>
    <w:rsid w:val="008D1F73"/>
    <w:rsid w:val="008D7AC0"/>
    <w:rsid w:val="008E16F6"/>
    <w:rsid w:val="008E2F32"/>
    <w:rsid w:val="008E59D0"/>
    <w:rsid w:val="008F20CB"/>
    <w:rsid w:val="0091261E"/>
    <w:rsid w:val="00913C80"/>
    <w:rsid w:val="0091734B"/>
    <w:rsid w:val="009250C2"/>
    <w:rsid w:val="009263B6"/>
    <w:rsid w:val="00926BB9"/>
    <w:rsid w:val="00933FE0"/>
    <w:rsid w:val="009357D3"/>
    <w:rsid w:val="00940504"/>
    <w:rsid w:val="0094091F"/>
    <w:rsid w:val="00944055"/>
    <w:rsid w:val="00944DD2"/>
    <w:rsid w:val="009574A1"/>
    <w:rsid w:val="00966C02"/>
    <w:rsid w:val="0097364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33EE"/>
    <w:rsid w:val="009D6182"/>
    <w:rsid w:val="009D678F"/>
    <w:rsid w:val="009E1967"/>
    <w:rsid w:val="009E25F0"/>
    <w:rsid w:val="009F2931"/>
    <w:rsid w:val="009F78CC"/>
    <w:rsid w:val="00A02DFC"/>
    <w:rsid w:val="00A071A2"/>
    <w:rsid w:val="00A07F81"/>
    <w:rsid w:val="00A11CDC"/>
    <w:rsid w:val="00A128B0"/>
    <w:rsid w:val="00A17496"/>
    <w:rsid w:val="00A22B48"/>
    <w:rsid w:val="00A233B8"/>
    <w:rsid w:val="00A27B77"/>
    <w:rsid w:val="00A30201"/>
    <w:rsid w:val="00A33872"/>
    <w:rsid w:val="00A40538"/>
    <w:rsid w:val="00A55D58"/>
    <w:rsid w:val="00A62020"/>
    <w:rsid w:val="00A65574"/>
    <w:rsid w:val="00A6799A"/>
    <w:rsid w:val="00A729FB"/>
    <w:rsid w:val="00A828B2"/>
    <w:rsid w:val="00A82EF4"/>
    <w:rsid w:val="00A85869"/>
    <w:rsid w:val="00A8683C"/>
    <w:rsid w:val="00A90D26"/>
    <w:rsid w:val="00A9169E"/>
    <w:rsid w:val="00A93EB7"/>
    <w:rsid w:val="00A95D6F"/>
    <w:rsid w:val="00A966AA"/>
    <w:rsid w:val="00AA2072"/>
    <w:rsid w:val="00AB06D9"/>
    <w:rsid w:val="00AB1261"/>
    <w:rsid w:val="00AB2146"/>
    <w:rsid w:val="00AD0552"/>
    <w:rsid w:val="00AD2FBA"/>
    <w:rsid w:val="00AD52B3"/>
    <w:rsid w:val="00AE131B"/>
    <w:rsid w:val="00AE4A9B"/>
    <w:rsid w:val="00AE57AD"/>
    <w:rsid w:val="00AE5889"/>
    <w:rsid w:val="00AE6E6C"/>
    <w:rsid w:val="00AF0965"/>
    <w:rsid w:val="00AF48AA"/>
    <w:rsid w:val="00B0258C"/>
    <w:rsid w:val="00B0284A"/>
    <w:rsid w:val="00B03126"/>
    <w:rsid w:val="00B045FC"/>
    <w:rsid w:val="00B05DF6"/>
    <w:rsid w:val="00B12F7B"/>
    <w:rsid w:val="00B138A7"/>
    <w:rsid w:val="00B14680"/>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6391B"/>
    <w:rsid w:val="00B732A9"/>
    <w:rsid w:val="00B75C60"/>
    <w:rsid w:val="00B763B6"/>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56811"/>
    <w:rsid w:val="00C64645"/>
    <w:rsid w:val="00C7005E"/>
    <w:rsid w:val="00C70941"/>
    <w:rsid w:val="00C71FD3"/>
    <w:rsid w:val="00C74283"/>
    <w:rsid w:val="00C743F5"/>
    <w:rsid w:val="00C75DC5"/>
    <w:rsid w:val="00C80EA6"/>
    <w:rsid w:val="00C82687"/>
    <w:rsid w:val="00C8373C"/>
    <w:rsid w:val="00C86D32"/>
    <w:rsid w:val="00C87359"/>
    <w:rsid w:val="00C91F42"/>
    <w:rsid w:val="00C95639"/>
    <w:rsid w:val="00C95BDA"/>
    <w:rsid w:val="00C97EF8"/>
    <w:rsid w:val="00CA3D5A"/>
    <w:rsid w:val="00CB0170"/>
    <w:rsid w:val="00CB53EF"/>
    <w:rsid w:val="00CB6E01"/>
    <w:rsid w:val="00CC11AF"/>
    <w:rsid w:val="00CC2C84"/>
    <w:rsid w:val="00CC2D0D"/>
    <w:rsid w:val="00CC3A2A"/>
    <w:rsid w:val="00CD4E24"/>
    <w:rsid w:val="00CD58CD"/>
    <w:rsid w:val="00CD6FC2"/>
    <w:rsid w:val="00CE088F"/>
    <w:rsid w:val="00CF2A41"/>
    <w:rsid w:val="00CF4174"/>
    <w:rsid w:val="00CF5CA8"/>
    <w:rsid w:val="00CF7B5D"/>
    <w:rsid w:val="00D01365"/>
    <w:rsid w:val="00D04D44"/>
    <w:rsid w:val="00D052CE"/>
    <w:rsid w:val="00D0664B"/>
    <w:rsid w:val="00D06828"/>
    <w:rsid w:val="00D10980"/>
    <w:rsid w:val="00D21830"/>
    <w:rsid w:val="00D324BC"/>
    <w:rsid w:val="00D32AA5"/>
    <w:rsid w:val="00D34125"/>
    <w:rsid w:val="00D445C0"/>
    <w:rsid w:val="00D45EAA"/>
    <w:rsid w:val="00D47772"/>
    <w:rsid w:val="00D57CC0"/>
    <w:rsid w:val="00D60A10"/>
    <w:rsid w:val="00D65A96"/>
    <w:rsid w:val="00D65B20"/>
    <w:rsid w:val="00D65CAB"/>
    <w:rsid w:val="00D67FED"/>
    <w:rsid w:val="00D71632"/>
    <w:rsid w:val="00D72097"/>
    <w:rsid w:val="00D74EC0"/>
    <w:rsid w:val="00D7688E"/>
    <w:rsid w:val="00D76FF7"/>
    <w:rsid w:val="00D810C2"/>
    <w:rsid w:val="00D82D15"/>
    <w:rsid w:val="00D834C9"/>
    <w:rsid w:val="00D95F9B"/>
    <w:rsid w:val="00D9641A"/>
    <w:rsid w:val="00D9762F"/>
    <w:rsid w:val="00DA176D"/>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1560"/>
    <w:rsid w:val="00E0455E"/>
    <w:rsid w:val="00E05489"/>
    <w:rsid w:val="00E11721"/>
    <w:rsid w:val="00E11994"/>
    <w:rsid w:val="00E21C3A"/>
    <w:rsid w:val="00E22A41"/>
    <w:rsid w:val="00E23118"/>
    <w:rsid w:val="00E2423A"/>
    <w:rsid w:val="00E24D14"/>
    <w:rsid w:val="00E26CB7"/>
    <w:rsid w:val="00E3584A"/>
    <w:rsid w:val="00E3615E"/>
    <w:rsid w:val="00E36A34"/>
    <w:rsid w:val="00E42EDC"/>
    <w:rsid w:val="00E53477"/>
    <w:rsid w:val="00E55D0F"/>
    <w:rsid w:val="00E56145"/>
    <w:rsid w:val="00E63582"/>
    <w:rsid w:val="00E63690"/>
    <w:rsid w:val="00E6507D"/>
    <w:rsid w:val="00E7073F"/>
    <w:rsid w:val="00E715E8"/>
    <w:rsid w:val="00E73DBB"/>
    <w:rsid w:val="00E76366"/>
    <w:rsid w:val="00E827E8"/>
    <w:rsid w:val="00E90841"/>
    <w:rsid w:val="00E97EF5"/>
    <w:rsid w:val="00EA3353"/>
    <w:rsid w:val="00EA3A29"/>
    <w:rsid w:val="00EA4723"/>
    <w:rsid w:val="00EA48A1"/>
    <w:rsid w:val="00EB5930"/>
    <w:rsid w:val="00EC1AD2"/>
    <w:rsid w:val="00EC68A1"/>
    <w:rsid w:val="00ED3F66"/>
    <w:rsid w:val="00ED739A"/>
    <w:rsid w:val="00EE7C74"/>
    <w:rsid w:val="00F01033"/>
    <w:rsid w:val="00F019ED"/>
    <w:rsid w:val="00F143B9"/>
    <w:rsid w:val="00F1571F"/>
    <w:rsid w:val="00F228BB"/>
    <w:rsid w:val="00F23311"/>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973C6"/>
    <w:rsid w:val="00FA29FC"/>
    <w:rsid w:val="00FA428F"/>
    <w:rsid w:val="00FB02B2"/>
    <w:rsid w:val="00FB1A64"/>
    <w:rsid w:val="00FB2F20"/>
    <w:rsid w:val="00FB5AAD"/>
    <w:rsid w:val="00FB769A"/>
    <w:rsid w:val="00FC7003"/>
    <w:rsid w:val="00FD3203"/>
    <w:rsid w:val="00FD57C9"/>
    <w:rsid w:val="00FD64F0"/>
    <w:rsid w:val="00FE0DBA"/>
    <w:rsid w:val="00FE1FAB"/>
    <w:rsid w:val="00FE214B"/>
    <w:rsid w:val="00FE2652"/>
    <w:rsid w:val="00FE2FD9"/>
    <w:rsid w:val="00FE77AE"/>
    <w:rsid w:val="00FE7B97"/>
    <w:rsid w:val="00FE7B9C"/>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D75B572-DC91-4B54-9F06-613FDB17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6276">
      <w:bodyDiv w:val="1"/>
      <w:marLeft w:val="0"/>
      <w:marRight w:val="0"/>
      <w:marTop w:val="0"/>
      <w:marBottom w:val="0"/>
      <w:divBdr>
        <w:top w:val="none" w:sz="0" w:space="0" w:color="auto"/>
        <w:left w:val="none" w:sz="0" w:space="0" w:color="auto"/>
        <w:bottom w:val="none" w:sz="0" w:space="0" w:color="auto"/>
        <w:right w:val="none" w:sz="0" w:space="0" w:color="auto"/>
      </w:divBdr>
    </w:div>
    <w:div w:id="1234509550">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17450-8F0A-46DE-8265-BF3073EADC1E}">
  <ds:schemaRefs>
    <ds:schemaRef ds:uri="http://schemas.openxmlformats.org/officeDocument/2006/bibliography"/>
  </ds:schemaRefs>
</ds:datastoreItem>
</file>

<file path=customXml/itemProps2.xml><?xml version="1.0" encoding="utf-8"?>
<ds:datastoreItem xmlns:ds="http://schemas.openxmlformats.org/officeDocument/2006/customXml" ds:itemID="{FAE9EA03-A1B6-44A4-8163-9AA512FA329D}">
  <ds:schemaRefs>
    <ds:schemaRef ds:uri="http://schemas.openxmlformats.org/officeDocument/2006/bibliography"/>
  </ds:schemaRefs>
</ds:datastoreItem>
</file>

<file path=customXml/itemProps3.xml><?xml version="1.0" encoding="utf-8"?>
<ds:datastoreItem xmlns:ds="http://schemas.openxmlformats.org/officeDocument/2006/customXml" ds:itemID="{48173668-C810-4482-BEE5-501E1CDFE2E7}">
  <ds:schemaRefs>
    <ds:schemaRef ds:uri="http://schemas.openxmlformats.org/officeDocument/2006/bibliography"/>
  </ds:schemaRefs>
</ds:datastoreItem>
</file>

<file path=customXml/itemProps4.xml><?xml version="1.0" encoding="utf-8"?>
<ds:datastoreItem xmlns:ds="http://schemas.openxmlformats.org/officeDocument/2006/customXml" ds:itemID="{E28E0592-8436-4F50-A271-4894982D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5666</Words>
  <Characters>33435</Characters>
  <Application>Microsoft Office Word</Application>
  <DocSecurity>4</DocSecurity>
  <Lines>278</Lines>
  <Paragraphs>78</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Kadlecová Zuzana Bc. DiS.</cp:lastModifiedBy>
  <cp:revision>2</cp:revision>
  <cp:lastPrinted>2016-10-27T07:18:00Z</cp:lastPrinted>
  <dcterms:created xsi:type="dcterms:W3CDTF">2018-02-23T10:49:00Z</dcterms:created>
  <dcterms:modified xsi:type="dcterms:W3CDTF">2018-02-23T10:49:00Z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