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4" w:rsidRDefault="000724D4" w:rsidP="00B0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Cs w:val="22"/>
          <w:lang w:val="cs-CZ"/>
        </w:rPr>
      </w:pPr>
    </w:p>
    <w:p w:rsidR="00B02499" w:rsidRPr="00AC1D23" w:rsidRDefault="00B02499" w:rsidP="00B0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Cs w:val="22"/>
          <w:lang w:val="cs-CZ"/>
        </w:rPr>
      </w:pPr>
      <w:r w:rsidRPr="00AC1D23">
        <w:rPr>
          <w:rFonts w:ascii="Arial" w:hAnsi="Arial" w:cs="Arial"/>
          <w:b/>
          <w:color w:val="000000"/>
          <w:szCs w:val="22"/>
          <w:lang w:val="cs-CZ"/>
        </w:rPr>
        <w:t>Smlouva</w:t>
      </w:r>
    </w:p>
    <w:p w:rsidR="00B02499" w:rsidRPr="00AC1D23" w:rsidRDefault="00B02499" w:rsidP="00B0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Cs w:val="22"/>
          <w:lang w:val="cs-CZ"/>
        </w:rPr>
      </w:pPr>
      <w:r w:rsidRPr="00AC1D23">
        <w:rPr>
          <w:rFonts w:ascii="Arial" w:hAnsi="Arial" w:cs="Arial"/>
          <w:b/>
          <w:color w:val="000000"/>
          <w:szCs w:val="22"/>
          <w:lang w:val="cs-CZ"/>
        </w:rPr>
        <w:t xml:space="preserve">o poskytování poradenských konzultačních služeb  </w:t>
      </w:r>
    </w:p>
    <w:p w:rsidR="000724D4" w:rsidRPr="00AC1D23" w:rsidRDefault="000724D4" w:rsidP="00B0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Cs w:val="22"/>
          <w:lang w:val="cs-CZ"/>
        </w:rPr>
      </w:pPr>
    </w:p>
    <w:p w:rsidR="00B02499" w:rsidRPr="00AC1D23" w:rsidRDefault="00B02499" w:rsidP="00B0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Cs w:val="22"/>
          <w:lang w:val="cs-CZ"/>
        </w:rPr>
      </w:pPr>
      <w:proofErr w:type="spellStart"/>
      <w:r w:rsidRPr="00AC1D23">
        <w:rPr>
          <w:rFonts w:ascii="Arial" w:hAnsi="Arial" w:cs="Arial"/>
          <w:color w:val="000000"/>
          <w:szCs w:val="22"/>
          <w:lang w:val="cs-CZ"/>
        </w:rPr>
        <w:t>evid</w:t>
      </w:r>
      <w:proofErr w:type="spellEnd"/>
      <w:r w:rsidRPr="00AC1D23">
        <w:rPr>
          <w:rFonts w:ascii="Arial" w:hAnsi="Arial" w:cs="Arial"/>
          <w:color w:val="000000"/>
          <w:szCs w:val="22"/>
          <w:lang w:val="cs-CZ"/>
        </w:rPr>
        <w:t>. č. ČSÚ:</w:t>
      </w:r>
      <w:r w:rsidR="00F57A11" w:rsidRPr="00AC1D23">
        <w:rPr>
          <w:rFonts w:ascii="Arial" w:hAnsi="Arial" w:cs="Arial"/>
          <w:color w:val="000000"/>
          <w:szCs w:val="22"/>
          <w:lang w:val="cs-CZ"/>
        </w:rPr>
        <w:t xml:space="preserve"> </w:t>
      </w:r>
      <w:r w:rsidR="00F1513D" w:rsidRPr="00AC1D23">
        <w:rPr>
          <w:rFonts w:ascii="Arial" w:hAnsi="Arial" w:cs="Arial"/>
          <w:color w:val="000000"/>
          <w:szCs w:val="22"/>
          <w:lang w:val="cs-CZ"/>
        </w:rPr>
        <w:t>020-2018</w:t>
      </w:r>
      <w:r w:rsidRPr="00AC1D23">
        <w:rPr>
          <w:rFonts w:ascii="Arial" w:hAnsi="Arial" w:cs="Arial"/>
          <w:color w:val="000000"/>
          <w:szCs w:val="22"/>
          <w:lang w:val="cs-CZ"/>
        </w:rPr>
        <w:t>-S</w:t>
      </w:r>
    </w:p>
    <w:p w:rsidR="00B02499" w:rsidRDefault="00B02499" w:rsidP="00B02499">
      <w:pPr>
        <w:tabs>
          <w:tab w:val="left" w:pos="3686"/>
        </w:tabs>
        <w:jc w:val="center"/>
        <w:rPr>
          <w:rFonts w:ascii="Arial" w:hAnsi="Arial" w:cs="Arial"/>
          <w:color w:val="000000"/>
          <w:szCs w:val="22"/>
          <w:lang w:val="cs-CZ"/>
        </w:rPr>
      </w:pPr>
    </w:p>
    <w:p w:rsidR="000724D4" w:rsidRDefault="000724D4" w:rsidP="00B02499">
      <w:pPr>
        <w:tabs>
          <w:tab w:val="left" w:pos="3686"/>
        </w:tabs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tabs>
          <w:tab w:val="left" w:pos="3686"/>
        </w:tabs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Níže uvedeného dne, měsíce a roku uzavřely smluvní strany:</w:t>
      </w:r>
    </w:p>
    <w:p w:rsidR="00B02499" w:rsidRDefault="00B02499" w:rsidP="00B02499">
      <w:pPr>
        <w:tabs>
          <w:tab w:val="left" w:pos="3686"/>
        </w:tabs>
        <w:jc w:val="center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pStyle w:val="Odsazentext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Český statistický úřad</w:t>
      </w:r>
    </w:p>
    <w:p w:rsidR="00B02499" w:rsidRDefault="00B02499" w:rsidP="00B02499">
      <w:pPr>
        <w:pStyle w:val="Odsazentex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noProof/>
          <w:sz w:val="22"/>
          <w:szCs w:val="22"/>
        </w:rPr>
        <w:t>Na padesátém 81, 100 82 Praha 10, Česká republika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IČO: </w:t>
      </w:r>
      <w:r>
        <w:rPr>
          <w:rFonts w:ascii="Arial" w:hAnsi="Arial" w:cs="Arial"/>
          <w:szCs w:val="22"/>
          <w:lang w:val="cs-CZ"/>
        </w:rPr>
        <w:tab/>
      </w:r>
      <w:r w:rsidRPr="00AC1D23">
        <w:rPr>
          <w:rFonts w:ascii="Arial" w:hAnsi="Arial" w:cs="Arial"/>
          <w:szCs w:val="22"/>
          <w:lang w:val="cs-CZ"/>
        </w:rPr>
        <w:t>000 25 593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zastoupená Mgr. </w:t>
      </w:r>
      <w:r w:rsidR="00F1513D">
        <w:rPr>
          <w:rFonts w:ascii="Arial" w:hAnsi="Arial" w:cs="Arial"/>
          <w:szCs w:val="22"/>
          <w:lang w:val="cs-CZ"/>
        </w:rPr>
        <w:t xml:space="preserve">Radoslavem </w:t>
      </w:r>
      <w:proofErr w:type="spellStart"/>
      <w:r w:rsidR="00F1513D">
        <w:rPr>
          <w:rFonts w:ascii="Arial" w:hAnsi="Arial" w:cs="Arial"/>
          <w:szCs w:val="22"/>
          <w:lang w:val="cs-CZ"/>
        </w:rPr>
        <w:t>Bulířem</w:t>
      </w:r>
      <w:proofErr w:type="spellEnd"/>
      <w:r w:rsidR="00F1513D">
        <w:rPr>
          <w:rFonts w:ascii="Arial" w:hAnsi="Arial" w:cs="Arial"/>
          <w:szCs w:val="22"/>
          <w:lang w:val="cs-CZ"/>
        </w:rPr>
        <w:t xml:space="preserve"> – ředitelem s</w:t>
      </w:r>
      <w:r>
        <w:rPr>
          <w:rFonts w:ascii="Arial" w:hAnsi="Arial" w:cs="Arial"/>
          <w:szCs w:val="22"/>
          <w:lang w:val="cs-CZ"/>
        </w:rPr>
        <w:t>ekce ekonomické a správní</w:t>
      </w:r>
    </w:p>
    <w:p w:rsidR="00DF3C0E" w:rsidRDefault="00DF3C0E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na základě pověření předsedkyně ČSÚ ze dne 16. 3. 2015</w:t>
      </w:r>
    </w:p>
    <w:p w:rsidR="00B02499" w:rsidRPr="00AC1D23" w:rsidRDefault="00B02499" w:rsidP="00B02499">
      <w:pPr>
        <w:jc w:val="both"/>
        <w:rPr>
          <w:rFonts w:ascii="Arial" w:hAnsi="Arial" w:cs="Arial"/>
          <w:szCs w:val="22"/>
          <w:lang w:val="de-DE"/>
        </w:rPr>
      </w:pPr>
      <w:r w:rsidRPr="00AC1D23">
        <w:rPr>
          <w:rFonts w:ascii="Arial" w:hAnsi="Arial" w:cs="Arial"/>
          <w:szCs w:val="22"/>
          <w:lang w:val="de-DE"/>
        </w:rPr>
        <w:t>(</w:t>
      </w:r>
      <w:proofErr w:type="spellStart"/>
      <w:r w:rsidRPr="00AC1D23">
        <w:rPr>
          <w:rFonts w:ascii="Arial" w:hAnsi="Arial" w:cs="Arial"/>
          <w:szCs w:val="22"/>
          <w:lang w:val="de-DE"/>
        </w:rPr>
        <w:t>dále</w:t>
      </w:r>
      <w:proofErr w:type="spellEnd"/>
      <w:r w:rsidRPr="00AC1D23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AC1D23">
        <w:rPr>
          <w:rFonts w:ascii="Arial" w:hAnsi="Arial" w:cs="Arial"/>
          <w:szCs w:val="22"/>
          <w:lang w:val="de-DE"/>
        </w:rPr>
        <w:t>jen</w:t>
      </w:r>
      <w:proofErr w:type="spellEnd"/>
      <w:r w:rsidRPr="00AC1D23">
        <w:rPr>
          <w:rFonts w:ascii="Arial" w:hAnsi="Arial" w:cs="Arial"/>
          <w:szCs w:val="22"/>
          <w:lang w:val="de-DE"/>
        </w:rPr>
        <w:t xml:space="preserve"> “</w:t>
      </w:r>
      <w:proofErr w:type="spellStart"/>
      <w:r w:rsidRPr="00AC1D23">
        <w:rPr>
          <w:rFonts w:ascii="Arial" w:hAnsi="Arial" w:cs="Arial"/>
          <w:szCs w:val="22"/>
          <w:lang w:val="de-DE"/>
        </w:rPr>
        <w:t>objednatel</w:t>
      </w:r>
      <w:proofErr w:type="spellEnd"/>
      <w:r w:rsidRPr="00AC1D23">
        <w:rPr>
          <w:rFonts w:ascii="Arial" w:hAnsi="Arial" w:cs="Arial"/>
          <w:szCs w:val="22"/>
          <w:lang w:val="de-DE"/>
        </w:rPr>
        <w:t xml:space="preserve">”) na </w:t>
      </w:r>
      <w:proofErr w:type="spellStart"/>
      <w:r w:rsidRPr="00AC1D23">
        <w:rPr>
          <w:rFonts w:ascii="Arial" w:hAnsi="Arial" w:cs="Arial"/>
          <w:szCs w:val="22"/>
          <w:lang w:val="de-DE"/>
        </w:rPr>
        <w:t>straně</w:t>
      </w:r>
      <w:proofErr w:type="spellEnd"/>
      <w:r w:rsidRPr="00AC1D23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AC1D23">
        <w:rPr>
          <w:rFonts w:ascii="Arial" w:hAnsi="Arial" w:cs="Arial"/>
          <w:szCs w:val="22"/>
          <w:lang w:val="de-DE"/>
        </w:rPr>
        <w:t>jedné</w:t>
      </w:r>
      <w:proofErr w:type="spellEnd"/>
    </w:p>
    <w:p w:rsidR="00B02499" w:rsidRPr="00AC1D23" w:rsidRDefault="00B02499" w:rsidP="00B02499">
      <w:pPr>
        <w:jc w:val="both"/>
        <w:rPr>
          <w:rFonts w:ascii="Arial" w:hAnsi="Arial" w:cs="Arial"/>
          <w:szCs w:val="22"/>
          <w:lang w:val="de-DE"/>
        </w:rPr>
      </w:pPr>
    </w:p>
    <w:p w:rsidR="00B02499" w:rsidRPr="00AC1D23" w:rsidRDefault="00B02499" w:rsidP="00B02499">
      <w:pPr>
        <w:jc w:val="both"/>
        <w:rPr>
          <w:rFonts w:ascii="Arial" w:hAnsi="Arial" w:cs="Arial"/>
          <w:szCs w:val="22"/>
          <w:lang w:val="de-DE"/>
        </w:rPr>
      </w:pPr>
      <w:r w:rsidRPr="00AC1D23">
        <w:rPr>
          <w:rFonts w:ascii="Arial" w:hAnsi="Arial" w:cs="Arial"/>
          <w:szCs w:val="22"/>
          <w:lang w:val="de-DE"/>
        </w:rPr>
        <w:t>a</w:t>
      </w:r>
    </w:p>
    <w:p w:rsidR="00B02499" w:rsidRPr="00AC1D23" w:rsidRDefault="00B02499" w:rsidP="00B02499">
      <w:pPr>
        <w:jc w:val="both"/>
        <w:rPr>
          <w:rFonts w:ascii="Arial" w:hAnsi="Arial" w:cs="Arial"/>
          <w:szCs w:val="22"/>
          <w:lang w:val="de-DE"/>
        </w:rPr>
      </w:pP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Ing. Danuše Prokůpková, </w:t>
      </w:r>
      <w:r>
        <w:rPr>
          <w:rFonts w:ascii="Arial" w:hAnsi="Arial" w:cs="Arial"/>
          <w:szCs w:val="22"/>
          <w:lang w:val="cs-CZ"/>
        </w:rPr>
        <w:t>auditor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místem podnikání: </w:t>
      </w:r>
      <w:proofErr w:type="spellStart"/>
      <w:r>
        <w:rPr>
          <w:rFonts w:ascii="Arial" w:hAnsi="Arial" w:cs="Arial"/>
          <w:szCs w:val="22"/>
          <w:lang w:val="cs-CZ"/>
        </w:rPr>
        <w:t>Velvarská</w:t>
      </w:r>
      <w:proofErr w:type="spellEnd"/>
      <w:r>
        <w:rPr>
          <w:rFonts w:ascii="Arial" w:hAnsi="Arial" w:cs="Arial"/>
          <w:szCs w:val="22"/>
          <w:lang w:val="cs-CZ"/>
        </w:rPr>
        <w:t xml:space="preserve"> 53, Praha 6, PSČ: 160 00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registrace KA ČR: 0712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IČO:</w:t>
      </w:r>
      <w:r>
        <w:rPr>
          <w:rFonts w:ascii="Arial" w:hAnsi="Arial" w:cs="Arial"/>
          <w:szCs w:val="22"/>
          <w:lang w:val="cs-CZ"/>
        </w:rPr>
        <w:tab/>
        <w:t xml:space="preserve">152 87 831 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(dále jen „dodavatel“) na straně druhé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tuto</w:t>
      </w:r>
    </w:p>
    <w:p w:rsidR="00B02499" w:rsidRDefault="00B02499" w:rsidP="00B02499">
      <w:pPr>
        <w:jc w:val="center"/>
        <w:rPr>
          <w:rFonts w:ascii="Arial" w:hAnsi="Arial" w:cs="Arial"/>
          <w:b/>
          <w:color w:val="000000"/>
          <w:szCs w:val="22"/>
          <w:lang w:val="cs-CZ"/>
        </w:rPr>
      </w:pPr>
      <w:r>
        <w:rPr>
          <w:rFonts w:ascii="Arial" w:hAnsi="Arial" w:cs="Arial"/>
          <w:b/>
          <w:color w:val="000000"/>
          <w:szCs w:val="22"/>
          <w:lang w:val="cs-CZ"/>
        </w:rPr>
        <w:t>smlouvu o poskytování poradenských a konzultačních služeb</w:t>
      </w:r>
    </w:p>
    <w:p w:rsidR="00B02499" w:rsidRDefault="00B02499" w:rsidP="00B02499">
      <w:pPr>
        <w:tabs>
          <w:tab w:val="left" w:pos="3686"/>
        </w:tabs>
        <w:jc w:val="center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tabs>
          <w:tab w:val="left" w:pos="3686"/>
        </w:tabs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 xml:space="preserve">ve smyslu § 1746 odst. 2) zák. č. 89/2012 Sb., občanský zákoník a v souladu s příslušnými ustanoveními zákona č. 93/2009 Sb., o auditorech ve znění pozdějších předpisů: </w:t>
      </w:r>
    </w:p>
    <w:p w:rsidR="00B02499" w:rsidRDefault="00B02499" w:rsidP="00B02499">
      <w:pPr>
        <w:tabs>
          <w:tab w:val="left" w:pos="3686"/>
        </w:tabs>
        <w:jc w:val="center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0724D4">
      <w:p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I. PŘEDMĚT SMLOUVY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Předmětem smlouvy je úplatné poskytování služeb dodavatele objednateli spočívajících v poradenské a konzultační činnosti a činnosti člena schvalujícího orgánu účetní jednotky.</w:t>
      </w:r>
    </w:p>
    <w:p w:rsidR="00B02499" w:rsidRDefault="00B02499" w:rsidP="00B02499">
      <w:pPr>
        <w:pStyle w:val="Odstavecseseznamem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Dodavatel</w:t>
      </w:r>
      <w:r>
        <w:rPr>
          <w:rFonts w:ascii="Arial" w:hAnsi="Arial" w:cs="Arial"/>
          <w:color w:val="000000"/>
          <w:szCs w:val="22"/>
          <w:lang w:val="cs-CZ"/>
        </w:rPr>
        <w:t xml:space="preserve"> se touto smlouvou zavazuje pro objednatele: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pStyle w:val="Nadpis3"/>
        <w:numPr>
          <w:ilvl w:val="2"/>
          <w:numId w:val="1"/>
        </w:numPr>
        <w:spacing w:before="0"/>
        <w:ind w:left="1440"/>
        <w:jc w:val="both"/>
        <w:rPr>
          <w:rFonts w:ascii="Arial" w:hAnsi="Arial" w:cs="Arial"/>
          <w:b w:val="0"/>
          <w:color w:val="auto"/>
          <w:szCs w:val="22"/>
          <w:lang w:val="cs-CZ"/>
        </w:rPr>
      </w:pPr>
      <w:r>
        <w:rPr>
          <w:rFonts w:ascii="Arial" w:hAnsi="Arial" w:cs="Arial"/>
          <w:b w:val="0"/>
          <w:color w:val="000000"/>
          <w:szCs w:val="22"/>
          <w:lang w:val="cs-CZ"/>
        </w:rPr>
        <w:t xml:space="preserve">provádět </w:t>
      </w:r>
      <w:r>
        <w:rPr>
          <w:rFonts w:ascii="Arial" w:hAnsi="Arial" w:cs="Arial"/>
          <w:b w:val="0"/>
          <w:color w:val="auto"/>
          <w:szCs w:val="22"/>
          <w:lang w:val="cs-CZ"/>
        </w:rPr>
        <w:t>činnosti související s postavením člena schvalujícího orgánu účetní jednotky, které jsou dále upraveny vyhláškou MF ČR č. 220/2013 Sb. v platném znění;</w:t>
      </w:r>
    </w:p>
    <w:p w:rsidR="00B02499" w:rsidRDefault="00B02499" w:rsidP="00B02499">
      <w:pPr>
        <w:ind w:left="720"/>
        <w:rPr>
          <w:szCs w:val="22"/>
          <w:lang w:val="cs-CZ"/>
        </w:rPr>
      </w:pPr>
    </w:p>
    <w:p w:rsidR="00B02499" w:rsidRDefault="00B02499" w:rsidP="00B02499">
      <w:pPr>
        <w:pStyle w:val="Nadpis3"/>
        <w:numPr>
          <w:ilvl w:val="2"/>
          <w:numId w:val="1"/>
        </w:numPr>
        <w:spacing w:before="0"/>
        <w:ind w:left="1440"/>
        <w:jc w:val="both"/>
        <w:rPr>
          <w:rFonts w:ascii="Arial" w:hAnsi="Arial" w:cs="Arial"/>
          <w:b w:val="0"/>
          <w:color w:val="000000"/>
          <w:szCs w:val="22"/>
          <w:lang w:val="cs-CZ"/>
        </w:rPr>
      </w:pPr>
      <w:r>
        <w:rPr>
          <w:rFonts w:ascii="Arial" w:hAnsi="Arial" w:cs="Arial"/>
          <w:b w:val="0"/>
          <w:color w:val="000000"/>
          <w:szCs w:val="22"/>
          <w:lang w:val="cs-CZ"/>
        </w:rPr>
        <w:t>poskytovat poradenské a konzultační činnosti o</w:t>
      </w:r>
      <w:r w:rsidR="00C14FF2">
        <w:rPr>
          <w:rFonts w:ascii="Arial" w:hAnsi="Arial" w:cs="Arial"/>
          <w:b w:val="0"/>
          <w:color w:val="000000"/>
          <w:szCs w:val="22"/>
          <w:lang w:val="cs-CZ"/>
        </w:rPr>
        <w:t>bjednateli spočívající zejména</w:t>
      </w:r>
      <w:r>
        <w:rPr>
          <w:rFonts w:ascii="Arial" w:hAnsi="Arial" w:cs="Arial"/>
          <w:b w:val="0"/>
          <w:color w:val="000000"/>
          <w:szCs w:val="22"/>
          <w:lang w:val="cs-CZ"/>
        </w:rPr>
        <w:t>: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</w:p>
    <w:p w:rsidR="00B02499" w:rsidRDefault="00C14FF2" w:rsidP="00B02499">
      <w:pPr>
        <w:numPr>
          <w:ilvl w:val="1"/>
          <w:numId w:val="2"/>
        </w:num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ve </w:t>
      </w:r>
      <w:r w:rsidR="00B02499">
        <w:rPr>
          <w:rFonts w:ascii="Arial" w:hAnsi="Arial" w:cs="Arial"/>
          <w:szCs w:val="22"/>
          <w:lang w:val="cs-CZ"/>
        </w:rPr>
        <w:t>vyhodnocování kvality nastaveného vnitřního kontrolního systému objednatele ve vztahu na úplnost a průkaznost systému finančního účetnictví a ve smyslu věrného a poctivého obrazu dat a výstupů z účetnictví – účetních výkazů;</w:t>
      </w:r>
    </w:p>
    <w:p w:rsidR="00B02499" w:rsidRDefault="00C14FF2" w:rsidP="00B02499">
      <w:pPr>
        <w:numPr>
          <w:ilvl w:val="1"/>
          <w:numId w:val="2"/>
        </w:num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v </w:t>
      </w:r>
      <w:r w:rsidR="00B02499">
        <w:rPr>
          <w:rFonts w:ascii="Arial" w:hAnsi="Arial" w:cs="Arial"/>
          <w:szCs w:val="22"/>
          <w:lang w:val="cs-CZ"/>
        </w:rPr>
        <w:t>prověrkách metodiky a efektivity vnitřních pravidel, správnosti a průkaznosti informační základny, průběžném vyhodnocování efektivity v rámci procesu oběhu dokladů a dat pro zpracování v účetnictví;</w:t>
      </w:r>
    </w:p>
    <w:p w:rsidR="00B02499" w:rsidRDefault="00C14FF2" w:rsidP="00B02499">
      <w:pPr>
        <w:numPr>
          <w:ilvl w:val="1"/>
          <w:numId w:val="2"/>
        </w:num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v </w:t>
      </w:r>
      <w:r w:rsidR="00B02499">
        <w:rPr>
          <w:rFonts w:ascii="Arial" w:hAnsi="Arial" w:cs="Arial"/>
          <w:szCs w:val="22"/>
          <w:lang w:val="cs-CZ"/>
        </w:rPr>
        <w:t>poradenské činnosti k realizaci platných právních předpisů v oblasti účetnictví, rozpočtování a řídící ekonomické kontroly objednatele.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</w:p>
    <w:p w:rsidR="000724D4" w:rsidRDefault="000724D4" w:rsidP="00DC4F8B">
      <w:pPr>
        <w:jc w:val="center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0724D4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lastRenderedPageBreak/>
        <w:t>II. POVINNOSTI DODAVATELE spojené s poradenskou a konzultační činností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2.1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Seznámit se s veškerými podklady objednatele potřebnými k řádnému výkonu člena schvalujícího orgánu pro schválení účetní závěrky definovanými v § 5 vyhlášky č. 220/2013 Sb. a vnitřních předpisech objednatele.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2.2</w:t>
      </w:r>
      <w:proofErr w:type="gramEnd"/>
      <w:r w:rsidR="00C14FF2"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 xml:space="preserve">Zúčastnit se všech jednání schvalujícího orgánu nutných k ověření a schválení účetní 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ab/>
        <w:t xml:space="preserve">závěrky objednatele.  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3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Naplánovat a provést šetření a navrhnout případné změny ve výše uvedených oblastech s maximální mírou profesionality a odpovědnosti.</w:t>
      </w:r>
    </w:p>
    <w:p w:rsidR="00B02499" w:rsidRDefault="00B02499" w:rsidP="00B02499">
      <w:pPr>
        <w:ind w:left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3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bCs/>
          <w:color w:val="000000"/>
          <w:szCs w:val="22"/>
          <w:lang w:val="cs-CZ"/>
        </w:rPr>
        <w:t>Spolupracovat na materiálech, které se týkají významných ekonomických transakcí a událostí, které mají vliv na finanční situaci účetní jednotky</w:t>
      </w:r>
      <w:r>
        <w:rPr>
          <w:rFonts w:ascii="Arial" w:hAnsi="Arial" w:cs="Arial"/>
          <w:color w:val="000000"/>
          <w:szCs w:val="22"/>
          <w:lang w:val="cs-CZ"/>
        </w:rPr>
        <w:t xml:space="preserve"> podle požadavků objednatele.</w:t>
      </w:r>
    </w:p>
    <w:p w:rsidR="00B02499" w:rsidRDefault="00B02499" w:rsidP="00B02499">
      <w:pPr>
        <w:pStyle w:val="Odstavecseseznamem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3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Podat úplná vysvětlení pro další potřebné kroky a navrhnout harmonogram případných nově zaváděných opatření.</w:t>
      </w:r>
    </w:p>
    <w:p w:rsidR="00B02499" w:rsidRDefault="00B02499" w:rsidP="00B02499">
      <w:pPr>
        <w:pStyle w:val="Odstavecseseznamem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3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Metodicky spolupracovat při tvorbě vnitřních předpisů za oblast účetnictví, rozpočtu a řídící ekonomické kontroly.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0724D4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POVINNOSTI OBJEDNATELE spojené s poskytováním údajů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 xml:space="preserve">Objednatel odpovídá </w:t>
      </w:r>
      <w:proofErr w:type="gramStart"/>
      <w:r>
        <w:rPr>
          <w:rFonts w:ascii="Arial" w:hAnsi="Arial" w:cs="Arial"/>
          <w:color w:val="000000"/>
          <w:szCs w:val="22"/>
          <w:lang w:val="cs-CZ"/>
        </w:rPr>
        <w:t>za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:</w:t>
      </w:r>
    </w:p>
    <w:p w:rsidR="00CA3FF0" w:rsidRDefault="00CA3FF0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5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Přípravu a předložení úplné dodavatelem vyžádané dokumentace k potřebným uvedeným šetřením.</w:t>
      </w:r>
    </w:p>
    <w:p w:rsidR="00B02499" w:rsidRDefault="00B02499" w:rsidP="00B02499">
      <w:pPr>
        <w:ind w:left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5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Umožnění přístupu dodavateli k dalším (dodatečným) zdrojům informací a dat, která budou předmětem sběru pro vyhodnocení dané situace.</w:t>
      </w:r>
    </w:p>
    <w:p w:rsidR="00B02499" w:rsidRDefault="00B02499" w:rsidP="00B02499">
      <w:pPr>
        <w:pStyle w:val="Odstavecseseznamem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5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Přístup dodavatele k účetním knihám, účetním písemnostem a dokumentům objednatele, včetně zápisů z jednání statutárních a dozorčích orgánů a vedení objednatele za jakékoli časové období a v požadovaném čase, rozsahu a podrobnosti, a to současně s informacemi a vysvětleními od odpovědných pracovníků objednatele. Vysvětlení bude, na žádost dodavatele, v případě nutnosti připraveno i písemně a podepsané odpovědným pracovníkem.</w:t>
      </w:r>
    </w:p>
    <w:p w:rsidR="00B02499" w:rsidRDefault="00B02499" w:rsidP="00B02499">
      <w:pPr>
        <w:pStyle w:val="Odstavecseseznamem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5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Poskytnutí všech informací potřebných ke zjištění daného stavu.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5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Umožnění dodavateli zahájit práce vždy k dohodnutému termínu a k tomuto datu také připravit základní informace potřebné k danému šetření.</w:t>
      </w:r>
    </w:p>
    <w:p w:rsidR="00B02499" w:rsidRDefault="00B02499" w:rsidP="00B02499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0724D4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SPOLUPRÁCE SMLUVNÍCH STRAN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numPr>
          <w:ilvl w:val="1"/>
          <w:numId w:val="6"/>
        </w:num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Dodavatel je povinen postupovat při zařizování záležitostí s odbornou péčí a v souladu se všemi profesními předpisy.</w:t>
      </w:r>
    </w:p>
    <w:p w:rsidR="00B02499" w:rsidRDefault="00B02499" w:rsidP="00B02499">
      <w:pPr>
        <w:ind w:left="720"/>
        <w:jc w:val="both"/>
        <w:rPr>
          <w:rFonts w:ascii="Arial" w:hAnsi="Arial" w:cs="Arial"/>
          <w:szCs w:val="22"/>
          <w:lang w:val="cs-CZ"/>
        </w:rPr>
      </w:pPr>
    </w:p>
    <w:p w:rsidR="00B02499" w:rsidRDefault="00B02499" w:rsidP="00B02499">
      <w:pPr>
        <w:numPr>
          <w:ilvl w:val="1"/>
          <w:numId w:val="6"/>
        </w:num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H</w:t>
      </w:r>
      <w:r>
        <w:rPr>
          <w:rFonts w:ascii="Arial" w:hAnsi="Arial" w:cs="Arial"/>
          <w:szCs w:val="22"/>
          <w:lang w:val="cs-CZ"/>
        </w:rPr>
        <w:t>armonogram postupu k jednotlivým případům bude projednáván průběžně podle potřeby daných šetření s osobou oprávněnou jednat za účetní jednotku.</w:t>
      </w:r>
    </w:p>
    <w:p w:rsidR="00B02499" w:rsidRDefault="00B02499" w:rsidP="00B02499">
      <w:pPr>
        <w:pStyle w:val="Odstavecseseznamem"/>
        <w:rPr>
          <w:rFonts w:ascii="Arial" w:hAnsi="Arial" w:cs="Arial"/>
          <w:szCs w:val="22"/>
          <w:lang w:val="cs-CZ"/>
        </w:rPr>
      </w:pPr>
    </w:p>
    <w:p w:rsidR="00B02499" w:rsidRDefault="00B02499" w:rsidP="00B02499">
      <w:pPr>
        <w:numPr>
          <w:ilvl w:val="1"/>
          <w:numId w:val="6"/>
        </w:num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Současně se objednatel zavazuje nezatajit dodavateli žádné informace, které jsou potřebné pro zajištění plnění předmětu smlouvy ze strany dodavatele, jakož i poskytnout nezbytnou součinnost a na požádání dodavatele podávat vysvětlení.</w:t>
      </w:r>
    </w:p>
    <w:p w:rsidR="00B02499" w:rsidRDefault="00B02499" w:rsidP="00B02499">
      <w:pPr>
        <w:ind w:left="36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0724D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Cs w:val="22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DOBA A MÍSTO PLNĚNÍ</w:t>
      </w:r>
    </w:p>
    <w:p w:rsidR="00B02499" w:rsidRDefault="00B02499" w:rsidP="00B02499">
      <w:pPr>
        <w:jc w:val="both"/>
        <w:rPr>
          <w:rFonts w:ascii="Arial" w:hAnsi="Arial" w:cs="Arial"/>
          <w:b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5.1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 xml:space="preserve">Tato smlouva se uzavírá na dobu 12 </w:t>
      </w:r>
      <w:r w:rsidR="00CA3FF0">
        <w:rPr>
          <w:rFonts w:ascii="Arial" w:hAnsi="Arial" w:cs="Arial"/>
          <w:color w:val="000000"/>
          <w:szCs w:val="22"/>
          <w:lang w:val="cs-CZ"/>
        </w:rPr>
        <w:t xml:space="preserve">(slovy: dvanácti) </w:t>
      </w:r>
      <w:r>
        <w:rPr>
          <w:rFonts w:ascii="Arial" w:hAnsi="Arial" w:cs="Arial"/>
          <w:color w:val="000000"/>
          <w:szCs w:val="22"/>
          <w:lang w:val="cs-CZ"/>
        </w:rPr>
        <w:t>měsíců od data účinnosti a pro rozsah max. 82 (slovy: osmdesát dva) hodin práce dodavatele.</w:t>
      </w:r>
    </w:p>
    <w:p w:rsidR="00B02499" w:rsidRPr="00AC1D23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5.2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Tuto smlouvu lze ukončit na základě písemné dohody smluvních stran. Objednatel je oprávněn tuto smlouvy vypovědět i bez uvedení důvodů. Výpově</w:t>
      </w:r>
      <w:r w:rsidR="00F26219">
        <w:rPr>
          <w:rFonts w:ascii="Arial" w:hAnsi="Arial" w:cs="Arial"/>
          <w:color w:val="000000"/>
          <w:szCs w:val="22"/>
          <w:lang w:val="cs-CZ"/>
        </w:rPr>
        <w:t>d</w:t>
      </w:r>
      <w:r>
        <w:rPr>
          <w:rFonts w:ascii="Arial" w:hAnsi="Arial" w:cs="Arial"/>
          <w:color w:val="000000"/>
          <w:szCs w:val="22"/>
          <w:lang w:val="cs-CZ"/>
        </w:rPr>
        <w:t>ní lhůta je tříměsíční a počne běžet prvého dne kalendářního měsíce následujícího po doručení písemné výpovědi dodavateli.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5.3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Místem plnění je sídlo objednatele na adrese uvedené v záhlaví této smlouvy.</w:t>
      </w:r>
    </w:p>
    <w:p w:rsidR="00B02499" w:rsidRDefault="00B02499" w:rsidP="00B02499">
      <w:pPr>
        <w:ind w:left="1440" w:hanging="1440"/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0724D4">
      <w:pPr>
        <w:ind w:left="1440" w:hanging="1440"/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VI. CENA A ZPŮSOB PLACENÍ: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poradenskou a konzultační činnost dodavatele včetně vypracování připomínek či potřebných zpráv s návrhem řešení účinných režimů a postupů a za činnosti související s postavením člena schvalujícího orgánu účetní jednotky je stanovena jako smluvní hodinová sazba bez daně z přidané hodnoty ve výši 2.000 Kč (slovy: dva tisíce korun českých) za hodinu.</w:t>
      </w:r>
    </w:p>
    <w:p w:rsidR="00B02499" w:rsidRDefault="00B02499" w:rsidP="00B0249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  <w:t>Cena bude dodavatelem vyúčtována pravidelně jednou měsíčně fakturou se splatností 21 (slovy: dvacet jedna) kalendářních dnů od doručení faktury objednateli, vždy do 15. (slovy: patnáctého) dne následujícího kalendářního měsíce, s tím, že podmínkou oprávněnosti vyúčtování ceny je objednatelem odsouhlasený výkaz poskytovaných služeb v kalendářním měsíci, který dodavatel předloží objednateli ke schválení nejpozději do 5. (slovy: pátého) dne následujícího kalendářního měsíce.</w:t>
      </w:r>
    </w:p>
    <w:p w:rsidR="00B02499" w:rsidRDefault="00B02499" w:rsidP="00B0249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Všechny faktury dodavatele musí splňovat všechny náležitosti daňových dokladů podle platných právních předpisů, zejména: označení smluvních stran a jejich adresy, IČO, DIČ, označení smlouvy, označení poskytnutého plnění (konzultační a poradenské služby), číslo faktury, den vystavení a lhůtu splatnosti, označení peněžního ústavu a číslo účtu, na který se má platit, fakturovanou částku a podpis oprávněné osoby.</w:t>
      </w:r>
    </w:p>
    <w:p w:rsidR="00B02499" w:rsidRDefault="00B02499" w:rsidP="00B0249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 případě nesplnění výše uvedených náležitostí faktury je objednatel oprávněn vrátit nevyhovující fakturu zpět dodavateli s uvedením závad nebo s komentářem k rozporovaným položkám, a to nejpozději do skončení její lhůty splatnosti s tím, že po tuto dobu neběží lhůta splatnosti a nová lhůta splatnosti začne běžet dnem doručení opravené faktury objednateli. O rozporovaných položkách faktury strany zahájí jednání do 10 (slovy: deseti) dnů od doručení oznámení o nich zhotoviteli za účelem dosažení spravedlivého řešení sporu. V případě, že objednatel fakturu vrátí bezdůvodně, přestože faktura je správná a předepsané náležitosti obsahuje, nebo ji vrátí po sjednané lhůtě, lhůta splatnosti faktury se nestaví a pokud objednatel fakturu nezaplatí v původním termínu splatnosti, je v prodlení.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Platby se provádějí bankovním převodem na účet druhé smluvní strany uvedený v příslušné faktuře. Dnem úhrady se rozumí den odepsání příslušné částky z bankovního účtu objednatele.</w:t>
      </w:r>
    </w:p>
    <w:p w:rsidR="00B02499" w:rsidRDefault="00B02499" w:rsidP="00B02499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E2D90" w:rsidRDefault="00BE2D90" w:rsidP="00F26219">
      <w:pPr>
        <w:jc w:val="center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E2D90" w:rsidRDefault="00BE2D90" w:rsidP="00F26219">
      <w:pPr>
        <w:jc w:val="center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CA3FF0" w:rsidRDefault="00CA3FF0" w:rsidP="00BE2D90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CA3FF0" w:rsidRDefault="00CA3FF0" w:rsidP="00BE2D90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CA3FF0" w:rsidRDefault="00CA3FF0" w:rsidP="00BE2D90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BE2D90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  <w:r>
        <w:rPr>
          <w:rFonts w:ascii="Arial" w:hAnsi="Arial" w:cs="Arial"/>
          <w:b/>
          <w:color w:val="000000"/>
          <w:szCs w:val="22"/>
          <w:u w:val="single"/>
          <w:lang w:val="cs-CZ"/>
        </w:rPr>
        <w:t>VII. ZÁVAZEK MLČENLIVOSTI</w:t>
      </w:r>
    </w:p>
    <w:p w:rsidR="00B02499" w:rsidRDefault="00B02499" w:rsidP="00B02499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7.1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 xml:space="preserve">Smluvní strany se zavazují zachovat mlčenlivost o všech skutečnostech týkajících se druhé smluvní strany minimálně po dobu pěti let od skončení této smlouvy, s výjimkou informací, které jsou obecně známy. Pro informace, které jedna ze smluvních stran prohlásí za důvěrné, platí závazek mlčenlivosti bez časového omezení. Důvěrné informace nesmějí být použity k jiným účelům, než k plnění předmětu této smlouvy. 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7.2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Dodavatel uděluje bezvýhradn</w:t>
      </w:r>
      <w:r w:rsidR="00CA3FF0">
        <w:rPr>
          <w:rFonts w:ascii="Arial" w:hAnsi="Arial" w:cs="Arial"/>
          <w:color w:val="000000"/>
          <w:szCs w:val="22"/>
          <w:lang w:val="cs-CZ"/>
        </w:rPr>
        <w:t>ý</w:t>
      </w:r>
      <w:r>
        <w:rPr>
          <w:rFonts w:ascii="Arial" w:hAnsi="Arial" w:cs="Arial"/>
          <w:color w:val="000000"/>
          <w:szCs w:val="22"/>
          <w:lang w:val="cs-CZ"/>
        </w:rPr>
        <w:t xml:space="preserve"> souhlas se zveřejněním plného znění této smlouvy ve smyslu zákona č. 106/1999 Sb., o svobodném přístupu k informacím, ve znění pozdějších předpisů</w:t>
      </w:r>
      <w:r w:rsidR="0027373A">
        <w:rPr>
          <w:rFonts w:ascii="Arial" w:hAnsi="Arial" w:cs="Arial"/>
          <w:color w:val="000000"/>
          <w:szCs w:val="22"/>
          <w:lang w:val="cs-CZ"/>
        </w:rPr>
        <w:t xml:space="preserve"> a zákona č. 340/2015 Sb., o zvláštních podmínkách účinnosti některých smluv, uveřejňování těchto smluv a o registru smluv (dále jen „zákon o registru smluv“)</w:t>
      </w:r>
      <w:r>
        <w:rPr>
          <w:rFonts w:ascii="Arial" w:hAnsi="Arial" w:cs="Arial"/>
          <w:color w:val="000000"/>
          <w:szCs w:val="22"/>
          <w:lang w:val="cs-CZ"/>
        </w:rPr>
        <w:t>.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7.3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Dodavatel se zavazuje spolupůsobit jako osoba povinná v souladu se zákonem č. 320/2001 Sb., o finanční kontrole ve veřejné správě a o změně některých zákonů, ve znění pozdějších předpisů.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7.4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Pro případ porušení závazku mlčenlivosti sjednávají smluvní strany smluvní pokutu ve výši 5.000,- Kč (slovy: pět tisíc korun českých) za každý jednotlivý případ porušení smluvní povinnosti.</w:t>
      </w:r>
    </w:p>
    <w:p w:rsidR="00B02499" w:rsidRDefault="00B02499" w:rsidP="00B02499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0724D4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  <w:proofErr w:type="gramStart"/>
      <w:r>
        <w:rPr>
          <w:rFonts w:ascii="Arial" w:hAnsi="Arial" w:cs="Arial"/>
          <w:b/>
          <w:color w:val="000000"/>
          <w:szCs w:val="22"/>
          <w:u w:val="single"/>
          <w:lang w:val="cs-CZ"/>
        </w:rPr>
        <w:t>VIII.  ZÁVĚREČNÁ</w:t>
      </w:r>
      <w:proofErr w:type="gramEnd"/>
      <w:r>
        <w:rPr>
          <w:rFonts w:ascii="Arial" w:hAnsi="Arial" w:cs="Arial"/>
          <w:b/>
          <w:color w:val="000000"/>
          <w:szCs w:val="22"/>
          <w:u w:val="single"/>
          <w:lang w:val="cs-CZ"/>
        </w:rPr>
        <w:t xml:space="preserve"> USTANOVENÍ</w:t>
      </w:r>
    </w:p>
    <w:p w:rsidR="00B02499" w:rsidRDefault="00B02499" w:rsidP="00B02499">
      <w:pPr>
        <w:jc w:val="both"/>
        <w:rPr>
          <w:rFonts w:ascii="Arial" w:hAnsi="Arial" w:cs="Arial"/>
          <w:b/>
          <w:color w:val="000000"/>
          <w:szCs w:val="22"/>
          <w:u w:val="single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8.1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Odpovědným dodavatelem je Ing. Danuše Prokůpková, číslo osvědčení Komory auditorů ČR 0712.</w:t>
      </w:r>
    </w:p>
    <w:p w:rsidR="00B02499" w:rsidRPr="00AC1D23" w:rsidRDefault="00B02499" w:rsidP="00B02499">
      <w:pPr>
        <w:ind w:left="720" w:hanging="720"/>
        <w:jc w:val="both"/>
        <w:rPr>
          <w:szCs w:val="22"/>
          <w:lang w:val="cs-CZ"/>
        </w:rPr>
      </w:pPr>
    </w:p>
    <w:p w:rsidR="00B02499" w:rsidRPr="00AC1D23" w:rsidRDefault="00B02499" w:rsidP="00B02499">
      <w:pPr>
        <w:ind w:left="720" w:hanging="720"/>
        <w:jc w:val="both"/>
        <w:rPr>
          <w:rFonts w:ascii="Arial" w:hAnsi="Arial" w:cs="Arial"/>
          <w:szCs w:val="22"/>
          <w:lang w:val="cs-CZ"/>
        </w:rPr>
      </w:pPr>
      <w:proofErr w:type="gramStart"/>
      <w:r w:rsidRPr="00AC1D23">
        <w:rPr>
          <w:rFonts w:ascii="Arial" w:hAnsi="Arial" w:cs="Arial"/>
          <w:szCs w:val="22"/>
          <w:lang w:val="cs-CZ"/>
        </w:rPr>
        <w:t>8.2</w:t>
      </w:r>
      <w:proofErr w:type="gramEnd"/>
      <w:r w:rsidRPr="00AC1D23">
        <w:rPr>
          <w:rFonts w:ascii="Arial" w:hAnsi="Arial" w:cs="Arial"/>
          <w:szCs w:val="22"/>
          <w:lang w:val="cs-CZ"/>
        </w:rPr>
        <w:t>.</w:t>
      </w:r>
      <w:r>
        <w:rPr>
          <w:szCs w:val="22"/>
          <w:lang w:val="cs-CZ"/>
        </w:rPr>
        <w:tab/>
      </w:r>
      <w:r w:rsidRPr="00AC1D23">
        <w:rPr>
          <w:rFonts w:ascii="Arial" w:hAnsi="Arial" w:cs="Arial"/>
          <w:szCs w:val="22"/>
          <w:lang w:val="cs-CZ"/>
        </w:rPr>
        <w:t>Kontaktní osobou oprávněnou jednat za účetní jednotku je:</w:t>
      </w:r>
    </w:p>
    <w:p w:rsidR="00B02499" w:rsidRDefault="00A76CF5" w:rsidP="009567C6">
      <w:pPr>
        <w:pStyle w:val="Normlnweb"/>
        <w:spacing w:before="0" w:beforeAutospacing="0" w:after="0" w:afterAutospacing="0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Mgr. Radoslav </w:t>
      </w:r>
      <w:proofErr w:type="spellStart"/>
      <w:r>
        <w:rPr>
          <w:rFonts w:ascii="Arial" w:hAnsi="Arial" w:cs="Arial"/>
          <w:sz w:val="22"/>
          <w:szCs w:val="22"/>
        </w:rPr>
        <w:t>Bulíř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02499">
        <w:rPr>
          <w:rFonts w:ascii="Arial" w:hAnsi="Arial" w:cs="Arial"/>
          <w:sz w:val="22"/>
          <w:szCs w:val="22"/>
        </w:rPr>
        <w:t xml:space="preserve">ředitel </w:t>
      </w:r>
      <w:r>
        <w:rPr>
          <w:rFonts w:ascii="Arial" w:hAnsi="Arial" w:cs="Arial"/>
          <w:sz w:val="22"/>
          <w:szCs w:val="22"/>
        </w:rPr>
        <w:t>s</w:t>
      </w:r>
      <w:r w:rsidR="00B02499">
        <w:rPr>
          <w:rFonts w:ascii="Arial" w:hAnsi="Arial" w:cs="Arial"/>
          <w:sz w:val="22"/>
          <w:szCs w:val="22"/>
        </w:rPr>
        <w:t>ekce ekonomické a správní ve věcech smluvních;</w:t>
      </w:r>
    </w:p>
    <w:p w:rsidR="00B02499" w:rsidRDefault="00B02499" w:rsidP="00397497">
      <w:pPr>
        <w:pStyle w:val="Normlnweb"/>
        <w:spacing w:before="0" w:beforeAutospacing="0" w:after="0" w:afterAutospacing="0"/>
        <w:ind w:left="1418" w:hanging="709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Jarmila </w:t>
      </w:r>
      <w:proofErr w:type="spellStart"/>
      <w:r>
        <w:rPr>
          <w:rFonts w:ascii="Arial" w:hAnsi="Arial" w:cs="Arial"/>
          <w:bCs/>
          <w:color w:val="333333"/>
          <w:sz w:val="22"/>
          <w:szCs w:val="22"/>
        </w:rPr>
        <w:t>Wachtlová</w:t>
      </w:r>
      <w:proofErr w:type="spellEnd"/>
      <w:r w:rsidR="00A76CF5">
        <w:rPr>
          <w:rFonts w:ascii="Arial" w:hAnsi="Arial" w:cs="Arial"/>
          <w:bCs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bCs/>
          <w:color w:val="333333"/>
          <w:sz w:val="22"/>
          <w:szCs w:val="22"/>
        </w:rPr>
        <w:t>tajemnice schvalujícího orgánu ve věcech technických;</w:t>
      </w:r>
    </w:p>
    <w:p w:rsidR="00B02499" w:rsidRDefault="00B02499" w:rsidP="009567C6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Ing. Hedvika Berková</w:t>
      </w:r>
      <w:r w:rsidR="00A76C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ředitelka odboru financování a rozpočtu.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>nabývá platnosti podpisem oprávněného zástupce  objednatele na straně jedné a dodavatele na straně druhé</w:t>
      </w:r>
      <w:r w:rsidR="00A76CF5">
        <w:rPr>
          <w:rFonts w:ascii="Arial" w:hAnsi="Arial" w:cs="Arial"/>
          <w:sz w:val="22"/>
          <w:szCs w:val="22"/>
        </w:rPr>
        <w:t xml:space="preserve"> a účinnosti dnem jejího uveřejnění v registru smluv podle zákona o registru smluv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Jakékoli změny nebo dodatky této smlouvy musí být vypracovány písemně ve stejném počtu vyhotovení jako vlastní smlouva.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Tato smlouva se řídí právním řádem České republiky, zejména zákonem č. 89/201 Sb., občanský zákoník.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8.5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Tato smlouva je vypracována  v rozsahu </w:t>
      </w:r>
      <w:r w:rsidR="00E36E13">
        <w:rPr>
          <w:rFonts w:ascii="Arial" w:hAnsi="Arial" w:cs="Arial"/>
          <w:color w:val="000000"/>
          <w:sz w:val="22"/>
          <w:szCs w:val="22"/>
        </w:rPr>
        <w:t>pěti</w:t>
      </w:r>
      <w:r w:rsidR="00273077">
        <w:rPr>
          <w:rFonts w:ascii="Arial" w:hAnsi="Arial" w:cs="Arial"/>
          <w:color w:val="000000"/>
          <w:sz w:val="22"/>
          <w:szCs w:val="22"/>
        </w:rPr>
        <w:t xml:space="preserve"> </w:t>
      </w:r>
      <w:r w:rsidR="00E36E13">
        <w:rPr>
          <w:rFonts w:ascii="Arial" w:hAnsi="Arial" w:cs="Arial"/>
          <w:color w:val="000000"/>
          <w:sz w:val="22"/>
          <w:szCs w:val="22"/>
        </w:rPr>
        <w:t xml:space="preserve">stran </w:t>
      </w:r>
      <w:r>
        <w:rPr>
          <w:rFonts w:ascii="Arial" w:hAnsi="Arial" w:cs="Arial"/>
          <w:color w:val="000000"/>
          <w:sz w:val="22"/>
          <w:szCs w:val="22"/>
        </w:rPr>
        <w:t>a ve čtyřech  vyhotoveních v českém jazyce; objednatel i dodavatel obdrží po dvou vyhotoveních. Případná vyhotovení této smlouvy v jiném jazyce mají pouze informativní povahu a nemají stejnou platnost jako originální smlouva.</w:t>
      </w:r>
    </w:p>
    <w:p w:rsidR="009567C6" w:rsidRDefault="009567C6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567C6" w:rsidRDefault="009567C6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8.6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Smluvní strany se dohodly, že uveřejnění této smlouvy v registru smluv podle zákona o registru smluv zajistí objednatel.</w:t>
      </w:r>
    </w:p>
    <w:p w:rsidR="00B02499" w:rsidRDefault="00B02499" w:rsidP="00B02499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8.</w:t>
      </w:r>
      <w:r w:rsidR="009567C6">
        <w:rPr>
          <w:rFonts w:ascii="Arial" w:hAnsi="Arial" w:cs="Arial"/>
          <w:color w:val="000000"/>
          <w:szCs w:val="22"/>
          <w:lang w:val="cs-CZ"/>
        </w:rPr>
        <w:t>7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Smluvní strany prohlašují, že je jim znám celý obsah této smlouvy a že ji uzavřely na základě své svobodné a vážné vůle.</w:t>
      </w: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ind w:left="720" w:hanging="720"/>
        <w:jc w:val="both"/>
        <w:rPr>
          <w:rFonts w:ascii="Arial" w:hAnsi="Arial" w:cs="Arial"/>
          <w:color w:val="000000"/>
          <w:szCs w:val="22"/>
          <w:lang w:val="cs-CZ"/>
        </w:rPr>
      </w:pPr>
      <w:proofErr w:type="gramStart"/>
      <w:r>
        <w:rPr>
          <w:rFonts w:ascii="Arial" w:hAnsi="Arial" w:cs="Arial"/>
          <w:color w:val="000000"/>
          <w:szCs w:val="22"/>
          <w:lang w:val="cs-CZ"/>
        </w:rPr>
        <w:t>8.</w:t>
      </w:r>
      <w:r w:rsidR="009567C6">
        <w:rPr>
          <w:rFonts w:ascii="Arial" w:hAnsi="Arial" w:cs="Arial"/>
          <w:color w:val="000000"/>
          <w:szCs w:val="22"/>
          <w:lang w:val="cs-CZ"/>
        </w:rPr>
        <w:t>8</w:t>
      </w:r>
      <w:proofErr w:type="gramEnd"/>
      <w:r>
        <w:rPr>
          <w:rFonts w:ascii="Arial" w:hAnsi="Arial" w:cs="Arial"/>
          <w:color w:val="000000"/>
          <w:szCs w:val="22"/>
          <w:lang w:val="cs-CZ"/>
        </w:rPr>
        <w:t>.</w:t>
      </w:r>
      <w:r>
        <w:rPr>
          <w:rFonts w:ascii="Arial" w:hAnsi="Arial" w:cs="Arial"/>
          <w:color w:val="000000"/>
          <w:szCs w:val="22"/>
          <w:lang w:val="cs-CZ"/>
        </w:rPr>
        <w:tab/>
        <w:t>Neplatnost některého ustanovení této smlouvy nezpůsobuje neplatnost celé smlouvy. V případě, že některé ustanovení této smlouvy bude neplatné nebo neúčinné, zavazují se smluvní strany nahradit takového neplatné nebo neúčinné ustanovení platným a účinným ustanovením, které bude co do obsahu a významu neplatnému nebo neúčinnému ustanovení co nejblíže.</w:t>
      </w:r>
    </w:p>
    <w:p w:rsidR="00B02499" w:rsidRDefault="00B02499" w:rsidP="00B02499">
      <w:pPr>
        <w:pStyle w:val="Zkladntext2"/>
        <w:spacing w:line="240" w:lineRule="auto"/>
        <w:rPr>
          <w:strike/>
          <w:szCs w:val="22"/>
        </w:rPr>
      </w:pPr>
    </w:p>
    <w:p w:rsidR="00BE2D90" w:rsidRDefault="00BE2D90" w:rsidP="00B02499">
      <w:pPr>
        <w:pStyle w:val="Zkladntext2"/>
        <w:spacing w:line="240" w:lineRule="auto"/>
        <w:rPr>
          <w:strike/>
          <w:szCs w:val="22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  <w:r>
        <w:rPr>
          <w:rFonts w:ascii="Arial" w:hAnsi="Arial" w:cs="Arial"/>
          <w:color w:val="000000"/>
          <w:szCs w:val="22"/>
          <w:lang w:val="cs-CZ"/>
        </w:rPr>
        <w:t>V Praze dne</w:t>
      </w:r>
      <w:r w:rsidR="00AC1D23">
        <w:rPr>
          <w:rFonts w:ascii="Arial" w:hAnsi="Arial" w:cs="Arial"/>
          <w:color w:val="000000"/>
          <w:szCs w:val="22"/>
          <w:lang w:val="cs-CZ"/>
        </w:rPr>
        <w:t xml:space="preserve"> 12. 2. 2018 </w:t>
      </w:r>
      <w:r w:rsidR="00AC1D23">
        <w:rPr>
          <w:rFonts w:ascii="Arial" w:hAnsi="Arial" w:cs="Arial"/>
          <w:color w:val="000000"/>
          <w:szCs w:val="22"/>
          <w:lang w:val="cs-CZ"/>
        </w:rPr>
        <w:tab/>
      </w:r>
      <w:r>
        <w:rPr>
          <w:rFonts w:ascii="Arial" w:hAnsi="Arial" w:cs="Arial"/>
          <w:color w:val="000000"/>
          <w:szCs w:val="22"/>
          <w:lang w:val="cs-CZ"/>
        </w:rPr>
        <w:tab/>
      </w:r>
      <w:r>
        <w:rPr>
          <w:rFonts w:ascii="Arial" w:hAnsi="Arial" w:cs="Arial"/>
          <w:color w:val="000000"/>
          <w:szCs w:val="22"/>
          <w:lang w:val="cs-CZ"/>
        </w:rPr>
        <w:tab/>
      </w:r>
      <w:r>
        <w:rPr>
          <w:rFonts w:ascii="Arial" w:hAnsi="Arial" w:cs="Arial"/>
          <w:color w:val="000000"/>
          <w:szCs w:val="22"/>
          <w:lang w:val="cs-CZ"/>
        </w:rPr>
        <w:tab/>
      </w:r>
      <w:r>
        <w:rPr>
          <w:rFonts w:ascii="Arial" w:hAnsi="Arial" w:cs="Arial"/>
          <w:color w:val="000000"/>
          <w:szCs w:val="22"/>
          <w:lang w:val="cs-CZ"/>
        </w:rPr>
        <w:tab/>
        <w:t xml:space="preserve">V Praze dne </w:t>
      </w:r>
      <w:r w:rsidR="00AC1D23">
        <w:rPr>
          <w:rFonts w:ascii="Arial" w:hAnsi="Arial" w:cs="Arial"/>
          <w:color w:val="000000"/>
          <w:szCs w:val="22"/>
          <w:lang w:val="cs-CZ"/>
        </w:rPr>
        <w:t>19. 2. 2018</w:t>
      </w: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E2D90" w:rsidRDefault="00BE2D90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E2D90" w:rsidRDefault="00BE2D90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color w:val="000000"/>
          <w:szCs w:val="22"/>
          <w:lang w:val="cs-CZ"/>
        </w:rPr>
      </w:pP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Česká republika – Český statistický úřad</w:t>
      </w:r>
      <w:r>
        <w:rPr>
          <w:rFonts w:ascii="Arial" w:hAnsi="Arial" w:cs="Arial"/>
          <w:szCs w:val="22"/>
          <w:lang w:val="cs-CZ"/>
        </w:rPr>
        <w:tab/>
      </w:r>
      <w:r>
        <w:rPr>
          <w:rFonts w:ascii="Arial" w:hAnsi="Arial" w:cs="Arial"/>
          <w:szCs w:val="22"/>
          <w:lang w:val="cs-CZ"/>
        </w:rPr>
        <w:tab/>
      </w:r>
      <w:r>
        <w:rPr>
          <w:rFonts w:ascii="Arial" w:hAnsi="Arial" w:cs="Arial"/>
          <w:szCs w:val="22"/>
          <w:lang w:val="cs-CZ"/>
        </w:rPr>
        <w:tab/>
        <w:t>Ing. Danuše Prokůpková</w:t>
      </w:r>
    </w:p>
    <w:p w:rsidR="00B02499" w:rsidRDefault="00B02499" w:rsidP="00B02499">
      <w:pPr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Mgr. Radoslav </w:t>
      </w:r>
      <w:proofErr w:type="spellStart"/>
      <w:r>
        <w:rPr>
          <w:rFonts w:ascii="Arial" w:hAnsi="Arial" w:cs="Arial"/>
          <w:szCs w:val="22"/>
          <w:lang w:val="cs-CZ"/>
        </w:rPr>
        <w:t>Bulíř</w:t>
      </w:r>
      <w:proofErr w:type="spellEnd"/>
    </w:p>
    <w:p w:rsidR="00B02499" w:rsidRDefault="00B02499" w:rsidP="00B0249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 xml:space="preserve">ředitel </w:t>
      </w:r>
      <w:r w:rsidR="007D2798">
        <w:rPr>
          <w:rFonts w:ascii="Arial" w:hAnsi="Arial" w:cs="Arial"/>
          <w:szCs w:val="22"/>
          <w:lang w:val="cs-CZ"/>
        </w:rPr>
        <w:t>s</w:t>
      </w:r>
      <w:r>
        <w:rPr>
          <w:rFonts w:ascii="Arial" w:hAnsi="Arial" w:cs="Arial"/>
          <w:szCs w:val="22"/>
          <w:lang w:val="cs-CZ"/>
        </w:rPr>
        <w:t>ekce ekonomické a správní</w:t>
      </w:r>
      <w:r>
        <w:rPr>
          <w:rFonts w:ascii="Arial" w:hAnsi="Arial" w:cs="Arial"/>
          <w:szCs w:val="22"/>
        </w:rPr>
        <w:t xml:space="preserve">     </w:t>
      </w:r>
    </w:p>
    <w:p w:rsidR="00A072AA" w:rsidRPr="00B02499" w:rsidRDefault="005770A0" w:rsidP="00B0249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072AA" w:rsidRPr="00B02499" w:rsidSect="00E2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57" w:rsidRDefault="00940957" w:rsidP="00BE2D90">
      <w:r>
        <w:separator/>
      </w:r>
    </w:p>
  </w:endnote>
  <w:endnote w:type="continuationSeparator" w:id="0">
    <w:p w:rsidR="00940957" w:rsidRDefault="00940957" w:rsidP="00BE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0" w:rsidRDefault="005770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15291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BE2D90" w:rsidRPr="00F57A11" w:rsidRDefault="00BE2D90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F57A11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F57A11">
              <w:rPr>
                <w:rFonts w:ascii="Arial" w:hAnsi="Arial" w:cs="Arial"/>
                <w:sz w:val="20"/>
              </w:rPr>
              <w:t xml:space="preserve"> </w: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begin"/>
            </w:r>
            <w:r w:rsidRPr="00F57A11">
              <w:rPr>
                <w:rFonts w:ascii="Arial" w:hAnsi="Arial" w:cs="Arial"/>
                <w:b/>
                <w:sz w:val="20"/>
              </w:rPr>
              <w:instrText>PAGE</w:instrTex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5770A0">
              <w:rPr>
                <w:rFonts w:ascii="Arial" w:hAnsi="Arial" w:cs="Arial"/>
                <w:b/>
                <w:noProof/>
                <w:sz w:val="20"/>
              </w:rPr>
              <w:t>1</w: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end"/>
            </w:r>
            <w:r w:rsidRPr="00F57A11">
              <w:rPr>
                <w:rFonts w:ascii="Arial" w:hAnsi="Arial" w:cs="Arial"/>
                <w:sz w:val="20"/>
              </w:rPr>
              <w:t xml:space="preserve"> z </w: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begin"/>
            </w:r>
            <w:r w:rsidRPr="00F57A11">
              <w:rPr>
                <w:rFonts w:ascii="Arial" w:hAnsi="Arial" w:cs="Arial"/>
                <w:b/>
                <w:sz w:val="20"/>
              </w:rPr>
              <w:instrText>NUMPAGES</w:instrTex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5770A0">
              <w:rPr>
                <w:rFonts w:ascii="Arial" w:hAnsi="Arial" w:cs="Arial"/>
                <w:b/>
                <w:noProof/>
                <w:sz w:val="20"/>
              </w:rPr>
              <w:t>5</w:t>
            </w:r>
            <w:r w:rsidR="00BC0D86" w:rsidRPr="00F57A11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:rsidR="00BE2D90" w:rsidRDefault="00BE2D9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0" w:rsidRDefault="005770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57" w:rsidRDefault="00940957" w:rsidP="00BE2D90">
      <w:r>
        <w:separator/>
      </w:r>
    </w:p>
  </w:footnote>
  <w:footnote w:type="continuationSeparator" w:id="0">
    <w:p w:rsidR="00940957" w:rsidRDefault="00940957" w:rsidP="00BE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0" w:rsidRDefault="005770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0" w:rsidRDefault="005770A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0" w:rsidRDefault="005770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951"/>
    <w:multiLevelType w:val="multilevel"/>
    <w:tmpl w:val="B066A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E0463B"/>
    <w:multiLevelType w:val="multilevel"/>
    <w:tmpl w:val="1F10EA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59F20B4"/>
    <w:multiLevelType w:val="singleLevel"/>
    <w:tmpl w:val="9FAABF9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color w:val="000000"/>
        <w:sz w:val="22"/>
        <w:u w:val="single"/>
      </w:rPr>
    </w:lvl>
  </w:abstractNum>
  <w:abstractNum w:abstractNumId="3">
    <w:nsid w:val="4C7F6B85"/>
    <w:multiLevelType w:val="multilevel"/>
    <w:tmpl w:val="3E48BC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4F5884"/>
    <w:multiLevelType w:val="multilevel"/>
    <w:tmpl w:val="1F88EFF6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E3436E6"/>
    <w:multiLevelType w:val="hybridMultilevel"/>
    <w:tmpl w:val="3C808508"/>
    <w:lvl w:ilvl="0" w:tplc="5662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882D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F63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E6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7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2B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6B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2B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47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950F9"/>
    <w:multiLevelType w:val="multilevel"/>
    <w:tmpl w:val="43D8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2499"/>
    <w:rsid w:val="00023BAE"/>
    <w:rsid w:val="000724D4"/>
    <w:rsid w:val="000732AF"/>
    <w:rsid w:val="00097137"/>
    <w:rsid w:val="000E17EA"/>
    <w:rsid w:val="001563AA"/>
    <w:rsid w:val="001D76C5"/>
    <w:rsid w:val="00213BD9"/>
    <w:rsid w:val="00262FBF"/>
    <w:rsid w:val="00273077"/>
    <w:rsid w:val="0027373A"/>
    <w:rsid w:val="002B1D22"/>
    <w:rsid w:val="002D276E"/>
    <w:rsid w:val="00397497"/>
    <w:rsid w:val="003C205A"/>
    <w:rsid w:val="003D69EE"/>
    <w:rsid w:val="0040429C"/>
    <w:rsid w:val="004235AC"/>
    <w:rsid w:val="00436CC6"/>
    <w:rsid w:val="004A24A3"/>
    <w:rsid w:val="005770A0"/>
    <w:rsid w:val="006E2434"/>
    <w:rsid w:val="007A715E"/>
    <w:rsid w:val="007D2798"/>
    <w:rsid w:val="008F5344"/>
    <w:rsid w:val="00940957"/>
    <w:rsid w:val="009567C6"/>
    <w:rsid w:val="009B1FEC"/>
    <w:rsid w:val="009C31BF"/>
    <w:rsid w:val="00A0398C"/>
    <w:rsid w:val="00A06C48"/>
    <w:rsid w:val="00A76CF5"/>
    <w:rsid w:val="00A93C23"/>
    <w:rsid w:val="00AA62E8"/>
    <w:rsid w:val="00AC1D23"/>
    <w:rsid w:val="00B02499"/>
    <w:rsid w:val="00BA31BB"/>
    <w:rsid w:val="00BC0D86"/>
    <w:rsid w:val="00BE2D90"/>
    <w:rsid w:val="00C14FF2"/>
    <w:rsid w:val="00CA3FF0"/>
    <w:rsid w:val="00D1264F"/>
    <w:rsid w:val="00DC4F8B"/>
    <w:rsid w:val="00DF3C0E"/>
    <w:rsid w:val="00E26F41"/>
    <w:rsid w:val="00E272A5"/>
    <w:rsid w:val="00E36E13"/>
    <w:rsid w:val="00F1513D"/>
    <w:rsid w:val="00F26219"/>
    <w:rsid w:val="00F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499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Cs w:val="20"/>
      <w:lang w:val="en-GB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49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2499"/>
    <w:rPr>
      <w:rFonts w:asciiTheme="majorHAnsi" w:eastAsiaTheme="majorEastAsia" w:hAnsiTheme="majorHAnsi" w:cstheme="majorBidi"/>
      <w:b/>
      <w:bCs/>
      <w:color w:val="4F81BD" w:themeColor="accent1"/>
      <w:szCs w:val="20"/>
      <w:lang w:val="en-GB" w:eastAsia="cs-CZ"/>
    </w:rPr>
  </w:style>
  <w:style w:type="paragraph" w:styleId="Normlnweb">
    <w:name w:val="Normal (Web)"/>
    <w:basedOn w:val="Normln"/>
    <w:semiHidden/>
    <w:unhideWhenUsed/>
    <w:rsid w:val="00B0249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styleId="Zkladntext2">
    <w:name w:val="Body Text 2"/>
    <w:basedOn w:val="Normln"/>
    <w:link w:val="Zkladntext2Char"/>
    <w:semiHidden/>
    <w:unhideWhenUsed/>
    <w:rsid w:val="00B02499"/>
    <w:pPr>
      <w:spacing w:line="280" w:lineRule="atLeast"/>
      <w:jc w:val="both"/>
    </w:pPr>
    <w:rPr>
      <w:rFonts w:ascii="Arial" w:hAnsi="Arial" w:cs="Arial"/>
      <w:bCs/>
      <w:color w:val="00000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02499"/>
    <w:rPr>
      <w:rFonts w:ascii="Arial" w:eastAsia="Times New Roman" w:hAnsi="Arial" w:cs="Arial"/>
      <w:bC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2499"/>
    <w:pPr>
      <w:ind w:left="720"/>
      <w:contextualSpacing/>
    </w:pPr>
  </w:style>
  <w:style w:type="paragraph" w:customStyle="1" w:styleId="Odsazentext">
    <w:name w:val="Odsazený text"/>
    <w:semiHidden/>
    <w:rsid w:val="00B02499"/>
    <w:pPr>
      <w:widowControl w:val="0"/>
      <w:snapToGrid w:val="0"/>
      <w:spacing w:after="0" w:line="240" w:lineRule="auto"/>
      <w:ind w:left="209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E2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2D90"/>
    <w:rPr>
      <w:rFonts w:ascii="Helvetica" w:eastAsia="Times New Roman" w:hAnsi="Helvetica" w:cs="Times New Roman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BE2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D90"/>
    <w:rPr>
      <w:rFonts w:ascii="Helvetica" w:eastAsia="Times New Roman" w:hAnsi="Helvetica" w:cs="Times New Roman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B512-B83B-4CDF-92AD-8732704A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2018-02-22T10:32:00Z</dcterms:created>
  <dcterms:modified xsi:type="dcterms:W3CDTF">2018-02-22T10:32:00Z</dcterms:modified>
</cp:coreProperties>
</file>