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86C" w:rsidRPr="0060486C" w:rsidRDefault="0060486C" w:rsidP="00906AF8">
      <w:pPr>
        <w:keepNext/>
        <w:spacing w:line="280" w:lineRule="atLeast"/>
        <w:jc w:val="center"/>
        <w:rPr>
          <w:rFonts w:ascii="Arial" w:hAnsi="Arial" w:cs="Arial"/>
          <w:b/>
          <w:sz w:val="20"/>
          <w:szCs w:val="20"/>
        </w:rPr>
      </w:pPr>
      <w:r w:rsidRPr="0060486C">
        <w:rPr>
          <w:rFonts w:ascii="Arial" w:hAnsi="Arial" w:cs="Arial"/>
          <w:b/>
          <w:sz w:val="20"/>
          <w:szCs w:val="20"/>
        </w:rPr>
        <w:t xml:space="preserve">Rámcová dohoda č. </w:t>
      </w:r>
      <w:r w:rsidR="0095004B" w:rsidRPr="0095004B">
        <w:rPr>
          <w:rFonts w:ascii="Arial" w:hAnsi="Arial" w:cs="Arial"/>
          <w:b/>
          <w:sz w:val="20"/>
          <w:szCs w:val="20"/>
        </w:rPr>
        <w:t>1700444/4600001718</w:t>
      </w:r>
      <w:r w:rsidRPr="0060486C">
        <w:rPr>
          <w:rFonts w:ascii="Arial" w:hAnsi="Arial" w:cs="Arial"/>
          <w:b/>
          <w:sz w:val="20"/>
          <w:szCs w:val="20"/>
        </w:rPr>
        <w:t xml:space="preserve"> na Nákup serverové infrastruktury aplikací CIS a infrastruktury regionálních poboček II</w:t>
      </w:r>
    </w:p>
    <w:p w:rsidR="0060486C" w:rsidRDefault="0060486C" w:rsidP="00906AF8">
      <w:pPr>
        <w:keepNext/>
        <w:spacing w:line="280" w:lineRule="atLeast"/>
        <w:jc w:val="center"/>
        <w:rPr>
          <w:rFonts w:ascii="Arial" w:hAnsi="Arial" w:cs="Arial"/>
          <w:b/>
          <w:bCs/>
          <w:sz w:val="20"/>
          <w:szCs w:val="20"/>
        </w:rPr>
      </w:pPr>
      <w:r w:rsidRPr="0060486C">
        <w:rPr>
          <w:rFonts w:ascii="Arial" w:hAnsi="Arial" w:cs="Arial"/>
          <w:b/>
          <w:sz w:val="20"/>
          <w:szCs w:val="20"/>
        </w:rPr>
        <w:t xml:space="preserve">ID VZ: </w:t>
      </w:r>
      <w:r w:rsidR="00906AF8" w:rsidRPr="00906AF8">
        <w:rPr>
          <w:rFonts w:ascii="Arial" w:hAnsi="Arial" w:cs="Arial"/>
          <w:b/>
          <w:bCs/>
          <w:sz w:val="20"/>
          <w:szCs w:val="20"/>
        </w:rPr>
        <w:t>1700444</w:t>
      </w:r>
    </w:p>
    <w:p w:rsidR="00906AF8" w:rsidRPr="00906AF8" w:rsidRDefault="00906AF8" w:rsidP="00906AF8">
      <w:pPr>
        <w:keepNext/>
        <w:spacing w:line="280" w:lineRule="atLeast"/>
        <w:jc w:val="center"/>
        <w:rPr>
          <w:rFonts w:ascii="Arial" w:hAnsi="Arial" w:cs="Arial"/>
          <w:b/>
          <w:bCs/>
          <w:sz w:val="20"/>
          <w:szCs w:val="20"/>
        </w:rPr>
      </w:pPr>
    </w:p>
    <w:p w:rsidR="0060486C" w:rsidRPr="0060486C" w:rsidRDefault="0060486C" w:rsidP="00906AF8">
      <w:pPr>
        <w:spacing w:line="280" w:lineRule="atLeast"/>
        <w:contextualSpacing/>
        <w:jc w:val="center"/>
        <w:rPr>
          <w:rFonts w:ascii="Arial" w:hAnsi="Arial" w:cs="Arial"/>
          <w:sz w:val="20"/>
          <w:szCs w:val="22"/>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Pr="0060486C">
        <w:rPr>
          <w:rFonts w:ascii="Arial" w:hAnsi="Arial" w:cs="Arial"/>
          <w:sz w:val="20"/>
          <w:szCs w:val="22"/>
        </w:rPr>
        <w:t xml:space="preserve">, </w:t>
      </w:r>
    </w:p>
    <w:p w:rsidR="0060486C" w:rsidRPr="0060486C" w:rsidRDefault="0060486C" w:rsidP="00906AF8">
      <w:pPr>
        <w:spacing w:line="280" w:lineRule="atLeast"/>
        <w:contextualSpacing/>
        <w:jc w:val="center"/>
        <w:rPr>
          <w:rFonts w:ascii="Arial" w:hAnsi="Arial" w:cs="Arial"/>
          <w:color w:val="000000"/>
          <w:sz w:val="20"/>
          <w:szCs w:val="22"/>
        </w:rPr>
      </w:pPr>
      <w:r w:rsidRPr="0060486C">
        <w:rPr>
          <w:rFonts w:ascii="Arial" w:hAnsi="Arial" w:cs="Arial"/>
          <w:sz w:val="20"/>
          <w:szCs w:val="22"/>
        </w:rPr>
        <w:t xml:space="preserve">dle ustanovení § 1746 odst. 2 zákona č. 89/2012 Sb., občanský zákoník, </w:t>
      </w:r>
      <w:r w:rsidRPr="0060486C">
        <w:rPr>
          <w:rFonts w:ascii="Arial" w:hAnsi="Arial" w:cs="Arial"/>
          <w:sz w:val="20"/>
          <w:szCs w:val="22"/>
        </w:rPr>
        <w:br/>
        <w:t xml:space="preserve">a v souladu se zákonem </w:t>
      </w:r>
      <w:r w:rsidRPr="0060486C">
        <w:rPr>
          <w:rFonts w:ascii="Arial" w:hAnsi="Arial" w:cs="Arial"/>
          <w:color w:val="000000"/>
          <w:sz w:val="20"/>
          <w:szCs w:val="22"/>
        </w:rPr>
        <w:t>č. 121/2000 Sb., o právu autorském, o právech souvisejících s právem autorským a o změně některých zákonů (autorský zákon),</w:t>
      </w:r>
      <w:r w:rsidRPr="0060486C">
        <w:rPr>
          <w:rFonts w:ascii="Arial" w:hAnsi="Arial" w:cs="Arial"/>
          <w:color w:val="000000"/>
          <w:sz w:val="20"/>
          <w:szCs w:val="22"/>
        </w:rPr>
        <w:br/>
        <w:t>ve znění pozdějších předpisů</w:t>
      </w:r>
    </w:p>
    <w:p w:rsidR="00745D1A" w:rsidRPr="0060486C" w:rsidRDefault="00745D1A" w:rsidP="00906AF8">
      <w:pPr>
        <w:spacing w:line="280" w:lineRule="atLeast"/>
        <w:contextualSpacing/>
        <w:jc w:val="center"/>
        <w:rPr>
          <w:rFonts w:ascii="Arial" w:hAnsi="Arial" w:cs="Arial"/>
          <w:b/>
          <w:sz w:val="20"/>
          <w:szCs w:val="20"/>
        </w:rPr>
      </w:pPr>
      <w:r w:rsidRPr="0060486C">
        <w:rPr>
          <w:rFonts w:ascii="Arial" w:hAnsi="Arial" w:cs="Arial"/>
          <w:b/>
          <w:sz w:val="20"/>
          <w:szCs w:val="20"/>
        </w:rPr>
        <w:t>(dále jen „Rámcová dohoda“)</w:t>
      </w:r>
    </w:p>
    <w:p w:rsidR="0060486C" w:rsidRPr="0060486C" w:rsidRDefault="0060486C" w:rsidP="00906AF8">
      <w:pPr>
        <w:spacing w:line="280" w:lineRule="atLeast"/>
        <w:jc w:val="center"/>
        <w:rPr>
          <w:rFonts w:ascii="Arial" w:hAnsi="Arial" w:cs="Arial"/>
          <w:b/>
          <w:sz w:val="20"/>
          <w:szCs w:val="20"/>
        </w:rPr>
      </w:pPr>
    </w:p>
    <w:p w:rsidR="0060486C" w:rsidRPr="0060486C" w:rsidRDefault="0060486C" w:rsidP="00906AF8">
      <w:pPr>
        <w:keepNext/>
        <w:spacing w:line="280" w:lineRule="atLeast"/>
        <w:jc w:val="both"/>
        <w:rPr>
          <w:rFonts w:ascii="Arial" w:hAnsi="Arial" w:cs="Arial"/>
          <w:sz w:val="20"/>
          <w:szCs w:val="20"/>
        </w:rPr>
      </w:pPr>
    </w:p>
    <w:p w:rsidR="0060486C" w:rsidRDefault="0060486C" w:rsidP="00906AF8">
      <w:pPr>
        <w:keepNext/>
        <w:spacing w:line="280" w:lineRule="atLeast"/>
        <w:jc w:val="center"/>
        <w:rPr>
          <w:rFonts w:ascii="Arial" w:hAnsi="Arial" w:cs="Arial"/>
          <w:b/>
          <w:sz w:val="20"/>
          <w:szCs w:val="20"/>
        </w:rPr>
      </w:pPr>
      <w:r w:rsidRPr="0060486C">
        <w:rPr>
          <w:rFonts w:ascii="Arial" w:hAnsi="Arial" w:cs="Arial"/>
          <w:b/>
          <w:sz w:val="20"/>
          <w:szCs w:val="20"/>
        </w:rPr>
        <w:t>S</w:t>
      </w:r>
      <w:r w:rsidR="00745D1A">
        <w:rPr>
          <w:rFonts w:ascii="Arial" w:hAnsi="Arial" w:cs="Arial"/>
          <w:b/>
          <w:sz w:val="20"/>
          <w:szCs w:val="20"/>
        </w:rPr>
        <w:t>trany Rámcové dohody</w:t>
      </w:r>
      <w:r w:rsidRPr="0060486C">
        <w:rPr>
          <w:rFonts w:ascii="Arial" w:hAnsi="Arial" w:cs="Arial"/>
          <w:b/>
          <w:sz w:val="20"/>
          <w:szCs w:val="20"/>
        </w:rPr>
        <w:t>:</w:t>
      </w:r>
    </w:p>
    <w:p w:rsidR="00906AF8" w:rsidRPr="00906AF8" w:rsidRDefault="00906AF8" w:rsidP="00906AF8">
      <w:pPr>
        <w:keepNext/>
        <w:spacing w:line="280" w:lineRule="atLeast"/>
        <w:jc w:val="center"/>
        <w:rPr>
          <w:rFonts w:ascii="Arial" w:hAnsi="Arial" w:cs="Arial"/>
          <w:b/>
          <w:sz w:val="20"/>
          <w:szCs w:val="20"/>
        </w:rPr>
      </w:pPr>
    </w:p>
    <w:p w:rsidR="0060486C" w:rsidRPr="0060486C" w:rsidRDefault="0060486C" w:rsidP="00906AF8">
      <w:pPr>
        <w:widowControl w:val="0"/>
        <w:numPr>
          <w:ilvl w:val="0"/>
          <w:numId w:val="11"/>
        </w:numPr>
        <w:spacing w:line="280" w:lineRule="atLeast"/>
        <w:ind w:left="425" w:hanging="425"/>
        <w:contextualSpacing/>
        <w:outlineLvl w:val="1"/>
        <w:rPr>
          <w:rFonts w:ascii="Arial" w:hAnsi="Arial" w:cs="Arial"/>
          <w:sz w:val="20"/>
          <w:szCs w:val="20"/>
        </w:rPr>
      </w:pPr>
      <w:r w:rsidRPr="0060486C">
        <w:rPr>
          <w:rFonts w:ascii="Arial" w:hAnsi="Arial" w:cs="Arial"/>
          <w:b/>
          <w:bCs/>
          <w:sz w:val="20"/>
          <w:szCs w:val="20"/>
        </w:rPr>
        <w:t>Všeobecná zdravotní pojišťovna České republiky</w:t>
      </w:r>
    </w:p>
    <w:p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4/2020, 130 000 Praha 3</w:t>
      </w:r>
    </w:p>
    <w:p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r>
      <w:proofErr w:type="spellStart"/>
      <w:r w:rsidR="00752165">
        <w:rPr>
          <w:rFonts w:ascii="Arial" w:hAnsi="Arial" w:cs="Arial"/>
          <w:sz w:val="20"/>
          <w:szCs w:val="22"/>
        </w:rPr>
        <w:t>xxxxxxx</w:t>
      </w:r>
      <w:proofErr w:type="spellEnd"/>
    </w:p>
    <w:p w:rsid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r>
      <w:proofErr w:type="spellStart"/>
      <w:r w:rsidR="00752165">
        <w:rPr>
          <w:rFonts w:ascii="Arial" w:hAnsi="Arial" w:cs="Arial"/>
          <w:sz w:val="20"/>
          <w:szCs w:val="22"/>
        </w:rPr>
        <w:t>xxxxxxx</w:t>
      </w:r>
      <w:proofErr w:type="spellEnd"/>
    </w:p>
    <w:p w:rsidR="00906AF8" w:rsidRPr="0060486C" w:rsidRDefault="00906AF8" w:rsidP="00906AF8">
      <w:pPr>
        <w:tabs>
          <w:tab w:val="left" w:pos="1701"/>
        </w:tabs>
        <w:spacing w:line="280" w:lineRule="atLeast"/>
        <w:contextualSpacing/>
        <w:rPr>
          <w:rFonts w:ascii="Arial" w:hAnsi="Arial" w:cs="Arial"/>
          <w:sz w:val="20"/>
          <w:szCs w:val="22"/>
        </w:rPr>
      </w:pPr>
    </w:p>
    <w:p w:rsidR="0060486C" w:rsidRP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rsidR="0060486C" w:rsidRP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ve znění pozdějších předpisů</w:t>
      </w:r>
    </w:p>
    <w:p w:rsid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(dále jen „Objednatel“ nebo též „VZP ČR“)</w:t>
      </w:r>
    </w:p>
    <w:p w:rsidR="00906AF8" w:rsidRPr="0060486C" w:rsidRDefault="00906AF8" w:rsidP="00906AF8">
      <w:pPr>
        <w:tabs>
          <w:tab w:val="left" w:pos="1701"/>
        </w:tabs>
        <w:spacing w:line="280" w:lineRule="atLeast"/>
        <w:rPr>
          <w:rFonts w:ascii="Arial" w:hAnsi="Arial" w:cs="Arial"/>
          <w:sz w:val="20"/>
          <w:szCs w:val="22"/>
        </w:rPr>
      </w:pPr>
    </w:p>
    <w:p w:rsidR="0060486C" w:rsidRDefault="0060486C" w:rsidP="00906AF8">
      <w:pPr>
        <w:keepNext/>
        <w:spacing w:line="280" w:lineRule="atLeast"/>
        <w:rPr>
          <w:rFonts w:ascii="Arial" w:hAnsi="Arial" w:cs="Arial"/>
          <w:sz w:val="20"/>
          <w:szCs w:val="22"/>
        </w:rPr>
      </w:pPr>
      <w:r w:rsidRPr="0060486C">
        <w:rPr>
          <w:rFonts w:ascii="Arial" w:hAnsi="Arial" w:cs="Arial"/>
          <w:sz w:val="20"/>
          <w:szCs w:val="22"/>
        </w:rPr>
        <w:t>a</w:t>
      </w:r>
    </w:p>
    <w:p w:rsidR="00906AF8" w:rsidRPr="0060486C" w:rsidRDefault="00906AF8" w:rsidP="00906AF8">
      <w:pPr>
        <w:keepNext/>
        <w:spacing w:line="280" w:lineRule="atLeast"/>
        <w:rPr>
          <w:rFonts w:ascii="Arial" w:hAnsi="Arial" w:cs="Arial"/>
          <w:sz w:val="20"/>
          <w:szCs w:val="22"/>
        </w:rPr>
      </w:pPr>
    </w:p>
    <w:p w:rsidR="0060486C" w:rsidRPr="00AC691C" w:rsidRDefault="00983295" w:rsidP="00906AF8">
      <w:pPr>
        <w:spacing w:line="280" w:lineRule="atLeast"/>
        <w:rPr>
          <w:rFonts w:ascii="Arial" w:hAnsi="Arial" w:cs="Arial"/>
          <w:sz w:val="20"/>
          <w:szCs w:val="22"/>
        </w:rPr>
      </w:pPr>
      <w:r w:rsidRPr="00AC691C">
        <w:rPr>
          <w:rFonts w:ascii="Arial" w:hAnsi="Arial" w:cs="Arial"/>
          <w:b/>
          <w:sz w:val="20"/>
          <w:szCs w:val="22"/>
        </w:rPr>
        <w:t>2</w:t>
      </w:r>
      <w:r w:rsidR="00906AF8" w:rsidRPr="00AC691C">
        <w:rPr>
          <w:rFonts w:ascii="Arial" w:hAnsi="Arial" w:cs="Arial"/>
          <w:b/>
          <w:sz w:val="20"/>
          <w:szCs w:val="22"/>
        </w:rPr>
        <w:t>.</w:t>
      </w:r>
      <w:r w:rsidRPr="00AC691C">
        <w:rPr>
          <w:rFonts w:ascii="Arial" w:hAnsi="Arial" w:cs="Arial"/>
          <w:sz w:val="20"/>
          <w:szCs w:val="22"/>
        </w:rPr>
        <w:t xml:space="preserve"> </w:t>
      </w:r>
      <w:r w:rsidR="00AC691C" w:rsidRPr="005E4EA2">
        <w:rPr>
          <w:rFonts w:ascii="Arial" w:hAnsi="Arial" w:cs="Arial"/>
          <w:b/>
          <w:sz w:val="20"/>
          <w:szCs w:val="22"/>
        </w:rPr>
        <w:t>ELSO PHILIPS SERVICE spol. s r.o</w:t>
      </w:r>
      <w:r w:rsidR="00AC691C" w:rsidRPr="00AC691C">
        <w:rPr>
          <w:rFonts w:ascii="Arial" w:hAnsi="Arial" w:cs="Arial"/>
          <w:sz w:val="20"/>
          <w:szCs w:val="22"/>
        </w:rPr>
        <w:t>.</w:t>
      </w:r>
    </w:p>
    <w:p w:rsidR="0060486C" w:rsidRPr="00AC691C" w:rsidRDefault="0060486C" w:rsidP="00906AF8">
      <w:pPr>
        <w:tabs>
          <w:tab w:val="left" w:pos="1701"/>
        </w:tabs>
        <w:spacing w:line="280" w:lineRule="atLeast"/>
        <w:contextualSpacing/>
        <w:rPr>
          <w:rFonts w:ascii="Arial" w:hAnsi="Arial" w:cs="Arial"/>
          <w:sz w:val="20"/>
          <w:szCs w:val="22"/>
        </w:rPr>
      </w:pPr>
      <w:r w:rsidRPr="00AC691C">
        <w:rPr>
          <w:rFonts w:ascii="Arial" w:hAnsi="Arial" w:cs="Arial"/>
          <w:sz w:val="20"/>
          <w:szCs w:val="22"/>
        </w:rPr>
        <w:t>se sídlem:</w:t>
      </w:r>
      <w:r w:rsidRPr="00AC691C">
        <w:rPr>
          <w:rFonts w:ascii="Arial" w:hAnsi="Arial" w:cs="Arial"/>
          <w:sz w:val="20"/>
          <w:szCs w:val="22"/>
        </w:rPr>
        <w:tab/>
      </w:r>
      <w:r w:rsidRPr="00AC691C">
        <w:rPr>
          <w:rFonts w:ascii="Arial" w:hAnsi="Arial" w:cs="Arial"/>
          <w:sz w:val="20"/>
          <w:szCs w:val="22"/>
        </w:rPr>
        <w:tab/>
      </w:r>
      <w:r w:rsidR="00AC691C" w:rsidRPr="00AC691C">
        <w:rPr>
          <w:rFonts w:ascii="Arial" w:hAnsi="Arial" w:cs="Arial"/>
          <w:sz w:val="20"/>
          <w:szCs w:val="22"/>
        </w:rPr>
        <w:t>Kladenská 1879/3, 160 00 Praha 6</w:t>
      </w:r>
    </w:p>
    <w:p w:rsidR="0060486C" w:rsidRPr="00AC691C" w:rsidRDefault="0060486C" w:rsidP="00906AF8">
      <w:pPr>
        <w:tabs>
          <w:tab w:val="left" w:pos="1701"/>
        </w:tabs>
        <w:spacing w:line="280" w:lineRule="atLeast"/>
        <w:contextualSpacing/>
        <w:rPr>
          <w:rFonts w:ascii="Arial" w:hAnsi="Arial" w:cs="Arial"/>
          <w:sz w:val="20"/>
          <w:szCs w:val="22"/>
        </w:rPr>
      </w:pPr>
      <w:r w:rsidRPr="00AC691C">
        <w:rPr>
          <w:rFonts w:ascii="Arial" w:hAnsi="Arial" w:cs="Arial"/>
          <w:sz w:val="20"/>
          <w:szCs w:val="22"/>
        </w:rPr>
        <w:t>kterou zastupuje/jí:</w:t>
      </w:r>
      <w:r w:rsidRPr="00AC691C">
        <w:rPr>
          <w:rFonts w:ascii="Arial" w:hAnsi="Arial" w:cs="Arial"/>
          <w:sz w:val="20"/>
          <w:szCs w:val="22"/>
        </w:rPr>
        <w:tab/>
      </w:r>
      <w:r w:rsidRPr="00AC691C">
        <w:rPr>
          <w:rFonts w:ascii="Arial" w:hAnsi="Arial" w:cs="Arial"/>
          <w:sz w:val="20"/>
          <w:szCs w:val="22"/>
        </w:rPr>
        <w:tab/>
      </w:r>
      <w:r w:rsidR="00AC691C" w:rsidRPr="00AC691C">
        <w:rPr>
          <w:rFonts w:ascii="Arial" w:hAnsi="Arial" w:cs="Arial"/>
          <w:sz w:val="20"/>
          <w:szCs w:val="22"/>
        </w:rPr>
        <w:t xml:space="preserve">Ing. Otakar </w:t>
      </w:r>
      <w:proofErr w:type="spellStart"/>
      <w:r w:rsidR="00AC691C" w:rsidRPr="00AC691C">
        <w:rPr>
          <w:rFonts w:ascii="Arial" w:hAnsi="Arial" w:cs="Arial"/>
          <w:sz w:val="20"/>
          <w:szCs w:val="22"/>
        </w:rPr>
        <w:t>Chasák</w:t>
      </w:r>
      <w:proofErr w:type="spellEnd"/>
      <w:r w:rsidR="009F2DAE">
        <w:rPr>
          <w:rFonts w:ascii="Arial" w:hAnsi="Arial" w:cs="Arial"/>
          <w:sz w:val="20"/>
          <w:szCs w:val="22"/>
        </w:rPr>
        <w:t>, jednatel</w:t>
      </w:r>
    </w:p>
    <w:p w:rsidR="0060486C" w:rsidRPr="00AC691C" w:rsidRDefault="0060486C" w:rsidP="00906AF8">
      <w:pPr>
        <w:tabs>
          <w:tab w:val="left" w:pos="1701"/>
        </w:tabs>
        <w:spacing w:line="280" w:lineRule="atLeast"/>
        <w:contextualSpacing/>
        <w:rPr>
          <w:rFonts w:ascii="Arial" w:hAnsi="Arial" w:cs="Arial"/>
          <w:sz w:val="20"/>
          <w:szCs w:val="22"/>
        </w:rPr>
      </w:pPr>
      <w:r w:rsidRPr="00AC691C">
        <w:rPr>
          <w:rFonts w:ascii="Arial" w:hAnsi="Arial" w:cs="Arial"/>
          <w:sz w:val="20"/>
          <w:szCs w:val="22"/>
        </w:rPr>
        <w:t>IČO:</w:t>
      </w:r>
      <w:r w:rsidRPr="00AC691C">
        <w:rPr>
          <w:rFonts w:ascii="Arial" w:hAnsi="Arial" w:cs="Arial"/>
          <w:sz w:val="20"/>
          <w:szCs w:val="22"/>
        </w:rPr>
        <w:tab/>
      </w:r>
      <w:r w:rsidRPr="00AC691C">
        <w:rPr>
          <w:rFonts w:ascii="Arial" w:hAnsi="Arial" w:cs="Arial"/>
          <w:sz w:val="20"/>
          <w:szCs w:val="22"/>
        </w:rPr>
        <w:tab/>
      </w:r>
      <w:r w:rsidR="00AC691C" w:rsidRPr="00AC691C">
        <w:rPr>
          <w:rFonts w:ascii="Arial" w:hAnsi="Arial" w:cs="Arial"/>
          <w:sz w:val="20"/>
          <w:szCs w:val="22"/>
        </w:rPr>
        <w:t>48113336</w:t>
      </w:r>
    </w:p>
    <w:p w:rsidR="0060486C" w:rsidRPr="00AC691C" w:rsidRDefault="0060486C" w:rsidP="00906AF8">
      <w:pPr>
        <w:tabs>
          <w:tab w:val="left" w:pos="1701"/>
        </w:tabs>
        <w:spacing w:line="280" w:lineRule="atLeast"/>
        <w:contextualSpacing/>
        <w:rPr>
          <w:rFonts w:ascii="Arial" w:hAnsi="Arial" w:cs="Arial"/>
          <w:sz w:val="20"/>
          <w:szCs w:val="22"/>
        </w:rPr>
      </w:pPr>
      <w:r w:rsidRPr="00AC691C">
        <w:rPr>
          <w:rFonts w:ascii="Arial" w:hAnsi="Arial" w:cs="Arial"/>
          <w:sz w:val="20"/>
          <w:szCs w:val="22"/>
        </w:rPr>
        <w:t>DIČ:</w:t>
      </w:r>
      <w:r w:rsidRPr="00AC691C">
        <w:rPr>
          <w:rFonts w:ascii="Arial" w:hAnsi="Arial" w:cs="Arial"/>
          <w:sz w:val="20"/>
          <w:szCs w:val="22"/>
        </w:rPr>
        <w:tab/>
      </w:r>
      <w:r w:rsidRPr="00AC691C">
        <w:rPr>
          <w:rFonts w:ascii="Arial" w:hAnsi="Arial" w:cs="Arial"/>
          <w:sz w:val="20"/>
          <w:szCs w:val="22"/>
        </w:rPr>
        <w:tab/>
      </w:r>
      <w:r w:rsidR="00AC691C" w:rsidRPr="00AC691C">
        <w:rPr>
          <w:rFonts w:ascii="Arial" w:hAnsi="Arial" w:cs="Arial"/>
          <w:sz w:val="20"/>
          <w:szCs w:val="22"/>
        </w:rPr>
        <w:t>CZ48113336</w:t>
      </w:r>
    </w:p>
    <w:p w:rsidR="0060486C" w:rsidRPr="0060486C" w:rsidRDefault="0060486C" w:rsidP="00906AF8">
      <w:pPr>
        <w:tabs>
          <w:tab w:val="left" w:pos="1701"/>
        </w:tabs>
        <w:spacing w:line="280" w:lineRule="atLeast"/>
        <w:contextualSpacing/>
        <w:rPr>
          <w:rFonts w:ascii="Arial" w:hAnsi="Arial" w:cs="Arial"/>
          <w:sz w:val="20"/>
          <w:szCs w:val="22"/>
        </w:rPr>
      </w:pPr>
      <w:r w:rsidRPr="00AC691C">
        <w:rPr>
          <w:rFonts w:ascii="Arial" w:hAnsi="Arial" w:cs="Arial"/>
          <w:sz w:val="20"/>
          <w:szCs w:val="22"/>
        </w:rPr>
        <w:t>Bankovní spojení:</w:t>
      </w:r>
      <w:r w:rsidRPr="00AC691C">
        <w:rPr>
          <w:rFonts w:ascii="Arial" w:hAnsi="Arial" w:cs="Arial"/>
          <w:sz w:val="20"/>
          <w:szCs w:val="22"/>
        </w:rPr>
        <w:tab/>
      </w:r>
      <w:r w:rsidRPr="00AC691C">
        <w:rPr>
          <w:rFonts w:ascii="Arial" w:hAnsi="Arial" w:cs="Arial"/>
          <w:sz w:val="20"/>
          <w:szCs w:val="22"/>
        </w:rPr>
        <w:tab/>
      </w:r>
      <w:proofErr w:type="spellStart"/>
      <w:r w:rsidR="00752165">
        <w:rPr>
          <w:rFonts w:ascii="Arial" w:hAnsi="Arial" w:cs="Arial"/>
          <w:sz w:val="20"/>
          <w:szCs w:val="22"/>
        </w:rPr>
        <w:t>xxxxxxx</w:t>
      </w:r>
      <w:proofErr w:type="spellEnd"/>
    </w:p>
    <w:p w:rsidR="00906AF8"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proofErr w:type="spellStart"/>
      <w:r w:rsidR="00752165">
        <w:rPr>
          <w:rFonts w:ascii="Arial" w:hAnsi="Arial" w:cs="Arial"/>
          <w:sz w:val="20"/>
          <w:szCs w:val="22"/>
        </w:rPr>
        <w:t>xxxxxxx</w:t>
      </w:r>
      <w:proofErr w:type="spellEnd"/>
    </w:p>
    <w:p w:rsidR="0060486C" w:rsidRP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br/>
      </w:r>
      <w:r w:rsidRPr="00AC691C">
        <w:rPr>
          <w:rFonts w:ascii="Arial" w:hAnsi="Arial" w:cs="Arial"/>
          <w:sz w:val="20"/>
          <w:szCs w:val="22"/>
        </w:rPr>
        <w:t xml:space="preserve">Zapsaná v </w:t>
      </w:r>
      <w:r w:rsidR="00AC691C" w:rsidRPr="00AC691C">
        <w:rPr>
          <w:rFonts w:ascii="Arial" w:hAnsi="Arial" w:cs="Arial"/>
          <w:sz w:val="20"/>
          <w:szCs w:val="22"/>
        </w:rPr>
        <w:t>obchodním</w:t>
      </w:r>
      <w:r w:rsidRPr="00AC691C">
        <w:rPr>
          <w:rFonts w:ascii="Arial" w:hAnsi="Arial" w:cs="Arial"/>
          <w:sz w:val="20"/>
          <w:szCs w:val="22"/>
        </w:rPr>
        <w:t xml:space="preserve"> rejstříku vedeném </w:t>
      </w:r>
      <w:r w:rsidR="00AC691C" w:rsidRPr="00AC691C">
        <w:rPr>
          <w:rFonts w:ascii="Arial" w:hAnsi="Arial" w:cs="Arial"/>
          <w:sz w:val="20"/>
          <w:szCs w:val="22"/>
        </w:rPr>
        <w:t>Městským</w:t>
      </w:r>
      <w:r w:rsidRPr="00AC691C">
        <w:rPr>
          <w:rFonts w:ascii="Arial" w:hAnsi="Arial" w:cs="Arial"/>
          <w:sz w:val="20"/>
          <w:szCs w:val="22"/>
        </w:rPr>
        <w:t xml:space="preserve"> soudem </w:t>
      </w:r>
      <w:r w:rsidR="00AC691C" w:rsidRPr="00AC691C">
        <w:rPr>
          <w:rFonts w:ascii="Arial" w:hAnsi="Arial" w:cs="Arial"/>
          <w:sz w:val="20"/>
          <w:szCs w:val="22"/>
        </w:rPr>
        <w:t>v Praze</w:t>
      </w:r>
      <w:r w:rsidRPr="00AC691C">
        <w:rPr>
          <w:rFonts w:ascii="Arial" w:hAnsi="Arial" w:cs="Arial"/>
          <w:sz w:val="20"/>
          <w:szCs w:val="22"/>
        </w:rPr>
        <w:t xml:space="preserve">, oddíl </w:t>
      </w:r>
      <w:r w:rsidR="00AC691C" w:rsidRPr="00AC691C">
        <w:rPr>
          <w:rFonts w:ascii="Arial" w:hAnsi="Arial" w:cs="Arial"/>
          <w:sz w:val="20"/>
          <w:szCs w:val="22"/>
        </w:rPr>
        <w:t>C</w:t>
      </w:r>
      <w:r w:rsidRPr="00AC691C">
        <w:rPr>
          <w:rFonts w:ascii="Arial" w:hAnsi="Arial" w:cs="Arial"/>
          <w:sz w:val="20"/>
          <w:szCs w:val="22"/>
        </w:rPr>
        <w:t xml:space="preserve">, vložka </w:t>
      </w:r>
      <w:r w:rsidR="00AC691C" w:rsidRPr="00AC691C">
        <w:rPr>
          <w:rFonts w:ascii="Arial" w:hAnsi="Arial" w:cs="Arial"/>
          <w:sz w:val="20"/>
          <w:szCs w:val="22"/>
        </w:rPr>
        <w:t>16471</w:t>
      </w:r>
    </w:p>
    <w:p w:rsid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(dále jen „Dodavatel“)</w:t>
      </w:r>
    </w:p>
    <w:p w:rsidR="00BC5FAA" w:rsidRPr="0060486C" w:rsidRDefault="00BC5FAA" w:rsidP="00906AF8">
      <w:pPr>
        <w:tabs>
          <w:tab w:val="left" w:pos="1701"/>
        </w:tabs>
        <w:spacing w:line="280" w:lineRule="atLeast"/>
        <w:contextualSpacing/>
        <w:rPr>
          <w:rFonts w:ascii="Arial" w:hAnsi="Arial" w:cs="Arial"/>
          <w:sz w:val="20"/>
          <w:szCs w:val="22"/>
        </w:rPr>
      </w:pPr>
    </w:p>
    <w:p w:rsidR="0060486C" w:rsidRPr="0060486C" w:rsidRDefault="0060486C" w:rsidP="00906AF8">
      <w:pPr>
        <w:autoSpaceDE w:val="0"/>
        <w:autoSpaceDN w:val="0"/>
        <w:adjustRightInd w:val="0"/>
        <w:spacing w:line="280" w:lineRule="atLeast"/>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Pr="0060486C">
        <w:rPr>
          <w:rFonts w:ascii="Arial" w:hAnsi="Arial" w:cs="Arial"/>
          <w:sz w:val="20"/>
          <w:szCs w:val="22"/>
        </w:rPr>
        <w:t>smluvní strany“)</w:t>
      </w:r>
    </w:p>
    <w:p w:rsidR="0060486C" w:rsidRPr="0060486C" w:rsidRDefault="0060486C" w:rsidP="00906AF8">
      <w:pPr>
        <w:autoSpaceDE w:val="0"/>
        <w:autoSpaceDN w:val="0"/>
        <w:adjustRightInd w:val="0"/>
        <w:spacing w:line="280" w:lineRule="atLeast"/>
        <w:jc w:val="both"/>
        <w:rPr>
          <w:sz w:val="18"/>
          <w:szCs w:val="20"/>
        </w:rPr>
      </w:pPr>
      <w:r w:rsidRPr="0060486C">
        <w:rPr>
          <w:rFonts w:ascii="Arial" w:hAnsi="Arial" w:cs="Arial"/>
          <w:sz w:val="20"/>
          <w:szCs w:val="22"/>
        </w:rPr>
        <w:br w:type="page"/>
      </w:r>
    </w:p>
    <w:p w:rsidR="0060486C" w:rsidRPr="0060486C" w:rsidRDefault="0060486C" w:rsidP="00906AF8">
      <w:pPr>
        <w:tabs>
          <w:tab w:val="left" w:pos="1701"/>
        </w:tabs>
        <w:spacing w:line="280" w:lineRule="atLeast"/>
        <w:jc w:val="center"/>
        <w:rPr>
          <w:rFonts w:ascii="Arial" w:hAnsi="Arial" w:cs="Arial"/>
          <w:b/>
          <w:sz w:val="20"/>
          <w:szCs w:val="20"/>
        </w:rPr>
      </w:pPr>
      <w:r w:rsidRPr="0060486C">
        <w:rPr>
          <w:sz w:val="20"/>
          <w:szCs w:val="20"/>
        </w:rPr>
        <w:lastRenderedPageBreak/>
        <w:t xml:space="preserve"> </w:t>
      </w:r>
      <w:r w:rsidRPr="0060486C">
        <w:rPr>
          <w:rFonts w:ascii="Arial" w:hAnsi="Arial" w:cs="Arial"/>
          <w:b/>
          <w:sz w:val="20"/>
          <w:szCs w:val="20"/>
        </w:rPr>
        <w:t>Článek I.</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Úvodní ustanovení</w:t>
      </w:r>
    </w:p>
    <w:p w:rsidR="00E15B3C" w:rsidRDefault="00E15B3C" w:rsidP="00906AF8">
      <w:pPr>
        <w:tabs>
          <w:tab w:val="left" w:pos="1701"/>
        </w:tabs>
        <w:spacing w:line="280" w:lineRule="atLeast"/>
        <w:jc w:val="center"/>
        <w:rPr>
          <w:rFonts w:ascii="Arial" w:hAnsi="Arial" w:cs="Arial"/>
          <w:b/>
          <w:sz w:val="20"/>
          <w:szCs w:val="20"/>
        </w:rPr>
      </w:pPr>
    </w:p>
    <w:p w:rsidR="0060486C" w:rsidRDefault="0060486C" w:rsidP="00906AF8">
      <w:pPr>
        <w:numPr>
          <w:ilvl w:val="0"/>
          <w:numId w:val="39"/>
        </w:numPr>
        <w:spacing w:line="280" w:lineRule="atLeast"/>
        <w:jc w:val="both"/>
        <w:rPr>
          <w:rFonts w:ascii="Arial" w:hAnsi="Arial" w:cs="Arial"/>
          <w:sz w:val="20"/>
          <w:szCs w:val="22"/>
        </w:rPr>
      </w:pPr>
      <w:r w:rsidRPr="0060486C">
        <w:rPr>
          <w:rFonts w:ascii="Arial" w:hAnsi="Arial" w:cs="Arial"/>
          <w:sz w:val="20"/>
          <w:szCs w:val="22"/>
        </w:rPr>
        <w:t>Tato Rámcová dohoda se uzavírá na základě otevřeného zadávacího řízení na uzavření Rámcové dohody s jedním dodavatelem na veřejnou zakázku s názvem „</w:t>
      </w:r>
      <w:r w:rsidRPr="0060486C">
        <w:rPr>
          <w:rFonts w:ascii="Arial" w:hAnsi="Arial" w:cs="Arial"/>
          <w:b/>
          <w:bCs/>
          <w:sz w:val="20"/>
          <w:szCs w:val="20"/>
        </w:rPr>
        <w:t>Nákup serverové infrastruktury aplikací CIS a infrastruktury regionálních poboček II</w:t>
      </w:r>
      <w:r w:rsidRPr="0060486C">
        <w:rPr>
          <w:rFonts w:ascii="Arial" w:hAnsi="Arial" w:cs="Arial"/>
          <w:color w:val="000000"/>
          <w:sz w:val="20"/>
          <w:szCs w:val="22"/>
        </w:rPr>
        <w:t>“</w:t>
      </w:r>
      <w:r w:rsidRPr="0060486C">
        <w:rPr>
          <w:rFonts w:ascii="Arial" w:hAnsi="Arial" w:cs="Arial"/>
          <w:sz w:val="20"/>
          <w:szCs w:val="22"/>
        </w:rPr>
        <w:t xml:space="preserve"> evidovanou VZP ČR pod číslem </w:t>
      </w:r>
      <w:r w:rsidR="00906AF8" w:rsidRPr="00B13C8A">
        <w:rPr>
          <w:rFonts w:ascii="Arial" w:hAnsi="Arial" w:cs="Arial"/>
          <w:bCs/>
          <w:sz w:val="20"/>
          <w:szCs w:val="20"/>
        </w:rPr>
        <w:t>1700444</w:t>
      </w:r>
      <w:r w:rsidR="00906AF8" w:rsidRPr="0060486C">
        <w:rPr>
          <w:rFonts w:ascii="Arial" w:hAnsi="Arial" w:cs="Arial"/>
          <w:sz w:val="20"/>
          <w:szCs w:val="22"/>
        </w:rPr>
        <w:t xml:space="preserve"> </w:t>
      </w:r>
      <w:r w:rsidRPr="0060486C">
        <w:rPr>
          <w:rFonts w:ascii="Arial" w:hAnsi="Arial" w:cs="Arial"/>
          <w:sz w:val="20"/>
          <w:szCs w:val="22"/>
        </w:rPr>
        <w:t xml:space="preserve">(dále jen „veřejná zakázka“), jež byla zahájena odesláním oznámení o zahájení zadávacího řízení do Úředního věstníku Evropské unie dne </w:t>
      </w:r>
      <w:r w:rsidR="009F2DAE">
        <w:rPr>
          <w:rFonts w:ascii="Arial" w:hAnsi="Arial" w:cs="Arial"/>
          <w:sz w:val="20"/>
          <w:szCs w:val="22"/>
        </w:rPr>
        <w:t>23. 6. 2017</w:t>
      </w:r>
      <w:r w:rsidRPr="0060486C">
        <w:rPr>
          <w:rFonts w:ascii="Arial" w:hAnsi="Arial" w:cs="Arial"/>
          <w:sz w:val="20"/>
          <w:szCs w:val="22"/>
        </w:rPr>
        <w:t>.</w:t>
      </w:r>
    </w:p>
    <w:p w:rsidR="00906AF8" w:rsidRPr="0060486C" w:rsidRDefault="00906AF8" w:rsidP="00906AF8">
      <w:pPr>
        <w:spacing w:line="280" w:lineRule="atLeast"/>
        <w:ind w:left="360"/>
        <w:jc w:val="both"/>
        <w:rPr>
          <w:rFonts w:ascii="Arial" w:hAnsi="Arial" w:cs="Arial"/>
          <w:sz w:val="20"/>
          <w:szCs w:val="22"/>
        </w:rPr>
      </w:pPr>
    </w:p>
    <w:p w:rsidR="0060486C" w:rsidRDefault="0060486C" w:rsidP="00906AF8">
      <w:pPr>
        <w:numPr>
          <w:ilvl w:val="0"/>
          <w:numId w:val="39"/>
        </w:numPr>
        <w:spacing w:line="280" w:lineRule="atLeast"/>
        <w:jc w:val="both"/>
        <w:rPr>
          <w:rFonts w:ascii="Arial" w:hAnsi="Arial" w:cs="Arial"/>
          <w:sz w:val="20"/>
          <w:szCs w:val="22"/>
        </w:rPr>
      </w:pPr>
      <w:r w:rsidRPr="0060486C">
        <w:rPr>
          <w:rFonts w:ascii="Arial" w:hAnsi="Arial" w:cs="Arial"/>
          <w:sz w:val="20"/>
          <w:szCs w:val="22"/>
        </w:rPr>
        <w:t xml:space="preserve">Nabídka </w:t>
      </w:r>
      <w:r w:rsidR="00BC5FAA">
        <w:rPr>
          <w:rFonts w:ascii="Arial" w:hAnsi="Arial" w:cs="Arial"/>
          <w:sz w:val="20"/>
          <w:szCs w:val="22"/>
        </w:rPr>
        <w:t>D</w:t>
      </w:r>
      <w:r w:rsidRPr="0060486C">
        <w:rPr>
          <w:rFonts w:ascii="Arial" w:hAnsi="Arial" w:cs="Arial"/>
          <w:sz w:val="20"/>
          <w:szCs w:val="22"/>
        </w:rPr>
        <w:t xml:space="preserve">odavatele byla vyhodnocena v souladu s § 122 zákona č. 134/2016 Sb., o zadávání veřejných zakázek, ve znění pozdějších předpisů (dále jen „ZZVZ“), jako ekonomicky nejvýhodnější, a to na základě rozhodnutí ředitele VZP ČR ze dne </w:t>
      </w:r>
      <w:r w:rsidR="009F2DAE">
        <w:rPr>
          <w:rFonts w:ascii="Arial" w:hAnsi="Arial" w:cs="Arial"/>
          <w:sz w:val="20"/>
          <w:szCs w:val="22"/>
        </w:rPr>
        <w:t>25. 1. 201</w:t>
      </w:r>
      <w:r w:rsidR="00B767E5">
        <w:rPr>
          <w:rFonts w:ascii="Arial" w:hAnsi="Arial" w:cs="Arial"/>
          <w:sz w:val="20"/>
          <w:szCs w:val="22"/>
        </w:rPr>
        <w:t>8</w:t>
      </w:r>
      <w:r w:rsidRPr="0060486C">
        <w:rPr>
          <w:rFonts w:ascii="Arial" w:hAnsi="Arial" w:cs="Arial"/>
          <w:sz w:val="20"/>
          <w:szCs w:val="22"/>
        </w:rPr>
        <w:t>.</w:t>
      </w:r>
      <w:r w:rsidRPr="0060486C" w:rsidDel="002813DD">
        <w:rPr>
          <w:rFonts w:ascii="Arial" w:hAnsi="Arial" w:cs="Arial"/>
          <w:sz w:val="20"/>
          <w:szCs w:val="22"/>
        </w:rPr>
        <w:t xml:space="preserve"> </w:t>
      </w:r>
    </w:p>
    <w:p w:rsidR="00906AF8" w:rsidRPr="0060486C" w:rsidRDefault="00906AF8" w:rsidP="00906AF8">
      <w:pPr>
        <w:spacing w:line="280" w:lineRule="atLeast"/>
        <w:ind w:left="360"/>
        <w:jc w:val="both"/>
        <w:rPr>
          <w:rFonts w:ascii="Arial" w:hAnsi="Arial" w:cs="Arial"/>
          <w:sz w:val="20"/>
          <w:szCs w:val="22"/>
        </w:rPr>
      </w:pPr>
    </w:p>
    <w:p w:rsidR="00745D1A" w:rsidRDefault="00745D1A" w:rsidP="00906AF8">
      <w:pPr>
        <w:pStyle w:val="Odstavecseseznamem"/>
        <w:numPr>
          <w:ilvl w:val="0"/>
          <w:numId w:val="39"/>
        </w:numPr>
        <w:spacing w:after="0" w:line="280" w:lineRule="atLeast"/>
        <w:jc w:val="both"/>
        <w:rPr>
          <w:rFonts w:ascii="Arial" w:hAnsi="Arial" w:cs="Arial"/>
          <w:sz w:val="20"/>
          <w:lang w:eastAsia="cs-CZ"/>
        </w:rPr>
      </w:pPr>
      <w:r w:rsidRPr="00745D1A">
        <w:rPr>
          <w:rFonts w:ascii="Arial" w:hAnsi="Arial" w:cs="Arial"/>
          <w:sz w:val="20"/>
          <w:lang w:eastAsia="cs-CZ"/>
        </w:rPr>
        <w:t xml:space="preserve">Touto </w:t>
      </w:r>
      <w:r>
        <w:rPr>
          <w:rFonts w:ascii="Arial" w:hAnsi="Arial" w:cs="Arial"/>
          <w:sz w:val="20"/>
          <w:lang w:eastAsia="cs-CZ"/>
        </w:rPr>
        <w:t>R</w:t>
      </w:r>
      <w:r w:rsidRPr="00745D1A">
        <w:rPr>
          <w:rFonts w:ascii="Arial" w:hAnsi="Arial" w:cs="Arial"/>
          <w:sz w:val="20"/>
          <w:lang w:eastAsia="cs-CZ"/>
        </w:rPr>
        <w:t xml:space="preserve">ámcovou dohodou smluvní strany mezi sebou ujednávají rámcové podmínky plnění veřejné zakázky ve smyslu § 131 ZZVZ, které jsou závazné po celou dobu trvání </w:t>
      </w:r>
      <w:r w:rsidR="00BC5FAA">
        <w:rPr>
          <w:rFonts w:ascii="Arial" w:hAnsi="Arial" w:cs="Arial"/>
          <w:sz w:val="20"/>
          <w:lang w:eastAsia="cs-CZ"/>
        </w:rPr>
        <w:t>R</w:t>
      </w:r>
      <w:r w:rsidRPr="00745D1A">
        <w:rPr>
          <w:rFonts w:ascii="Arial" w:hAnsi="Arial" w:cs="Arial"/>
          <w:sz w:val="20"/>
          <w:lang w:eastAsia="cs-CZ"/>
        </w:rPr>
        <w:t xml:space="preserve">ámcové dohody. Veřejné zakázky budou na základě </w:t>
      </w:r>
      <w:r w:rsidR="00BC5FAA">
        <w:rPr>
          <w:rFonts w:ascii="Arial" w:hAnsi="Arial" w:cs="Arial"/>
          <w:sz w:val="20"/>
          <w:lang w:eastAsia="cs-CZ"/>
        </w:rPr>
        <w:t>R</w:t>
      </w:r>
      <w:r w:rsidRPr="00745D1A">
        <w:rPr>
          <w:rFonts w:ascii="Arial" w:hAnsi="Arial" w:cs="Arial"/>
          <w:sz w:val="20"/>
          <w:lang w:eastAsia="cs-CZ"/>
        </w:rPr>
        <w:t xml:space="preserve">ámcové dohody zadávány postupem dle § 134 ZZVZ, tj. bez obnovení soutěže mezi účastníky </w:t>
      </w:r>
      <w:r w:rsidR="00BC5FAA">
        <w:rPr>
          <w:rFonts w:ascii="Arial" w:hAnsi="Arial" w:cs="Arial"/>
          <w:sz w:val="20"/>
          <w:lang w:eastAsia="cs-CZ"/>
        </w:rPr>
        <w:t>R</w:t>
      </w:r>
      <w:r w:rsidRPr="00745D1A">
        <w:rPr>
          <w:rFonts w:ascii="Arial" w:hAnsi="Arial" w:cs="Arial"/>
          <w:sz w:val="20"/>
          <w:lang w:eastAsia="cs-CZ"/>
        </w:rPr>
        <w:t xml:space="preserve">ámcové dohody. Na základě </w:t>
      </w:r>
      <w:r w:rsidR="00BC5FAA">
        <w:rPr>
          <w:rFonts w:ascii="Arial" w:hAnsi="Arial" w:cs="Arial"/>
          <w:sz w:val="20"/>
          <w:lang w:eastAsia="cs-CZ"/>
        </w:rPr>
        <w:t>R</w:t>
      </w:r>
      <w:r w:rsidRPr="00745D1A">
        <w:rPr>
          <w:rFonts w:ascii="Arial" w:hAnsi="Arial" w:cs="Arial"/>
          <w:sz w:val="20"/>
          <w:lang w:eastAsia="cs-CZ"/>
        </w:rPr>
        <w:t xml:space="preserve">ámcové dohody budou uzavírány jednotlivé smlouvy na plnění veřejné zakázky (dále jen „Smlouva na </w:t>
      </w:r>
      <w:proofErr w:type="gramStart"/>
      <w:r w:rsidRPr="00745D1A">
        <w:rPr>
          <w:rFonts w:ascii="Arial" w:hAnsi="Arial" w:cs="Arial"/>
          <w:sz w:val="20"/>
          <w:lang w:eastAsia="cs-CZ"/>
        </w:rPr>
        <w:t>plnění“)</w:t>
      </w:r>
      <w:r w:rsidR="00AD3839">
        <w:rPr>
          <w:rFonts w:ascii="Arial" w:hAnsi="Arial" w:cs="Arial"/>
          <w:sz w:val="20"/>
          <w:lang w:eastAsia="cs-CZ"/>
        </w:rPr>
        <w:t xml:space="preserve">  </w:t>
      </w:r>
      <w:r w:rsidRPr="00745D1A">
        <w:rPr>
          <w:rFonts w:ascii="Arial" w:hAnsi="Arial" w:cs="Arial"/>
          <w:sz w:val="20"/>
          <w:lang w:eastAsia="cs-CZ"/>
        </w:rPr>
        <w:t>postupem</w:t>
      </w:r>
      <w:proofErr w:type="gramEnd"/>
      <w:r w:rsidRPr="00745D1A">
        <w:rPr>
          <w:rFonts w:ascii="Arial" w:hAnsi="Arial" w:cs="Arial"/>
          <w:sz w:val="20"/>
          <w:lang w:eastAsia="cs-CZ"/>
        </w:rPr>
        <w:t xml:space="preserve"> dle této </w:t>
      </w:r>
      <w:r w:rsidR="00BC5FAA">
        <w:rPr>
          <w:rFonts w:ascii="Arial" w:hAnsi="Arial" w:cs="Arial"/>
          <w:sz w:val="20"/>
          <w:lang w:eastAsia="cs-CZ"/>
        </w:rPr>
        <w:t>R</w:t>
      </w:r>
      <w:r w:rsidRPr="00745D1A">
        <w:rPr>
          <w:rFonts w:ascii="Arial" w:hAnsi="Arial" w:cs="Arial"/>
          <w:sz w:val="20"/>
          <w:lang w:eastAsia="cs-CZ"/>
        </w:rPr>
        <w:t xml:space="preserve">ámcové dohody, tj. formou písemného návrhu </w:t>
      </w:r>
      <w:r w:rsidR="00BC5FAA">
        <w:rPr>
          <w:rFonts w:ascii="Arial" w:hAnsi="Arial" w:cs="Arial"/>
          <w:sz w:val="20"/>
          <w:lang w:eastAsia="cs-CZ"/>
        </w:rPr>
        <w:t>O</w:t>
      </w:r>
      <w:r w:rsidRPr="00745D1A">
        <w:rPr>
          <w:rFonts w:ascii="Arial" w:hAnsi="Arial" w:cs="Arial"/>
          <w:sz w:val="20"/>
          <w:lang w:eastAsia="cs-CZ"/>
        </w:rPr>
        <w:t xml:space="preserve">bjednatele na uzavření </w:t>
      </w:r>
      <w:r w:rsidR="00AD3839">
        <w:rPr>
          <w:rFonts w:ascii="Arial" w:hAnsi="Arial" w:cs="Arial"/>
          <w:sz w:val="20"/>
          <w:lang w:eastAsia="cs-CZ"/>
        </w:rPr>
        <w:t>S</w:t>
      </w:r>
      <w:r w:rsidRPr="00745D1A">
        <w:rPr>
          <w:rFonts w:ascii="Arial" w:hAnsi="Arial" w:cs="Arial"/>
          <w:sz w:val="20"/>
          <w:lang w:eastAsia="cs-CZ"/>
        </w:rPr>
        <w:t xml:space="preserve">mlouvy na plnění (dále </w:t>
      </w:r>
      <w:r w:rsidR="00BC5FAA">
        <w:rPr>
          <w:rFonts w:ascii="Arial" w:hAnsi="Arial" w:cs="Arial"/>
          <w:sz w:val="20"/>
          <w:lang w:eastAsia="cs-CZ"/>
        </w:rPr>
        <w:t xml:space="preserve">též </w:t>
      </w:r>
      <w:r w:rsidRPr="00745D1A">
        <w:rPr>
          <w:rFonts w:ascii="Arial" w:hAnsi="Arial" w:cs="Arial"/>
          <w:sz w:val="20"/>
          <w:lang w:eastAsia="cs-CZ"/>
        </w:rPr>
        <w:t>jen „Návrh Smlouvy“) a písemn</w:t>
      </w:r>
      <w:r w:rsidR="00AD3839">
        <w:rPr>
          <w:rFonts w:ascii="Arial" w:hAnsi="Arial" w:cs="Arial"/>
          <w:sz w:val="20"/>
          <w:lang w:eastAsia="cs-CZ"/>
        </w:rPr>
        <w:t>ého přijetí návrhu na uzavření S</w:t>
      </w:r>
      <w:r w:rsidRPr="00745D1A">
        <w:rPr>
          <w:rFonts w:ascii="Arial" w:hAnsi="Arial" w:cs="Arial"/>
          <w:sz w:val="20"/>
          <w:lang w:eastAsia="cs-CZ"/>
        </w:rPr>
        <w:t>mlouvy na plnění dodavatelem (dále též jen „Přijetí Návrhu“)</w:t>
      </w:r>
      <w:r w:rsidR="00AD3839">
        <w:rPr>
          <w:rFonts w:ascii="Arial" w:hAnsi="Arial" w:cs="Arial"/>
          <w:sz w:val="20"/>
          <w:lang w:eastAsia="cs-CZ"/>
        </w:rPr>
        <w:t>.</w:t>
      </w:r>
    </w:p>
    <w:p w:rsidR="00906AF8" w:rsidRPr="00745D1A" w:rsidRDefault="00906AF8" w:rsidP="00906AF8">
      <w:pPr>
        <w:pStyle w:val="Odstavecseseznamem"/>
        <w:spacing w:after="0" w:line="280" w:lineRule="atLeast"/>
        <w:ind w:left="360"/>
        <w:jc w:val="both"/>
        <w:rPr>
          <w:rFonts w:ascii="Arial" w:hAnsi="Arial" w:cs="Arial"/>
          <w:sz w:val="20"/>
          <w:lang w:eastAsia="cs-CZ"/>
        </w:rPr>
      </w:pPr>
    </w:p>
    <w:p w:rsidR="0060486C" w:rsidRDefault="0060486C" w:rsidP="00906AF8">
      <w:pPr>
        <w:numPr>
          <w:ilvl w:val="0"/>
          <w:numId w:val="39"/>
        </w:numPr>
        <w:spacing w:line="280" w:lineRule="atLeast"/>
        <w:jc w:val="both"/>
        <w:rPr>
          <w:rFonts w:ascii="Arial" w:hAnsi="Arial" w:cs="Arial"/>
          <w:sz w:val="20"/>
          <w:szCs w:val="22"/>
        </w:rPr>
      </w:pPr>
      <w:r w:rsidRPr="0060486C">
        <w:rPr>
          <w:rFonts w:ascii="Arial" w:hAnsi="Arial" w:cs="Arial"/>
          <w:sz w:val="20"/>
          <w:szCs w:val="22"/>
        </w:rPr>
        <w:t>Dodavatel prohlašuje, že se náležitě seznámil se všemi</w:t>
      </w:r>
      <w:r w:rsidR="00AD3839">
        <w:rPr>
          <w:rFonts w:ascii="Arial" w:hAnsi="Arial" w:cs="Arial"/>
          <w:sz w:val="20"/>
          <w:szCs w:val="22"/>
        </w:rPr>
        <w:t xml:space="preserve"> zadávacími podmínkami této </w:t>
      </w:r>
      <w:r w:rsidRPr="0060486C">
        <w:rPr>
          <w:rFonts w:ascii="Arial" w:hAnsi="Arial" w:cs="Arial"/>
          <w:sz w:val="20"/>
          <w:szCs w:val="22"/>
        </w:rPr>
        <w:t>veřejné zakázky, že jsou mu známy veškeré technické, kvalitativní a jiné podmínky plnění, že disponuje takovými kapacitami a odbornými znalostmi, které jsou nezbytné pro poskytnutí plnění za dohodnuté maximální jednotkové ceny uvedené v této Rámcové dohodě, a že je způsobilý ke splnění všech svých závazků podle této Rámcové dohody.</w:t>
      </w:r>
    </w:p>
    <w:p w:rsidR="00906AF8" w:rsidRPr="0060486C" w:rsidRDefault="00906AF8" w:rsidP="00906AF8">
      <w:pPr>
        <w:spacing w:line="280" w:lineRule="atLeast"/>
        <w:ind w:left="360"/>
        <w:jc w:val="both"/>
        <w:rPr>
          <w:rFonts w:ascii="Arial" w:hAnsi="Arial" w:cs="Arial"/>
          <w:sz w:val="20"/>
          <w:szCs w:val="22"/>
        </w:rPr>
      </w:pPr>
    </w:p>
    <w:p w:rsidR="0060486C" w:rsidRPr="00906AF8" w:rsidRDefault="0060486C" w:rsidP="00906AF8">
      <w:pPr>
        <w:numPr>
          <w:ilvl w:val="0"/>
          <w:numId w:val="39"/>
        </w:numPr>
        <w:spacing w:line="280" w:lineRule="atLeast"/>
        <w:jc w:val="both"/>
        <w:rPr>
          <w:rFonts w:ascii="Arial" w:hAnsi="Arial" w:cs="Arial"/>
          <w:sz w:val="20"/>
          <w:szCs w:val="22"/>
        </w:rPr>
      </w:pPr>
      <w:r w:rsidRPr="0060486C">
        <w:rPr>
          <w:rFonts w:ascii="Arial" w:hAnsi="Arial" w:cs="Arial"/>
          <w:sz w:val="20"/>
          <w:szCs w:val="22"/>
        </w:rPr>
        <w:t>Ustanovení této Rámcové dohody jakož i Smluv na plnění je třeba vykládat v souladu se zadávacími podmínkami předmětné veřejné zakázky.</w:t>
      </w:r>
    </w:p>
    <w:p w:rsidR="0060486C" w:rsidRPr="0060486C" w:rsidRDefault="0060486C" w:rsidP="00906AF8">
      <w:pPr>
        <w:spacing w:line="280" w:lineRule="atLeast"/>
        <w:jc w:val="both"/>
        <w:rPr>
          <w:rFonts w:ascii="Arial" w:hAnsi="Arial" w:cs="Arial"/>
          <w:sz w:val="20"/>
          <w:szCs w:val="20"/>
        </w:rPr>
      </w:pPr>
    </w:p>
    <w:p w:rsidR="0060486C" w:rsidRPr="0060486C" w:rsidRDefault="0060486C" w:rsidP="00906AF8">
      <w:pPr>
        <w:tabs>
          <w:tab w:val="left" w:pos="1701"/>
        </w:tabs>
        <w:spacing w:line="280" w:lineRule="atLeast"/>
        <w:ind w:left="357"/>
        <w:jc w:val="center"/>
        <w:rPr>
          <w:rFonts w:ascii="Arial" w:hAnsi="Arial" w:cs="Arial"/>
          <w:b/>
          <w:sz w:val="20"/>
          <w:szCs w:val="20"/>
        </w:rPr>
      </w:pPr>
      <w:r w:rsidRPr="0060486C">
        <w:rPr>
          <w:rFonts w:ascii="Arial" w:hAnsi="Arial" w:cs="Arial"/>
          <w:b/>
          <w:sz w:val="20"/>
          <w:szCs w:val="20"/>
        </w:rPr>
        <w:t>Článek II.</w:t>
      </w:r>
    </w:p>
    <w:p w:rsidR="0060486C" w:rsidRDefault="0060486C" w:rsidP="00906AF8">
      <w:pPr>
        <w:keepNext/>
        <w:spacing w:line="280" w:lineRule="atLeast"/>
        <w:jc w:val="center"/>
        <w:outlineLvl w:val="0"/>
        <w:rPr>
          <w:rFonts w:ascii="Arial" w:hAnsi="Arial" w:cs="Arial"/>
          <w:b/>
          <w:sz w:val="20"/>
          <w:szCs w:val="20"/>
        </w:rPr>
      </w:pPr>
      <w:r w:rsidRPr="0060486C">
        <w:rPr>
          <w:rFonts w:ascii="Arial" w:hAnsi="Arial" w:cs="Arial"/>
          <w:b/>
          <w:sz w:val="20"/>
          <w:szCs w:val="20"/>
        </w:rPr>
        <w:t>Účel a předmět Rámcové dohody</w:t>
      </w:r>
    </w:p>
    <w:p w:rsidR="00E15B3C" w:rsidRPr="00E15B3C" w:rsidRDefault="00E15B3C" w:rsidP="00906AF8">
      <w:pPr>
        <w:keepNext/>
        <w:spacing w:line="280" w:lineRule="atLeast"/>
        <w:jc w:val="center"/>
        <w:outlineLvl w:val="0"/>
        <w:rPr>
          <w:rFonts w:ascii="Arial" w:hAnsi="Arial" w:cs="Arial"/>
          <w:b/>
          <w:sz w:val="20"/>
          <w:szCs w:val="20"/>
        </w:rPr>
      </w:pPr>
    </w:p>
    <w:p w:rsidR="0060486C" w:rsidRDefault="0060486C" w:rsidP="00906AF8">
      <w:pPr>
        <w:numPr>
          <w:ilvl w:val="0"/>
          <w:numId w:val="12"/>
        </w:numPr>
        <w:spacing w:line="280" w:lineRule="atLeast"/>
        <w:ind w:left="426" w:hanging="426"/>
        <w:jc w:val="both"/>
        <w:rPr>
          <w:rFonts w:ascii="Arial" w:hAnsi="Arial" w:cs="Arial"/>
          <w:sz w:val="20"/>
          <w:szCs w:val="20"/>
        </w:rPr>
      </w:pPr>
      <w:r w:rsidRPr="0060486C">
        <w:rPr>
          <w:rFonts w:ascii="Arial" w:hAnsi="Arial" w:cs="Arial"/>
          <w:sz w:val="20"/>
          <w:szCs w:val="20"/>
        </w:rPr>
        <w:t xml:space="preserve">Účelem Rámcové dohody je stanovení podmínek pro zadávání veřejných zakázek na </w:t>
      </w:r>
      <w:r>
        <w:rPr>
          <w:rFonts w:ascii="Arial" w:hAnsi="Arial" w:cs="Arial"/>
          <w:sz w:val="20"/>
          <w:szCs w:val="20"/>
        </w:rPr>
        <w:t xml:space="preserve">nákup serverové infrastruktury datových center </w:t>
      </w:r>
      <w:r w:rsidR="00FF4A34">
        <w:rPr>
          <w:rFonts w:ascii="Arial" w:hAnsi="Arial" w:cs="Arial"/>
          <w:sz w:val="20"/>
          <w:szCs w:val="20"/>
        </w:rPr>
        <w:t>a infrastruktury regionálních poboček</w:t>
      </w:r>
      <w:r w:rsidR="00C6789F">
        <w:rPr>
          <w:rFonts w:ascii="Arial" w:hAnsi="Arial" w:cs="Arial"/>
          <w:sz w:val="20"/>
          <w:szCs w:val="20"/>
        </w:rPr>
        <w:t xml:space="preserve"> (dále též jen „infrastruktury RP“)</w:t>
      </w:r>
      <w:r w:rsidR="00FF4A34">
        <w:rPr>
          <w:rFonts w:ascii="Arial" w:hAnsi="Arial" w:cs="Arial"/>
          <w:sz w:val="20"/>
          <w:szCs w:val="20"/>
        </w:rPr>
        <w:t xml:space="preserve"> </w:t>
      </w:r>
      <w:r w:rsidRPr="00613603">
        <w:rPr>
          <w:rFonts w:ascii="Arial" w:hAnsi="Arial" w:cs="Arial"/>
          <w:sz w:val="20"/>
          <w:szCs w:val="20"/>
        </w:rPr>
        <w:t>za účelem konsolidace, stabilizace a</w:t>
      </w:r>
      <w:r>
        <w:rPr>
          <w:rFonts w:ascii="Arial" w:hAnsi="Arial" w:cs="Arial"/>
          <w:sz w:val="20"/>
          <w:szCs w:val="20"/>
        </w:rPr>
        <w:t> </w:t>
      </w:r>
      <w:r w:rsidRPr="00613603">
        <w:rPr>
          <w:rFonts w:ascii="Arial" w:hAnsi="Arial" w:cs="Arial"/>
          <w:sz w:val="20"/>
          <w:szCs w:val="20"/>
        </w:rPr>
        <w:t xml:space="preserve">obnovy stávajícího HW prostředí infrastruktury </w:t>
      </w:r>
      <w:r>
        <w:rPr>
          <w:rFonts w:ascii="Arial" w:hAnsi="Arial" w:cs="Arial"/>
          <w:sz w:val="20"/>
          <w:szCs w:val="20"/>
        </w:rPr>
        <w:t xml:space="preserve">aplikací CIS v datových centrech </w:t>
      </w:r>
      <w:r w:rsidRPr="00613603">
        <w:rPr>
          <w:rFonts w:ascii="Arial" w:hAnsi="Arial" w:cs="Arial"/>
          <w:sz w:val="20"/>
          <w:szCs w:val="20"/>
        </w:rPr>
        <w:t>(dále též jen „DC“)</w:t>
      </w:r>
      <w:r>
        <w:rPr>
          <w:rFonts w:ascii="Arial" w:hAnsi="Arial" w:cs="Arial"/>
          <w:sz w:val="20"/>
          <w:szCs w:val="20"/>
        </w:rPr>
        <w:t xml:space="preserve"> a infrastruktury </w:t>
      </w:r>
      <w:r w:rsidR="00C6789F">
        <w:rPr>
          <w:rFonts w:ascii="Arial" w:hAnsi="Arial" w:cs="Arial"/>
          <w:sz w:val="20"/>
          <w:szCs w:val="20"/>
        </w:rPr>
        <w:t xml:space="preserve">RP </w:t>
      </w:r>
      <w:r w:rsidR="00CE789B">
        <w:rPr>
          <w:rFonts w:ascii="Arial" w:hAnsi="Arial" w:cs="Arial"/>
          <w:sz w:val="20"/>
          <w:szCs w:val="20"/>
        </w:rPr>
        <w:t>O</w:t>
      </w:r>
      <w:r w:rsidR="00C6789F">
        <w:rPr>
          <w:rFonts w:ascii="Arial" w:hAnsi="Arial" w:cs="Arial"/>
          <w:sz w:val="20"/>
          <w:szCs w:val="20"/>
        </w:rPr>
        <w:t>bjednatele</w:t>
      </w:r>
      <w:r w:rsidR="00CE789B">
        <w:rPr>
          <w:rFonts w:ascii="Arial" w:hAnsi="Arial" w:cs="Arial"/>
          <w:sz w:val="20"/>
          <w:szCs w:val="20"/>
        </w:rPr>
        <w:t>.</w:t>
      </w:r>
    </w:p>
    <w:p w:rsidR="00906AF8" w:rsidRPr="0060486C" w:rsidRDefault="00906AF8" w:rsidP="00906AF8">
      <w:pPr>
        <w:spacing w:line="280" w:lineRule="atLeast"/>
        <w:ind w:left="426"/>
        <w:jc w:val="both"/>
        <w:rPr>
          <w:rFonts w:ascii="Arial" w:hAnsi="Arial" w:cs="Arial"/>
          <w:sz w:val="20"/>
          <w:szCs w:val="20"/>
        </w:rPr>
      </w:pPr>
    </w:p>
    <w:p w:rsidR="0060486C" w:rsidRPr="0060486C" w:rsidRDefault="0060486C" w:rsidP="00906AF8">
      <w:pPr>
        <w:numPr>
          <w:ilvl w:val="0"/>
          <w:numId w:val="12"/>
        </w:numPr>
        <w:spacing w:line="280" w:lineRule="atLeast"/>
        <w:ind w:left="426" w:hanging="426"/>
        <w:jc w:val="both"/>
        <w:rPr>
          <w:rFonts w:ascii="Arial" w:hAnsi="Arial" w:cs="Arial"/>
          <w:sz w:val="20"/>
          <w:szCs w:val="20"/>
        </w:rPr>
      </w:pPr>
      <w:r w:rsidRPr="0060486C">
        <w:rPr>
          <w:rFonts w:ascii="Arial" w:hAnsi="Arial" w:cs="Arial"/>
          <w:sz w:val="20"/>
          <w:szCs w:val="20"/>
        </w:rPr>
        <w:t xml:space="preserve">Uzavření Rámcové dohody ve smyslu § 131 ZZVZ umožní </w:t>
      </w:r>
      <w:r w:rsidR="00BA6E61">
        <w:rPr>
          <w:rFonts w:ascii="Arial" w:hAnsi="Arial" w:cs="Arial"/>
          <w:sz w:val="20"/>
          <w:szCs w:val="20"/>
        </w:rPr>
        <w:t>O</w:t>
      </w:r>
      <w:r w:rsidRPr="0060486C">
        <w:rPr>
          <w:rFonts w:ascii="Arial" w:hAnsi="Arial" w:cs="Arial"/>
          <w:sz w:val="20"/>
          <w:szCs w:val="20"/>
        </w:rPr>
        <w:t>bjednateli zadávat veřejné zakázky na sjednané plnění dle jeho aktuálních potřeb.</w:t>
      </w:r>
    </w:p>
    <w:p w:rsidR="0060486C" w:rsidRPr="0060486C" w:rsidRDefault="0060486C" w:rsidP="00906AF8">
      <w:pPr>
        <w:spacing w:line="280" w:lineRule="atLeast"/>
        <w:jc w:val="both"/>
        <w:rPr>
          <w:rFonts w:ascii="Arial" w:hAnsi="Arial" w:cs="Arial"/>
          <w:sz w:val="20"/>
          <w:szCs w:val="20"/>
        </w:rPr>
      </w:pPr>
    </w:p>
    <w:p w:rsidR="0060486C" w:rsidRPr="0060486C" w:rsidRDefault="0060486C" w:rsidP="00906AF8">
      <w:pPr>
        <w:numPr>
          <w:ilvl w:val="0"/>
          <w:numId w:val="12"/>
        </w:numPr>
        <w:spacing w:line="280" w:lineRule="atLeast"/>
        <w:ind w:left="426" w:hanging="426"/>
        <w:jc w:val="both"/>
        <w:rPr>
          <w:rFonts w:ascii="Arial" w:hAnsi="Arial" w:cs="Arial"/>
          <w:sz w:val="20"/>
          <w:szCs w:val="20"/>
        </w:rPr>
      </w:pPr>
      <w:r w:rsidRPr="0060486C">
        <w:rPr>
          <w:rFonts w:ascii="Arial" w:hAnsi="Arial" w:cs="Arial"/>
          <w:sz w:val="20"/>
          <w:szCs w:val="20"/>
        </w:rPr>
        <w:t xml:space="preserve">Předmětem této Rámcové dohody je na straně jedné závazek </w:t>
      </w:r>
      <w:r w:rsidR="00BA6E61">
        <w:rPr>
          <w:rFonts w:ascii="Arial" w:hAnsi="Arial" w:cs="Arial"/>
          <w:sz w:val="20"/>
          <w:szCs w:val="20"/>
        </w:rPr>
        <w:t>D</w:t>
      </w:r>
      <w:r w:rsidRPr="0060486C">
        <w:rPr>
          <w:rFonts w:ascii="Arial" w:hAnsi="Arial" w:cs="Arial"/>
          <w:sz w:val="20"/>
          <w:szCs w:val="20"/>
        </w:rPr>
        <w:t xml:space="preserve">odavatele poskytovat </w:t>
      </w:r>
      <w:r w:rsidR="00BA6E61">
        <w:rPr>
          <w:rFonts w:ascii="Arial" w:hAnsi="Arial" w:cs="Arial"/>
          <w:sz w:val="20"/>
          <w:szCs w:val="20"/>
        </w:rPr>
        <w:t>O</w:t>
      </w:r>
      <w:r w:rsidRPr="0060486C">
        <w:rPr>
          <w:rFonts w:ascii="Arial" w:hAnsi="Arial" w:cs="Arial"/>
          <w:sz w:val="20"/>
          <w:szCs w:val="20"/>
        </w:rPr>
        <w:t>bjednateli požadovaná plnění specifikovaná v čl. III. Rámcové dohody a v Příloze č. 1 Rámcové dohody „</w:t>
      </w:r>
      <w:r w:rsidR="00E7623A">
        <w:rPr>
          <w:rFonts w:ascii="Arial" w:hAnsi="Arial" w:cs="Arial"/>
          <w:sz w:val="20"/>
          <w:szCs w:val="20"/>
        </w:rPr>
        <w:t>Specifikace předmětu plnění</w:t>
      </w:r>
      <w:r w:rsidRPr="0060486C">
        <w:rPr>
          <w:rFonts w:ascii="Arial" w:hAnsi="Arial" w:cs="Arial"/>
          <w:sz w:val="20"/>
          <w:szCs w:val="20"/>
        </w:rPr>
        <w:t>“ (dále jen „Příloha č. 1“), a to za podmínek dále v této Rámcové dohodě uvedených.</w:t>
      </w:r>
    </w:p>
    <w:p w:rsidR="0060486C" w:rsidRPr="0060486C" w:rsidRDefault="0060486C" w:rsidP="00906AF8">
      <w:pPr>
        <w:spacing w:line="280" w:lineRule="atLeast"/>
        <w:ind w:left="426"/>
        <w:jc w:val="both"/>
        <w:rPr>
          <w:rFonts w:ascii="Arial" w:hAnsi="Arial" w:cs="Arial"/>
          <w:sz w:val="20"/>
          <w:szCs w:val="20"/>
        </w:rPr>
      </w:pPr>
    </w:p>
    <w:p w:rsidR="0060486C" w:rsidRDefault="0060486C" w:rsidP="00906AF8">
      <w:pPr>
        <w:numPr>
          <w:ilvl w:val="0"/>
          <w:numId w:val="12"/>
        </w:numPr>
        <w:spacing w:line="280" w:lineRule="atLeast"/>
        <w:ind w:left="426" w:hanging="426"/>
        <w:jc w:val="both"/>
        <w:rPr>
          <w:rFonts w:ascii="Arial" w:hAnsi="Arial" w:cs="Arial"/>
          <w:sz w:val="20"/>
          <w:szCs w:val="20"/>
        </w:rPr>
      </w:pPr>
      <w:r w:rsidRPr="0060486C">
        <w:rPr>
          <w:rFonts w:ascii="Arial" w:hAnsi="Arial" w:cs="Arial"/>
          <w:sz w:val="20"/>
          <w:szCs w:val="20"/>
        </w:rPr>
        <w:lastRenderedPageBreak/>
        <w:t xml:space="preserve">Předmětem této Rámcové dohody je na straně druhé závazek Objednatele řádně a včas poskytnutá plnění </w:t>
      </w:r>
      <w:r w:rsidR="00BA6E61">
        <w:rPr>
          <w:rFonts w:ascii="Arial" w:hAnsi="Arial" w:cs="Arial"/>
          <w:sz w:val="20"/>
          <w:szCs w:val="20"/>
        </w:rPr>
        <w:t xml:space="preserve">Dodavatele </w:t>
      </w:r>
      <w:r w:rsidRPr="0060486C">
        <w:rPr>
          <w:rFonts w:ascii="Arial" w:hAnsi="Arial" w:cs="Arial"/>
          <w:sz w:val="20"/>
          <w:szCs w:val="20"/>
        </w:rPr>
        <w:t>dle této Rámcové dohody a Smluv na plnění přijmout a zaplatit za ně cenu ve výši a za podmínek stanovených touto Rámcovou dohodou.</w:t>
      </w:r>
    </w:p>
    <w:p w:rsidR="0060486C" w:rsidRPr="0060486C" w:rsidRDefault="0060486C" w:rsidP="00906AF8">
      <w:pPr>
        <w:spacing w:line="280" w:lineRule="atLeast"/>
        <w:ind w:left="426"/>
        <w:jc w:val="both"/>
        <w:rPr>
          <w:rFonts w:ascii="Arial" w:hAnsi="Arial" w:cs="Arial"/>
          <w:sz w:val="20"/>
          <w:szCs w:val="20"/>
        </w:rPr>
      </w:pPr>
    </w:p>
    <w:p w:rsidR="0060486C" w:rsidRDefault="0060486C" w:rsidP="00906AF8">
      <w:pPr>
        <w:numPr>
          <w:ilvl w:val="0"/>
          <w:numId w:val="12"/>
        </w:numPr>
        <w:spacing w:line="280" w:lineRule="atLeast"/>
        <w:ind w:left="425" w:hanging="425"/>
        <w:jc w:val="both"/>
        <w:rPr>
          <w:rFonts w:ascii="Arial" w:hAnsi="Arial" w:cs="Arial"/>
          <w:sz w:val="20"/>
          <w:szCs w:val="20"/>
        </w:rPr>
      </w:pPr>
      <w:r w:rsidRPr="0060486C">
        <w:rPr>
          <w:rFonts w:ascii="Arial" w:hAnsi="Arial" w:cs="Arial"/>
          <w:sz w:val="20"/>
          <w:szCs w:val="20"/>
        </w:rPr>
        <w:t xml:space="preserve">Předmětem plnění Dodavatele dle této Rámcové dohody jsou: </w:t>
      </w:r>
    </w:p>
    <w:p w:rsidR="00906AF8" w:rsidRPr="0060486C" w:rsidRDefault="00906AF8" w:rsidP="00906AF8">
      <w:pPr>
        <w:spacing w:line="280" w:lineRule="atLeast"/>
        <w:ind w:left="425"/>
        <w:jc w:val="both"/>
        <w:rPr>
          <w:rFonts w:ascii="Arial" w:hAnsi="Arial" w:cs="Arial"/>
          <w:sz w:val="20"/>
          <w:szCs w:val="20"/>
        </w:rPr>
      </w:pPr>
    </w:p>
    <w:p w:rsidR="0060486C" w:rsidRDefault="0060486C" w:rsidP="00906AF8">
      <w:pPr>
        <w:numPr>
          <w:ilvl w:val="0"/>
          <w:numId w:val="24"/>
        </w:numPr>
        <w:spacing w:line="280" w:lineRule="atLeast"/>
        <w:ind w:left="1145" w:hanging="357"/>
        <w:jc w:val="both"/>
        <w:rPr>
          <w:rFonts w:ascii="Arial" w:hAnsi="Arial" w:cs="Arial"/>
          <w:sz w:val="20"/>
          <w:szCs w:val="20"/>
        </w:rPr>
      </w:pPr>
      <w:r w:rsidRPr="0060486C">
        <w:rPr>
          <w:rFonts w:ascii="Arial" w:hAnsi="Arial" w:cs="Arial"/>
          <w:sz w:val="20"/>
          <w:szCs w:val="20"/>
          <w:lang w:eastAsia="en-US"/>
        </w:rPr>
        <w:t xml:space="preserve">dodávky hardwarového vybavení </w:t>
      </w:r>
      <w:r>
        <w:rPr>
          <w:rFonts w:ascii="Arial" w:hAnsi="Arial" w:cs="Arial"/>
          <w:sz w:val="20"/>
          <w:szCs w:val="20"/>
        </w:rPr>
        <w:t>serverové infrastruktury datových center</w:t>
      </w:r>
      <w:r w:rsidR="00C6789F">
        <w:rPr>
          <w:rFonts w:ascii="Arial" w:hAnsi="Arial" w:cs="Arial"/>
          <w:sz w:val="20"/>
          <w:szCs w:val="20"/>
          <w:lang w:eastAsia="en-US"/>
        </w:rPr>
        <w:t xml:space="preserve"> a infrastruktury </w:t>
      </w:r>
      <w:r w:rsidR="00086935">
        <w:rPr>
          <w:rFonts w:ascii="Arial" w:hAnsi="Arial" w:cs="Arial"/>
          <w:sz w:val="20"/>
          <w:szCs w:val="20"/>
          <w:lang w:eastAsia="en-US"/>
        </w:rPr>
        <w:t>RP</w:t>
      </w:r>
      <w:r w:rsidRPr="0060486C">
        <w:rPr>
          <w:rFonts w:ascii="Arial" w:hAnsi="Arial" w:cs="Arial"/>
          <w:sz w:val="20"/>
          <w:szCs w:val="20"/>
          <w:lang w:eastAsia="en-US"/>
        </w:rPr>
        <w:t xml:space="preserve"> včetně standardního software a potřebných licencí (dále též jen „zboží“ nebo „zařízení“), včetně montáže zboží a souvisejících instalačních prací</w:t>
      </w:r>
      <w:r w:rsidR="00663CDD">
        <w:rPr>
          <w:rFonts w:ascii="Arial" w:hAnsi="Arial" w:cs="Arial"/>
          <w:sz w:val="20"/>
          <w:szCs w:val="20"/>
          <w:lang w:eastAsia="en-US"/>
        </w:rPr>
        <w:t xml:space="preserve"> </w:t>
      </w:r>
      <w:r w:rsidR="00663CDD" w:rsidRPr="00663CDD">
        <w:rPr>
          <w:rFonts w:ascii="Arial" w:hAnsi="Arial" w:cs="Arial"/>
          <w:sz w:val="20"/>
          <w:szCs w:val="20"/>
          <w:lang w:eastAsia="en-US"/>
        </w:rPr>
        <w:t>a převod vlastnického práva ke zboží na VZP ČR</w:t>
      </w:r>
      <w:r w:rsidRPr="0060486C">
        <w:rPr>
          <w:rFonts w:ascii="Arial" w:hAnsi="Arial" w:cs="Arial"/>
          <w:sz w:val="20"/>
          <w:szCs w:val="20"/>
          <w:lang w:eastAsia="en-US"/>
        </w:rPr>
        <w:t>;</w:t>
      </w:r>
    </w:p>
    <w:p w:rsidR="00906AF8" w:rsidRPr="0060486C" w:rsidRDefault="00906AF8" w:rsidP="00906AF8">
      <w:pPr>
        <w:spacing w:line="280" w:lineRule="atLeast"/>
        <w:ind w:left="1145"/>
        <w:jc w:val="both"/>
        <w:rPr>
          <w:rFonts w:ascii="Arial" w:hAnsi="Arial" w:cs="Arial"/>
          <w:sz w:val="20"/>
          <w:szCs w:val="20"/>
        </w:rPr>
      </w:pPr>
    </w:p>
    <w:p w:rsidR="00430CB8" w:rsidRPr="00430CB8" w:rsidRDefault="00663CDD" w:rsidP="00906AF8">
      <w:pPr>
        <w:pStyle w:val="Odstavecseseznamem"/>
        <w:numPr>
          <w:ilvl w:val="0"/>
          <w:numId w:val="24"/>
        </w:numPr>
        <w:spacing w:after="0" w:line="280" w:lineRule="atLeast"/>
        <w:jc w:val="both"/>
        <w:rPr>
          <w:rFonts w:ascii="Arial" w:hAnsi="Arial" w:cs="Arial"/>
          <w:sz w:val="20"/>
          <w:szCs w:val="20"/>
          <w:lang w:eastAsia="cs-CZ"/>
        </w:rPr>
      </w:pPr>
      <w:r w:rsidRPr="00663CDD">
        <w:rPr>
          <w:rFonts w:ascii="Arial" w:hAnsi="Arial" w:cs="Arial"/>
          <w:sz w:val="20"/>
          <w:szCs w:val="20"/>
          <w:lang w:eastAsia="cs-CZ"/>
        </w:rPr>
        <w:t xml:space="preserve">poskytnutí záruky na dodané zboží s podporou ve zvýšených parametrech </w:t>
      </w:r>
      <w:r w:rsidR="00430CB8" w:rsidRPr="0060486C">
        <w:rPr>
          <w:rFonts w:ascii="Arial" w:hAnsi="Arial" w:cs="Arial"/>
          <w:sz w:val="20"/>
          <w:szCs w:val="20"/>
        </w:rPr>
        <w:t>v délce 60 měsíců</w:t>
      </w:r>
      <w:r w:rsidR="0060486C" w:rsidRPr="0060486C">
        <w:rPr>
          <w:rFonts w:ascii="Arial" w:hAnsi="Arial" w:cs="Arial"/>
          <w:sz w:val="20"/>
          <w:szCs w:val="20"/>
          <w:lang w:eastAsia="cs-CZ"/>
        </w:rPr>
        <w:t xml:space="preserve"> </w:t>
      </w:r>
      <w:r w:rsidRPr="00663CDD">
        <w:rPr>
          <w:rFonts w:ascii="Arial" w:hAnsi="Arial" w:cs="Arial"/>
          <w:sz w:val="20"/>
          <w:szCs w:val="20"/>
          <w:lang w:eastAsia="cs-CZ"/>
        </w:rPr>
        <w:t>za podmínek dále v této Rámcové dohodě sjednaných (dále též jen „Záruka“, „Záruční podpora“ nebo „Záruční podpora ve zvýšených parametrech“ – blíže viz čl. X. Rámcové dohody)</w:t>
      </w:r>
      <w:r w:rsidR="00906AF8">
        <w:rPr>
          <w:rFonts w:ascii="Arial" w:hAnsi="Arial" w:cs="Arial"/>
          <w:sz w:val="20"/>
          <w:szCs w:val="20"/>
          <w:lang w:eastAsia="cs-CZ"/>
        </w:rPr>
        <w:t>;</w:t>
      </w:r>
    </w:p>
    <w:p w:rsidR="00430CB8" w:rsidRPr="00430CB8" w:rsidRDefault="00430CB8" w:rsidP="00906AF8">
      <w:pPr>
        <w:pStyle w:val="Odstavecseseznamem"/>
        <w:spacing w:after="0" w:line="280" w:lineRule="atLeast"/>
        <w:ind w:left="1146"/>
        <w:jc w:val="both"/>
        <w:rPr>
          <w:rFonts w:ascii="Arial" w:hAnsi="Arial" w:cs="Arial"/>
          <w:sz w:val="20"/>
          <w:szCs w:val="20"/>
          <w:lang w:eastAsia="cs-CZ"/>
        </w:rPr>
      </w:pPr>
    </w:p>
    <w:p w:rsidR="00AE0BD1" w:rsidRDefault="00430CB8" w:rsidP="00906AF8">
      <w:pPr>
        <w:pStyle w:val="Odstavecseseznamem"/>
        <w:numPr>
          <w:ilvl w:val="0"/>
          <w:numId w:val="24"/>
        </w:numPr>
        <w:spacing w:after="0" w:line="280" w:lineRule="atLeast"/>
        <w:jc w:val="both"/>
        <w:rPr>
          <w:rFonts w:ascii="Arial" w:hAnsi="Arial" w:cs="Arial"/>
          <w:sz w:val="20"/>
          <w:szCs w:val="20"/>
          <w:lang w:eastAsia="cs-CZ"/>
        </w:rPr>
      </w:pPr>
      <w:r>
        <w:rPr>
          <w:rFonts w:ascii="Arial" w:hAnsi="Arial" w:cs="Arial"/>
          <w:sz w:val="20"/>
          <w:szCs w:val="20"/>
          <w:lang w:eastAsia="cs-CZ"/>
        </w:rPr>
        <w:t>p</w:t>
      </w:r>
      <w:r w:rsidRPr="00430CB8">
        <w:rPr>
          <w:rFonts w:ascii="Arial" w:hAnsi="Arial" w:cs="Arial"/>
          <w:sz w:val="20"/>
          <w:szCs w:val="20"/>
          <w:lang w:eastAsia="cs-CZ"/>
        </w:rPr>
        <w:t>oskytnutí následné podpory SW</w:t>
      </w:r>
      <w:r w:rsidR="001E349C">
        <w:rPr>
          <w:rFonts w:ascii="Arial" w:hAnsi="Arial" w:cs="Arial"/>
          <w:sz w:val="20"/>
          <w:szCs w:val="20"/>
          <w:lang w:eastAsia="cs-CZ"/>
        </w:rPr>
        <w:t>,</w:t>
      </w:r>
      <w:r w:rsidR="00FB1AB7" w:rsidRPr="00FB1AB7">
        <w:t xml:space="preserve"> </w:t>
      </w:r>
      <w:r w:rsidR="00FB1AB7" w:rsidRPr="00FB1AB7">
        <w:rPr>
          <w:rFonts w:ascii="Arial" w:hAnsi="Arial" w:cs="Arial"/>
          <w:sz w:val="20"/>
          <w:szCs w:val="20"/>
          <w:lang w:eastAsia="cs-CZ"/>
        </w:rPr>
        <w:t xml:space="preserve">tj. </w:t>
      </w:r>
      <w:r w:rsidR="001E349C">
        <w:rPr>
          <w:rFonts w:ascii="Arial" w:hAnsi="Arial" w:cs="Arial"/>
          <w:sz w:val="20"/>
          <w:szCs w:val="20"/>
          <w:lang w:eastAsia="cs-CZ"/>
        </w:rPr>
        <w:t xml:space="preserve">poskytování / zajištění poskytování všech aktualizací (upgrade) dodaného SW (firmware, ovladače, obslužné SW nástroje apod.), vč. </w:t>
      </w:r>
      <w:r w:rsidR="00FB1AB7" w:rsidRPr="00FB1AB7">
        <w:rPr>
          <w:rFonts w:ascii="Arial" w:hAnsi="Arial" w:cs="Arial"/>
          <w:sz w:val="20"/>
          <w:szCs w:val="20"/>
          <w:lang w:eastAsia="cs-CZ"/>
        </w:rPr>
        <w:t xml:space="preserve">zajištění přístupu a možnosti stahování / náhradního předávání všech aktualizací (upgrade) dodaného SW a jeho užívání (viz písm. a) tohoto odstavce) pro Objednatele po dobu 36 měsíců od ukončení Záruční podpory nebo do ukončení technické podpory výrobcem (End </w:t>
      </w:r>
      <w:proofErr w:type="spellStart"/>
      <w:r w:rsidR="00FB1AB7" w:rsidRPr="00FB1AB7">
        <w:rPr>
          <w:rFonts w:ascii="Arial" w:hAnsi="Arial" w:cs="Arial"/>
          <w:sz w:val="20"/>
          <w:szCs w:val="20"/>
          <w:lang w:eastAsia="cs-CZ"/>
        </w:rPr>
        <w:t>of</w:t>
      </w:r>
      <w:proofErr w:type="spellEnd"/>
      <w:r w:rsidR="00FB1AB7" w:rsidRPr="00FB1AB7">
        <w:rPr>
          <w:rFonts w:ascii="Arial" w:hAnsi="Arial" w:cs="Arial"/>
          <w:sz w:val="20"/>
          <w:szCs w:val="20"/>
          <w:lang w:eastAsia="cs-CZ"/>
        </w:rPr>
        <w:t xml:space="preserve"> Support) podle toho, která událost nastane dříve (dále též jen „Následná podpora“ nebo „Následná podpora SW“)</w:t>
      </w:r>
      <w:r w:rsidR="00FB1AB7">
        <w:rPr>
          <w:rFonts w:ascii="Arial" w:hAnsi="Arial" w:cs="Arial"/>
          <w:sz w:val="20"/>
          <w:szCs w:val="20"/>
          <w:lang w:eastAsia="cs-CZ"/>
        </w:rPr>
        <w:t>;</w:t>
      </w:r>
    </w:p>
    <w:p w:rsidR="00AE0BD1" w:rsidRPr="00AE0BD1" w:rsidRDefault="00AE0BD1" w:rsidP="00906AF8">
      <w:pPr>
        <w:pStyle w:val="Odstavecseseznamem"/>
        <w:spacing w:after="0" w:line="280" w:lineRule="atLeast"/>
        <w:rPr>
          <w:rFonts w:ascii="Arial" w:hAnsi="Arial" w:cs="Arial"/>
          <w:sz w:val="20"/>
          <w:szCs w:val="20"/>
        </w:rPr>
      </w:pPr>
    </w:p>
    <w:p w:rsidR="00FB1AB7" w:rsidRDefault="00FB1AB7" w:rsidP="00906AF8">
      <w:pPr>
        <w:pStyle w:val="Odstavecseseznamem"/>
        <w:numPr>
          <w:ilvl w:val="0"/>
          <w:numId w:val="24"/>
        </w:numPr>
        <w:spacing w:after="0" w:line="280" w:lineRule="atLeast"/>
        <w:jc w:val="both"/>
        <w:rPr>
          <w:rFonts w:ascii="Arial" w:hAnsi="Arial" w:cs="Arial"/>
          <w:sz w:val="20"/>
          <w:szCs w:val="20"/>
          <w:lang w:eastAsia="cs-CZ"/>
        </w:rPr>
      </w:pPr>
      <w:r w:rsidRPr="00FB1AB7">
        <w:rPr>
          <w:rFonts w:ascii="Arial" w:hAnsi="Arial" w:cs="Arial"/>
          <w:sz w:val="20"/>
          <w:szCs w:val="20"/>
          <w:lang w:eastAsia="cs-CZ"/>
        </w:rPr>
        <w:t>poskytnutí/zajištění nevýhradní licence na dobu trvání majetkových práv k softwaru, který je nedílnou a neoddělitelnou součástí poskytovaného plnění, včetně všech aktualizací získaných v rámci Záruční podpory a Následné podpory SW, a to k užití v rámci VZP ČR pro všechny dodávané funkcionality/software;</w:t>
      </w:r>
    </w:p>
    <w:p w:rsidR="00FB1AB7" w:rsidRPr="00FB1AB7" w:rsidRDefault="00FB1AB7" w:rsidP="00906AF8">
      <w:pPr>
        <w:pStyle w:val="Odstavecseseznamem"/>
        <w:spacing w:after="0" w:line="280" w:lineRule="atLeast"/>
        <w:rPr>
          <w:rFonts w:ascii="Arial" w:hAnsi="Arial" w:cs="Arial"/>
          <w:sz w:val="20"/>
          <w:szCs w:val="20"/>
        </w:rPr>
      </w:pPr>
    </w:p>
    <w:p w:rsidR="00430CB8" w:rsidRPr="00AE0BD1" w:rsidRDefault="00FB1AB7" w:rsidP="00906AF8">
      <w:pPr>
        <w:pStyle w:val="Odstavecseseznamem"/>
        <w:numPr>
          <w:ilvl w:val="0"/>
          <w:numId w:val="24"/>
        </w:numPr>
        <w:spacing w:after="0" w:line="280" w:lineRule="atLeast"/>
        <w:jc w:val="both"/>
        <w:rPr>
          <w:rFonts w:ascii="Arial" w:hAnsi="Arial" w:cs="Arial"/>
          <w:sz w:val="20"/>
          <w:szCs w:val="20"/>
          <w:lang w:eastAsia="cs-CZ"/>
        </w:rPr>
      </w:pPr>
      <w:r>
        <w:rPr>
          <w:rFonts w:ascii="Arial" w:hAnsi="Arial" w:cs="Arial"/>
          <w:sz w:val="20"/>
          <w:szCs w:val="20"/>
        </w:rPr>
        <w:t xml:space="preserve">uskutečnění </w:t>
      </w:r>
      <w:r w:rsidR="00BC6A2E" w:rsidRPr="00AE0BD1">
        <w:rPr>
          <w:rFonts w:ascii="Arial" w:hAnsi="Arial" w:cs="Arial"/>
          <w:sz w:val="20"/>
          <w:szCs w:val="20"/>
        </w:rPr>
        <w:t>dvoudenní</w:t>
      </w:r>
      <w:r>
        <w:rPr>
          <w:rFonts w:ascii="Arial" w:hAnsi="Arial" w:cs="Arial"/>
          <w:sz w:val="20"/>
          <w:szCs w:val="20"/>
        </w:rPr>
        <w:t>ho</w:t>
      </w:r>
      <w:r w:rsidR="00BC6A2E" w:rsidRPr="00AE0BD1">
        <w:rPr>
          <w:rFonts w:ascii="Arial" w:hAnsi="Arial" w:cs="Arial"/>
          <w:sz w:val="20"/>
          <w:szCs w:val="20"/>
        </w:rPr>
        <w:t xml:space="preserve"> </w:t>
      </w:r>
      <w:r w:rsidR="00430CB8" w:rsidRPr="00AE0BD1">
        <w:rPr>
          <w:rFonts w:ascii="Arial" w:hAnsi="Arial" w:cs="Arial"/>
          <w:sz w:val="20"/>
          <w:szCs w:val="20"/>
        </w:rPr>
        <w:t>workshop</w:t>
      </w:r>
      <w:r>
        <w:rPr>
          <w:rFonts w:ascii="Arial" w:hAnsi="Arial" w:cs="Arial"/>
          <w:sz w:val="20"/>
          <w:szCs w:val="20"/>
        </w:rPr>
        <w:t>u</w:t>
      </w:r>
      <w:r w:rsidR="00430CB8" w:rsidRPr="00AE0BD1">
        <w:rPr>
          <w:rFonts w:ascii="Arial" w:hAnsi="Arial" w:cs="Arial"/>
          <w:sz w:val="20"/>
          <w:szCs w:val="20"/>
        </w:rPr>
        <w:t xml:space="preserve"> v</w:t>
      </w:r>
      <w:r w:rsidR="00906AF8">
        <w:rPr>
          <w:rFonts w:ascii="Arial" w:hAnsi="Arial" w:cs="Arial"/>
          <w:sz w:val="20"/>
          <w:szCs w:val="20"/>
        </w:rPr>
        <w:t> </w:t>
      </w:r>
      <w:r w:rsidR="00430CB8" w:rsidRPr="00AE0BD1">
        <w:rPr>
          <w:rFonts w:ascii="Arial" w:hAnsi="Arial" w:cs="Arial"/>
          <w:sz w:val="20"/>
          <w:szCs w:val="20"/>
        </w:rPr>
        <w:t>Praze</w:t>
      </w:r>
      <w:r w:rsidR="00906AF8">
        <w:rPr>
          <w:rFonts w:ascii="Arial" w:hAnsi="Arial" w:cs="Arial"/>
          <w:sz w:val="20"/>
          <w:szCs w:val="20"/>
        </w:rPr>
        <w:t>.</w:t>
      </w:r>
      <w:r w:rsidR="00430CB8" w:rsidRPr="00AE0BD1">
        <w:rPr>
          <w:rFonts w:ascii="Arial" w:hAnsi="Arial" w:cs="Arial"/>
          <w:sz w:val="20"/>
          <w:szCs w:val="20"/>
        </w:rPr>
        <w:t xml:space="preserve"> </w:t>
      </w:r>
    </w:p>
    <w:p w:rsidR="00430CB8" w:rsidRPr="00842D66" w:rsidRDefault="00430CB8" w:rsidP="00906AF8">
      <w:pPr>
        <w:spacing w:line="280" w:lineRule="atLeast"/>
        <w:ind w:left="1146"/>
        <w:jc w:val="both"/>
        <w:rPr>
          <w:rFonts w:ascii="Arial" w:hAnsi="Arial" w:cs="Arial"/>
          <w:sz w:val="20"/>
          <w:szCs w:val="20"/>
        </w:rPr>
      </w:pPr>
    </w:p>
    <w:p w:rsidR="0060486C" w:rsidRDefault="0060486C" w:rsidP="00906AF8">
      <w:pPr>
        <w:numPr>
          <w:ilvl w:val="0"/>
          <w:numId w:val="12"/>
        </w:numPr>
        <w:spacing w:line="280" w:lineRule="atLeast"/>
        <w:ind w:left="426" w:hanging="426"/>
        <w:jc w:val="both"/>
        <w:rPr>
          <w:rFonts w:ascii="Arial" w:hAnsi="Arial" w:cs="Arial"/>
          <w:sz w:val="20"/>
          <w:szCs w:val="20"/>
        </w:rPr>
      </w:pPr>
      <w:r w:rsidRPr="0060486C">
        <w:rPr>
          <w:rFonts w:ascii="Arial" w:hAnsi="Arial" w:cs="Arial"/>
          <w:sz w:val="20"/>
          <w:szCs w:val="20"/>
        </w:rPr>
        <w:t xml:space="preserve">Specifikace předmětu plnění je uvedena v čl. III. a IV. Rámcové dohody a dále zejména v Příloze č. 1 Rámcové dohody, která tvoří nedílnou součást této Rámcové dohody. Dodavatel se zavazuje plnit své závazky z této Rámcové dohody zcela v souladu s Rámcovou dohodou vč. všech jejích příloh a </w:t>
      </w:r>
      <w:r w:rsidR="00767F7A">
        <w:rPr>
          <w:rFonts w:ascii="Arial" w:hAnsi="Arial" w:cs="Arial"/>
          <w:sz w:val="20"/>
          <w:szCs w:val="20"/>
        </w:rPr>
        <w:t xml:space="preserve">v souladu s </w:t>
      </w:r>
      <w:r w:rsidRPr="0060486C">
        <w:rPr>
          <w:rFonts w:ascii="Arial" w:hAnsi="Arial" w:cs="Arial"/>
          <w:sz w:val="20"/>
          <w:szCs w:val="20"/>
        </w:rPr>
        <w:t xml:space="preserve">jednotlivými </w:t>
      </w:r>
      <w:r w:rsidRPr="0060486C">
        <w:rPr>
          <w:rFonts w:ascii="Arial" w:hAnsi="Arial" w:cs="Arial"/>
          <w:sz w:val="20"/>
          <w:szCs w:val="22"/>
        </w:rPr>
        <w:t>Smlouvami na plnění</w:t>
      </w:r>
      <w:r w:rsidRPr="0060486C">
        <w:rPr>
          <w:rFonts w:ascii="Arial" w:hAnsi="Arial" w:cs="Arial"/>
          <w:sz w:val="20"/>
          <w:szCs w:val="20"/>
        </w:rPr>
        <w:t xml:space="preserve">. </w:t>
      </w:r>
    </w:p>
    <w:p w:rsidR="00906AF8" w:rsidRPr="0060486C" w:rsidRDefault="00906AF8" w:rsidP="00906AF8">
      <w:pPr>
        <w:spacing w:line="280" w:lineRule="atLeast"/>
        <w:ind w:left="426"/>
        <w:jc w:val="both"/>
        <w:rPr>
          <w:rFonts w:ascii="Arial" w:hAnsi="Arial" w:cs="Arial"/>
          <w:sz w:val="20"/>
          <w:szCs w:val="20"/>
        </w:rPr>
      </w:pPr>
    </w:p>
    <w:p w:rsidR="0060486C" w:rsidRPr="0060486C" w:rsidRDefault="0060486C" w:rsidP="00906AF8">
      <w:pPr>
        <w:numPr>
          <w:ilvl w:val="0"/>
          <w:numId w:val="12"/>
        </w:numPr>
        <w:spacing w:line="280" w:lineRule="atLeast"/>
        <w:ind w:left="426" w:hanging="426"/>
        <w:jc w:val="both"/>
        <w:rPr>
          <w:rFonts w:ascii="Arial" w:hAnsi="Arial" w:cs="Arial"/>
          <w:sz w:val="20"/>
          <w:szCs w:val="20"/>
        </w:rPr>
      </w:pPr>
      <w:r w:rsidRPr="0060486C">
        <w:rPr>
          <w:rFonts w:ascii="Arial" w:hAnsi="Arial" w:cs="Arial"/>
          <w:sz w:val="20"/>
          <w:szCs w:val="20"/>
        </w:rPr>
        <w:t xml:space="preserve">Objednatel si vyhrazuje právo objednávat dílčí plnění dle svých provozních potřeb. Tato Rámcová dohoda nezavazuje </w:t>
      </w:r>
      <w:r w:rsidR="00767F7A">
        <w:rPr>
          <w:rFonts w:ascii="Arial" w:hAnsi="Arial" w:cs="Arial"/>
          <w:sz w:val="20"/>
          <w:szCs w:val="20"/>
        </w:rPr>
        <w:t>O</w:t>
      </w:r>
      <w:r w:rsidRPr="0060486C">
        <w:rPr>
          <w:rFonts w:ascii="Arial" w:hAnsi="Arial" w:cs="Arial"/>
          <w:sz w:val="20"/>
          <w:szCs w:val="20"/>
        </w:rPr>
        <w:t>bjednatele k</w:t>
      </w:r>
      <w:r w:rsidR="00767F7A">
        <w:rPr>
          <w:rFonts w:ascii="Arial" w:hAnsi="Arial" w:cs="Arial"/>
          <w:sz w:val="20"/>
          <w:szCs w:val="20"/>
        </w:rPr>
        <w:t> uzavření Smlouvy na plnění</w:t>
      </w:r>
      <w:r w:rsidRPr="0060486C">
        <w:rPr>
          <w:rFonts w:ascii="Arial" w:hAnsi="Arial" w:cs="Arial"/>
          <w:sz w:val="20"/>
          <w:szCs w:val="20"/>
        </w:rPr>
        <w:t xml:space="preserve"> v jakémkoli minimálním množství a rozsahu (co do typu plnění nebo jeho finančního objemu).</w:t>
      </w:r>
    </w:p>
    <w:p w:rsidR="0060486C" w:rsidRPr="0060486C" w:rsidRDefault="0060486C" w:rsidP="00906AF8">
      <w:pPr>
        <w:tabs>
          <w:tab w:val="left" w:pos="1701"/>
        </w:tabs>
        <w:spacing w:line="280" w:lineRule="atLeast"/>
        <w:ind w:left="357"/>
        <w:jc w:val="center"/>
        <w:rPr>
          <w:rFonts w:ascii="Arial" w:hAnsi="Arial" w:cs="Arial"/>
          <w:b/>
          <w:sz w:val="20"/>
          <w:szCs w:val="20"/>
        </w:rPr>
      </w:pPr>
    </w:p>
    <w:p w:rsidR="0060486C" w:rsidRPr="0060486C" w:rsidRDefault="0060486C" w:rsidP="00906AF8">
      <w:pPr>
        <w:tabs>
          <w:tab w:val="left" w:pos="1701"/>
        </w:tabs>
        <w:spacing w:line="280" w:lineRule="atLeast"/>
        <w:ind w:left="357"/>
        <w:jc w:val="center"/>
        <w:rPr>
          <w:rFonts w:ascii="Arial" w:hAnsi="Arial" w:cs="Arial"/>
          <w:b/>
          <w:sz w:val="20"/>
          <w:szCs w:val="20"/>
        </w:rPr>
      </w:pPr>
      <w:r w:rsidRPr="0060486C">
        <w:rPr>
          <w:rFonts w:ascii="Arial" w:hAnsi="Arial" w:cs="Arial"/>
          <w:b/>
          <w:sz w:val="20"/>
          <w:szCs w:val="20"/>
        </w:rPr>
        <w:t>Článek III.</w:t>
      </w:r>
    </w:p>
    <w:p w:rsidR="0060486C" w:rsidRDefault="0060486C" w:rsidP="00906AF8">
      <w:pPr>
        <w:tabs>
          <w:tab w:val="left" w:pos="1701"/>
        </w:tabs>
        <w:spacing w:line="280" w:lineRule="atLeast"/>
        <w:ind w:left="357"/>
        <w:jc w:val="center"/>
        <w:rPr>
          <w:rFonts w:ascii="Arial" w:hAnsi="Arial" w:cs="Arial"/>
          <w:b/>
          <w:sz w:val="20"/>
          <w:szCs w:val="20"/>
        </w:rPr>
      </w:pPr>
      <w:r w:rsidRPr="0060486C">
        <w:rPr>
          <w:rFonts w:ascii="Arial" w:hAnsi="Arial" w:cs="Arial"/>
          <w:b/>
          <w:sz w:val="20"/>
          <w:szCs w:val="20"/>
        </w:rPr>
        <w:t xml:space="preserve">Předmět plnění </w:t>
      </w:r>
    </w:p>
    <w:p w:rsidR="00E15B3C" w:rsidRDefault="00E15B3C" w:rsidP="00906AF8">
      <w:pPr>
        <w:tabs>
          <w:tab w:val="left" w:pos="1701"/>
        </w:tabs>
        <w:spacing w:line="280" w:lineRule="atLeast"/>
        <w:ind w:left="357"/>
        <w:jc w:val="center"/>
        <w:rPr>
          <w:rFonts w:ascii="Arial" w:hAnsi="Arial" w:cs="Arial"/>
          <w:b/>
          <w:sz w:val="20"/>
          <w:szCs w:val="20"/>
        </w:rPr>
      </w:pPr>
    </w:p>
    <w:p w:rsidR="00AD3839" w:rsidRDefault="0060486C" w:rsidP="00906AF8">
      <w:pPr>
        <w:pStyle w:val="Odstavecseseznamem"/>
        <w:numPr>
          <w:ilvl w:val="1"/>
          <w:numId w:val="19"/>
        </w:numPr>
        <w:tabs>
          <w:tab w:val="clear" w:pos="720"/>
          <w:tab w:val="num" w:pos="426"/>
        </w:tabs>
        <w:spacing w:after="0" w:line="280" w:lineRule="atLeast"/>
        <w:ind w:left="426" w:hanging="426"/>
        <w:rPr>
          <w:rFonts w:ascii="Arial" w:hAnsi="Arial" w:cs="Arial"/>
          <w:sz w:val="20"/>
          <w:szCs w:val="20"/>
          <w:lang w:eastAsia="cs-CZ"/>
        </w:rPr>
      </w:pPr>
      <w:r w:rsidRPr="00AD3839">
        <w:rPr>
          <w:rFonts w:ascii="Arial" w:hAnsi="Arial" w:cs="Arial"/>
          <w:sz w:val="20"/>
          <w:szCs w:val="20"/>
        </w:rPr>
        <w:t>Dodavatel se zavazuje dodávat VZP ČR</w:t>
      </w:r>
      <w:r w:rsidR="00AD3839" w:rsidRPr="00AD3839">
        <w:t xml:space="preserve"> </w:t>
      </w:r>
      <w:r w:rsidR="00AD3839" w:rsidRPr="00AD3839">
        <w:rPr>
          <w:rFonts w:ascii="Arial" w:hAnsi="Arial" w:cs="Arial"/>
          <w:sz w:val="20"/>
          <w:szCs w:val="20"/>
          <w:lang w:eastAsia="cs-CZ"/>
        </w:rPr>
        <w:t xml:space="preserve">níže uvedené zboží a převést na </w:t>
      </w:r>
      <w:r w:rsidR="00710321">
        <w:rPr>
          <w:rFonts w:ascii="Arial" w:hAnsi="Arial" w:cs="Arial"/>
          <w:sz w:val="20"/>
          <w:szCs w:val="20"/>
          <w:lang w:eastAsia="cs-CZ"/>
        </w:rPr>
        <w:t>O</w:t>
      </w:r>
      <w:r w:rsidR="00AD3839" w:rsidRPr="00AD3839">
        <w:rPr>
          <w:rFonts w:ascii="Arial" w:hAnsi="Arial" w:cs="Arial"/>
          <w:sz w:val="20"/>
          <w:szCs w:val="20"/>
          <w:lang w:eastAsia="cs-CZ"/>
        </w:rPr>
        <w:t>bjednatele vlastnické právo k dodanému zboží. Jedná se o následující zboží:</w:t>
      </w:r>
    </w:p>
    <w:p w:rsidR="00906AF8" w:rsidRPr="00AD3839" w:rsidRDefault="00906AF8" w:rsidP="00906AF8">
      <w:pPr>
        <w:pStyle w:val="Odstavecseseznamem"/>
        <w:spacing w:after="0" w:line="280" w:lineRule="atLeast"/>
        <w:ind w:left="426"/>
        <w:rPr>
          <w:rFonts w:ascii="Arial" w:hAnsi="Arial" w:cs="Arial"/>
          <w:sz w:val="20"/>
          <w:szCs w:val="20"/>
          <w:lang w:eastAsia="cs-CZ"/>
        </w:rPr>
      </w:pPr>
    </w:p>
    <w:p w:rsidR="0083557A" w:rsidRDefault="0083557A" w:rsidP="00906AF8">
      <w:pPr>
        <w:numPr>
          <w:ilvl w:val="0"/>
          <w:numId w:val="41"/>
        </w:numPr>
        <w:spacing w:line="280" w:lineRule="atLeast"/>
        <w:jc w:val="both"/>
        <w:rPr>
          <w:rFonts w:ascii="Arial" w:hAnsi="Arial" w:cs="Arial"/>
          <w:sz w:val="20"/>
          <w:szCs w:val="20"/>
        </w:rPr>
      </w:pPr>
      <w:r>
        <w:rPr>
          <w:rFonts w:ascii="Arial" w:hAnsi="Arial" w:cs="Arial"/>
          <w:sz w:val="20"/>
          <w:szCs w:val="20"/>
        </w:rPr>
        <w:t>rack</w:t>
      </w:r>
      <w:r w:rsidR="00FE15A7">
        <w:rPr>
          <w:rFonts w:ascii="Arial" w:hAnsi="Arial" w:cs="Arial"/>
          <w:sz w:val="20"/>
          <w:szCs w:val="20"/>
        </w:rPr>
        <w:t>y</w:t>
      </w:r>
      <w:r>
        <w:rPr>
          <w:rFonts w:ascii="Arial" w:hAnsi="Arial" w:cs="Arial"/>
          <w:sz w:val="20"/>
          <w:szCs w:val="20"/>
        </w:rPr>
        <w:t xml:space="preserve">, </w:t>
      </w:r>
    </w:p>
    <w:p w:rsidR="0083557A" w:rsidRDefault="0083557A" w:rsidP="00906AF8">
      <w:pPr>
        <w:numPr>
          <w:ilvl w:val="0"/>
          <w:numId w:val="41"/>
        </w:numPr>
        <w:spacing w:line="280" w:lineRule="atLeast"/>
        <w:jc w:val="both"/>
        <w:rPr>
          <w:rFonts w:ascii="Arial" w:hAnsi="Arial" w:cs="Arial"/>
          <w:sz w:val="20"/>
          <w:szCs w:val="20"/>
        </w:rPr>
      </w:pPr>
      <w:r>
        <w:rPr>
          <w:rFonts w:ascii="Arial" w:hAnsi="Arial" w:cs="Arial"/>
          <w:sz w:val="20"/>
          <w:szCs w:val="20"/>
        </w:rPr>
        <w:t>servery  x86 1U (disky 4 x 1,2TB/10k)</w:t>
      </w:r>
    </w:p>
    <w:p w:rsidR="0083557A" w:rsidRPr="00FD3B97" w:rsidRDefault="0083557A" w:rsidP="00906AF8">
      <w:pPr>
        <w:numPr>
          <w:ilvl w:val="0"/>
          <w:numId w:val="41"/>
        </w:numPr>
        <w:spacing w:line="280" w:lineRule="atLeast"/>
        <w:jc w:val="both"/>
        <w:rPr>
          <w:rFonts w:ascii="Arial" w:hAnsi="Arial" w:cs="Arial"/>
          <w:sz w:val="20"/>
          <w:szCs w:val="20"/>
        </w:rPr>
      </w:pPr>
      <w:r>
        <w:rPr>
          <w:rFonts w:ascii="Arial" w:hAnsi="Arial" w:cs="Arial"/>
          <w:sz w:val="20"/>
          <w:szCs w:val="20"/>
        </w:rPr>
        <w:t>servery  x86 1U (disky 2 x 300GB/15k)</w:t>
      </w:r>
    </w:p>
    <w:p w:rsidR="0083557A" w:rsidRDefault="0083557A" w:rsidP="00906AF8">
      <w:pPr>
        <w:numPr>
          <w:ilvl w:val="0"/>
          <w:numId w:val="41"/>
        </w:numPr>
        <w:spacing w:line="280" w:lineRule="atLeast"/>
        <w:jc w:val="both"/>
        <w:rPr>
          <w:rFonts w:ascii="Arial" w:hAnsi="Arial" w:cs="Arial"/>
          <w:sz w:val="20"/>
          <w:szCs w:val="20"/>
        </w:rPr>
      </w:pPr>
      <w:r>
        <w:rPr>
          <w:rFonts w:ascii="Arial" w:hAnsi="Arial" w:cs="Arial"/>
          <w:sz w:val="20"/>
          <w:szCs w:val="20"/>
        </w:rPr>
        <w:t>servery  x86 2U (1 CPU)</w:t>
      </w:r>
    </w:p>
    <w:p w:rsidR="0083557A" w:rsidRPr="00656D20" w:rsidRDefault="0083557A" w:rsidP="00906AF8">
      <w:pPr>
        <w:numPr>
          <w:ilvl w:val="0"/>
          <w:numId w:val="41"/>
        </w:numPr>
        <w:spacing w:line="280" w:lineRule="atLeast"/>
        <w:jc w:val="both"/>
        <w:rPr>
          <w:rFonts w:ascii="Arial" w:hAnsi="Arial" w:cs="Arial"/>
          <w:sz w:val="20"/>
          <w:szCs w:val="20"/>
        </w:rPr>
      </w:pPr>
      <w:r>
        <w:rPr>
          <w:rFonts w:ascii="Arial" w:hAnsi="Arial" w:cs="Arial"/>
          <w:sz w:val="20"/>
          <w:szCs w:val="20"/>
        </w:rPr>
        <w:lastRenderedPageBreak/>
        <w:t>servery  x86 2U (2 CPU)</w:t>
      </w:r>
    </w:p>
    <w:p w:rsidR="0083557A" w:rsidRPr="00050414" w:rsidRDefault="0083557A" w:rsidP="00906AF8">
      <w:pPr>
        <w:numPr>
          <w:ilvl w:val="0"/>
          <w:numId w:val="41"/>
        </w:numPr>
        <w:spacing w:line="280" w:lineRule="atLeast"/>
        <w:jc w:val="both"/>
        <w:rPr>
          <w:rFonts w:ascii="Arial" w:hAnsi="Arial" w:cs="Arial"/>
          <w:sz w:val="20"/>
          <w:szCs w:val="20"/>
        </w:rPr>
      </w:pPr>
      <w:r>
        <w:rPr>
          <w:rFonts w:ascii="Arial" w:hAnsi="Arial" w:cs="Arial"/>
          <w:sz w:val="20"/>
          <w:szCs w:val="20"/>
        </w:rPr>
        <w:t>s</w:t>
      </w:r>
      <w:r w:rsidRPr="00050414">
        <w:rPr>
          <w:rFonts w:ascii="Arial" w:hAnsi="Arial" w:cs="Arial"/>
          <w:sz w:val="20"/>
          <w:szCs w:val="20"/>
        </w:rPr>
        <w:t>ervery  x86 4U</w:t>
      </w:r>
    </w:p>
    <w:p w:rsidR="0083557A" w:rsidRDefault="0083557A" w:rsidP="00906AF8">
      <w:pPr>
        <w:numPr>
          <w:ilvl w:val="0"/>
          <w:numId w:val="41"/>
        </w:numPr>
        <w:spacing w:line="280" w:lineRule="atLeast"/>
        <w:jc w:val="both"/>
        <w:rPr>
          <w:rFonts w:ascii="Arial" w:hAnsi="Arial" w:cs="Arial"/>
          <w:sz w:val="20"/>
          <w:szCs w:val="20"/>
        </w:rPr>
      </w:pPr>
      <w:r>
        <w:rPr>
          <w:rFonts w:ascii="Arial" w:hAnsi="Arial" w:cs="Arial"/>
          <w:sz w:val="20"/>
          <w:szCs w:val="20"/>
        </w:rPr>
        <w:t>disky do serverů</w:t>
      </w:r>
    </w:p>
    <w:p w:rsidR="0083557A" w:rsidRDefault="0083557A" w:rsidP="00906AF8">
      <w:pPr>
        <w:numPr>
          <w:ilvl w:val="0"/>
          <w:numId w:val="41"/>
        </w:numPr>
        <w:spacing w:line="280" w:lineRule="atLeast"/>
        <w:jc w:val="both"/>
        <w:rPr>
          <w:rFonts w:ascii="Arial" w:hAnsi="Arial" w:cs="Arial"/>
          <w:sz w:val="20"/>
          <w:szCs w:val="20"/>
        </w:rPr>
      </w:pPr>
      <w:r>
        <w:rPr>
          <w:rFonts w:ascii="Arial" w:hAnsi="Arial" w:cs="Arial"/>
          <w:sz w:val="20"/>
          <w:szCs w:val="20"/>
        </w:rPr>
        <w:t>rozšíření paměti RAM serverů</w:t>
      </w:r>
    </w:p>
    <w:p w:rsidR="0083557A" w:rsidRDefault="0083557A" w:rsidP="00906AF8">
      <w:pPr>
        <w:numPr>
          <w:ilvl w:val="0"/>
          <w:numId w:val="41"/>
        </w:numPr>
        <w:spacing w:line="280" w:lineRule="atLeast"/>
        <w:jc w:val="both"/>
        <w:rPr>
          <w:rFonts w:ascii="Arial" w:hAnsi="Arial" w:cs="Arial"/>
          <w:sz w:val="20"/>
          <w:szCs w:val="20"/>
        </w:rPr>
      </w:pPr>
      <w:r>
        <w:rPr>
          <w:rFonts w:ascii="Arial" w:hAnsi="Arial" w:cs="Arial"/>
          <w:sz w:val="20"/>
          <w:szCs w:val="20"/>
        </w:rPr>
        <w:t>I/O karty do serverů</w:t>
      </w:r>
    </w:p>
    <w:p w:rsidR="0083557A" w:rsidRDefault="0083557A" w:rsidP="00906AF8">
      <w:pPr>
        <w:numPr>
          <w:ilvl w:val="0"/>
          <w:numId w:val="41"/>
        </w:numPr>
        <w:spacing w:line="280" w:lineRule="atLeast"/>
        <w:jc w:val="both"/>
        <w:rPr>
          <w:rFonts w:ascii="Arial" w:hAnsi="Arial" w:cs="Arial"/>
          <w:sz w:val="20"/>
          <w:szCs w:val="20"/>
        </w:rPr>
      </w:pPr>
      <w:proofErr w:type="spellStart"/>
      <w:r>
        <w:rPr>
          <w:rFonts w:ascii="Arial" w:hAnsi="Arial" w:cs="Arial"/>
          <w:sz w:val="20"/>
          <w:szCs w:val="20"/>
        </w:rPr>
        <w:t>autoloader</w:t>
      </w:r>
      <w:r w:rsidR="00FE15A7">
        <w:rPr>
          <w:rFonts w:ascii="Arial" w:hAnsi="Arial" w:cs="Arial"/>
          <w:sz w:val="20"/>
          <w:szCs w:val="20"/>
        </w:rPr>
        <w:t>y</w:t>
      </w:r>
      <w:proofErr w:type="spellEnd"/>
      <w:r>
        <w:rPr>
          <w:rFonts w:ascii="Arial" w:hAnsi="Arial" w:cs="Arial"/>
          <w:sz w:val="20"/>
          <w:szCs w:val="20"/>
        </w:rPr>
        <w:t xml:space="preserve"> 1/8 LTO 5</w:t>
      </w:r>
    </w:p>
    <w:p w:rsidR="0083557A" w:rsidRDefault="0083557A" w:rsidP="00906AF8">
      <w:pPr>
        <w:numPr>
          <w:ilvl w:val="0"/>
          <w:numId w:val="41"/>
        </w:numPr>
        <w:spacing w:line="280" w:lineRule="atLeast"/>
        <w:jc w:val="both"/>
        <w:rPr>
          <w:rFonts w:ascii="Arial" w:hAnsi="Arial" w:cs="Arial"/>
          <w:sz w:val="20"/>
          <w:szCs w:val="20"/>
        </w:rPr>
      </w:pPr>
      <w:r w:rsidRPr="00050414">
        <w:rPr>
          <w:rFonts w:ascii="Arial" w:hAnsi="Arial" w:cs="Arial"/>
          <w:sz w:val="20"/>
          <w:szCs w:val="20"/>
        </w:rPr>
        <w:t>UPS 5kV</w:t>
      </w:r>
      <w:r>
        <w:rPr>
          <w:rFonts w:ascii="Arial" w:hAnsi="Arial" w:cs="Arial"/>
          <w:sz w:val="20"/>
          <w:szCs w:val="20"/>
        </w:rPr>
        <w:t xml:space="preserve">A/4,5kW včetně přídavného </w:t>
      </w:r>
      <w:proofErr w:type="spellStart"/>
      <w:r>
        <w:rPr>
          <w:rFonts w:ascii="Arial" w:hAnsi="Arial" w:cs="Arial"/>
          <w:sz w:val="20"/>
          <w:szCs w:val="20"/>
        </w:rPr>
        <w:t>bat</w:t>
      </w:r>
      <w:proofErr w:type="spellEnd"/>
      <w:r>
        <w:rPr>
          <w:rFonts w:ascii="Arial" w:hAnsi="Arial" w:cs="Arial"/>
          <w:sz w:val="20"/>
          <w:szCs w:val="20"/>
        </w:rPr>
        <w:t xml:space="preserve">. </w:t>
      </w:r>
      <w:proofErr w:type="gramStart"/>
      <w:r>
        <w:rPr>
          <w:rFonts w:ascii="Arial" w:hAnsi="Arial" w:cs="Arial"/>
          <w:sz w:val="20"/>
          <w:szCs w:val="20"/>
        </w:rPr>
        <w:t>b</w:t>
      </w:r>
      <w:r w:rsidRPr="00050414">
        <w:rPr>
          <w:rFonts w:ascii="Arial" w:hAnsi="Arial" w:cs="Arial"/>
          <w:sz w:val="20"/>
          <w:szCs w:val="20"/>
        </w:rPr>
        <w:t>loku</w:t>
      </w:r>
      <w:proofErr w:type="gramEnd"/>
    </w:p>
    <w:p w:rsidR="0083557A" w:rsidRPr="0083557A" w:rsidRDefault="00FE15A7" w:rsidP="00906AF8">
      <w:pPr>
        <w:pStyle w:val="Odstavecseseznamem"/>
        <w:numPr>
          <w:ilvl w:val="0"/>
          <w:numId w:val="41"/>
        </w:numPr>
        <w:spacing w:after="0" w:line="280" w:lineRule="atLeast"/>
        <w:jc w:val="both"/>
        <w:rPr>
          <w:rFonts w:ascii="Arial" w:hAnsi="Arial" w:cs="Arial"/>
          <w:sz w:val="20"/>
          <w:szCs w:val="20"/>
        </w:rPr>
      </w:pPr>
      <w:r w:rsidRPr="0083557A">
        <w:rPr>
          <w:rFonts w:ascii="Arial" w:hAnsi="Arial" w:cs="Arial"/>
          <w:sz w:val="20"/>
          <w:szCs w:val="20"/>
        </w:rPr>
        <w:t>mal</w:t>
      </w:r>
      <w:r>
        <w:rPr>
          <w:rFonts w:ascii="Arial" w:hAnsi="Arial" w:cs="Arial"/>
          <w:sz w:val="20"/>
          <w:szCs w:val="20"/>
        </w:rPr>
        <w:t>á</w:t>
      </w:r>
      <w:r w:rsidRPr="0083557A">
        <w:rPr>
          <w:rFonts w:ascii="Arial" w:hAnsi="Arial" w:cs="Arial"/>
          <w:sz w:val="20"/>
          <w:szCs w:val="20"/>
        </w:rPr>
        <w:t xml:space="preserve"> diskov</w:t>
      </w:r>
      <w:r>
        <w:rPr>
          <w:rFonts w:ascii="Arial" w:hAnsi="Arial" w:cs="Arial"/>
          <w:sz w:val="20"/>
          <w:szCs w:val="20"/>
        </w:rPr>
        <w:t>á</w:t>
      </w:r>
      <w:r w:rsidRPr="0083557A">
        <w:rPr>
          <w:rFonts w:ascii="Arial" w:hAnsi="Arial" w:cs="Arial"/>
          <w:sz w:val="20"/>
          <w:szCs w:val="20"/>
        </w:rPr>
        <w:t xml:space="preserve"> </w:t>
      </w:r>
      <w:r w:rsidR="0083557A" w:rsidRPr="0083557A">
        <w:rPr>
          <w:rFonts w:ascii="Arial" w:hAnsi="Arial" w:cs="Arial"/>
          <w:sz w:val="20"/>
          <w:szCs w:val="20"/>
        </w:rPr>
        <w:t>úložiště NAS</w:t>
      </w:r>
    </w:p>
    <w:p w:rsidR="0060486C" w:rsidRDefault="00430CB8" w:rsidP="00906AF8">
      <w:pPr>
        <w:spacing w:line="280" w:lineRule="atLeast"/>
        <w:ind w:left="426"/>
        <w:jc w:val="both"/>
        <w:rPr>
          <w:rFonts w:ascii="Arial" w:hAnsi="Arial" w:cs="Arial"/>
          <w:sz w:val="20"/>
          <w:szCs w:val="20"/>
        </w:rPr>
      </w:pPr>
      <w:r>
        <w:rPr>
          <w:rFonts w:ascii="Arial" w:hAnsi="Arial" w:cs="Arial"/>
          <w:sz w:val="20"/>
          <w:szCs w:val="20"/>
        </w:rPr>
        <w:t>vše</w:t>
      </w:r>
      <w:r w:rsidR="0060486C" w:rsidRPr="0060486C">
        <w:rPr>
          <w:rFonts w:ascii="Arial" w:hAnsi="Arial" w:cs="Arial"/>
          <w:sz w:val="20"/>
          <w:szCs w:val="20"/>
        </w:rPr>
        <w:t xml:space="preserve"> se standardním software a potřebnými licencemi k jejich užití. Součástí dodávek je montáž dodaného zboží a související instalační práce. Podrobná specifikace zboží je uvedena v Příloze č. 1</w:t>
      </w:r>
      <w:r w:rsidR="00983295">
        <w:rPr>
          <w:rFonts w:ascii="Arial" w:hAnsi="Arial" w:cs="Arial"/>
          <w:sz w:val="20"/>
          <w:szCs w:val="20"/>
        </w:rPr>
        <w:t xml:space="preserve"> této</w:t>
      </w:r>
      <w:r w:rsidR="00745D1A">
        <w:rPr>
          <w:rFonts w:ascii="Arial" w:hAnsi="Arial" w:cs="Arial"/>
          <w:sz w:val="20"/>
          <w:szCs w:val="20"/>
        </w:rPr>
        <w:t xml:space="preserve"> Rámcové dohody</w:t>
      </w:r>
      <w:r w:rsidR="0060486C" w:rsidRPr="0060486C">
        <w:rPr>
          <w:rFonts w:ascii="Arial" w:hAnsi="Arial" w:cs="Arial"/>
          <w:sz w:val="20"/>
          <w:szCs w:val="20"/>
        </w:rPr>
        <w:t>.</w:t>
      </w:r>
    </w:p>
    <w:p w:rsidR="00906AF8" w:rsidRPr="0060486C" w:rsidRDefault="00906AF8" w:rsidP="00906AF8">
      <w:pPr>
        <w:spacing w:line="280" w:lineRule="atLeast"/>
        <w:jc w:val="both"/>
        <w:rPr>
          <w:rFonts w:ascii="Arial" w:hAnsi="Arial" w:cs="Arial"/>
          <w:sz w:val="20"/>
          <w:szCs w:val="20"/>
        </w:rPr>
      </w:pPr>
    </w:p>
    <w:p w:rsidR="00FB1AB7" w:rsidRDefault="00FB1AB7" w:rsidP="00906AF8">
      <w:pPr>
        <w:numPr>
          <w:ilvl w:val="1"/>
          <w:numId w:val="19"/>
        </w:numPr>
        <w:tabs>
          <w:tab w:val="clear" w:pos="720"/>
          <w:tab w:val="num" w:pos="426"/>
        </w:tabs>
        <w:spacing w:line="280" w:lineRule="atLeast"/>
        <w:ind w:left="426" w:hanging="426"/>
        <w:jc w:val="both"/>
        <w:rPr>
          <w:rFonts w:ascii="Arial" w:hAnsi="Arial" w:cs="Arial"/>
          <w:sz w:val="20"/>
          <w:szCs w:val="20"/>
        </w:rPr>
      </w:pPr>
      <w:r w:rsidRPr="00FB1AB7">
        <w:rPr>
          <w:rFonts w:ascii="Arial" w:hAnsi="Arial" w:cs="Arial"/>
          <w:sz w:val="20"/>
          <w:szCs w:val="20"/>
        </w:rPr>
        <w:t>Dodavatel se zavazuje poskytnout na dodaná zařízení Záruční podporu ve zvýšených parametrech v délce 60 měsíců od data podpisu Akceptačního protokolu oběma smluvními stranami. Podrobná specifikace Záruční podpory je uvedena v článku X. této Rámcové dohody.</w:t>
      </w:r>
    </w:p>
    <w:p w:rsidR="00906AF8" w:rsidRPr="00FB1AB7" w:rsidRDefault="00906AF8" w:rsidP="00906AF8">
      <w:pPr>
        <w:spacing w:line="280" w:lineRule="atLeast"/>
        <w:ind w:left="426"/>
        <w:jc w:val="both"/>
        <w:rPr>
          <w:rFonts w:ascii="Arial" w:hAnsi="Arial" w:cs="Arial"/>
          <w:sz w:val="20"/>
          <w:szCs w:val="20"/>
        </w:rPr>
      </w:pPr>
    </w:p>
    <w:p w:rsidR="00FB1AB7" w:rsidRDefault="00FB1AB7" w:rsidP="00906AF8">
      <w:pPr>
        <w:numPr>
          <w:ilvl w:val="1"/>
          <w:numId w:val="19"/>
        </w:numPr>
        <w:tabs>
          <w:tab w:val="clear" w:pos="720"/>
          <w:tab w:val="num" w:pos="426"/>
        </w:tabs>
        <w:spacing w:line="280" w:lineRule="atLeast"/>
        <w:ind w:left="426" w:hanging="426"/>
        <w:jc w:val="both"/>
        <w:rPr>
          <w:rFonts w:ascii="Arial" w:hAnsi="Arial" w:cs="Arial"/>
          <w:sz w:val="20"/>
          <w:szCs w:val="20"/>
        </w:rPr>
      </w:pPr>
      <w:r w:rsidRPr="00FB1AB7">
        <w:rPr>
          <w:rFonts w:ascii="Arial" w:hAnsi="Arial" w:cs="Arial"/>
          <w:sz w:val="20"/>
          <w:szCs w:val="20"/>
        </w:rPr>
        <w:t>V případech, kdy je k řádnému užívání HW potřebné příslušné programové vybavení (dále jen „software“ nebo „SW“), je Dodavatel povinen poskytnout/zajistit VZP ČR jako součást plnění a za cenu zahrnutou v ceně zboží licenci k užívání softwaru, který je nedílnou a neoddělitelnou součástí poskytovaného plnění (včetně všech aktualizací získaných v rámci Záruční podpory a</w:t>
      </w:r>
      <w:r w:rsidR="003644EC">
        <w:rPr>
          <w:rFonts w:ascii="Arial" w:hAnsi="Arial" w:cs="Arial"/>
          <w:sz w:val="20"/>
          <w:szCs w:val="20"/>
        </w:rPr>
        <w:t> </w:t>
      </w:r>
      <w:r w:rsidRPr="00FB1AB7">
        <w:rPr>
          <w:rFonts w:ascii="Arial" w:hAnsi="Arial" w:cs="Arial"/>
          <w:sz w:val="20"/>
          <w:szCs w:val="20"/>
        </w:rPr>
        <w:t>Následné podpory SW), a to k užití v rámci Všeobecné zdravotní pojišťovny České republiky. Licence budou poskytnuty jako nevýhradní a na dobu trván</w:t>
      </w:r>
      <w:r w:rsidR="00710321">
        <w:rPr>
          <w:rFonts w:ascii="Arial" w:hAnsi="Arial" w:cs="Arial"/>
          <w:sz w:val="20"/>
          <w:szCs w:val="20"/>
        </w:rPr>
        <w:t>í majetkových autorských práv k </w:t>
      </w:r>
      <w:r w:rsidRPr="00FB1AB7">
        <w:rPr>
          <w:rFonts w:ascii="Arial" w:hAnsi="Arial" w:cs="Arial"/>
          <w:sz w:val="20"/>
          <w:szCs w:val="20"/>
        </w:rPr>
        <w:t>příslušnému SW vč. zajištění přístupu VZP ČR k těmto aktuálním verzím SW prostřednictvím internetových stránek výrobce (nedohodnou-li se smluvní strany v rámci Smluv na plnění na</w:t>
      </w:r>
      <w:r w:rsidR="003644EC">
        <w:rPr>
          <w:rFonts w:ascii="Arial" w:hAnsi="Arial" w:cs="Arial"/>
          <w:sz w:val="20"/>
          <w:szCs w:val="20"/>
        </w:rPr>
        <w:t> </w:t>
      </w:r>
      <w:r w:rsidRPr="00FB1AB7">
        <w:rPr>
          <w:rFonts w:ascii="Arial" w:hAnsi="Arial" w:cs="Arial"/>
          <w:sz w:val="20"/>
          <w:szCs w:val="20"/>
        </w:rPr>
        <w:t>jiném způsobu jejich zpřístupnění VZP ČR).</w:t>
      </w:r>
    </w:p>
    <w:p w:rsidR="00906AF8" w:rsidRPr="00FB1AB7" w:rsidRDefault="00906AF8" w:rsidP="00906AF8">
      <w:pPr>
        <w:spacing w:line="280" w:lineRule="atLeast"/>
        <w:ind w:left="426"/>
        <w:jc w:val="both"/>
        <w:rPr>
          <w:rFonts w:ascii="Arial" w:hAnsi="Arial" w:cs="Arial"/>
          <w:sz w:val="20"/>
          <w:szCs w:val="20"/>
        </w:rPr>
      </w:pPr>
    </w:p>
    <w:p w:rsidR="007224D2" w:rsidRDefault="00FB1AB7" w:rsidP="00906AF8">
      <w:pPr>
        <w:numPr>
          <w:ilvl w:val="1"/>
          <w:numId w:val="19"/>
        </w:numPr>
        <w:tabs>
          <w:tab w:val="clear" w:pos="720"/>
          <w:tab w:val="num" w:pos="426"/>
        </w:tabs>
        <w:spacing w:line="280" w:lineRule="atLeast"/>
        <w:ind w:left="426" w:hanging="426"/>
        <w:jc w:val="both"/>
        <w:rPr>
          <w:rFonts w:ascii="Arial" w:hAnsi="Arial" w:cs="Arial"/>
          <w:sz w:val="20"/>
          <w:szCs w:val="20"/>
        </w:rPr>
      </w:pPr>
      <w:r w:rsidRPr="00FB1AB7">
        <w:rPr>
          <w:rFonts w:ascii="Arial" w:hAnsi="Arial" w:cs="Arial"/>
          <w:sz w:val="20"/>
          <w:szCs w:val="20"/>
        </w:rPr>
        <w:t xml:space="preserve">Dodavatel se zavazuje poskytnout jako součást plnění a za cenu zahrnutou v ceně zboží Následnou podporu SW pro dodaná zařízení po dobu 36 měsíců od skončení Záruční podpory nebo do ukončení technické podpory výrobcem (End </w:t>
      </w:r>
      <w:proofErr w:type="spellStart"/>
      <w:r w:rsidRPr="00FB1AB7">
        <w:rPr>
          <w:rFonts w:ascii="Arial" w:hAnsi="Arial" w:cs="Arial"/>
          <w:sz w:val="20"/>
          <w:szCs w:val="20"/>
        </w:rPr>
        <w:t>of</w:t>
      </w:r>
      <w:proofErr w:type="spellEnd"/>
      <w:r w:rsidRPr="00FB1AB7">
        <w:rPr>
          <w:rFonts w:ascii="Arial" w:hAnsi="Arial" w:cs="Arial"/>
          <w:sz w:val="20"/>
          <w:szCs w:val="20"/>
        </w:rPr>
        <w:t xml:space="preserve"> Support) podle toho, která událost nastane dříve. Následnou podporou se rozumí poskytování</w:t>
      </w:r>
      <w:r w:rsidR="001E349C">
        <w:rPr>
          <w:rFonts w:ascii="Arial" w:hAnsi="Arial" w:cs="Arial"/>
          <w:sz w:val="20"/>
          <w:szCs w:val="20"/>
        </w:rPr>
        <w:t xml:space="preserve"> </w:t>
      </w:r>
      <w:r w:rsidRPr="00FB1AB7">
        <w:rPr>
          <w:rFonts w:ascii="Arial" w:hAnsi="Arial" w:cs="Arial"/>
          <w:sz w:val="20"/>
          <w:szCs w:val="20"/>
        </w:rPr>
        <w:t>/</w:t>
      </w:r>
      <w:r w:rsidR="001E349C">
        <w:rPr>
          <w:rFonts w:ascii="Arial" w:hAnsi="Arial" w:cs="Arial"/>
          <w:sz w:val="20"/>
          <w:szCs w:val="20"/>
        </w:rPr>
        <w:t xml:space="preserve"> </w:t>
      </w:r>
      <w:r w:rsidRPr="00FB1AB7">
        <w:rPr>
          <w:rFonts w:ascii="Arial" w:hAnsi="Arial" w:cs="Arial"/>
          <w:sz w:val="20"/>
          <w:szCs w:val="20"/>
        </w:rPr>
        <w:t xml:space="preserve">zajištění </w:t>
      </w:r>
      <w:r w:rsidR="001E349C">
        <w:rPr>
          <w:rFonts w:ascii="Arial" w:hAnsi="Arial" w:cs="Arial"/>
          <w:sz w:val="20"/>
          <w:szCs w:val="20"/>
        </w:rPr>
        <w:t xml:space="preserve">poskytování </w:t>
      </w:r>
      <w:r w:rsidRPr="00FB1AB7">
        <w:rPr>
          <w:rFonts w:ascii="Arial" w:hAnsi="Arial" w:cs="Arial"/>
          <w:sz w:val="20"/>
          <w:szCs w:val="20"/>
        </w:rPr>
        <w:t>všech aktualizací (upgrade) software (firmware, ovladače, obslužné SW nástroje apod.) včetně nevýhradní licence na dobu trvání majetkových práv k příslušnému SW / příslušné aktualizaci (příslušnému upgrade) SW a včetně zajištění přístupu VZP ČR k těmto aktuálním verzím SW prostřednictvím internetových stránek výrobce (nedohodnou-li se osoby pověřené k jednání ve</w:t>
      </w:r>
      <w:r w:rsidR="001E349C">
        <w:rPr>
          <w:rFonts w:ascii="Arial" w:hAnsi="Arial" w:cs="Arial"/>
          <w:sz w:val="20"/>
          <w:szCs w:val="20"/>
        </w:rPr>
        <w:t> </w:t>
      </w:r>
      <w:r w:rsidRPr="00FB1AB7">
        <w:rPr>
          <w:rFonts w:ascii="Arial" w:hAnsi="Arial" w:cs="Arial"/>
          <w:sz w:val="20"/>
          <w:szCs w:val="20"/>
        </w:rPr>
        <w:t>věcech plnění závazků smluvních stran dle Rámcové dohody (viz čl. XVII. odst. 6, dále též jen „</w:t>
      </w:r>
      <w:r w:rsidR="00BD0876">
        <w:rPr>
          <w:rFonts w:ascii="Arial" w:hAnsi="Arial" w:cs="Arial"/>
          <w:sz w:val="20"/>
          <w:szCs w:val="20"/>
        </w:rPr>
        <w:t>P</w:t>
      </w:r>
      <w:r w:rsidRPr="00FB1AB7">
        <w:rPr>
          <w:rFonts w:ascii="Arial" w:hAnsi="Arial" w:cs="Arial"/>
          <w:sz w:val="20"/>
          <w:szCs w:val="20"/>
        </w:rPr>
        <w:t>ověřené osoby“) prokazatelně písemně na jiném způsobu jejich zpřístupnění VZP ČR).</w:t>
      </w:r>
    </w:p>
    <w:p w:rsidR="00906AF8" w:rsidRDefault="00906AF8" w:rsidP="00906AF8">
      <w:pPr>
        <w:spacing w:line="280" w:lineRule="atLeast"/>
        <w:ind w:left="426"/>
        <w:jc w:val="both"/>
        <w:rPr>
          <w:rFonts w:ascii="Arial" w:hAnsi="Arial" w:cs="Arial"/>
          <w:sz w:val="20"/>
          <w:szCs w:val="20"/>
        </w:rPr>
      </w:pPr>
    </w:p>
    <w:p w:rsidR="007224D2" w:rsidRDefault="007224D2" w:rsidP="00906AF8">
      <w:pPr>
        <w:numPr>
          <w:ilvl w:val="1"/>
          <w:numId w:val="19"/>
        </w:numPr>
        <w:tabs>
          <w:tab w:val="clear" w:pos="720"/>
          <w:tab w:val="num" w:pos="426"/>
        </w:tabs>
        <w:spacing w:line="280" w:lineRule="atLeast"/>
        <w:ind w:left="426" w:hanging="426"/>
        <w:jc w:val="both"/>
        <w:rPr>
          <w:rFonts w:ascii="Arial" w:hAnsi="Arial" w:cs="Arial"/>
          <w:sz w:val="20"/>
          <w:szCs w:val="20"/>
        </w:rPr>
      </w:pPr>
      <w:r w:rsidRPr="007224D2">
        <w:rPr>
          <w:rFonts w:ascii="Arial" w:hAnsi="Arial" w:cs="Arial"/>
          <w:sz w:val="20"/>
          <w:szCs w:val="20"/>
        </w:rPr>
        <w:t>Smluvní strany se dohodly, že licence poskytnuté dle této Rámcové dohody nelze vypovědět a tedy že pro licenční ujednání podle této Rámcové dohody se nepoužije ani ustanovení § 2370 občanského zákoníku</w:t>
      </w:r>
      <w:r w:rsidR="00906AF8">
        <w:rPr>
          <w:rFonts w:ascii="Arial" w:hAnsi="Arial" w:cs="Arial"/>
          <w:sz w:val="20"/>
          <w:szCs w:val="20"/>
        </w:rPr>
        <w:t>.</w:t>
      </w:r>
    </w:p>
    <w:p w:rsidR="00906AF8" w:rsidRDefault="00906AF8" w:rsidP="00906AF8">
      <w:pPr>
        <w:spacing w:line="280" w:lineRule="atLeast"/>
        <w:ind w:left="426"/>
        <w:jc w:val="both"/>
        <w:rPr>
          <w:rFonts w:ascii="Arial" w:hAnsi="Arial" w:cs="Arial"/>
          <w:sz w:val="20"/>
          <w:szCs w:val="20"/>
        </w:rPr>
      </w:pPr>
    </w:p>
    <w:p w:rsidR="0060486C" w:rsidRDefault="007224D2" w:rsidP="00906AF8">
      <w:pPr>
        <w:numPr>
          <w:ilvl w:val="1"/>
          <w:numId w:val="19"/>
        </w:numPr>
        <w:tabs>
          <w:tab w:val="clear" w:pos="720"/>
          <w:tab w:val="num" w:pos="426"/>
        </w:tabs>
        <w:spacing w:line="280" w:lineRule="atLeast"/>
        <w:ind w:left="426" w:hanging="426"/>
        <w:jc w:val="both"/>
        <w:rPr>
          <w:rFonts w:ascii="Arial" w:hAnsi="Arial" w:cs="Arial"/>
          <w:sz w:val="20"/>
          <w:szCs w:val="20"/>
        </w:rPr>
      </w:pPr>
      <w:r w:rsidRPr="007224D2">
        <w:rPr>
          <w:rFonts w:ascii="Arial" w:hAnsi="Arial" w:cs="Arial"/>
          <w:sz w:val="20"/>
          <w:szCs w:val="20"/>
        </w:rPr>
        <w:t xml:space="preserve">Dodavatel se zavazuje dodat VZP ČR zboží řádně a včas bez faktických a právních vad. Dodavatel nese odpovědnost za to, že zboží je ke dni dodání plně funkční, splňuje minimální požadavky uvedené </w:t>
      </w:r>
      <w:r w:rsidR="003219AE">
        <w:rPr>
          <w:rFonts w:ascii="Arial" w:hAnsi="Arial" w:cs="Arial"/>
          <w:sz w:val="20"/>
          <w:szCs w:val="20"/>
        </w:rPr>
        <w:t xml:space="preserve">v tomto článku Rámcové dohody a </w:t>
      </w:r>
      <w:r w:rsidRPr="007224D2">
        <w:rPr>
          <w:rFonts w:ascii="Arial" w:hAnsi="Arial" w:cs="Arial"/>
          <w:sz w:val="20"/>
          <w:szCs w:val="20"/>
        </w:rPr>
        <w:t xml:space="preserve">v Příloze č. 1 a odpovídá příslušné Smlouvě na plnění. </w:t>
      </w:r>
      <w:r w:rsidR="0060486C" w:rsidRPr="007224D2">
        <w:rPr>
          <w:rFonts w:ascii="Arial" w:hAnsi="Arial" w:cs="Arial"/>
          <w:sz w:val="20"/>
          <w:szCs w:val="20"/>
        </w:rPr>
        <w:t xml:space="preserve"> </w:t>
      </w:r>
    </w:p>
    <w:p w:rsidR="00906AF8" w:rsidRPr="007224D2" w:rsidRDefault="00906AF8" w:rsidP="00906AF8">
      <w:pPr>
        <w:spacing w:line="280" w:lineRule="atLeast"/>
        <w:ind w:left="426"/>
        <w:jc w:val="both"/>
        <w:rPr>
          <w:rFonts w:ascii="Arial" w:hAnsi="Arial" w:cs="Arial"/>
          <w:sz w:val="20"/>
          <w:szCs w:val="20"/>
        </w:rPr>
      </w:pPr>
    </w:p>
    <w:p w:rsidR="0060486C" w:rsidRPr="0060486C" w:rsidRDefault="0060486C" w:rsidP="00906AF8">
      <w:pPr>
        <w:numPr>
          <w:ilvl w:val="1"/>
          <w:numId w:val="19"/>
        </w:numPr>
        <w:tabs>
          <w:tab w:val="num" w:pos="426"/>
        </w:tabs>
        <w:spacing w:line="280" w:lineRule="atLeast"/>
        <w:ind w:left="426" w:hanging="426"/>
        <w:jc w:val="both"/>
        <w:rPr>
          <w:rFonts w:ascii="Arial" w:hAnsi="Arial" w:cs="Arial"/>
          <w:sz w:val="20"/>
          <w:szCs w:val="20"/>
        </w:rPr>
      </w:pPr>
      <w:r w:rsidRPr="0060486C">
        <w:rPr>
          <w:rFonts w:ascii="Arial" w:hAnsi="Arial" w:cs="Arial"/>
          <w:sz w:val="20"/>
          <w:szCs w:val="20"/>
        </w:rPr>
        <w:t xml:space="preserve">Dodané zboží musí splňovat zejména níže uvedené požadavky: </w:t>
      </w:r>
    </w:p>
    <w:p w:rsidR="0060486C" w:rsidRPr="0060486C" w:rsidRDefault="0060486C" w:rsidP="00906AF8">
      <w:pPr>
        <w:numPr>
          <w:ilvl w:val="0"/>
          <w:numId w:val="18"/>
        </w:numPr>
        <w:spacing w:line="280" w:lineRule="atLeast"/>
        <w:ind w:left="850" w:hanging="425"/>
        <w:contextualSpacing/>
        <w:jc w:val="both"/>
        <w:rPr>
          <w:rFonts w:ascii="Arial" w:hAnsi="Arial" w:cs="Arial"/>
          <w:sz w:val="20"/>
          <w:szCs w:val="20"/>
        </w:rPr>
      </w:pPr>
      <w:r w:rsidRPr="0060486C">
        <w:rPr>
          <w:rFonts w:ascii="Arial" w:hAnsi="Arial" w:cs="Arial"/>
          <w:sz w:val="20"/>
          <w:szCs w:val="20"/>
        </w:rPr>
        <w:t xml:space="preserve">splňuje všechny náležitosti uvedené v Příloze č. 1 této Rámcové dohody; </w:t>
      </w:r>
    </w:p>
    <w:p w:rsidR="0060486C" w:rsidRPr="0060486C" w:rsidRDefault="0060486C" w:rsidP="00906AF8">
      <w:pPr>
        <w:numPr>
          <w:ilvl w:val="0"/>
          <w:numId w:val="18"/>
        </w:numPr>
        <w:spacing w:line="280" w:lineRule="atLeast"/>
        <w:ind w:left="850" w:hanging="425"/>
        <w:contextualSpacing/>
        <w:jc w:val="both"/>
        <w:rPr>
          <w:rFonts w:ascii="Arial" w:hAnsi="Arial" w:cs="Arial"/>
          <w:sz w:val="20"/>
          <w:szCs w:val="20"/>
        </w:rPr>
      </w:pPr>
      <w:r w:rsidRPr="0060486C">
        <w:rPr>
          <w:rFonts w:ascii="Arial" w:hAnsi="Arial" w:cs="Arial"/>
          <w:sz w:val="20"/>
          <w:szCs w:val="20"/>
        </w:rPr>
        <w:t>je nové, nepoužité, nerepasované</w:t>
      </w:r>
      <w:r w:rsidR="007224D2">
        <w:rPr>
          <w:rFonts w:ascii="Arial" w:hAnsi="Arial" w:cs="Arial"/>
          <w:sz w:val="20"/>
          <w:szCs w:val="20"/>
        </w:rPr>
        <w:t xml:space="preserve"> a určené pro český trh</w:t>
      </w:r>
      <w:r w:rsidRPr="0060486C">
        <w:rPr>
          <w:rFonts w:ascii="Arial" w:hAnsi="Arial" w:cs="Arial"/>
          <w:sz w:val="20"/>
          <w:szCs w:val="20"/>
        </w:rPr>
        <w:t>;</w:t>
      </w:r>
    </w:p>
    <w:p w:rsidR="0060486C" w:rsidRPr="0060486C" w:rsidRDefault="0060486C" w:rsidP="00906AF8">
      <w:pPr>
        <w:numPr>
          <w:ilvl w:val="0"/>
          <w:numId w:val="18"/>
        </w:numPr>
        <w:spacing w:line="280" w:lineRule="atLeast"/>
        <w:ind w:left="850" w:hanging="425"/>
        <w:contextualSpacing/>
        <w:jc w:val="both"/>
        <w:rPr>
          <w:rFonts w:ascii="Arial" w:hAnsi="Arial" w:cs="Arial"/>
          <w:sz w:val="20"/>
          <w:szCs w:val="20"/>
        </w:rPr>
      </w:pPr>
      <w:r w:rsidRPr="0060486C">
        <w:rPr>
          <w:rFonts w:ascii="Arial" w:hAnsi="Arial" w:cs="Arial"/>
          <w:sz w:val="20"/>
          <w:szCs w:val="20"/>
        </w:rPr>
        <w:t>odpovídá závazným technickým normám;</w:t>
      </w:r>
    </w:p>
    <w:p w:rsidR="0060486C" w:rsidRPr="0060486C" w:rsidRDefault="0060486C" w:rsidP="00906AF8">
      <w:pPr>
        <w:numPr>
          <w:ilvl w:val="0"/>
          <w:numId w:val="18"/>
        </w:numPr>
        <w:spacing w:line="280" w:lineRule="atLeast"/>
        <w:ind w:left="850" w:hanging="425"/>
        <w:contextualSpacing/>
        <w:jc w:val="both"/>
        <w:rPr>
          <w:rFonts w:ascii="Arial" w:hAnsi="Arial" w:cs="Arial"/>
          <w:sz w:val="20"/>
          <w:szCs w:val="20"/>
        </w:rPr>
      </w:pPr>
      <w:r w:rsidRPr="0060486C">
        <w:rPr>
          <w:rFonts w:ascii="Arial" w:hAnsi="Arial" w:cs="Arial"/>
          <w:sz w:val="20"/>
          <w:szCs w:val="20"/>
        </w:rPr>
        <w:lastRenderedPageBreak/>
        <w:t>je bez materiálových, konstrukčních, výrobních a vzhledových vad;</w:t>
      </w:r>
    </w:p>
    <w:p w:rsidR="0060486C" w:rsidRPr="0060486C" w:rsidRDefault="0060486C" w:rsidP="00906AF8">
      <w:pPr>
        <w:numPr>
          <w:ilvl w:val="0"/>
          <w:numId w:val="18"/>
        </w:numPr>
        <w:spacing w:line="280" w:lineRule="atLeast"/>
        <w:ind w:left="850" w:hanging="425"/>
        <w:contextualSpacing/>
        <w:jc w:val="both"/>
        <w:rPr>
          <w:rFonts w:ascii="Arial" w:hAnsi="Arial" w:cs="Arial"/>
          <w:sz w:val="20"/>
          <w:szCs w:val="20"/>
        </w:rPr>
      </w:pPr>
      <w:r w:rsidRPr="0060486C">
        <w:rPr>
          <w:rFonts w:ascii="Arial" w:hAnsi="Arial" w:cs="Arial"/>
          <w:sz w:val="20"/>
          <w:szCs w:val="20"/>
        </w:rPr>
        <w:t>je bez právních vad;</w:t>
      </w:r>
    </w:p>
    <w:p w:rsidR="0060486C" w:rsidRDefault="0060486C" w:rsidP="00906AF8">
      <w:pPr>
        <w:numPr>
          <w:ilvl w:val="0"/>
          <w:numId w:val="18"/>
        </w:numPr>
        <w:spacing w:line="280" w:lineRule="atLeast"/>
        <w:ind w:left="850" w:hanging="425"/>
        <w:jc w:val="both"/>
        <w:rPr>
          <w:rFonts w:ascii="Arial" w:hAnsi="Arial" w:cs="Arial"/>
          <w:sz w:val="20"/>
          <w:szCs w:val="20"/>
        </w:rPr>
      </w:pPr>
      <w:r w:rsidRPr="0060486C">
        <w:rPr>
          <w:rFonts w:ascii="Arial" w:hAnsi="Arial" w:cs="Arial"/>
          <w:sz w:val="20"/>
          <w:szCs w:val="20"/>
        </w:rPr>
        <w:t>je způsobilé pro použití k určenému účelu</w:t>
      </w:r>
      <w:r w:rsidR="00906AF8">
        <w:rPr>
          <w:rFonts w:ascii="Arial" w:hAnsi="Arial" w:cs="Arial"/>
          <w:sz w:val="20"/>
          <w:szCs w:val="20"/>
        </w:rPr>
        <w:t>;</w:t>
      </w:r>
    </w:p>
    <w:p w:rsidR="007224D2" w:rsidRPr="007224D2" w:rsidRDefault="007224D2" w:rsidP="00906AF8">
      <w:pPr>
        <w:numPr>
          <w:ilvl w:val="0"/>
          <w:numId w:val="18"/>
        </w:numPr>
        <w:spacing w:line="280" w:lineRule="atLeast"/>
        <w:ind w:left="850" w:hanging="425"/>
        <w:contextualSpacing/>
        <w:jc w:val="both"/>
        <w:rPr>
          <w:rFonts w:ascii="Arial" w:hAnsi="Arial" w:cs="Arial"/>
          <w:sz w:val="20"/>
          <w:szCs w:val="20"/>
        </w:rPr>
      </w:pPr>
      <w:r w:rsidRPr="007224D2">
        <w:rPr>
          <w:rFonts w:ascii="Arial" w:hAnsi="Arial" w:cs="Arial"/>
          <w:sz w:val="20"/>
          <w:szCs w:val="20"/>
        </w:rPr>
        <w:t>je plně kompatibilní s již instalovanou infrastrukturou ICT (viz Příloha č. 3 této Rámcové dohody „Standardy a podmínky dodávek informačního systému Všeobecné zdravotní pojišťovny ČR verze 5.6“);</w:t>
      </w:r>
    </w:p>
    <w:p w:rsidR="007224D2" w:rsidRDefault="007224D2" w:rsidP="00906AF8">
      <w:pPr>
        <w:numPr>
          <w:ilvl w:val="0"/>
          <w:numId w:val="18"/>
        </w:numPr>
        <w:spacing w:line="280" w:lineRule="atLeast"/>
        <w:ind w:left="850" w:hanging="425"/>
        <w:contextualSpacing/>
        <w:jc w:val="both"/>
        <w:rPr>
          <w:rFonts w:ascii="Arial" w:hAnsi="Arial" w:cs="Arial"/>
          <w:sz w:val="20"/>
          <w:szCs w:val="20"/>
        </w:rPr>
      </w:pPr>
      <w:r w:rsidRPr="007224D2">
        <w:rPr>
          <w:rFonts w:ascii="Arial" w:hAnsi="Arial" w:cs="Arial"/>
          <w:sz w:val="20"/>
          <w:szCs w:val="20"/>
        </w:rPr>
        <w:t xml:space="preserve">je kompatibilní alespoň s jedním z používaných dohledových nástrojů, tj. HP OM, HP OM Performance </w:t>
      </w:r>
      <w:proofErr w:type="spellStart"/>
      <w:r w:rsidRPr="007224D2">
        <w:rPr>
          <w:rFonts w:ascii="Arial" w:hAnsi="Arial" w:cs="Arial"/>
          <w:sz w:val="20"/>
          <w:szCs w:val="20"/>
        </w:rPr>
        <w:t>Manager</w:t>
      </w:r>
      <w:proofErr w:type="spellEnd"/>
      <w:r w:rsidRPr="007224D2">
        <w:rPr>
          <w:rFonts w:ascii="Arial" w:hAnsi="Arial" w:cs="Arial"/>
          <w:sz w:val="20"/>
          <w:szCs w:val="20"/>
        </w:rPr>
        <w:t xml:space="preserve">, HP </w:t>
      </w:r>
      <w:proofErr w:type="spellStart"/>
      <w:r w:rsidRPr="007224D2">
        <w:rPr>
          <w:rFonts w:ascii="Arial" w:hAnsi="Arial" w:cs="Arial"/>
          <w:sz w:val="20"/>
          <w:szCs w:val="20"/>
        </w:rPr>
        <w:t>NNMi</w:t>
      </w:r>
      <w:proofErr w:type="spellEnd"/>
      <w:r w:rsidRPr="007224D2">
        <w:rPr>
          <w:rFonts w:ascii="Arial" w:hAnsi="Arial" w:cs="Arial"/>
          <w:sz w:val="20"/>
          <w:szCs w:val="20"/>
        </w:rPr>
        <w:t>, Microsoft SCOM (např. prostřednictvím SNMP).</w:t>
      </w:r>
    </w:p>
    <w:p w:rsidR="00906AF8" w:rsidRPr="0060486C" w:rsidRDefault="00906AF8" w:rsidP="00906AF8">
      <w:pPr>
        <w:spacing w:line="280" w:lineRule="atLeast"/>
        <w:ind w:left="850"/>
        <w:contextualSpacing/>
        <w:jc w:val="both"/>
        <w:rPr>
          <w:rFonts w:ascii="Arial" w:hAnsi="Arial" w:cs="Arial"/>
          <w:sz w:val="20"/>
          <w:szCs w:val="20"/>
        </w:rPr>
      </w:pPr>
    </w:p>
    <w:p w:rsidR="0060486C" w:rsidRPr="0060486C" w:rsidRDefault="0060486C" w:rsidP="00906AF8">
      <w:pPr>
        <w:numPr>
          <w:ilvl w:val="1"/>
          <w:numId w:val="19"/>
        </w:numPr>
        <w:tabs>
          <w:tab w:val="num" w:pos="426"/>
        </w:tabs>
        <w:spacing w:line="280" w:lineRule="atLeast"/>
        <w:ind w:left="426" w:hanging="426"/>
        <w:jc w:val="both"/>
        <w:rPr>
          <w:rFonts w:ascii="Arial" w:hAnsi="Arial" w:cs="Arial"/>
          <w:sz w:val="20"/>
          <w:szCs w:val="20"/>
        </w:rPr>
      </w:pPr>
      <w:r w:rsidRPr="0060486C">
        <w:rPr>
          <w:rFonts w:ascii="Arial" w:hAnsi="Arial" w:cs="Arial"/>
          <w:sz w:val="20"/>
          <w:szCs w:val="20"/>
        </w:rPr>
        <w:t>Dodavatel je povinen dodat zboží do místa plnění na své náklady a nebezpečí; způsob a</w:t>
      </w:r>
      <w:r w:rsidR="003644EC">
        <w:rPr>
          <w:rFonts w:ascii="Arial" w:hAnsi="Arial" w:cs="Arial"/>
          <w:sz w:val="20"/>
          <w:szCs w:val="20"/>
        </w:rPr>
        <w:t> </w:t>
      </w:r>
      <w:r w:rsidRPr="0060486C">
        <w:rPr>
          <w:rFonts w:ascii="Arial" w:hAnsi="Arial" w:cs="Arial"/>
          <w:sz w:val="20"/>
          <w:szCs w:val="20"/>
        </w:rPr>
        <w:t>podmínky dodání zboží dle jednotlivých Smluv na plnění jsou uvedeny v čl. V.</w:t>
      </w:r>
      <w:r w:rsidR="00710321">
        <w:rPr>
          <w:rFonts w:ascii="Arial" w:hAnsi="Arial" w:cs="Arial"/>
          <w:sz w:val="20"/>
          <w:szCs w:val="20"/>
        </w:rPr>
        <w:t>,</w:t>
      </w:r>
      <w:r w:rsidRPr="0060486C">
        <w:rPr>
          <w:rFonts w:ascii="Arial" w:hAnsi="Arial" w:cs="Arial"/>
          <w:sz w:val="20"/>
          <w:szCs w:val="20"/>
        </w:rPr>
        <w:t xml:space="preserve"> VI. </w:t>
      </w:r>
      <w:r w:rsidR="00BD0876">
        <w:rPr>
          <w:rFonts w:ascii="Arial" w:hAnsi="Arial" w:cs="Arial"/>
          <w:sz w:val="20"/>
          <w:szCs w:val="20"/>
        </w:rPr>
        <w:t xml:space="preserve">a VII. </w:t>
      </w:r>
      <w:r w:rsidRPr="0060486C">
        <w:rPr>
          <w:rFonts w:ascii="Arial" w:hAnsi="Arial" w:cs="Arial"/>
          <w:sz w:val="20"/>
          <w:szCs w:val="20"/>
        </w:rPr>
        <w:t>Rámcové dohody.</w:t>
      </w:r>
    </w:p>
    <w:p w:rsidR="0060486C" w:rsidRPr="0060486C" w:rsidRDefault="0060486C" w:rsidP="00906AF8">
      <w:pPr>
        <w:spacing w:line="280" w:lineRule="atLeast"/>
        <w:ind w:left="720"/>
        <w:rPr>
          <w:rFonts w:ascii="Arial" w:hAnsi="Arial" w:cs="Arial"/>
          <w:sz w:val="20"/>
          <w:szCs w:val="20"/>
        </w:rPr>
      </w:pPr>
    </w:p>
    <w:p w:rsidR="0060486C" w:rsidRPr="0060486C" w:rsidRDefault="0060486C" w:rsidP="0078701A">
      <w:pPr>
        <w:numPr>
          <w:ilvl w:val="1"/>
          <w:numId w:val="19"/>
        </w:numPr>
        <w:tabs>
          <w:tab w:val="clear" w:pos="720"/>
          <w:tab w:val="num" w:pos="426"/>
        </w:tabs>
        <w:spacing w:line="280" w:lineRule="atLeast"/>
        <w:ind w:left="426" w:hanging="426"/>
        <w:jc w:val="both"/>
        <w:rPr>
          <w:rFonts w:ascii="Arial" w:hAnsi="Arial" w:cs="Arial"/>
          <w:sz w:val="20"/>
          <w:szCs w:val="20"/>
        </w:rPr>
      </w:pPr>
      <w:r w:rsidRPr="0060486C">
        <w:rPr>
          <w:rFonts w:ascii="Arial" w:hAnsi="Arial" w:cs="Arial"/>
          <w:sz w:val="20"/>
          <w:szCs w:val="20"/>
        </w:rPr>
        <w:t xml:space="preserve">Dodavatel se zavazuje zajistit </w:t>
      </w:r>
      <w:r w:rsidR="00F559DB">
        <w:rPr>
          <w:rFonts w:ascii="Arial" w:hAnsi="Arial" w:cs="Arial"/>
          <w:sz w:val="20"/>
          <w:szCs w:val="20"/>
        </w:rPr>
        <w:t>O</w:t>
      </w:r>
      <w:r w:rsidRPr="0060486C">
        <w:rPr>
          <w:rFonts w:ascii="Arial" w:hAnsi="Arial" w:cs="Arial"/>
          <w:sz w:val="20"/>
          <w:szCs w:val="20"/>
        </w:rPr>
        <w:t xml:space="preserve">bjednateli možnost zaregistrovat se na internetových stránkách výrobce na adrese: </w:t>
      </w:r>
      <w:hyperlink r:id="rId16" w:history="1">
        <w:r w:rsidR="00212130" w:rsidRPr="00EE1D81">
          <w:rPr>
            <w:rStyle w:val="Hypertextovodkaz"/>
            <w:rFonts w:ascii="Arial" w:hAnsi="Arial" w:cs="Arial"/>
            <w:sz w:val="20"/>
            <w:szCs w:val="22"/>
          </w:rPr>
          <w:t>http://www.hpe.com/support/Subscriber_Choice</w:t>
        </w:r>
      </w:hyperlink>
      <w:r w:rsidR="00212130">
        <w:rPr>
          <w:rFonts w:ascii="Arial" w:hAnsi="Arial" w:cs="Arial"/>
          <w:sz w:val="20"/>
          <w:szCs w:val="22"/>
        </w:rPr>
        <w:t xml:space="preserve"> </w:t>
      </w:r>
      <w:r w:rsidRPr="0060486C">
        <w:rPr>
          <w:rFonts w:ascii="Arial" w:hAnsi="Arial" w:cs="Arial"/>
          <w:sz w:val="20"/>
          <w:szCs w:val="20"/>
        </w:rPr>
        <w:t xml:space="preserve">za účelem odběru e-mailových zpráv upozorňujících především </w:t>
      </w:r>
      <w:proofErr w:type="gramStart"/>
      <w:r w:rsidRPr="0060486C">
        <w:rPr>
          <w:rFonts w:ascii="Arial" w:hAnsi="Arial" w:cs="Arial"/>
          <w:sz w:val="20"/>
          <w:szCs w:val="20"/>
        </w:rPr>
        <w:t>na</w:t>
      </w:r>
      <w:proofErr w:type="gramEnd"/>
      <w:r w:rsidRPr="0060486C">
        <w:rPr>
          <w:rFonts w:ascii="Arial" w:hAnsi="Arial" w:cs="Arial"/>
          <w:sz w:val="20"/>
          <w:szCs w:val="20"/>
        </w:rPr>
        <w:t>:</w:t>
      </w:r>
    </w:p>
    <w:p w:rsidR="0060486C" w:rsidRPr="0060486C" w:rsidRDefault="0060486C" w:rsidP="00906AF8">
      <w:pPr>
        <w:numPr>
          <w:ilvl w:val="2"/>
          <w:numId w:val="19"/>
        </w:numPr>
        <w:tabs>
          <w:tab w:val="left" w:pos="709"/>
          <w:tab w:val="num" w:pos="851"/>
        </w:tabs>
        <w:spacing w:line="280" w:lineRule="atLeast"/>
        <w:ind w:left="426" w:firstLine="0"/>
        <w:jc w:val="both"/>
        <w:rPr>
          <w:rFonts w:ascii="Arial" w:hAnsi="Arial" w:cs="Arial"/>
          <w:sz w:val="20"/>
          <w:szCs w:val="20"/>
        </w:rPr>
      </w:pPr>
      <w:r w:rsidRPr="0060486C">
        <w:rPr>
          <w:rFonts w:ascii="Arial" w:hAnsi="Arial" w:cs="Arial"/>
          <w:sz w:val="20"/>
          <w:szCs w:val="20"/>
        </w:rPr>
        <w:t xml:space="preserve">bezpečnostní incidenty, které vyžadují od </w:t>
      </w:r>
      <w:r w:rsidR="003219AE">
        <w:rPr>
          <w:rFonts w:ascii="Arial" w:hAnsi="Arial" w:cs="Arial"/>
          <w:sz w:val="20"/>
          <w:szCs w:val="20"/>
        </w:rPr>
        <w:t>O</w:t>
      </w:r>
      <w:r w:rsidRPr="0060486C">
        <w:rPr>
          <w:rFonts w:ascii="Arial" w:hAnsi="Arial" w:cs="Arial"/>
          <w:sz w:val="20"/>
          <w:szCs w:val="20"/>
        </w:rPr>
        <w:t>bjednatele povýšení operačního systému/firmware či aplikování změny konfigurace či záplaty</w:t>
      </w:r>
      <w:r w:rsidR="00906AF8">
        <w:rPr>
          <w:rFonts w:ascii="Arial" w:hAnsi="Arial" w:cs="Arial"/>
          <w:sz w:val="20"/>
          <w:szCs w:val="20"/>
        </w:rPr>
        <w:t>;</w:t>
      </w:r>
      <w:r w:rsidRPr="0060486C">
        <w:rPr>
          <w:rFonts w:ascii="Arial" w:hAnsi="Arial" w:cs="Arial"/>
          <w:sz w:val="20"/>
          <w:szCs w:val="20"/>
        </w:rPr>
        <w:t xml:space="preserve"> </w:t>
      </w:r>
      <w:r w:rsidRPr="0060486C">
        <w:rPr>
          <w:rFonts w:ascii="Arial" w:eastAsia="MS Mincho" w:hAnsi="Arial" w:cs="Arial" w:hint="eastAsia"/>
          <w:sz w:val="20"/>
          <w:szCs w:val="20"/>
        </w:rPr>
        <w:t> </w:t>
      </w:r>
    </w:p>
    <w:p w:rsidR="0060486C" w:rsidRPr="0060486C" w:rsidRDefault="0060486C" w:rsidP="00906AF8">
      <w:pPr>
        <w:numPr>
          <w:ilvl w:val="2"/>
          <w:numId w:val="19"/>
        </w:numPr>
        <w:tabs>
          <w:tab w:val="left" w:pos="709"/>
          <w:tab w:val="num" w:pos="851"/>
        </w:tabs>
        <w:spacing w:line="280" w:lineRule="atLeast"/>
        <w:ind w:left="426" w:firstLine="0"/>
        <w:jc w:val="both"/>
        <w:rPr>
          <w:rFonts w:ascii="Arial" w:hAnsi="Arial" w:cs="Arial"/>
          <w:sz w:val="20"/>
          <w:szCs w:val="20"/>
        </w:rPr>
      </w:pPr>
      <w:r w:rsidRPr="0060486C">
        <w:rPr>
          <w:rFonts w:ascii="Arial" w:hAnsi="Arial" w:cs="Arial"/>
          <w:sz w:val="20"/>
          <w:szCs w:val="20"/>
        </w:rPr>
        <w:t>konec prodeje či podpory</w:t>
      </w:r>
      <w:r w:rsidR="00906AF8">
        <w:rPr>
          <w:rFonts w:ascii="Arial" w:hAnsi="Arial" w:cs="Arial"/>
          <w:sz w:val="20"/>
          <w:szCs w:val="20"/>
        </w:rPr>
        <w:t>;</w:t>
      </w:r>
      <w:r w:rsidRPr="0060486C">
        <w:rPr>
          <w:rFonts w:ascii="Arial" w:hAnsi="Arial" w:cs="Arial"/>
          <w:sz w:val="20"/>
          <w:szCs w:val="20"/>
        </w:rPr>
        <w:t xml:space="preserve"> </w:t>
      </w:r>
      <w:r w:rsidRPr="0060486C">
        <w:rPr>
          <w:rFonts w:ascii="Arial" w:eastAsia="MS Mincho" w:hAnsi="Arial" w:cs="Arial" w:hint="eastAsia"/>
          <w:sz w:val="20"/>
          <w:szCs w:val="20"/>
        </w:rPr>
        <w:t> </w:t>
      </w:r>
    </w:p>
    <w:p w:rsidR="0060486C" w:rsidRPr="0060486C" w:rsidRDefault="0060486C" w:rsidP="00906AF8">
      <w:pPr>
        <w:numPr>
          <w:ilvl w:val="2"/>
          <w:numId w:val="19"/>
        </w:numPr>
        <w:tabs>
          <w:tab w:val="left" w:pos="709"/>
          <w:tab w:val="num" w:pos="851"/>
        </w:tabs>
        <w:spacing w:line="280" w:lineRule="atLeast"/>
        <w:ind w:left="426" w:firstLine="0"/>
        <w:jc w:val="both"/>
        <w:rPr>
          <w:rFonts w:ascii="Arial" w:hAnsi="Arial" w:cs="Arial"/>
          <w:sz w:val="20"/>
          <w:szCs w:val="20"/>
        </w:rPr>
      </w:pPr>
      <w:r w:rsidRPr="0060486C">
        <w:rPr>
          <w:rFonts w:ascii="Arial" w:hAnsi="Arial" w:cs="Arial"/>
          <w:sz w:val="20"/>
          <w:szCs w:val="20"/>
        </w:rPr>
        <w:t>nové v</w:t>
      </w:r>
      <w:r w:rsidR="00906AF8">
        <w:rPr>
          <w:rFonts w:ascii="Arial" w:hAnsi="Arial" w:cs="Arial"/>
          <w:sz w:val="20"/>
          <w:szCs w:val="20"/>
        </w:rPr>
        <w:t>erze operačního systému/firmware;</w:t>
      </w:r>
    </w:p>
    <w:p w:rsidR="0060486C" w:rsidRDefault="0060486C" w:rsidP="00906AF8">
      <w:pPr>
        <w:numPr>
          <w:ilvl w:val="2"/>
          <w:numId w:val="19"/>
        </w:numPr>
        <w:tabs>
          <w:tab w:val="left" w:pos="709"/>
          <w:tab w:val="num" w:pos="851"/>
        </w:tabs>
        <w:spacing w:line="280" w:lineRule="atLeast"/>
        <w:ind w:left="426" w:firstLine="0"/>
        <w:jc w:val="both"/>
        <w:rPr>
          <w:rFonts w:ascii="Arial" w:hAnsi="Arial" w:cs="Arial"/>
          <w:sz w:val="20"/>
          <w:szCs w:val="20"/>
        </w:rPr>
      </w:pPr>
      <w:r w:rsidRPr="0060486C">
        <w:rPr>
          <w:rFonts w:ascii="Arial" w:hAnsi="Arial" w:cs="Arial"/>
          <w:sz w:val="20"/>
          <w:szCs w:val="20"/>
        </w:rPr>
        <w:t xml:space="preserve">známé chyby operačního systému/firmware. </w:t>
      </w:r>
    </w:p>
    <w:p w:rsidR="00906AF8" w:rsidRPr="0060486C" w:rsidRDefault="00906AF8" w:rsidP="00906AF8">
      <w:pPr>
        <w:tabs>
          <w:tab w:val="left" w:pos="709"/>
          <w:tab w:val="num" w:pos="1080"/>
        </w:tabs>
        <w:spacing w:line="280" w:lineRule="atLeast"/>
        <w:ind w:left="426"/>
        <w:jc w:val="both"/>
        <w:rPr>
          <w:rFonts w:ascii="Arial" w:hAnsi="Arial" w:cs="Arial"/>
          <w:sz w:val="20"/>
          <w:szCs w:val="20"/>
        </w:rPr>
      </w:pPr>
    </w:p>
    <w:p w:rsidR="0060486C" w:rsidRPr="0060486C" w:rsidRDefault="0060486C" w:rsidP="00906AF8">
      <w:pPr>
        <w:numPr>
          <w:ilvl w:val="1"/>
          <w:numId w:val="19"/>
        </w:numPr>
        <w:spacing w:line="280" w:lineRule="atLeast"/>
        <w:ind w:left="426" w:hanging="426"/>
        <w:jc w:val="both"/>
        <w:rPr>
          <w:rFonts w:ascii="Arial" w:hAnsi="Arial" w:cs="Arial"/>
          <w:sz w:val="20"/>
          <w:szCs w:val="20"/>
        </w:rPr>
      </w:pPr>
      <w:r w:rsidRPr="0060486C">
        <w:rPr>
          <w:rFonts w:ascii="Arial" w:hAnsi="Arial" w:cs="Arial"/>
          <w:sz w:val="20"/>
          <w:szCs w:val="20"/>
        </w:rPr>
        <w:t>Dodavatel prohlašuje a odpovídá za to, že plnění dle této Rámcové dohody, která jsou předmětem jakéhokoliv práva duševního vlastnictví</w:t>
      </w:r>
      <w:r w:rsidR="00710321">
        <w:rPr>
          <w:rFonts w:ascii="Arial" w:hAnsi="Arial" w:cs="Arial"/>
          <w:sz w:val="20"/>
          <w:szCs w:val="20"/>
        </w:rPr>
        <w:t>,</w:t>
      </w:r>
      <w:r w:rsidRPr="0060486C">
        <w:rPr>
          <w:rFonts w:ascii="Arial" w:hAnsi="Arial" w:cs="Arial"/>
          <w:sz w:val="20"/>
          <w:szCs w:val="20"/>
        </w:rPr>
        <w:t xml:space="preserve"> je oprávněn distribuovat a poskytovat třetím osobám (vč. VZP ČR). VZP ČR se zavazuje po celou dobu užívání poskytnutého plnění dodržovat licenční podmínky, které jsou součástí dodaného SW</w:t>
      </w:r>
      <w:r w:rsidR="007224D2">
        <w:rPr>
          <w:rFonts w:ascii="Arial" w:hAnsi="Arial" w:cs="Arial"/>
          <w:sz w:val="20"/>
          <w:szCs w:val="20"/>
        </w:rPr>
        <w:t>, jsou-li VZP ČR prokazatelně známy</w:t>
      </w:r>
      <w:r w:rsidRPr="0060486C">
        <w:rPr>
          <w:rFonts w:ascii="Arial" w:hAnsi="Arial" w:cs="Arial"/>
          <w:sz w:val="20"/>
          <w:szCs w:val="20"/>
        </w:rPr>
        <w:t>.</w:t>
      </w:r>
    </w:p>
    <w:p w:rsidR="0060486C" w:rsidRPr="0060486C" w:rsidRDefault="0060486C" w:rsidP="00906AF8">
      <w:pPr>
        <w:spacing w:line="280" w:lineRule="atLeast"/>
        <w:ind w:left="720"/>
        <w:rPr>
          <w:rFonts w:ascii="Arial" w:hAnsi="Arial" w:cs="Arial"/>
          <w:sz w:val="20"/>
          <w:szCs w:val="20"/>
        </w:rPr>
      </w:pPr>
    </w:p>
    <w:p w:rsidR="0060486C" w:rsidRPr="0060486C" w:rsidRDefault="007C1A2D" w:rsidP="00906AF8">
      <w:pPr>
        <w:numPr>
          <w:ilvl w:val="1"/>
          <w:numId w:val="19"/>
        </w:numPr>
        <w:spacing w:line="280" w:lineRule="atLeast"/>
        <w:ind w:left="426" w:hanging="426"/>
        <w:jc w:val="both"/>
        <w:rPr>
          <w:rFonts w:ascii="Arial" w:hAnsi="Arial" w:cs="Arial"/>
          <w:sz w:val="20"/>
          <w:szCs w:val="20"/>
        </w:rPr>
      </w:pPr>
      <w:r w:rsidRPr="007C1A2D">
        <w:rPr>
          <w:rFonts w:ascii="Arial" w:hAnsi="Arial" w:cs="Arial"/>
          <w:sz w:val="20"/>
          <w:szCs w:val="20"/>
        </w:rPr>
        <w:t>Dodavatel se zavazuje předat vždy Objednateli současně se zbožím (nejpozději s provedením instalačních prací) veškeré doklady nutné k převzetí, jakož i k provozování a užívání předmětného zboží, tj. zejména dodací list a záruční list, návody k použití, uživatelské příručky, technickou dokumentaci výrobce a doklad o poskytnutí licence, bude-li software součástí plnění dle příslušné Smlouvy na plnění, a veškeré další doklady, nezbytné k řádnému užívání dodaného zboží (dále jen „Nezbytné doklady ke zboží“). Veškeré Nezby</w:t>
      </w:r>
      <w:r w:rsidR="00710321">
        <w:rPr>
          <w:rFonts w:ascii="Arial" w:hAnsi="Arial" w:cs="Arial"/>
          <w:sz w:val="20"/>
          <w:szCs w:val="20"/>
        </w:rPr>
        <w:t>tné doklady ke zboží musí být v </w:t>
      </w:r>
      <w:r w:rsidRPr="007C1A2D">
        <w:rPr>
          <w:rFonts w:ascii="Arial" w:hAnsi="Arial" w:cs="Arial"/>
          <w:sz w:val="20"/>
          <w:szCs w:val="20"/>
        </w:rPr>
        <w:t>českém, slovenském nebo v anglickém jazyce. Objednatel si vyhrazuje právo vyžádat si v</w:t>
      </w:r>
      <w:r w:rsidR="00710321">
        <w:rPr>
          <w:rFonts w:ascii="Arial" w:hAnsi="Arial" w:cs="Arial"/>
          <w:sz w:val="20"/>
          <w:szCs w:val="20"/>
        </w:rPr>
        <w:t> </w:t>
      </w:r>
      <w:r w:rsidRPr="007C1A2D">
        <w:rPr>
          <w:rFonts w:ascii="Arial" w:hAnsi="Arial" w:cs="Arial"/>
          <w:sz w:val="20"/>
          <w:szCs w:val="20"/>
        </w:rPr>
        <w:t>případě potřeby od Dodavatele dodání překladu nebo úředně ověřeného překladu ang</w:t>
      </w:r>
      <w:r>
        <w:rPr>
          <w:rFonts w:ascii="Arial" w:hAnsi="Arial" w:cs="Arial"/>
          <w:sz w:val="20"/>
          <w:szCs w:val="20"/>
        </w:rPr>
        <w:t>lického textu do českého jazyka</w:t>
      </w:r>
      <w:r w:rsidR="0060486C" w:rsidRPr="0060486C">
        <w:rPr>
          <w:rFonts w:ascii="Arial" w:hAnsi="Arial" w:cs="Arial"/>
          <w:sz w:val="20"/>
          <w:szCs w:val="20"/>
        </w:rPr>
        <w:t xml:space="preserve">. </w:t>
      </w:r>
    </w:p>
    <w:p w:rsidR="0060486C" w:rsidRPr="0060486C" w:rsidRDefault="0060486C" w:rsidP="00906AF8">
      <w:pPr>
        <w:spacing w:line="280" w:lineRule="atLeast"/>
        <w:rPr>
          <w:rFonts w:ascii="Arial" w:hAnsi="Arial" w:cs="Arial"/>
          <w:sz w:val="20"/>
          <w:szCs w:val="20"/>
        </w:rPr>
      </w:pPr>
    </w:p>
    <w:p w:rsidR="0060486C" w:rsidRPr="0060486C" w:rsidRDefault="0060486C" w:rsidP="00906AF8">
      <w:pPr>
        <w:numPr>
          <w:ilvl w:val="1"/>
          <w:numId w:val="19"/>
        </w:numPr>
        <w:spacing w:line="280" w:lineRule="atLeast"/>
        <w:ind w:left="426" w:hanging="426"/>
        <w:jc w:val="both"/>
        <w:rPr>
          <w:rFonts w:ascii="Arial" w:hAnsi="Arial" w:cs="Arial"/>
          <w:sz w:val="20"/>
          <w:szCs w:val="20"/>
        </w:rPr>
      </w:pPr>
      <w:r w:rsidRPr="0060486C">
        <w:rPr>
          <w:rFonts w:ascii="Arial" w:hAnsi="Arial" w:cs="Arial"/>
          <w:sz w:val="20"/>
          <w:szCs w:val="20"/>
        </w:rPr>
        <w:t>Řádné dodání zboží (za cenu zahrnutou v ceně zboží) též zahrnuje:</w:t>
      </w:r>
    </w:p>
    <w:p w:rsidR="0060486C" w:rsidRPr="0060486C" w:rsidRDefault="0060486C" w:rsidP="00906AF8">
      <w:pPr>
        <w:numPr>
          <w:ilvl w:val="0"/>
          <w:numId w:val="25"/>
        </w:numPr>
        <w:spacing w:line="280" w:lineRule="atLeast"/>
        <w:ind w:left="709" w:hanging="283"/>
        <w:contextualSpacing/>
        <w:jc w:val="both"/>
        <w:rPr>
          <w:rFonts w:ascii="Arial" w:hAnsi="Arial" w:cs="Arial"/>
          <w:sz w:val="20"/>
          <w:szCs w:val="20"/>
        </w:rPr>
      </w:pPr>
      <w:r w:rsidRPr="0060486C">
        <w:rPr>
          <w:rFonts w:ascii="Arial" w:hAnsi="Arial" w:cs="Arial"/>
          <w:sz w:val="20"/>
          <w:szCs w:val="20"/>
        </w:rPr>
        <w:t>zabalení zboží a jeho přeprav</w:t>
      </w:r>
      <w:r w:rsidR="003219AE">
        <w:rPr>
          <w:rFonts w:ascii="Arial" w:hAnsi="Arial" w:cs="Arial"/>
          <w:sz w:val="20"/>
          <w:szCs w:val="20"/>
        </w:rPr>
        <w:t>u</w:t>
      </w:r>
      <w:r w:rsidRPr="0060486C">
        <w:rPr>
          <w:rFonts w:ascii="Arial" w:hAnsi="Arial" w:cs="Arial"/>
          <w:sz w:val="20"/>
          <w:szCs w:val="20"/>
        </w:rPr>
        <w:t xml:space="preserve"> do místa plnění, vybalení zboží, odvoz a likvidace obalů</w:t>
      </w:r>
      <w:r w:rsidR="00906AF8">
        <w:rPr>
          <w:rFonts w:ascii="Arial" w:hAnsi="Arial" w:cs="Arial"/>
          <w:sz w:val="20"/>
          <w:szCs w:val="20"/>
        </w:rPr>
        <w:t>;</w:t>
      </w:r>
    </w:p>
    <w:p w:rsidR="0060486C" w:rsidRPr="00AE0BD1" w:rsidRDefault="0060486C" w:rsidP="00906AF8">
      <w:pPr>
        <w:numPr>
          <w:ilvl w:val="0"/>
          <w:numId w:val="25"/>
        </w:numPr>
        <w:spacing w:line="280" w:lineRule="atLeast"/>
        <w:ind w:left="709" w:hanging="283"/>
        <w:contextualSpacing/>
        <w:jc w:val="both"/>
        <w:rPr>
          <w:rFonts w:ascii="Arial" w:hAnsi="Arial" w:cs="Arial"/>
          <w:sz w:val="20"/>
          <w:szCs w:val="20"/>
        </w:rPr>
      </w:pPr>
      <w:r w:rsidRPr="00AE0BD1">
        <w:rPr>
          <w:rFonts w:ascii="Arial" w:hAnsi="Arial" w:cs="Arial"/>
          <w:sz w:val="20"/>
          <w:szCs w:val="20"/>
        </w:rPr>
        <w:t>montáž, instalac</w:t>
      </w:r>
      <w:r w:rsidR="003219AE">
        <w:rPr>
          <w:rFonts w:ascii="Arial" w:hAnsi="Arial" w:cs="Arial"/>
          <w:sz w:val="20"/>
          <w:szCs w:val="20"/>
        </w:rPr>
        <w:t>i</w:t>
      </w:r>
      <w:r w:rsidRPr="00AE0BD1">
        <w:rPr>
          <w:rFonts w:ascii="Arial" w:hAnsi="Arial" w:cs="Arial"/>
          <w:sz w:val="20"/>
          <w:szCs w:val="20"/>
        </w:rPr>
        <w:t xml:space="preserve"> a zprovoznění zboží v příslušném datovém centru VZP ČR</w:t>
      </w:r>
      <w:r w:rsidR="007C1A2D">
        <w:rPr>
          <w:rFonts w:ascii="Arial" w:hAnsi="Arial" w:cs="Arial"/>
          <w:sz w:val="20"/>
          <w:szCs w:val="20"/>
        </w:rPr>
        <w:t xml:space="preserve"> nebo RP VZP ČR</w:t>
      </w:r>
      <w:r w:rsidR="00906AF8">
        <w:rPr>
          <w:rFonts w:ascii="Arial" w:hAnsi="Arial" w:cs="Arial"/>
          <w:sz w:val="20"/>
          <w:szCs w:val="20"/>
        </w:rPr>
        <w:t>;</w:t>
      </w:r>
    </w:p>
    <w:p w:rsidR="0060486C" w:rsidRPr="00AE0BD1" w:rsidRDefault="0060486C" w:rsidP="00906AF8">
      <w:pPr>
        <w:numPr>
          <w:ilvl w:val="0"/>
          <w:numId w:val="25"/>
        </w:numPr>
        <w:spacing w:line="280" w:lineRule="atLeast"/>
        <w:ind w:left="709" w:hanging="283"/>
        <w:contextualSpacing/>
        <w:jc w:val="both"/>
        <w:rPr>
          <w:rFonts w:ascii="Arial" w:hAnsi="Arial" w:cs="Arial"/>
          <w:sz w:val="20"/>
          <w:szCs w:val="20"/>
        </w:rPr>
      </w:pPr>
      <w:r w:rsidRPr="00AE0BD1">
        <w:rPr>
          <w:rFonts w:ascii="Arial" w:hAnsi="Arial" w:cs="Arial"/>
          <w:sz w:val="20"/>
          <w:szCs w:val="20"/>
        </w:rPr>
        <w:t>poskytování souvisejících služeb, nezbytných k řádnému dodání zboží</w:t>
      </w:r>
      <w:r w:rsidR="00906AF8">
        <w:rPr>
          <w:rFonts w:ascii="Arial" w:hAnsi="Arial" w:cs="Arial"/>
          <w:sz w:val="20"/>
          <w:szCs w:val="20"/>
        </w:rPr>
        <w:t>;</w:t>
      </w:r>
    </w:p>
    <w:p w:rsidR="0060486C" w:rsidRDefault="007C1A2D" w:rsidP="00906AF8">
      <w:pPr>
        <w:numPr>
          <w:ilvl w:val="0"/>
          <w:numId w:val="25"/>
        </w:numPr>
        <w:spacing w:line="280" w:lineRule="atLeast"/>
        <w:ind w:left="709" w:hanging="283"/>
        <w:jc w:val="both"/>
        <w:rPr>
          <w:rFonts w:ascii="Arial" w:hAnsi="Arial" w:cs="Arial"/>
          <w:sz w:val="20"/>
          <w:szCs w:val="20"/>
        </w:rPr>
      </w:pPr>
      <w:r>
        <w:rPr>
          <w:rFonts w:ascii="Arial" w:hAnsi="Arial" w:cs="Arial"/>
          <w:sz w:val="20"/>
          <w:szCs w:val="20"/>
        </w:rPr>
        <w:t xml:space="preserve">poskytování </w:t>
      </w:r>
      <w:r w:rsidR="0060486C" w:rsidRPr="00AE0BD1">
        <w:rPr>
          <w:rFonts w:ascii="Arial" w:hAnsi="Arial" w:cs="Arial"/>
          <w:sz w:val="20"/>
          <w:szCs w:val="20"/>
        </w:rPr>
        <w:t xml:space="preserve">60 měsíční Záruční </w:t>
      </w:r>
      <w:r w:rsidRPr="00AE0BD1">
        <w:rPr>
          <w:rFonts w:ascii="Arial" w:hAnsi="Arial" w:cs="Arial"/>
          <w:sz w:val="20"/>
          <w:szCs w:val="20"/>
        </w:rPr>
        <w:t>podpor</w:t>
      </w:r>
      <w:r>
        <w:rPr>
          <w:rFonts w:ascii="Arial" w:hAnsi="Arial" w:cs="Arial"/>
          <w:sz w:val="20"/>
          <w:szCs w:val="20"/>
        </w:rPr>
        <w:t>y</w:t>
      </w:r>
      <w:r w:rsidRPr="00AE0BD1">
        <w:rPr>
          <w:rFonts w:ascii="Arial" w:hAnsi="Arial" w:cs="Arial"/>
          <w:sz w:val="20"/>
          <w:szCs w:val="20"/>
        </w:rPr>
        <w:t xml:space="preserve"> </w:t>
      </w:r>
      <w:r w:rsidR="0060486C" w:rsidRPr="00AE0BD1">
        <w:rPr>
          <w:rFonts w:ascii="Arial" w:hAnsi="Arial" w:cs="Arial"/>
          <w:sz w:val="20"/>
          <w:szCs w:val="20"/>
        </w:rPr>
        <w:t xml:space="preserve">a </w:t>
      </w:r>
      <w:r>
        <w:rPr>
          <w:rFonts w:ascii="Arial" w:hAnsi="Arial" w:cs="Arial"/>
          <w:sz w:val="20"/>
          <w:szCs w:val="20"/>
        </w:rPr>
        <w:t xml:space="preserve">poskytování/zajištění </w:t>
      </w:r>
      <w:r w:rsidRPr="00AE0BD1">
        <w:rPr>
          <w:rFonts w:ascii="Arial" w:hAnsi="Arial" w:cs="Arial"/>
          <w:sz w:val="20"/>
          <w:szCs w:val="20"/>
        </w:rPr>
        <w:t>Následn</w:t>
      </w:r>
      <w:r>
        <w:rPr>
          <w:rFonts w:ascii="Arial" w:hAnsi="Arial" w:cs="Arial"/>
          <w:sz w:val="20"/>
          <w:szCs w:val="20"/>
        </w:rPr>
        <w:t>é</w:t>
      </w:r>
      <w:r w:rsidRPr="00AE0BD1">
        <w:rPr>
          <w:rFonts w:ascii="Arial" w:hAnsi="Arial" w:cs="Arial"/>
          <w:sz w:val="20"/>
          <w:szCs w:val="20"/>
        </w:rPr>
        <w:t xml:space="preserve"> podpor</w:t>
      </w:r>
      <w:r>
        <w:rPr>
          <w:rFonts w:ascii="Arial" w:hAnsi="Arial" w:cs="Arial"/>
          <w:sz w:val="20"/>
          <w:szCs w:val="20"/>
        </w:rPr>
        <w:t>y SW</w:t>
      </w:r>
      <w:r w:rsidRPr="00AE0BD1">
        <w:rPr>
          <w:rFonts w:ascii="Arial" w:hAnsi="Arial" w:cs="Arial"/>
          <w:sz w:val="20"/>
          <w:szCs w:val="20"/>
        </w:rPr>
        <w:t xml:space="preserve"> </w:t>
      </w:r>
      <w:r w:rsidR="0060486C" w:rsidRPr="00AE0BD1">
        <w:rPr>
          <w:rFonts w:ascii="Arial" w:hAnsi="Arial" w:cs="Arial"/>
          <w:sz w:val="20"/>
          <w:szCs w:val="20"/>
        </w:rPr>
        <w:t>(viz čl. II. odst. 5 písm. b</w:t>
      </w:r>
      <w:r w:rsidR="00DC3373">
        <w:rPr>
          <w:rFonts w:ascii="Arial" w:hAnsi="Arial" w:cs="Arial"/>
          <w:sz w:val="20"/>
          <w:szCs w:val="20"/>
        </w:rPr>
        <w:t>)</w:t>
      </w:r>
      <w:r w:rsidR="00BD5374" w:rsidRPr="00AE0BD1">
        <w:rPr>
          <w:rFonts w:ascii="Arial" w:hAnsi="Arial" w:cs="Arial"/>
          <w:sz w:val="20"/>
          <w:szCs w:val="20"/>
        </w:rPr>
        <w:t xml:space="preserve"> a c</w:t>
      </w:r>
      <w:r w:rsidR="0060486C" w:rsidRPr="00AE0BD1">
        <w:rPr>
          <w:rFonts w:ascii="Arial" w:hAnsi="Arial" w:cs="Arial"/>
          <w:sz w:val="20"/>
          <w:szCs w:val="20"/>
        </w:rPr>
        <w:t>) Rámcové dohody).</w:t>
      </w:r>
    </w:p>
    <w:p w:rsidR="00906AF8" w:rsidRPr="00AE0BD1" w:rsidRDefault="00906AF8" w:rsidP="00906AF8">
      <w:pPr>
        <w:spacing w:line="280" w:lineRule="atLeast"/>
        <w:ind w:left="709"/>
        <w:jc w:val="both"/>
        <w:rPr>
          <w:rFonts w:ascii="Arial" w:hAnsi="Arial" w:cs="Arial"/>
          <w:sz w:val="20"/>
          <w:szCs w:val="20"/>
        </w:rPr>
      </w:pPr>
    </w:p>
    <w:p w:rsidR="0060486C" w:rsidRPr="0060486C" w:rsidRDefault="0060486C" w:rsidP="00906AF8">
      <w:pPr>
        <w:numPr>
          <w:ilvl w:val="1"/>
          <w:numId w:val="19"/>
        </w:numPr>
        <w:tabs>
          <w:tab w:val="num" w:pos="426"/>
        </w:tabs>
        <w:spacing w:line="280" w:lineRule="atLeast"/>
        <w:ind w:hanging="720"/>
        <w:jc w:val="both"/>
        <w:rPr>
          <w:rFonts w:ascii="Arial" w:hAnsi="Arial" w:cs="Arial"/>
          <w:sz w:val="20"/>
          <w:szCs w:val="20"/>
        </w:rPr>
      </w:pPr>
      <w:r w:rsidRPr="0060486C">
        <w:rPr>
          <w:rFonts w:ascii="Arial" w:hAnsi="Arial" w:cs="Arial"/>
          <w:sz w:val="20"/>
          <w:szCs w:val="20"/>
        </w:rPr>
        <w:t>Instalační práce budou zahrnovat alespoň</w:t>
      </w:r>
      <w:r w:rsidR="003219AE">
        <w:rPr>
          <w:rFonts w:ascii="Arial" w:hAnsi="Arial" w:cs="Arial"/>
          <w:sz w:val="20"/>
          <w:szCs w:val="20"/>
        </w:rPr>
        <w:t xml:space="preserve"> následující činnosti</w:t>
      </w:r>
      <w:r w:rsidRPr="0060486C">
        <w:rPr>
          <w:rFonts w:ascii="Arial" w:hAnsi="Arial" w:cs="Arial"/>
          <w:sz w:val="20"/>
          <w:szCs w:val="20"/>
        </w:rPr>
        <w:t>:</w:t>
      </w:r>
    </w:p>
    <w:p w:rsidR="007C1A2D" w:rsidRDefault="00DC3373" w:rsidP="00906AF8">
      <w:pPr>
        <w:numPr>
          <w:ilvl w:val="0"/>
          <w:numId w:val="3"/>
        </w:numPr>
        <w:spacing w:line="280" w:lineRule="atLeast"/>
        <w:ind w:left="709" w:hanging="283"/>
        <w:contextualSpacing/>
        <w:jc w:val="both"/>
        <w:rPr>
          <w:rFonts w:ascii="Arial" w:hAnsi="Arial" w:cs="Arial"/>
          <w:sz w:val="20"/>
          <w:szCs w:val="20"/>
        </w:rPr>
      </w:pPr>
      <w:r>
        <w:rPr>
          <w:rFonts w:ascii="Arial" w:hAnsi="Arial" w:cs="Arial"/>
          <w:sz w:val="20"/>
          <w:szCs w:val="20"/>
        </w:rPr>
        <w:t>V</w:t>
      </w:r>
      <w:r w:rsidR="003219AE">
        <w:rPr>
          <w:rFonts w:ascii="Arial" w:hAnsi="Arial" w:cs="Arial"/>
          <w:sz w:val="20"/>
          <w:szCs w:val="20"/>
        </w:rPr>
        <w:t xml:space="preserve">ypracování </w:t>
      </w:r>
      <w:r w:rsidR="00A33F2A">
        <w:rPr>
          <w:rFonts w:ascii="Arial" w:hAnsi="Arial" w:cs="Arial"/>
          <w:sz w:val="20"/>
          <w:szCs w:val="20"/>
        </w:rPr>
        <w:t>n</w:t>
      </w:r>
      <w:r w:rsidR="007C1A2D" w:rsidRPr="007C1A2D">
        <w:rPr>
          <w:rFonts w:ascii="Arial" w:hAnsi="Arial" w:cs="Arial"/>
          <w:sz w:val="20"/>
          <w:szCs w:val="20"/>
        </w:rPr>
        <w:t>ávrh</w:t>
      </w:r>
      <w:r w:rsidR="003219AE">
        <w:rPr>
          <w:rFonts w:ascii="Arial" w:hAnsi="Arial" w:cs="Arial"/>
          <w:sz w:val="20"/>
          <w:szCs w:val="20"/>
        </w:rPr>
        <w:t>u</w:t>
      </w:r>
      <w:r w:rsidR="007C1A2D" w:rsidRPr="007C1A2D">
        <w:rPr>
          <w:rFonts w:ascii="Arial" w:hAnsi="Arial" w:cs="Arial"/>
          <w:sz w:val="20"/>
          <w:szCs w:val="20"/>
        </w:rPr>
        <w:t xml:space="preserve"> sledování dostupnosti, resp. chybovosti, jakož i výkonnosti</w:t>
      </w:r>
      <w:r w:rsidR="003219AE">
        <w:rPr>
          <w:rFonts w:ascii="Arial" w:hAnsi="Arial" w:cs="Arial"/>
          <w:sz w:val="20"/>
          <w:szCs w:val="20"/>
        </w:rPr>
        <w:t>, který</w:t>
      </w:r>
      <w:r w:rsidR="007C1A2D" w:rsidRPr="007C1A2D">
        <w:rPr>
          <w:rFonts w:ascii="Arial" w:hAnsi="Arial" w:cs="Arial"/>
          <w:sz w:val="20"/>
          <w:szCs w:val="20"/>
        </w:rPr>
        <w:t xml:space="preserve"> musí být součástí projektových dokumentů (analýzy, technického designu, funkčního designu, implementační dokumentace) a zejména administrátorské a provozní dokumentace</w:t>
      </w:r>
      <w:r w:rsidR="00906AF8">
        <w:rPr>
          <w:rFonts w:ascii="Arial" w:hAnsi="Arial" w:cs="Arial"/>
          <w:sz w:val="20"/>
          <w:szCs w:val="20"/>
        </w:rPr>
        <w:t>;</w:t>
      </w:r>
    </w:p>
    <w:p w:rsidR="0060486C" w:rsidRDefault="00DC3373" w:rsidP="00906AF8">
      <w:pPr>
        <w:numPr>
          <w:ilvl w:val="0"/>
          <w:numId w:val="3"/>
        </w:numPr>
        <w:spacing w:line="280" w:lineRule="atLeast"/>
        <w:ind w:left="709" w:hanging="283"/>
        <w:contextualSpacing/>
        <w:jc w:val="both"/>
        <w:rPr>
          <w:rFonts w:ascii="Arial" w:hAnsi="Arial" w:cs="Arial"/>
          <w:sz w:val="20"/>
          <w:szCs w:val="20"/>
        </w:rPr>
      </w:pPr>
      <w:r>
        <w:rPr>
          <w:rFonts w:ascii="Arial" w:hAnsi="Arial" w:cs="Arial"/>
          <w:sz w:val="20"/>
          <w:szCs w:val="20"/>
        </w:rPr>
        <w:lastRenderedPageBreak/>
        <w:t>Z</w:t>
      </w:r>
      <w:r w:rsidR="0060486C" w:rsidRPr="0060486C">
        <w:rPr>
          <w:rFonts w:ascii="Arial" w:hAnsi="Arial" w:cs="Arial"/>
          <w:sz w:val="20"/>
          <w:szCs w:val="20"/>
        </w:rPr>
        <w:t xml:space="preserve">kompletování a HW instalaci všech zařízení, interní </w:t>
      </w:r>
      <w:proofErr w:type="spellStart"/>
      <w:r w:rsidR="0060486C" w:rsidRPr="0060486C">
        <w:rPr>
          <w:rFonts w:ascii="Arial" w:hAnsi="Arial" w:cs="Arial"/>
          <w:sz w:val="20"/>
          <w:szCs w:val="20"/>
        </w:rPr>
        <w:t>prokabelování</w:t>
      </w:r>
      <w:proofErr w:type="spellEnd"/>
      <w:r w:rsidR="0060486C" w:rsidRPr="0060486C">
        <w:rPr>
          <w:rFonts w:ascii="Arial" w:hAnsi="Arial" w:cs="Arial"/>
          <w:sz w:val="20"/>
          <w:szCs w:val="20"/>
        </w:rPr>
        <w:t xml:space="preserve"> vybavení v racku, připojení na standardizovanou napájecí přípojku do energetické sítě a na UPS, součinnost pro připojení do centrální LAN a SAN infrastruktury VZP ČR</w:t>
      </w:r>
      <w:r w:rsidR="00906AF8">
        <w:rPr>
          <w:rFonts w:ascii="Arial" w:hAnsi="Arial" w:cs="Arial"/>
          <w:sz w:val="20"/>
          <w:szCs w:val="20"/>
        </w:rPr>
        <w:t>;</w:t>
      </w:r>
    </w:p>
    <w:p w:rsidR="007C1A2D" w:rsidRPr="007C1A2D" w:rsidRDefault="00DC3373" w:rsidP="00906AF8">
      <w:pPr>
        <w:numPr>
          <w:ilvl w:val="0"/>
          <w:numId w:val="3"/>
        </w:numPr>
        <w:spacing w:line="280" w:lineRule="atLeast"/>
        <w:ind w:left="709" w:hanging="283"/>
        <w:contextualSpacing/>
        <w:jc w:val="both"/>
        <w:rPr>
          <w:rFonts w:ascii="Arial" w:hAnsi="Arial" w:cs="Arial"/>
          <w:sz w:val="20"/>
          <w:szCs w:val="20"/>
        </w:rPr>
      </w:pPr>
      <w:r>
        <w:rPr>
          <w:rFonts w:ascii="Arial" w:hAnsi="Arial" w:cs="Arial"/>
          <w:sz w:val="20"/>
          <w:szCs w:val="20"/>
        </w:rPr>
        <w:t>Z</w:t>
      </w:r>
      <w:r w:rsidR="007C1A2D" w:rsidRPr="007C1A2D">
        <w:rPr>
          <w:rFonts w:ascii="Arial" w:hAnsi="Arial" w:cs="Arial"/>
          <w:sz w:val="20"/>
          <w:szCs w:val="20"/>
        </w:rPr>
        <w:t>ajištění optimálního napojení nových zařízení na již instalované systémy nepřerušitelného zdroje napájení UPS dle nároků nově dodávaných zařízení</w:t>
      </w:r>
      <w:r w:rsidR="00906AF8">
        <w:rPr>
          <w:rFonts w:ascii="Arial" w:hAnsi="Arial" w:cs="Arial"/>
          <w:sz w:val="20"/>
          <w:szCs w:val="20"/>
        </w:rPr>
        <w:t>;</w:t>
      </w:r>
    </w:p>
    <w:p w:rsidR="0060486C" w:rsidRPr="0060486C" w:rsidRDefault="00DC3373" w:rsidP="00906AF8">
      <w:pPr>
        <w:numPr>
          <w:ilvl w:val="0"/>
          <w:numId w:val="3"/>
        </w:numPr>
        <w:spacing w:line="280" w:lineRule="atLeast"/>
        <w:ind w:left="709" w:hanging="283"/>
        <w:contextualSpacing/>
        <w:jc w:val="both"/>
        <w:rPr>
          <w:rFonts w:ascii="Arial" w:hAnsi="Arial" w:cs="Arial"/>
          <w:sz w:val="20"/>
          <w:szCs w:val="20"/>
        </w:rPr>
      </w:pPr>
      <w:r>
        <w:rPr>
          <w:rFonts w:ascii="Arial" w:hAnsi="Arial" w:cs="Arial"/>
          <w:sz w:val="20"/>
          <w:szCs w:val="20"/>
        </w:rPr>
        <w:t>Z</w:t>
      </w:r>
      <w:r w:rsidR="007C1A2D">
        <w:rPr>
          <w:rFonts w:ascii="Arial" w:hAnsi="Arial" w:cs="Arial"/>
          <w:sz w:val="20"/>
          <w:szCs w:val="20"/>
        </w:rPr>
        <w:t>ákladní o</w:t>
      </w:r>
      <w:r w:rsidR="0060486C" w:rsidRPr="0060486C">
        <w:rPr>
          <w:rFonts w:ascii="Arial" w:hAnsi="Arial" w:cs="Arial"/>
          <w:sz w:val="20"/>
          <w:szCs w:val="20"/>
        </w:rPr>
        <w:t>živení technologického vybavení, diagnostiky, kontroly a potřebné upgrade firmware na výrobcem doporučenou úroveň</w:t>
      </w:r>
      <w:r w:rsidR="00906AF8">
        <w:rPr>
          <w:rFonts w:ascii="Arial" w:hAnsi="Arial" w:cs="Arial"/>
          <w:sz w:val="20"/>
          <w:szCs w:val="20"/>
        </w:rPr>
        <w:t>;</w:t>
      </w:r>
    </w:p>
    <w:p w:rsidR="0060486C" w:rsidRPr="0060486C" w:rsidRDefault="00DC3373" w:rsidP="00906AF8">
      <w:pPr>
        <w:numPr>
          <w:ilvl w:val="0"/>
          <w:numId w:val="3"/>
        </w:numPr>
        <w:spacing w:line="280" w:lineRule="atLeast"/>
        <w:ind w:left="709" w:hanging="283"/>
        <w:contextualSpacing/>
        <w:jc w:val="both"/>
        <w:rPr>
          <w:rFonts w:ascii="Arial" w:hAnsi="Arial" w:cs="Arial"/>
          <w:sz w:val="20"/>
          <w:szCs w:val="20"/>
        </w:rPr>
      </w:pPr>
      <w:r>
        <w:rPr>
          <w:rFonts w:ascii="Arial" w:hAnsi="Arial" w:cs="Arial"/>
          <w:sz w:val="20"/>
          <w:szCs w:val="20"/>
        </w:rPr>
        <w:t>K</w:t>
      </w:r>
      <w:r w:rsidR="0060486C" w:rsidRPr="0060486C">
        <w:rPr>
          <w:rFonts w:ascii="Arial" w:hAnsi="Arial" w:cs="Arial"/>
          <w:sz w:val="20"/>
          <w:szCs w:val="20"/>
        </w:rPr>
        <w:t>onfiguraci všech dodaných zařízení a konfiguraci prostředí správy</w:t>
      </w:r>
      <w:r w:rsidR="00906AF8">
        <w:rPr>
          <w:rFonts w:ascii="Arial" w:hAnsi="Arial" w:cs="Arial"/>
          <w:sz w:val="20"/>
          <w:szCs w:val="20"/>
        </w:rPr>
        <w:t>;</w:t>
      </w:r>
    </w:p>
    <w:p w:rsidR="0060486C" w:rsidRPr="0060486C" w:rsidRDefault="00DC3373" w:rsidP="00906AF8">
      <w:pPr>
        <w:numPr>
          <w:ilvl w:val="0"/>
          <w:numId w:val="3"/>
        </w:numPr>
        <w:spacing w:line="280" w:lineRule="atLeast"/>
        <w:ind w:left="709" w:hanging="283"/>
        <w:contextualSpacing/>
        <w:jc w:val="both"/>
        <w:rPr>
          <w:rFonts w:ascii="Arial" w:hAnsi="Arial" w:cs="Arial"/>
          <w:sz w:val="20"/>
          <w:szCs w:val="20"/>
        </w:rPr>
      </w:pPr>
      <w:r>
        <w:rPr>
          <w:rFonts w:ascii="Arial" w:hAnsi="Arial" w:cs="Arial"/>
          <w:sz w:val="20"/>
          <w:szCs w:val="20"/>
        </w:rPr>
        <w:t>I</w:t>
      </w:r>
      <w:r w:rsidR="0060486C" w:rsidRPr="0060486C">
        <w:rPr>
          <w:rFonts w:ascii="Arial" w:hAnsi="Arial" w:cs="Arial"/>
          <w:sz w:val="20"/>
          <w:szCs w:val="20"/>
        </w:rPr>
        <w:t>nstalaci a základní konfiguraci veškerého dodaného SW vybavení</w:t>
      </w:r>
      <w:r w:rsidR="00906AF8">
        <w:rPr>
          <w:rFonts w:ascii="Arial" w:hAnsi="Arial" w:cs="Arial"/>
          <w:sz w:val="20"/>
          <w:szCs w:val="20"/>
        </w:rPr>
        <w:t>;</w:t>
      </w:r>
    </w:p>
    <w:p w:rsidR="0060486C" w:rsidRPr="0060486C" w:rsidRDefault="00DC3373" w:rsidP="00906AF8">
      <w:pPr>
        <w:numPr>
          <w:ilvl w:val="0"/>
          <w:numId w:val="3"/>
        </w:numPr>
        <w:spacing w:line="280" w:lineRule="atLeast"/>
        <w:ind w:left="709" w:hanging="283"/>
        <w:contextualSpacing/>
        <w:jc w:val="both"/>
        <w:rPr>
          <w:rFonts w:ascii="Arial" w:hAnsi="Arial" w:cs="Arial"/>
          <w:sz w:val="20"/>
          <w:szCs w:val="20"/>
        </w:rPr>
      </w:pPr>
      <w:r>
        <w:rPr>
          <w:rFonts w:ascii="Arial" w:hAnsi="Arial" w:cs="Arial"/>
          <w:sz w:val="20"/>
          <w:szCs w:val="20"/>
        </w:rPr>
        <w:t>P</w:t>
      </w:r>
      <w:r w:rsidR="008057F4">
        <w:rPr>
          <w:rFonts w:ascii="Arial" w:hAnsi="Arial" w:cs="Arial"/>
          <w:sz w:val="20"/>
          <w:szCs w:val="20"/>
        </w:rPr>
        <w:t xml:space="preserve">ředvedení </w:t>
      </w:r>
      <w:r w:rsidR="0060486C" w:rsidRPr="0060486C">
        <w:rPr>
          <w:rFonts w:ascii="Arial" w:hAnsi="Arial" w:cs="Arial"/>
          <w:sz w:val="20"/>
          <w:szCs w:val="20"/>
        </w:rPr>
        <w:t>plné funkčnosti dodaných zařízení, včetně poža</w:t>
      </w:r>
      <w:r w:rsidR="00906AF8">
        <w:rPr>
          <w:rFonts w:ascii="Arial" w:hAnsi="Arial" w:cs="Arial"/>
          <w:sz w:val="20"/>
          <w:szCs w:val="20"/>
        </w:rPr>
        <w:t>dovaných kapacit a funkcionalit;</w:t>
      </w:r>
    </w:p>
    <w:p w:rsidR="0060486C" w:rsidRPr="0060486C" w:rsidRDefault="00DC3373" w:rsidP="00906AF8">
      <w:pPr>
        <w:numPr>
          <w:ilvl w:val="0"/>
          <w:numId w:val="3"/>
        </w:numPr>
        <w:spacing w:line="280" w:lineRule="atLeast"/>
        <w:ind w:left="709" w:hanging="283"/>
        <w:contextualSpacing/>
        <w:jc w:val="both"/>
        <w:rPr>
          <w:rFonts w:ascii="Arial" w:hAnsi="Arial" w:cs="Arial"/>
          <w:sz w:val="20"/>
          <w:szCs w:val="20"/>
        </w:rPr>
      </w:pPr>
      <w:r>
        <w:rPr>
          <w:rFonts w:ascii="Arial" w:hAnsi="Arial" w:cs="Arial"/>
          <w:sz w:val="20"/>
          <w:szCs w:val="20"/>
        </w:rPr>
        <w:t>Z</w:t>
      </w:r>
      <w:r w:rsidR="0060486C" w:rsidRPr="0060486C">
        <w:rPr>
          <w:rFonts w:ascii="Arial" w:hAnsi="Arial" w:cs="Arial"/>
          <w:sz w:val="20"/>
          <w:szCs w:val="20"/>
        </w:rPr>
        <w:t>ajištění odvozu a likvidaci přepravních obalů jednotlivých zařízení a komponent</w:t>
      </w:r>
      <w:r w:rsidR="00906AF8">
        <w:rPr>
          <w:rFonts w:ascii="Arial" w:hAnsi="Arial" w:cs="Arial"/>
          <w:sz w:val="20"/>
          <w:szCs w:val="20"/>
        </w:rPr>
        <w:t>;</w:t>
      </w:r>
      <w:r w:rsidR="0060486C" w:rsidRPr="0060486C">
        <w:rPr>
          <w:rFonts w:ascii="Arial" w:hAnsi="Arial" w:cs="Arial"/>
          <w:sz w:val="20"/>
          <w:szCs w:val="20"/>
        </w:rPr>
        <w:t xml:space="preserve"> </w:t>
      </w:r>
    </w:p>
    <w:p w:rsidR="0060486C" w:rsidRDefault="00DC3373" w:rsidP="00906AF8">
      <w:pPr>
        <w:numPr>
          <w:ilvl w:val="0"/>
          <w:numId w:val="3"/>
        </w:numPr>
        <w:spacing w:line="280" w:lineRule="atLeast"/>
        <w:ind w:left="709" w:hanging="283"/>
        <w:jc w:val="both"/>
        <w:rPr>
          <w:rFonts w:ascii="Arial" w:hAnsi="Arial" w:cs="Arial"/>
          <w:sz w:val="20"/>
          <w:szCs w:val="20"/>
        </w:rPr>
      </w:pPr>
      <w:r>
        <w:rPr>
          <w:rFonts w:ascii="Arial" w:hAnsi="Arial" w:cs="Arial"/>
          <w:sz w:val="20"/>
          <w:szCs w:val="20"/>
        </w:rPr>
        <w:t>N</w:t>
      </w:r>
      <w:r w:rsidR="008057F4">
        <w:rPr>
          <w:rFonts w:ascii="Arial" w:hAnsi="Arial" w:cs="Arial"/>
          <w:sz w:val="20"/>
          <w:szCs w:val="20"/>
        </w:rPr>
        <w:t>ejpozději s</w:t>
      </w:r>
      <w:r w:rsidR="0060486C" w:rsidRPr="0060486C">
        <w:rPr>
          <w:rFonts w:ascii="Arial" w:hAnsi="Arial" w:cs="Arial"/>
          <w:sz w:val="20"/>
          <w:szCs w:val="20"/>
        </w:rPr>
        <w:t>oučasně s </w:t>
      </w:r>
      <w:r w:rsidR="003219AE">
        <w:rPr>
          <w:rFonts w:ascii="Arial" w:hAnsi="Arial" w:cs="Arial"/>
          <w:sz w:val="20"/>
          <w:szCs w:val="20"/>
        </w:rPr>
        <w:t>dokončením</w:t>
      </w:r>
      <w:r w:rsidR="0060486C" w:rsidRPr="0060486C">
        <w:rPr>
          <w:rFonts w:ascii="Arial" w:hAnsi="Arial" w:cs="Arial"/>
          <w:sz w:val="20"/>
          <w:szCs w:val="20"/>
        </w:rPr>
        <w:t xml:space="preserve"> instalačních prací předá Dodavatel VZP ČR </w:t>
      </w:r>
      <w:r w:rsidR="008057F4">
        <w:rPr>
          <w:rFonts w:ascii="Arial" w:hAnsi="Arial" w:cs="Arial"/>
          <w:sz w:val="20"/>
          <w:szCs w:val="20"/>
        </w:rPr>
        <w:t>všechny Nezbytné doklady ke</w:t>
      </w:r>
      <w:r w:rsidR="0060486C" w:rsidRPr="0060486C">
        <w:rPr>
          <w:rFonts w:ascii="Arial" w:hAnsi="Arial" w:cs="Arial"/>
          <w:sz w:val="20"/>
          <w:szCs w:val="20"/>
        </w:rPr>
        <w:t xml:space="preserve"> zboží.</w:t>
      </w:r>
    </w:p>
    <w:p w:rsidR="008057F4" w:rsidRDefault="008057F4" w:rsidP="00906AF8">
      <w:pPr>
        <w:spacing w:line="280" w:lineRule="atLeast"/>
        <w:ind w:left="360"/>
        <w:jc w:val="both"/>
        <w:rPr>
          <w:rFonts w:ascii="Arial" w:hAnsi="Arial" w:cs="Arial"/>
          <w:sz w:val="20"/>
          <w:szCs w:val="20"/>
        </w:rPr>
      </w:pPr>
      <w:r w:rsidRPr="008057F4">
        <w:rPr>
          <w:rFonts w:ascii="Arial" w:hAnsi="Arial" w:cs="Arial"/>
          <w:sz w:val="20"/>
          <w:szCs w:val="20"/>
        </w:rPr>
        <w:t>Podrobný popis způsobu provedení instalačních prací je uveden v Příloze č. 1.</w:t>
      </w:r>
    </w:p>
    <w:p w:rsidR="00906AF8" w:rsidRPr="0060486C" w:rsidRDefault="00906AF8" w:rsidP="00906AF8">
      <w:pPr>
        <w:spacing w:line="280" w:lineRule="atLeast"/>
        <w:ind w:left="360"/>
        <w:jc w:val="both"/>
        <w:rPr>
          <w:rFonts w:ascii="Arial" w:hAnsi="Arial" w:cs="Arial"/>
          <w:sz w:val="20"/>
          <w:szCs w:val="20"/>
        </w:rPr>
      </w:pPr>
    </w:p>
    <w:p w:rsidR="0060486C" w:rsidRPr="0060486C" w:rsidRDefault="0060486C" w:rsidP="00906AF8">
      <w:pPr>
        <w:numPr>
          <w:ilvl w:val="1"/>
          <w:numId w:val="19"/>
        </w:numPr>
        <w:tabs>
          <w:tab w:val="num" w:pos="426"/>
        </w:tabs>
        <w:spacing w:line="280" w:lineRule="atLeast"/>
        <w:ind w:left="426" w:hanging="426"/>
        <w:jc w:val="both"/>
        <w:rPr>
          <w:rFonts w:ascii="Arial" w:hAnsi="Arial" w:cs="Arial"/>
          <w:sz w:val="20"/>
          <w:szCs w:val="20"/>
        </w:rPr>
      </w:pPr>
      <w:r w:rsidRPr="0060486C">
        <w:rPr>
          <w:rFonts w:ascii="Arial" w:hAnsi="Arial" w:cs="Arial"/>
          <w:sz w:val="20"/>
          <w:szCs w:val="20"/>
        </w:rPr>
        <w:t xml:space="preserve">Dodavatel není oprávněn dodat VZP ČR větší, než </w:t>
      </w:r>
      <w:r w:rsidR="00745D1A">
        <w:rPr>
          <w:rFonts w:ascii="Arial" w:hAnsi="Arial" w:cs="Arial"/>
          <w:sz w:val="20"/>
          <w:szCs w:val="20"/>
        </w:rPr>
        <w:t xml:space="preserve">Objednatelem ve Smlouvě na plnění </w:t>
      </w:r>
      <w:r w:rsidRPr="0060486C">
        <w:rPr>
          <w:rFonts w:ascii="Arial" w:hAnsi="Arial" w:cs="Arial"/>
          <w:sz w:val="20"/>
          <w:szCs w:val="20"/>
        </w:rPr>
        <w:t>požadované množství zboží; postup dle § 2093 občanského zákoníku smluvní strany tímto vylučují.</w:t>
      </w:r>
    </w:p>
    <w:p w:rsidR="0060486C" w:rsidRPr="0060486C" w:rsidRDefault="0060486C" w:rsidP="00906AF8">
      <w:pPr>
        <w:spacing w:line="280" w:lineRule="atLeast"/>
        <w:ind w:left="426"/>
        <w:jc w:val="both"/>
        <w:rPr>
          <w:rFonts w:ascii="Arial" w:hAnsi="Arial" w:cs="Arial"/>
          <w:sz w:val="20"/>
          <w:szCs w:val="20"/>
        </w:rPr>
      </w:pPr>
    </w:p>
    <w:p w:rsidR="0060486C" w:rsidRPr="0060486C" w:rsidRDefault="0060486C" w:rsidP="00906AF8">
      <w:pPr>
        <w:tabs>
          <w:tab w:val="left" w:pos="1701"/>
        </w:tabs>
        <w:spacing w:line="280" w:lineRule="atLeast"/>
        <w:ind w:left="357"/>
        <w:jc w:val="center"/>
        <w:rPr>
          <w:rFonts w:ascii="Arial" w:hAnsi="Arial" w:cs="Arial"/>
          <w:b/>
          <w:sz w:val="20"/>
          <w:szCs w:val="20"/>
        </w:rPr>
      </w:pPr>
      <w:r w:rsidRPr="0060486C">
        <w:rPr>
          <w:rFonts w:ascii="Arial" w:hAnsi="Arial" w:cs="Arial"/>
          <w:b/>
          <w:sz w:val="20"/>
          <w:szCs w:val="20"/>
        </w:rPr>
        <w:t>Článek IV.</w:t>
      </w:r>
    </w:p>
    <w:p w:rsidR="0060486C" w:rsidRDefault="0060486C" w:rsidP="00906AF8">
      <w:pPr>
        <w:tabs>
          <w:tab w:val="left" w:pos="1701"/>
        </w:tabs>
        <w:spacing w:line="280" w:lineRule="atLeast"/>
        <w:ind w:left="357"/>
        <w:jc w:val="center"/>
        <w:rPr>
          <w:rFonts w:ascii="Arial" w:hAnsi="Arial" w:cs="Arial"/>
          <w:b/>
          <w:sz w:val="20"/>
          <w:szCs w:val="20"/>
        </w:rPr>
      </w:pPr>
      <w:r w:rsidRPr="0060486C">
        <w:rPr>
          <w:rFonts w:ascii="Arial" w:hAnsi="Arial" w:cs="Arial"/>
          <w:b/>
          <w:sz w:val="20"/>
          <w:szCs w:val="20"/>
        </w:rPr>
        <w:t>Předmět plnění – uskutečnění workshopu</w:t>
      </w:r>
    </w:p>
    <w:p w:rsidR="00E15B3C" w:rsidRDefault="00E15B3C" w:rsidP="00906AF8">
      <w:pPr>
        <w:tabs>
          <w:tab w:val="left" w:pos="1701"/>
        </w:tabs>
        <w:spacing w:line="280" w:lineRule="atLeast"/>
        <w:ind w:left="357"/>
        <w:jc w:val="center"/>
        <w:rPr>
          <w:rFonts w:ascii="Arial" w:hAnsi="Arial" w:cs="Arial"/>
          <w:b/>
          <w:sz w:val="20"/>
          <w:szCs w:val="20"/>
        </w:rPr>
      </w:pPr>
    </w:p>
    <w:p w:rsidR="0060486C" w:rsidRDefault="0060486C" w:rsidP="00906AF8">
      <w:pPr>
        <w:numPr>
          <w:ilvl w:val="1"/>
          <w:numId w:val="26"/>
        </w:numPr>
        <w:tabs>
          <w:tab w:val="clear" w:pos="720"/>
          <w:tab w:val="num" w:pos="426"/>
        </w:tabs>
        <w:spacing w:line="280" w:lineRule="atLeast"/>
        <w:ind w:left="426" w:hanging="426"/>
        <w:jc w:val="both"/>
        <w:rPr>
          <w:rFonts w:ascii="Arial" w:hAnsi="Arial" w:cs="Arial"/>
          <w:sz w:val="20"/>
          <w:szCs w:val="20"/>
        </w:rPr>
      </w:pPr>
      <w:r w:rsidRPr="0060486C">
        <w:rPr>
          <w:rFonts w:ascii="Arial" w:hAnsi="Arial" w:cs="Arial"/>
          <w:sz w:val="20"/>
          <w:szCs w:val="20"/>
        </w:rPr>
        <w:t xml:space="preserve">Dodavatel se zavazuje uskutečnit </w:t>
      </w:r>
      <w:r w:rsidR="00BC6A2E">
        <w:rPr>
          <w:rFonts w:ascii="Arial" w:hAnsi="Arial" w:cs="Arial"/>
          <w:sz w:val="20"/>
          <w:szCs w:val="20"/>
        </w:rPr>
        <w:t>dvou</w:t>
      </w:r>
      <w:r w:rsidR="00BC6A2E" w:rsidRPr="00B7235A">
        <w:rPr>
          <w:rFonts w:ascii="Arial" w:hAnsi="Arial" w:cs="Arial"/>
          <w:sz w:val="20"/>
          <w:szCs w:val="20"/>
        </w:rPr>
        <w:t xml:space="preserve">denní workshop </w:t>
      </w:r>
      <w:r w:rsidRPr="0060486C">
        <w:rPr>
          <w:rFonts w:ascii="Arial" w:hAnsi="Arial" w:cs="Arial"/>
          <w:sz w:val="20"/>
          <w:szCs w:val="20"/>
        </w:rPr>
        <w:t xml:space="preserve">v Praze v prostorách VZP ČR, a to v minimálním </w:t>
      </w:r>
      <w:r w:rsidR="00BC6A2E" w:rsidRPr="00FD0E16">
        <w:rPr>
          <w:rFonts w:ascii="Arial" w:hAnsi="Arial" w:cs="Arial"/>
          <w:sz w:val="20"/>
          <w:szCs w:val="20"/>
        </w:rPr>
        <w:t>rozsahu (trvání) šestn</w:t>
      </w:r>
      <w:r w:rsidR="00A33F2A">
        <w:rPr>
          <w:rFonts w:ascii="Arial" w:hAnsi="Arial" w:cs="Arial"/>
          <w:sz w:val="20"/>
          <w:szCs w:val="20"/>
        </w:rPr>
        <w:t>á</w:t>
      </w:r>
      <w:r w:rsidR="00BC6A2E" w:rsidRPr="00FD0E16">
        <w:rPr>
          <w:rFonts w:ascii="Arial" w:hAnsi="Arial" w:cs="Arial"/>
          <w:sz w:val="20"/>
          <w:szCs w:val="20"/>
        </w:rPr>
        <w:t xml:space="preserve">cti (16) hodin k seznámení </w:t>
      </w:r>
      <w:r w:rsidR="00BC6A2E">
        <w:rPr>
          <w:rFonts w:ascii="Arial" w:hAnsi="Arial" w:cs="Arial"/>
          <w:sz w:val="20"/>
          <w:szCs w:val="20"/>
        </w:rPr>
        <w:t xml:space="preserve">maximálně patnácti (15) </w:t>
      </w:r>
      <w:r w:rsidR="00BC6A2E" w:rsidRPr="00FD0E16">
        <w:rPr>
          <w:rFonts w:ascii="Arial" w:hAnsi="Arial" w:cs="Arial"/>
          <w:sz w:val="20"/>
          <w:szCs w:val="20"/>
        </w:rPr>
        <w:t>pracovníků Zadavatele</w:t>
      </w:r>
      <w:r w:rsidRPr="0060486C">
        <w:rPr>
          <w:rFonts w:ascii="Arial" w:hAnsi="Arial" w:cs="Arial"/>
          <w:sz w:val="20"/>
          <w:szCs w:val="20"/>
        </w:rPr>
        <w:t xml:space="preserve"> </w:t>
      </w:r>
      <w:r w:rsidR="00BC6A2E" w:rsidRPr="00B7235A">
        <w:rPr>
          <w:rFonts w:ascii="Arial" w:hAnsi="Arial" w:cs="Arial"/>
          <w:sz w:val="20"/>
          <w:szCs w:val="20"/>
        </w:rPr>
        <w:t>se základními parametry, konstrukcí a integrací dodaných zařízení, a to včetně poskytnutí</w:t>
      </w:r>
      <w:r w:rsidR="00BC6A2E" w:rsidRPr="00842D66">
        <w:rPr>
          <w:rFonts w:ascii="Arial" w:hAnsi="Arial" w:cs="Arial"/>
          <w:sz w:val="20"/>
          <w:szCs w:val="20"/>
        </w:rPr>
        <w:t xml:space="preserve"> základní dokumentace (bloková schémata, popisy funkčnosti, apod.)</w:t>
      </w:r>
      <w:r w:rsidR="00BC6A2E">
        <w:rPr>
          <w:rFonts w:ascii="Arial" w:hAnsi="Arial" w:cs="Arial"/>
          <w:sz w:val="20"/>
          <w:szCs w:val="20"/>
        </w:rPr>
        <w:t>, základním nastavením p</w:t>
      </w:r>
      <w:r w:rsidR="007F13DF">
        <w:rPr>
          <w:rFonts w:ascii="Arial" w:hAnsi="Arial" w:cs="Arial"/>
          <w:sz w:val="20"/>
          <w:szCs w:val="20"/>
        </w:rPr>
        <w:t>a</w:t>
      </w:r>
      <w:r w:rsidR="00BC6A2E">
        <w:rPr>
          <w:rFonts w:ascii="Arial" w:hAnsi="Arial" w:cs="Arial"/>
          <w:sz w:val="20"/>
          <w:szCs w:val="20"/>
        </w:rPr>
        <w:t xml:space="preserve">rametrů BIOS, </w:t>
      </w:r>
      <w:proofErr w:type="spellStart"/>
      <w:r w:rsidR="00BC6A2E">
        <w:rPr>
          <w:rFonts w:ascii="Arial" w:hAnsi="Arial" w:cs="Arial"/>
          <w:sz w:val="20"/>
          <w:szCs w:val="20"/>
        </w:rPr>
        <w:t>deploymentem</w:t>
      </w:r>
      <w:proofErr w:type="spellEnd"/>
      <w:r w:rsidR="00BC6A2E">
        <w:rPr>
          <w:rFonts w:ascii="Arial" w:hAnsi="Arial" w:cs="Arial"/>
          <w:sz w:val="20"/>
          <w:szCs w:val="20"/>
        </w:rPr>
        <w:t xml:space="preserve"> operačních systémů a vz</w:t>
      </w:r>
      <w:r w:rsidR="0063181A">
        <w:rPr>
          <w:rFonts w:ascii="Arial" w:hAnsi="Arial" w:cs="Arial"/>
          <w:sz w:val="20"/>
          <w:szCs w:val="20"/>
        </w:rPr>
        <w:t>d</w:t>
      </w:r>
      <w:r w:rsidR="00BC6A2E">
        <w:rPr>
          <w:rFonts w:ascii="Arial" w:hAnsi="Arial" w:cs="Arial"/>
          <w:sz w:val="20"/>
          <w:szCs w:val="20"/>
        </w:rPr>
        <w:t>álenou správou serverů</w:t>
      </w:r>
      <w:r w:rsidR="00BC6A2E" w:rsidRPr="00BC6A2E">
        <w:rPr>
          <w:rFonts w:ascii="Arial" w:hAnsi="Arial" w:cs="Arial"/>
          <w:sz w:val="20"/>
          <w:szCs w:val="20"/>
        </w:rPr>
        <w:t>.</w:t>
      </w:r>
      <w:r w:rsidR="00BC6A2E">
        <w:rPr>
          <w:rFonts w:ascii="Arial" w:hAnsi="Arial" w:cs="Arial"/>
          <w:sz w:val="20"/>
          <w:szCs w:val="20"/>
        </w:rPr>
        <w:t xml:space="preserve"> </w:t>
      </w:r>
      <w:r w:rsidR="00D11321" w:rsidRPr="00842D66">
        <w:rPr>
          <w:rFonts w:ascii="Arial" w:hAnsi="Arial" w:cs="Arial"/>
          <w:sz w:val="20"/>
          <w:szCs w:val="20"/>
        </w:rPr>
        <w:t xml:space="preserve">Workshop </w:t>
      </w:r>
      <w:proofErr w:type="gramStart"/>
      <w:r w:rsidR="00D11321" w:rsidRPr="00842D66">
        <w:rPr>
          <w:rFonts w:ascii="Arial" w:hAnsi="Arial" w:cs="Arial"/>
          <w:sz w:val="20"/>
          <w:szCs w:val="20"/>
        </w:rPr>
        <w:t>musí</w:t>
      </w:r>
      <w:proofErr w:type="gramEnd"/>
      <w:r w:rsidR="00D11321" w:rsidRPr="00842D66">
        <w:rPr>
          <w:rFonts w:ascii="Arial" w:hAnsi="Arial" w:cs="Arial"/>
          <w:sz w:val="20"/>
          <w:szCs w:val="20"/>
        </w:rPr>
        <w:t xml:space="preserve"> proběhnout v pracovní d</w:t>
      </w:r>
      <w:r w:rsidR="00D11321">
        <w:rPr>
          <w:rFonts w:ascii="Arial" w:hAnsi="Arial" w:cs="Arial"/>
          <w:sz w:val="20"/>
          <w:szCs w:val="20"/>
        </w:rPr>
        <w:t>ny</w:t>
      </w:r>
      <w:r w:rsidR="00D11321" w:rsidRPr="00842D66">
        <w:rPr>
          <w:rFonts w:ascii="Arial" w:hAnsi="Arial" w:cs="Arial"/>
          <w:sz w:val="20"/>
          <w:szCs w:val="20"/>
        </w:rPr>
        <w:t xml:space="preserve"> v době nejdříve od 8:30 hod</w:t>
      </w:r>
      <w:r w:rsidR="00D11321">
        <w:rPr>
          <w:rFonts w:ascii="Arial" w:hAnsi="Arial" w:cs="Arial"/>
          <w:sz w:val="20"/>
          <w:szCs w:val="20"/>
        </w:rPr>
        <w:t>.</w:t>
      </w:r>
      <w:r w:rsidR="00D11321" w:rsidRPr="00842D66">
        <w:rPr>
          <w:rFonts w:ascii="Arial" w:hAnsi="Arial" w:cs="Arial"/>
          <w:sz w:val="20"/>
          <w:szCs w:val="20"/>
        </w:rPr>
        <w:t xml:space="preserve"> do</w:t>
      </w:r>
      <w:r w:rsidR="00D11321">
        <w:rPr>
          <w:rFonts w:ascii="Arial" w:hAnsi="Arial" w:cs="Arial"/>
          <w:sz w:val="20"/>
          <w:szCs w:val="20"/>
        </w:rPr>
        <w:t> </w:t>
      </w:r>
      <w:r w:rsidR="00D11321" w:rsidRPr="00842D66">
        <w:rPr>
          <w:rFonts w:ascii="Arial" w:hAnsi="Arial" w:cs="Arial"/>
          <w:sz w:val="20"/>
          <w:szCs w:val="20"/>
        </w:rPr>
        <w:t xml:space="preserve">nejpozději 17:00 hod. Workshop </w:t>
      </w:r>
      <w:proofErr w:type="gramStart"/>
      <w:r w:rsidR="00D11321" w:rsidRPr="00842D66">
        <w:rPr>
          <w:rFonts w:ascii="Arial" w:hAnsi="Arial" w:cs="Arial"/>
          <w:sz w:val="20"/>
          <w:szCs w:val="20"/>
        </w:rPr>
        <w:t>může</w:t>
      </w:r>
      <w:proofErr w:type="gramEnd"/>
      <w:r w:rsidR="00D11321" w:rsidRPr="00842D66">
        <w:rPr>
          <w:rFonts w:ascii="Arial" w:hAnsi="Arial" w:cs="Arial"/>
          <w:sz w:val="20"/>
          <w:szCs w:val="20"/>
        </w:rPr>
        <w:t xml:space="preserve"> být rozdělen na </w:t>
      </w:r>
      <w:r w:rsidR="00D11321">
        <w:rPr>
          <w:rFonts w:ascii="Arial" w:hAnsi="Arial" w:cs="Arial"/>
          <w:sz w:val="20"/>
          <w:szCs w:val="20"/>
        </w:rPr>
        <w:t>maximálně čtyři (4)</w:t>
      </w:r>
      <w:r w:rsidR="00D11321" w:rsidRPr="00842D66">
        <w:rPr>
          <w:rFonts w:ascii="Arial" w:hAnsi="Arial" w:cs="Arial"/>
          <w:sz w:val="20"/>
          <w:szCs w:val="20"/>
        </w:rPr>
        <w:t xml:space="preserve"> části a</w:t>
      </w:r>
      <w:r w:rsidR="00D11321">
        <w:rPr>
          <w:rFonts w:ascii="Arial" w:hAnsi="Arial" w:cs="Arial"/>
          <w:sz w:val="20"/>
          <w:szCs w:val="20"/>
        </w:rPr>
        <w:t> </w:t>
      </w:r>
      <w:r w:rsidR="00D11321" w:rsidRPr="00842D66">
        <w:rPr>
          <w:rFonts w:ascii="Arial" w:hAnsi="Arial" w:cs="Arial"/>
          <w:sz w:val="20"/>
          <w:szCs w:val="20"/>
        </w:rPr>
        <w:t xml:space="preserve">proběhnout v </w:t>
      </w:r>
      <w:r w:rsidR="00D11321">
        <w:rPr>
          <w:rFonts w:ascii="Arial" w:hAnsi="Arial" w:cs="Arial"/>
          <w:sz w:val="20"/>
          <w:szCs w:val="20"/>
        </w:rPr>
        <w:t>několika</w:t>
      </w:r>
      <w:r w:rsidR="00D11321" w:rsidRPr="00842D66">
        <w:rPr>
          <w:rFonts w:ascii="Arial" w:hAnsi="Arial" w:cs="Arial"/>
          <w:sz w:val="20"/>
          <w:szCs w:val="20"/>
        </w:rPr>
        <w:t xml:space="preserve"> pracovních dnech v průběhu výše stanovené doby.</w:t>
      </w:r>
      <w:r w:rsidR="00D11321">
        <w:rPr>
          <w:rFonts w:ascii="Arial" w:hAnsi="Arial" w:cs="Arial"/>
          <w:sz w:val="20"/>
          <w:szCs w:val="20"/>
        </w:rPr>
        <w:t xml:space="preserve"> </w:t>
      </w:r>
      <w:r w:rsidR="00D11321" w:rsidRPr="00D11321">
        <w:rPr>
          <w:rFonts w:ascii="Arial" w:hAnsi="Arial" w:cs="Arial"/>
          <w:sz w:val="20"/>
          <w:szCs w:val="20"/>
        </w:rPr>
        <w:t>Závazný termín a místo konání workshopu budou sjednány v příslušné Smlouvě na plnění, a to v rozmezí minimálně 2 a</w:t>
      </w:r>
      <w:r w:rsidR="007F13DF">
        <w:rPr>
          <w:rFonts w:ascii="Arial" w:hAnsi="Arial" w:cs="Arial"/>
          <w:sz w:val="20"/>
          <w:szCs w:val="20"/>
        </w:rPr>
        <w:t> </w:t>
      </w:r>
      <w:r w:rsidR="00D11321" w:rsidRPr="00D11321">
        <w:rPr>
          <w:rFonts w:ascii="Arial" w:hAnsi="Arial" w:cs="Arial"/>
          <w:sz w:val="20"/>
          <w:szCs w:val="20"/>
        </w:rPr>
        <w:t>maximálně 5 týdnů od nabytí účinnosti příslušné Smlouvy na plnění, nedohodnou-li se</w:t>
      </w:r>
      <w:r w:rsidR="007F13DF">
        <w:rPr>
          <w:rFonts w:ascii="Arial" w:hAnsi="Arial" w:cs="Arial"/>
          <w:sz w:val="20"/>
          <w:szCs w:val="20"/>
        </w:rPr>
        <w:t> </w:t>
      </w:r>
      <w:r w:rsidR="00F559DB">
        <w:rPr>
          <w:rFonts w:ascii="Arial" w:hAnsi="Arial" w:cs="Arial"/>
          <w:sz w:val="20"/>
          <w:szCs w:val="20"/>
        </w:rPr>
        <w:t xml:space="preserve">Pověřené </w:t>
      </w:r>
      <w:r w:rsidR="00D11321" w:rsidRPr="00D11321">
        <w:rPr>
          <w:rFonts w:ascii="Arial" w:hAnsi="Arial" w:cs="Arial"/>
          <w:sz w:val="20"/>
          <w:szCs w:val="20"/>
        </w:rPr>
        <w:t xml:space="preserve">osoby prokazatelně jinak. Podrobný obsah workshopu a jeho časový průběh bude upřesněn na základě prokazatelné dohody </w:t>
      </w:r>
      <w:r w:rsidR="00F559DB">
        <w:rPr>
          <w:rFonts w:ascii="Arial" w:hAnsi="Arial" w:cs="Arial"/>
          <w:sz w:val="20"/>
          <w:szCs w:val="20"/>
        </w:rPr>
        <w:t>P</w:t>
      </w:r>
      <w:r w:rsidR="00D11321" w:rsidRPr="00D11321">
        <w:rPr>
          <w:rFonts w:ascii="Arial" w:hAnsi="Arial" w:cs="Arial"/>
          <w:sz w:val="20"/>
          <w:szCs w:val="20"/>
        </w:rPr>
        <w:t>ověřených osob nejpozději 1 týden před sjednaným termínem konání workshopu.</w:t>
      </w:r>
    </w:p>
    <w:p w:rsidR="00906AF8" w:rsidRPr="0060486C" w:rsidRDefault="00906AF8" w:rsidP="00906AF8">
      <w:pPr>
        <w:spacing w:line="280" w:lineRule="atLeast"/>
        <w:ind w:left="426"/>
        <w:jc w:val="both"/>
        <w:rPr>
          <w:rFonts w:ascii="Arial" w:hAnsi="Arial" w:cs="Arial"/>
          <w:sz w:val="20"/>
          <w:szCs w:val="20"/>
        </w:rPr>
      </w:pPr>
    </w:p>
    <w:p w:rsidR="0060486C" w:rsidRPr="0060486C" w:rsidRDefault="0060486C" w:rsidP="00906AF8">
      <w:pPr>
        <w:numPr>
          <w:ilvl w:val="1"/>
          <w:numId w:val="26"/>
        </w:numPr>
        <w:tabs>
          <w:tab w:val="num" w:pos="426"/>
        </w:tabs>
        <w:spacing w:line="280" w:lineRule="atLeast"/>
        <w:ind w:left="425" w:hanging="425"/>
        <w:jc w:val="both"/>
        <w:rPr>
          <w:rFonts w:ascii="Arial" w:hAnsi="Arial" w:cs="Arial"/>
          <w:sz w:val="20"/>
          <w:szCs w:val="20"/>
        </w:rPr>
      </w:pPr>
      <w:r w:rsidRPr="0060486C">
        <w:rPr>
          <w:rFonts w:ascii="Arial" w:hAnsi="Arial" w:cs="Arial"/>
          <w:sz w:val="20"/>
          <w:szCs w:val="20"/>
        </w:rPr>
        <w:t xml:space="preserve">Řádné uskutečnění workshopu bude vždy potvrzeno v příslušném dokumentu o realizaci workshopu (dále jen „Protokol o uskutečnění workshopu“) podepsaném </w:t>
      </w:r>
      <w:r w:rsidR="0040253C">
        <w:rPr>
          <w:rFonts w:ascii="Arial" w:hAnsi="Arial" w:cs="Arial"/>
          <w:sz w:val="20"/>
          <w:szCs w:val="20"/>
        </w:rPr>
        <w:t>P</w:t>
      </w:r>
      <w:r w:rsidRPr="0060486C">
        <w:rPr>
          <w:rFonts w:ascii="Arial" w:hAnsi="Arial" w:cs="Arial"/>
          <w:sz w:val="20"/>
          <w:szCs w:val="20"/>
        </w:rPr>
        <w:t>ověřenou osobou VZP ČR (</w:t>
      </w:r>
      <w:r w:rsidRPr="00AE0BD1">
        <w:rPr>
          <w:rFonts w:ascii="Arial" w:hAnsi="Arial" w:cs="Arial"/>
          <w:sz w:val="20"/>
          <w:szCs w:val="20"/>
        </w:rPr>
        <w:t>viz odst. 6. čl. XV</w:t>
      </w:r>
      <w:r w:rsidR="00AE0BD1" w:rsidRPr="00AE0BD1">
        <w:rPr>
          <w:rFonts w:ascii="Arial" w:hAnsi="Arial" w:cs="Arial"/>
          <w:sz w:val="20"/>
          <w:szCs w:val="20"/>
        </w:rPr>
        <w:t>I</w:t>
      </w:r>
      <w:r w:rsidR="00E338F4">
        <w:rPr>
          <w:rFonts w:ascii="Arial" w:hAnsi="Arial" w:cs="Arial"/>
          <w:sz w:val="20"/>
          <w:szCs w:val="20"/>
        </w:rPr>
        <w:t>I</w:t>
      </w:r>
      <w:r w:rsidRPr="00AE0BD1">
        <w:rPr>
          <w:rFonts w:ascii="Arial" w:hAnsi="Arial" w:cs="Arial"/>
          <w:sz w:val="20"/>
          <w:szCs w:val="20"/>
        </w:rPr>
        <w:t>. Rámcové dohody),</w:t>
      </w:r>
      <w:r w:rsidRPr="0060486C">
        <w:rPr>
          <w:rFonts w:ascii="Arial" w:hAnsi="Arial" w:cs="Arial"/>
          <w:sz w:val="20"/>
          <w:szCs w:val="20"/>
        </w:rPr>
        <w:t xml:space="preserve"> jehož součástí bude prezenční listina z uskutečněného workshopu. </w:t>
      </w:r>
    </w:p>
    <w:p w:rsidR="007613A3" w:rsidRPr="0060486C" w:rsidRDefault="007613A3" w:rsidP="00906AF8">
      <w:pPr>
        <w:spacing w:line="280" w:lineRule="atLeast"/>
        <w:jc w:val="center"/>
        <w:rPr>
          <w:rFonts w:ascii="Arial" w:hAnsi="Arial" w:cs="Arial"/>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V.</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Doba, místo a podmínky plnění</w:t>
      </w:r>
    </w:p>
    <w:p w:rsidR="00E15B3C" w:rsidRDefault="00E15B3C" w:rsidP="00906AF8">
      <w:pPr>
        <w:tabs>
          <w:tab w:val="left" w:pos="1701"/>
        </w:tabs>
        <w:spacing w:line="280" w:lineRule="atLeast"/>
        <w:jc w:val="center"/>
        <w:rPr>
          <w:rFonts w:ascii="Arial" w:hAnsi="Arial" w:cs="Arial"/>
          <w:b/>
          <w:sz w:val="20"/>
          <w:szCs w:val="20"/>
        </w:rPr>
      </w:pPr>
    </w:p>
    <w:p w:rsidR="0060486C" w:rsidRDefault="0060486C" w:rsidP="00906AF8">
      <w:pPr>
        <w:numPr>
          <w:ilvl w:val="0"/>
          <w:numId w:val="13"/>
        </w:numPr>
        <w:spacing w:line="280" w:lineRule="atLeast"/>
        <w:ind w:left="425" w:hanging="425"/>
        <w:jc w:val="both"/>
        <w:rPr>
          <w:rFonts w:ascii="Arial" w:hAnsi="Arial" w:cs="Arial"/>
          <w:sz w:val="20"/>
          <w:szCs w:val="20"/>
        </w:rPr>
      </w:pPr>
      <w:r w:rsidRPr="0060486C">
        <w:rPr>
          <w:rFonts w:ascii="Arial" w:hAnsi="Arial" w:cs="Arial"/>
          <w:sz w:val="20"/>
          <w:szCs w:val="20"/>
        </w:rPr>
        <w:t>Tato Rámcová dohoda se uzavírá na dobu určitou v délce trvání dvou let od nabytí účinnosti této Rámcové dohody, tj. počínaje pátým dnem ode dne jejího podpisu poslední smluvní stranou.</w:t>
      </w:r>
    </w:p>
    <w:p w:rsidR="00906AF8" w:rsidRPr="0060486C" w:rsidRDefault="00906AF8" w:rsidP="00906AF8">
      <w:pPr>
        <w:spacing w:line="280" w:lineRule="atLeast"/>
        <w:ind w:left="425"/>
        <w:jc w:val="both"/>
        <w:rPr>
          <w:rFonts w:ascii="Arial" w:hAnsi="Arial" w:cs="Arial"/>
          <w:sz w:val="20"/>
          <w:szCs w:val="20"/>
        </w:rPr>
      </w:pPr>
    </w:p>
    <w:p w:rsidR="0060486C" w:rsidRDefault="0060486C" w:rsidP="00906AF8">
      <w:pPr>
        <w:numPr>
          <w:ilvl w:val="0"/>
          <w:numId w:val="13"/>
        </w:numPr>
        <w:spacing w:line="280" w:lineRule="atLeast"/>
        <w:ind w:left="425" w:hanging="425"/>
        <w:jc w:val="both"/>
        <w:rPr>
          <w:rFonts w:ascii="Arial" w:hAnsi="Arial" w:cs="Arial"/>
          <w:sz w:val="20"/>
          <w:szCs w:val="20"/>
        </w:rPr>
      </w:pPr>
      <w:r w:rsidRPr="0060486C">
        <w:rPr>
          <w:rFonts w:ascii="Arial" w:hAnsi="Arial" w:cs="Arial"/>
          <w:sz w:val="20"/>
          <w:szCs w:val="20"/>
        </w:rPr>
        <w:t xml:space="preserve">Místem plnění budou </w:t>
      </w:r>
      <w:r w:rsidR="00BA2ECC">
        <w:rPr>
          <w:rFonts w:ascii="Arial" w:hAnsi="Arial" w:cs="Arial"/>
          <w:sz w:val="20"/>
          <w:szCs w:val="20"/>
        </w:rPr>
        <w:t xml:space="preserve">příslušná podlaží budov </w:t>
      </w:r>
      <w:r w:rsidR="00BA2ECC" w:rsidRPr="0060486C">
        <w:rPr>
          <w:rFonts w:ascii="Arial" w:hAnsi="Arial" w:cs="Arial"/>
          <w:sz w:val="20"/>
          <w:szCs w:val="20"/>
        </w:rPr>
        <w:t>datov</w:t>
      </w:r>
      <w:r w:rsidR="00BA2ECC">
        <w:rPr>
          <w:rFonts w:ascii="Arial" w:hAnsi="Arial" w:cs="Arial"/>
          <w:sz w:val="20"/>
          <w:szCs w:val="20"/>
        </w:rPr>
        <w:t>ých</w:t>
      </w:r>
      <w:r w:rsidR="00BA2ECC" w:rsidRPr="0060486C">
        <w:rPr>
          <w:rFonts w:ascii="Arial" w:hAnsi="Arial" w:cs="Arial"/>
          <w:sz w:val="20"/>
          <w:szCs w:val="20"/>
        </w:rPr>
        <w:t xml:space="preserve"> </w:t>
      </w:r>
      <w:r w:rsidRPr="0060486C">
        <w:rPr>
          <w:rFonts w:ascii="Arial" w:hAnsi="Arial" w:cs="Arial"/>
          <w:sz w:val="20"/>
          <w:szCs w:val="20"/>
        </w:rPr>
        <w:t>cent</w:t>
      </w:r>
      <w:r w:rsidR="00BA2ECC">
        <w:rPr>
          <w:rFonts w:ascii="Arial" w:hAnsi="Arial" w:cs="Arial"/>
          <w:sz w:val="20"/>
          <w:szCs w:val="20"/>
        </w:rPr>
        <w:t>e</w:t>
      </w:r>
      <w:r w:rsidRPr="0060486C">
        <w:rPr>
          <w:rFonts w:ascii="Arial" w:hAnsi="Arial" w:cs="Arial"/>
          <w:sz w:val="20"/>
          <w:szCs w:val="20"/>
        </w:rPr>
        <w:t>r VZP ČR v Praze (vlastní</w:t>
      </w:r>
      <w:r w:rsidR="00066233">
        <w:rPr>
          <w:rFonts w:ascii="Arial" w:hAnsi="Arial" w:cs="Arial"/>
          <w:sz w:val="20"/>
          <w:szCs w:val="20"/>
        </w:rPr>
        <w:t>ch</w:t>
      </w:r>
      <w:r w:rsidRPr="0060486C">
        <w:rPr>
          <w:rFonts w:ascii="Arial" w:hAnsi="Arial" w:cs="Arial"/>
          <w:sz w:val="20"/>
          <w:szCs w:val="20"/>
        </w:rPr>
        <w:t xml:space="preserve"> a</w:t>
      </w:r>
      <w:r w:rsidR="007F13DF">
        <w:rPr>
          <w:rFonts w:ascii="Arial" w:hAnsi="Arial" w:cs="Arial"/>
          <w:sz w:val="20"/>
          <w:szCs w:val="20"/>
        </w:rPr>
        <w:t> </w:t>
      </w:r>
      <w:r w:rsidRPr="0060486C">
        <w:rPr>
          <w:rFonts w:ascii="Arial" w:hAnsi="Arial" w:cs="Arial"/>
          <w:sz w:val="20"/>
          <w:szCs w:val="20"/>
        </w:rPr>
        <w:t>pronajat</w:t>
      </w:r>
      <w:r w:rsidR="00066233">
        <w:rPr>
          <w:rFonts w:ascii="Arial" w:hAnsi="Arial" w:cs="Arial"/>
          <w:sz w:val="20"/>
          <w:szCs w:val="20"/>
        </w:rPr>
        <w:t>ých</w:t>
      </w:r>
      <w:r w:rsidRPr="0060486C">
        <w:rPr>
          <w:rFonts w:ascii="Arial" w:hAnsi="Arial" w:cs="Arial"/>
          <w:sz w:val="20"/>
          <w:szCs w:val="20"/>
        </w:rPr>
        <w:t>)</w:t>
      </w:r>
      <w:r w:rsidR="008057F4">
        <w:rPr>
          <w:rFonts w:ascii="Arial" w:hAnsi="Arial" w:cs="Arial"/>
          <w:sz w:val="20"/>
          <w:szCs w:val="20"/>
        </w:rPr>
        <w:t xml:space="preserve"> a </w:t>
      </w:r>
      <w:r w:rsidR="00C52737">
        <w:rPr>
          <w:rFonts w:ascii="Arial" w:hAnsi="Arial" w:cs="Arial"/>
          <w:sz w:val="20"/>
          <w:szCs w:val="20"/>
        </w:rPr>
        <w:t>regionální</w:t>
      </w:r>
      <w:r w:rsidR="00D767AC">
        <w:rPr>
          <w:rFonts w:ascii="Arial" w:hAnsi="Arial" w:cs="Arial"/>
          <w:sz w:val="20"/>
          <w:szCs w:val="20"/>
        </w:rPr>
        <w:t>ch</w:t>
      </w:r>
      <w:r w:rsidR="00C52737">
        <w:rPr>
          <w:rFonts w:ascii="Arial" w:hAnsi="Arial" w:cs="Arial"/>
          <w:sz w:val="20"/>
          <w:szCs w:val="20"/>
        </w:rPr>
        <w:t xml:space="preserve"> poboč</w:t>
      </w:r>
      <w:r w:rsidR="00D767AC">
        <w:rPr>
          <w:rFonts w:ascii="Arial" w:hAnsi="Arial" w:cs="Arial"/>
          <w:sz w:val="20"/>
          <w:szCs w:val="20"/>
        </w:rPr>
        <w:t>e</w:t>
      </w:r>
      <w:r w:rsidR="00C52737">
        <w:rPr>
          <w:rFonts w:ascii="Arial" w:hAnsi="Arial" w:cs="Arial"/>
          <w:sz w:val="20"/>
          <w:szCs w:val="20"/>
        </w:rPr>
        <w:t>k (dále též jen „RP“)</w:t>
      </w:r>
      <w:r w:rsidR="008057F4">
        <w:rPr>
          <w:rFonts w:ascii="Arial" w:hAnsi="Arial" w:cs="Arial"/>
          <w:sz w:val="20"/>
          <w:szCs w:val="20"/>
        </w:rPr>
        <w:t xml:space="preserve"> VZP ČR</w:t>
      </w:r>
      <w:r w:rsidRPr="0060486C">
        <w:rPr>
          <w:rFonts w:ascii="Arial" w:hAnsi="Arial" w:cs="Arial"/>
          <w:sz w:val="20"/>
          <w:szCs w:val="20"/>
        </w:rPr>
        <w:t>. Konkrétní místo plnění stanoví VZP ČR vždy v příslušné</w:t>
      </w:r>
      <w:r w:rsidR="00C52737">
        <w:rPr>
          <w:rFonts w:ascii="Arial" w:hAnsi="Arial" w:cs="Arial"/>
          <w:sz w:val="20"/>
          <w:szCs w:val="20"/>
        </w:rPr>
        <w:t>m</w:t>
      </w:r>
      <w:r w:rsidRPr="0060486C">
        <w:rPr>
          <w:rFonts w:ascii="Arial" w:hAnsi="Arial" w:cs="Arial"/>
          <w:sz w:val="20"/>
          <w:szCs w:val="20"/>
        </w:rPr>
        <w:t xml:space="preserve"> </w:t>
      </w:r>
      <w:r w:rsidR="00C52737">
        <w:rPr>
          <w:rFonts w:ascii="Arial" w:hAnsi="Arial" w:cs="Arial"/>
          <w:sz w:val="20"/>
          <w:szCs w:val="20"/>
        </w:rPr>
        <w:t>Návrhu Smlouvy</w:t>
      </w:r>
      <w:r w:rsidRPr="0060486C">
        <w:rPr>
          <w:rFonts w:ascii="Arial" w:hAnsi="Arial" w:cs="Arial"/>
          <w:sz w:val="20"/>
          <w:szCs w:val="20"/>
        </w:rPr>
        <w:t xml:space="preserve">. Místem poskytování Záruční podpory bude </w:t>
      </w:r>
      <w:r w:rsidRPr="0060486C">
        <w:rPr>
          <w:rFonts w:ascii="Arial" w:hAnsi="Arial" w:cs="Arial"/>
          <w:sz w:val="20"/>
          <w:szCs w:val="20"/>
        </w:rPr>
        <w:lastRenderedPageBreak/>
        <w:t>datové centrum VZP ČR</w:t>
      </w:r>
      <w:r w:rsidR="008057F4">
        <w:rPr>
          <w:rFonts w:ascii="Arial" w:hAnsi="Arial" w:cs="Arial"/>
          <w:sz w:val="20"/>
          <w:szCs w:val="20"/>
        </w:rPr>
        <w:t xml:space="preserve"> nebo RP VZP</w:t>
      </w:r>
      <w:r w:rsidR="00627F40">
        <w:rPr>
          <w:rFonts w:ascii="Arial" w:hAnsi="Arial" w:cs="Arial"/>
          <w:sz w:val="20"/>
          <w:szCs w:val="20"/>
        </w:rPr>
        <w:t xml:space="preserve"> </w:t>
      </w:r>
      <w:r w:rsidR="008057F4">
        <w:rPr>
          <w:rFonts w:ascii="Arial" w:hAnsi="Arial" w:cs="Arial"/>
          <w:sz w:val="20"/>
          <w:szCs w:val="20"/>
        </w:rPr>
        <w:t>ČR</w:t>
      </w:r>
      <w:r w:rsidRPr="0060486C">
        <w:rPr>
          <w:rFonts w:ascii="Arial" w:hAnsi="Arial" w:cs="Arial"/>
          <w:sz w:val="20"/>
          <w:szCs w:val="20"/>
        </w:rPr>
        <w:t xml:space="preserve">, ve kterém bude umístěno zařízení, k němuž se Záruční podpora bude poskytovat. </w:t>
      </w:r>
    </w:p>
    <w:p w:rsidR="00906AF8" w:rsidRPr="0060486C" w:rsidRDefault="00906AF8" w:rsidP="00906AF8">
      <w:pPr>
        <w:spacing w:line="280" w:lineRule="atLeast"/>
        <w:ind w:left="425"/>
        <w:jc w:val="both"/>
        <w:rPr>
          <w:rFonts w:ascii="Arial" w:hAnsi="Arial" w:cs="Arial"/>
          <w:sz w:val="20"/>
          <w:szCs w:val="20"/>
        </w:rPr>
      </w:pPr>
    </w:p>
    <w:p w:rsidR="0060486C" w:rsidRDefault="0060486C" w:rsidP="00167E68">
      <w:pPr>
        <w:numPr>
          <w:ilvl w:val="0"/>
          <w:numId w:val="13"/>
        </w:numPr>
        <w:spacing w:after="120" w:line="280" w:lineRule="atLeast"/>
        <w:ind w:left="425" w:hanging="425"/>
        <w:jc w:val="both"/>
        <w:rPr>
          <w:rFonts w:ascii="Arial" w:hAnsi="Arial" w:cs="Arial"/>
          <w:sz w:val="20"/>
          <w:szCs w:val="20"/>
        </w:rPr>
      </w:pPr>
      <w:r w:rsidRPr="0060486C">
        <w:rPr>
          <w:rFonts w:ascii="Arial" w:hAnsi="Arial" w:cs="Arial"/>
          <w:sz w:val="20"/>
          <w:szCs w:val="20"/>
        </w:rPr>
        <w:t xml:space="preserve">Lhůty pro poskytnutí dílčích plnění </w:t>
      </w:r>
      <w:r w:rsidR="006809D9">
        <w:rPr>
          <w:rFonts w:ascii="Arial" w:hAnsi="Arial" w:cs="Arial"/>
          <w:sz w:val="20"/>
          <w:szCs w:val="20"/>
        </w:rPr>
        <w:t>dodávek zboží</w:t>
      </w:r>
      <w:r w:rsidR="00DC38E0">
        <w:rPr>
          <w:rFonts w:ascii="Arial" w:hAnsi="Arial" w:cs="Arial"/>
          <w:sz w:val="20"/>
          <w:szCs w:val="20"/>
        </w:rPr>
        <w:t>, tj. včetně montáže, instalačních prací a akceptace</w:t>
      </w:r>
      <w:r w:rsidR="006809D9">
        <w:rPr>
          <w:rFonts w:ascii="Arial" w:hAnsi="Arial" w:cs="Arial"/>
          <w:sz w:val="20"/>
          <w:szCs w:val="20"/>
        </w:rPr>
        <w:t xml:space="preserve"> </w:t>
      </w:r>
      <w:r w:rsidRPr="0060486C">
        <w:rPr>
          <w:rFonts w:ascii="Arial" w:hAnsi="Arial" w:cs="Arial"/>
          <w:sz w:val="20"/>
          <w:szCs w:val="20"/>
        </w:rPr>
        <w:t xml:space="preserve">a místa </w:t>
      </w:r>
      <w:r w:rsidR="006809D9">
        <w:rPr>
          <w:rFonts w:ascii="Arial" w:hAnsi="Arial" w:cs="Arial"/>
          <w:sz w:val="20"/>
          <w:szCs w:val="20"/>
        </w:rPr>
        <w:t xml:space="preserve">těchto </w:t>
      </w:r>
      <w:r w:rsidRPr="0060486C">
        <w:rPr>
          <w:rFonts w:ascii="Arial" w:hAnsi="Arial" w:cs="Arial"/>
          <w:sz w:val="20"/>
          <w:szCs w:val="20"/>
        </w:rPr>
        <w:t>plnění</w:t>
      </w:r>
      <w:r w:rsidR="006809D9">
        <w:rPr>
          <w:rFonts w:ascii="Arial" w:hAnsi="Arial" w:cs="Arial"/>
          <w:sz w:val="20"/>
          <w:szCs w:val="20"/>
        </w:rPr>
        <w:t xml:space="preserve"> </w:t>
      </w:r>
      <w:r w:rsidRPr="0060486C">
        <w:rPr>
          <w:rFonts w:ascii="Arial" w:hAnsi="Arial" w:cs="Arial"/>
          <w:sz w:val="20"/>
          <w:szCs w:val="20"/>
        </w:rPr>
        <w:t xml:space="preserve">budou vždy </w:t>
      </w:r>
      <w:r w:rsidR="006809D9">
        <w:rPr>
          <w:rFonts w:ascii="Arial" w:hAnsi="Arial" w:cs="Arial"/>
          <w:sz w:val="20"/>
          <w:szCs w:val="20"/>
        </w:rPr>
        <w:t>povinným obsahem</w:t>
      </w:r>
      <w:r w:rsidR="00B76D9F">
        <w:rPr>
          <w:rFonts w:ascii="Arial" w:hAnsi="Arial" w:cs="Arial"/>
          <w:sz w:val="20"/>
          <w:szCs w:val="20"/>
        </w:rPr>
        <w:t> </w:t>
      </w:r>
      <w:r w:rsidRPr="0060486C">
        <w:rPr>
          <w:rFonts w:ascii="Arial" w:hAnsi="Arial" w:cs="Arial"/>
          <w:sz w:val="20"/>
          <w:szCs w:val="20"/>
        </w:rPr>
        <w:t>příslušné</w:t>
      </w:r>
      <w:r w:rsidR="006809D9">
        <w:rPr>
          <w:rFonts w:ascii="Arial" w:hAnsi="Arial" w:cs="Arial"/>
          <w:sz w:val="20"/>
          <w:szCs w:val="20"/>
        </w:rPr>
        <w:t>ho</w:t>
      </w:r>
      <w:r w:rsidR="00B76D9F">
        <w:rPr>
          <w:rFonts w:ascii="Arial" w:hAnsi="Arial" w:cs="Arial"/>
          <w:sz w:val="20"/>
          <w:szCs w:val="20"/>
        </w:rPr>
        <w:t xml:space="preserve"> Návrhu Smlouvy.</w:t>
      </w:r>
      <w:r w:rsidRPr="0060486C">
        <w:rPr>
          <w:rFonts w:ascii="Arial" w:hAnsi="Arial" w:cs="Arial"/>
          <w:sz w:val="20"/>
          <w:szCs w:val="20"/>
        </w:rPr>
        <w:t xml:space="preserve"> </w:t>
      </w:r>
      <w:r w:rsidR="006809D9">
        <w:rPr>
          <w:rFonts w:ascii="Arial" w:hAnsi="Arial" w:cs="Arial"/>
          <w:sz w:val="20"/>
          <w:szCs w:val="20"/>
        </w:rPr>
        <w:t>D</w:t>
      </w:r>
      <w:r w:rsidRPr="0060486C">
        <w:rPr>
          <w:rFonts w:ascii="Arial" w:hAnsi="Arial" w:cs="Arial"/>
          <w:sz w:val="20"/>
          <w:szCs w:val="20"/>
        </w:rPr>
        <w:t>odací lhůt</w:t>
      </w:r>
      <w:r w:rsidR="006809D9">
        <w:rPr>
          <w:rFonts w:ascii="Arial" w:hAnsi="Arial" w:cs="Arial"/>
          <w:sz w:val="20"/>
          <w:szCs w:val="20"/>
        </w:rPr>
        <w:t>a</w:t>
      </w:r>
      <w:r w:rsidRPr="0060486C">
        <w:rPr>
          <w:rFonts w:ascii="Arial" w:hAnsi="Arial" w:cs="Arial"/>
          <w:sz w:val="20"/>
          <w:szCs w:val="20"/>
        </w:rPr>
        <w:t xml:space="preserve"> zboží tj. lhůt</w:t>
      </w:r>
      <w:r w:rsidR="006809D9">
        <w:rPr>
          <w:rFonts w:ascii="Arial" w:hAnsi="Arial" w:cs="Arial"/>
          <w:sz w:val="20"/>
          <w:szCs w:val="20"/>
        </w:rPr>
        <w:t>a</w:t>
      </w:r>
      <w:r w:rsidRPr="0060486C">
        <w:rPr>
          <w:rFonts w:ascii="Arial" w:hAnsi="Arial" w:cs="Arial"/>
          <w:sz w:val="20"/>
          <w:szCs w:val="20"/>
        </w:rPr>
        <w:t xml:space="preserve"> pro dodání zboží včetně jeho instalace a akceptace, </w:t>
      </w:r>
      <w:r w:rsidR="006809D9">
        <w:rPr>
          <w:rFonts w:ascii="Arial" w:hAnsi="Arial" w:cs="Arial"/>
          <w:sz w:val="20"/>
          <w:szCs w:val="20"/>
        </w:rPr>
        <w:t xml:space="preserve">je stanovena </w:t>
      </w:r>
      <w:r w:rsidR="00167E68">
        <w:rPr>
          <w:rFonts w:ascii="Arial" w:hAnsi="Arial" w:cs="Arial"/>
          <w:sz w:val="20"/>
          <w:szCs w:val="20"/>
        </w:rPr>
        <w:t>ve lhůtě do</w:t>
      </w:r>
      <w:r w:rsidR="00047474">
        <w:rPr>
          <w:rFonts w:ascii="Arial" w:hAnsi="Arial" w:cs="Arial"/>
          <w:sz w:val="20"/>
          <w:szCs w:val="20"/>
        </w:rPr>
        <w:t xml:space="preserve"> </w:t>
      </w:r>
      <w:r w:rsidR="00FE15A7">
        <w:rPr>
          <w:rFonts w:ascii="Arial" w:hAnsi="Arial" w:cs="Arial"/>
          <w:sz w:val="20"/>
          <w:szCs w:val="20"/>
        </w:rPr>
        <w:t>45</w:t>
      </w:r>
      <w:r w:rsidR="00FE15A7" w:rsidRPr="0060486C">
        <w:rPr>
          <w:rFonts w:ascii="Arial" w:hAnsi="Arial" w:cs="Arial"/>
          <w:sz w:val="20"/>
          <w:szCs w:val="20"/>
        </w:rPr>
        <w:t xml:space="preserve"> </w:t>
      </w:r>
      <w:r w:rsidR="00047474" w:rsidRPr="0060486C">
        <w:rPr>
          <w:rFonts w:ascii="Arial" w:hAnsi="Arial" w:cs="Arial"/>
          <w:sz w:val="20"/>
          <w:szCs w:val="20"/>
        </w:rPr>
        <w:t xml:space="preserve">kalendářních dnů ode dne </w:t>
      </w:r>
      <w:r w:rsidR="00047474" w:rsidRPr="00224266">
        <w:rPr>
          <w:rFonts w:ascii="Arial" w:hAnsi="Arial" w:cs="Arial"/>
          <w:sz w:val="20"/>
          <w:szCs w:val="20"/>
        </w:rPr>
        <w:t>nabytí účinnosti příslušné Smlouvy na plnění</w:t>
      </w:r>
      <w:r w:rsidR="00047474" w:rsidRPr="0060486C">
        <w:rPr>
          <w:rFonts w:ascii="Arial" w:hAnsi="Arial" w:cs="Arial"/>
          <w:sz w:val="20"/>
          <w:szCs w:val="20"/>
        </w:rPr>
        <w:t>.</w:t>
      </w:r>
    </w:p>
    <w:p w:rsidR="006809D9" w:rsidRDefault="00CF75DC" w:rsidP="00906AF8">
      <w:pPr>
        <w:numPr>
          <w:ilvl w:val="0"/>
          <w:numId w:val="13"/>
        </w:numPr>
        <w:spacing w:line="280" w:lineRule="atLeast"/>
        <w:ind w:left="425" w:hanging="425"/>
        <w:jc w:val="both"/>
        <w:rPr>
          <w:rFonts w:ascii="Arial" w:hAnsi="Arial" w:cs="Arial"/>
          <w:sz w:val="20"/>
          <w:szCs w:val="20"/>
        </w:rPr>
      </w:pPr>
      <w:r w:rsidRPr="00D11321">
        <w:rPr>
          <w:rFonts w:ascii="Arial" w:hAnsi="Arial" w:cs="Arial"/>
          <w:sz w:val="20"/>
          <w:szCs w:val="20"/>
        </w:rPr>
        <w:t>Závazný termín a místo konání workshopu bud</w:t>
      </w:r>
      <w:r w:rsidR="00167E68">
        <w:rPr>
          <w:rFonts w:ascii="Arial" w:hAnsi="Arial" w:cs="Arial"/>
          <w:sz w:val="20"/>
          <w:szCs w:val="20"/>
        </w:rPr>
        <w:t>e</w:t>
      </w:r>
      <w:r w:rsidRPr="00D11321">
        <w:rPr>
          <w:rFonts w:ascii="Arial" w:hAnsi="Arial" w:cs="Arial"/>
          <w:sz w:val="20"/>
          <w:szCs w:val="20"/>
        </w:rPr>
        <w:t xml:space="preserve"> sjednán v příslušné Smlouvě na plnění, a to v</w:t>
      </w:r>
      <w:r w:rsidR="00DC3373">
        <w:rPr>
          <w:rFonts w:ascii="Arial" w:hAnsi="Arial" w:cs="Arial"/>
          <w:sz w:val="20"/>
          <w:szCs w:val="20"/>
        </w:rPr>
        <w:t> </w:t>
      </w:r>
      <w:r w:rsidRPr="00D11321">
        <w:rPr>
          <w:rFonts w:ascii="Arial" w:hAnsi="Arial" w:cs="Arial"/>
          <w:sz w:val="20"/>
          <w:szCs w:val="20"/>
        </w:rPr>
        <w:t>rozmezí minimálně 2 a maximálně 5 týdnů od nabytí účinnosti příslušné Smlouvy na plnění</w:t>
      </w:r>
      <w:r w:rsidR="00DC3373">
        <w:rPr>
          <w:rFonts w:ascii="Arial" w:hAnsi="Arial" w:cs="Arial"/>
          <w:sz w:val="20"/>
          <w:szCs w:val="20"/>
        </w:rPr>
        <w:t>,</w:t>
      </w:r>
      <w:r w:rsidRPr="00D11321">
        <w:rPr>
          <w:rFonts w:ascii="Arial" w:hAnsi="Arial" w:cs="Arial"/>
          <w:sz w:val="20"/>
          <w:szCs w:val="20"/>
        </w:rPr>
        <w:t xml:space="preserve"> nedohodnou-li se </w:t>
      </w:r>
      <w:r>
        <w:rPr>
          <w:rFonts w:ascii="Arial" w:hAnsi="Arial" w:cs="Arial"/>
          <w:sz w:val="20"/>
          <w:szCs w:val="20"/>
        </w:rPr>
        <w:t xml:space="preserve">Pověřené </w:t>
      </w:r>
      <w:r w:rsidRPr="00D11321">
        <w:rPr>
          <w:rFonts w:ascii="Arial" w:hAnsi="Arial" w:cs="Arial"/>
          <w:sz w:val="20"/>
          <w:szCs w:val="20"/>
        </w:rPr>
        <w:t>osoby prokazatelně jinak.</w:t>
      </w:r>
      <w:r>
        <w:rPr>
          <w:rFonts w:ascii="Arial" w:hAnsi="Arial" w:cs="Arial"/>
          <w:sz w:val="20"/>
          <w:szCs w:val="20"/>
        </w:rPr>
        <w:t xml:space="preserve"> Bližší podmínky realizace workshopu jsou uvedeny v čl. IV. této Rámcové dohody.</w:t>
      </w:r>
    </w:p>
    <w:p w:rsidR="00906AF8" w:rsidRDefault="00906AF8" w:rsidP="00906AF8">
      <w:pPr>
        <w:spacing w:line="280" w:lineRule="atLeast"/>
        <w:ind w:left="425"/>
        <w:jc w:val="both"/>
        <w:rPr>
          <w:rFonts w:ascii="Arial" w:hAnsi="Arial" w:cs="Arial"/>
          <w:sz w:val="20"/>
          <w:szCs w:val="20"/>
        </w:rPr>
      </w:pPr>
    </w:p>
    <w:p w:rsidR="00745D1A" w:rsidRDefault="00745D1A" w:rsidP="00906AF8">
      <w:pPr>
        <w:spacing w:line="280" w:lineRule="atLeast"/>
        <w:jc w:val="both"/>
        <w:rPr>
          <w:rFonts w:ascii="Arial" w:hAnsi="Arial" w:cs="Arial"/>
          <w:sz w:val="20"/>
          <w:szCs w:val="20"/>
        </w:rPr>
      </w:pPr>
    </w:p>
    <w:p w:rsidR="00745D1A" w:rsidRPr="00A078D0" w:rsidRDefault="00745D1A" w:rsidP="00906AF8">
      <w:pPr>
        <w:tabs>
          <w:tab w:val="left" w:pos="1701"/>
        </w:tabs>
        <w:spacing w:line="280" w:lineRule="atLeast"/>
        <w:jc w:val="center"/>
        <w:rPr>
          <w:rFonts w:ascii="Arial" w:hAnsi="Arial" w:cs="Arial"/>
          <w:b/>
          <w:sz w:val="20"/>
          <w:szCs w:val="20"/>
        </w:rPr>
      </w:pPr>
      <w:r w:rsidRPr="00A078D0">
        <w:rPr>
          <w:rFonts w:ascii="Arial" w:hAnsi="Arial" w:cs="Arial"/>
          <w:b/>
          <w:sz w:val="20"/>
          <w:szCs w:val="20"/>
        </w:rPr>
        <w:t>Článek V</w:t>
      </w:r>
      <w:r w:rsidR="00A078D0">
        <w:rPr>
          <w:rFonts w:ascii="Arial" w:hAnsi="Arial" w:cs="Arial"/>
          <w:b/>
          <w:sz w:val="20"/>
          <w:szCs w:val="20"/>
        </w:rPr>
        <w:t>I</w:t>
      </w:r>
      <w:r w:rsidRPr="00A078D0">
        <w:rPr>
          <w:rFonts w:ascii="Arial" w:hAnsi="Arial" w:cs="Arial"/>
          <w:b/>
          <w:sz w:val="20"/>
          <w:szCs w:val="20"/>
        </w:rPr>
        <w:t>.</w:t>
      </w:r>
    </w:p>
    <w:p w:rsidR="00745D1A" w:rsidRDefault="00745D1A" w:rsidP="00906AF8">
      <w:pPr>
        <w:tabs>
          <w:tab w:val="left" w:pos="1701"/>
        </w:tabs>
        <w:spacing w:line="280" w:lineRule="atLeast"/>
        <w:jc w:val="center"/>
        <w:rPr>
          <w:rFonts w:ascii="Arial" w:hAnsi="Arial" w:cs="Arial"/>
          <w:b/>
          <w:sz w:val="20"/>
          <w:szCs w:val="20"/>
        </w:rPr>
      </w:pPr>
      <w:r w:rsidRPr="00A078D0">
        <w:rPr>
          <w:rFonts w:ascii="Arial" w:hAnsi="Arial" w:cs="Arial"/>
          <w:b/>
          <w:sz w:val="20"/>
          <w:szCs w:val="20"/>
        </w:rPr>
        <w:t>Veřejné zakázky zadávané na základě rámcové dohody</w:t>
      </w:r>
    </w:p>
    <w:p w:rsidR="00E15B3C" w:rsidRDefault="00E15B3C" w:rsidP="00906AF8">
      <w:pPr>
        <w:tabs>
          <w:tab w:val="left" w:pos="1701"/>
        </w:tabs>
        <w:spacing w:line="280" w:lineRule="atLeast"/>
        <w:jc w:val="center"/>
        <w:rPr>
          <w:rFonts w:ascii="Arial" w:hAnsi="Arial" w:cs="Arial"/>
          <w:b/>
          <w:sz w:val="20"/>
          <w:szCs w:val="20"/>
        </w:rPr>
      </w:pPr>
    </w:p>
    <w:p w:rsidR="00A078D0" w:rsidRDefault="00A078D0" w:rsidP="00906AF8">
      <w:pPr>
        <w:numPr>
          <w:ilvl w:val="0"/>
          <w:numId w:val="43"/>
        </w:numPr>
        <w:spacing w:line="280" w:lineRule="atLeast"/>
        <w:ind w:left="426" w:hanging="426"/>
        <w:jc w:val="both"/>
        <w:rPr>
          <w:rFonts w:ascii="Arial" w:hAnsi="Arial" w:cs="Arial"/>
          <w:sz w:val="20"/>
          <w:szCs w:val="20"/>
        </w:rPr>
      </w:pPr>
      <w:r w:rsidRPr="00A078D0">
        <w:rPr>
          <w:rFonts w:ascii="Arial" w:hAnsi="Arial" w:cs="Arial"/>
          <w:sz w:val="20"/>
          <w:szCs w:val="20"/>
        </w:rPr>
        <w:t xml:space="preserve">Jednotlivé veřejné zakázky budou realizovány v souladu s ustanovením § 134 ZZVZ postupem dle podmínek stanovených v této </w:t>
      </w:r>
      <w:r w:rsidR="00731350">
        <w:rPr>
          <w:rFonts w:ascii="Arial" w:hAnsi="Arial" w:cs="Arial"/>
          <w:sz w:val="20"/>
          <w:szCs w:val="20"/>
        </w:rPr>
        <w:t>R</w:t>
      </w:r>
      <w:r w:rsidRPr="00A078D0">
        <w:rPr>
          <w:rFonts w:ascii="Arial" w:hAnsi="Arial" w:cs="Arial"/>
          <w:sz w:val="20"/>
          <w:szCs w:val="20"/>
        </w:rPr>
        <w:t xml:space="preserve">ámcové dohodě, tedy na základě písemného Návrhu Smlouvy </w:t>
      </w:r>
      <w:r w:rsidR="00731350">
        <w:rPr>
          <w:rFonts w:ascii="Arial" w:hAnsi="Arial" w:cs="Arial"/>
          <w:sz w:val="20"/>
          <w:szCs w:val="20"/>
        </w:rPr>
        <w:t>O</w:t>
      </w:r>
      <w:r w:rsidRPr="00A078D0">
        <w:rPr>
          <w:rFonts w:ascii="Arial" w:hAnsi="Arial" w:cs="Arial"/>
          <w:sz w:val="20"/>
          <w:szCs w:val="20"/>
        </w:rPr>
        <w:t xml:space="preserve">bjednatele a Přijetí Návrhu </w:t>
      </w:r>
      <w:r w:rsidR="00731350">
        <w:rPr>
          <w:rFonts w:ascii="Arial" w:hAnsi="Arial" w:cs="Arial"/>
          <w:sz w:val="20"/>
          <w:szCs w:val="20"/>
        </w:rPr>
        <w:t>D</w:t>
      </w:r>
      <w:r w:rsidRPr="00A078D0">
        <w:rPr>
          <w:rFonts w:ascii="Arial" w:hAnsi="Arial" w:cs="Arial"/>
          <w:sz w:val="20"/>
          <w:szCs w:val="20"/>
        </w:rPr>
        <w:t xml:space="preserve">odavatelem. Přijetí Návrhu </w:t>
      </w:r>
      <w:r w:rsidR="00731350">
        <w:rPr>
          <w:rFonts w:ascii="Arial" w:hAnsi="Arial" w:cs="Arial"/>
          <w:sz w:val="20"/>
          <w:szCs w:val="20"/>
        </w:rPr>
        <w:t>D</w:t>
      </w:r>
      <w:r w:rsidRPr="00A078D0">
        <w:rPr>
          <w:rFonts w:ascii="Arial" w:hAnsi="Arial" w:cs="Arial"/>
          <w:sz w:val="20"/>
          <w:szCs w:val="20"/>
        </w:rPr>
        <w:t xml:space="preserve">odavatelem se považuje za uzavření Smlouvy na plnění (viz čl. I. odst. 3. </w:t>
      </w:r>
      <w:r w:rsidR="00731350">
        <w:rPr>
          <w:rFonts w:ascii="Arial" w:hAnsi="Arial" w:cs="Arial"/>
          <w:sz w:val="20"/>
          <w:szCs w:val="20"/>
        </w:rPr>
        <w:t>R</w:t>
      </w:r>
      <w:r w:rsidRPr="00A078D0">
        <w:rPr>
          <w:rFonts w:ascii="Arial" w:hAnsi="Arial" w:cs="Arial"/>
          <w:sz w:val="20"/>
          <w:szCs w:val="20"/>
        </w:rPr>
        <w:t xml:space="preserve">ámcové dohody). Smlouva na plnění nabývá účinnosti pátým dnem po dni podpisu Přijetí Návrhu </w:t>
      </w:r>
      <w:r w:rsidR="00731350">
        <w:rPr>
          <w:rFonts w:ascii="Arial" w:hAnsi="Arial" w:cs="Arial"/>
          <w:sz w:val="20"/>
          <w:szCs w:val="20"/>
        </w:rPr>
        <w:t>D</w:t>
      </w:r>
      <w:r w:rsidRPr="00A078D0">
        <w:rPr>
          <w:rFonts w:ascii="Arial" w:hAnsi="Arial" w:cs="Arial"/>
          <w:sz w:val="20"/>
          <w:szCs w:val="20"/>
        </w:rPr>
        <w:t>odavatelem, není-li v příslušné Smlouvě na plnění stanoveno jinak</w:t>
      </w:r>
      <w:r w:rsidR="00906AF8">
        <w:rPr>
          <w:rFonts w:ascii="Arial" w:hAnsi="Arial" w:cs="Arial"/>
          <w:sz w:val="20"/>
          <w:szCs w:val="20"/>
        </w:rPr>
        <w:t>.</w:t>
      </w:r>
    </w:p>
    <w:p w:rsidR="00906AF8" w:rsidRPr="00A078D0" w:rsidRDefault="00906AF8" w:rsidP="00906AF8">
      <w:pPr>
        <w:spacing w:line="280" w:lineRule="atLeast"/>
        <w:ind w:left="426"/>
        <w:jc w:val="both"/>
        <w:rPr>
          <w:rFonts w:ascii="Arial" w:hAnsi="Arial" w:cs="Arial"/>
          <w:sz w:val="20"/>
          <w:szCs w:val="20"/>
        </w:rPr>
      </w:pPr>
    </w:p>
    <w:p w:rsidR="0060486C" w:rsidRDefault="00A078D0" w:rsidP="00906AF8">
      <w:pPr>
        <w:numPr>
          <w:ilvl w:val="0"/>
          <w:numId w:val="43"/>
        </w:numPr>
        <w:spacing w:line="280" w:lineRule="atLeast"/>
        <w:ind w:left="426" w:hanging="426"/>
        <w:jc w:val="both"/>
        <w:rPr>
          <w:rFonts w:ascii="Arial" w:hAnsi="Arial" w:cs="Arial"/>
          <w:sz w:val="20"/>
          <w:szCs w:val="20"/>
        </w:rPr>
      </w:pPr>
      <w:r w:rsidRPr="00A078D0">
        <w:rPr>
          <w:rFonts w:ascii="Arial" w:hAnsi="Arial" w:cs="Arial"/>
          <w:sz w:val="20"/>
          <w:szCs w:val="20"/>
        </w:rPr>
        <w:t xml:space="preserve">Smlouva na plnění </w:t>
      </w:r>
      <w:r w:rsidR="006B22AA">
        <w:rPr>
          <w:rFonts w:ascii="Arial" w:hAnsi="Arial" w:cs="Arial"/>
          <w:sz w:val="20"/>
          <w:szCs w:val="20"/>
        </w:rPr>
        <w:t>musí</w:t>
      </w:r>
      <w:r w:rsidR="0060486C" w:rsidRPr="0060486C">
        <w:rPr>
          <w:rFonts w:ascii="Arial" w:hAnsi="Arial" w:cs="Arial"/>
          <w:sz w:val="20"/>
          <w:szCs w:val="20"/>
        </w:rPr>
        <w:t xml:space="preserve"> </w:t>
      </w:r>
      <w:r w:rsidR="00731350">
        <w:rPr>
          <w:rFonts w:ascii="Arial" w:hAnsi="Arial" w:cs="Arial"/>
          <w:sz w:val="20"/>
          <w:szCs w:val="20"/>
        </w:rPr>
        <w:t>vždy</w:t>
      </w:r>
      <w:r w:rsidR="0060486C" w:rsidRPr="0060486C">
        <w:rPr>
          <w:rFonts w:ascii="Arial" w:hAnsi="Arial" w:cs="Arial"/>
          <w:sz w:val="20"/>
          <w:szCs w:val="20"/>
        </w:rPr>
        <w:t xml:space="preserve"> obsahovat</w:t>
      </w:r>
      <w:r w:rsidR="00731350">
        <w:rPr>
          <w:rFonts w:ascii="Arial" w:hAnsi="Arial" w:cs="Arial"/>
          <w:sz w:val="20"/>
          <w:szCs w:val="20"/>
        </w:rPr>
        <w:t xml:space="preserve"> níže uvedené náležitosti, s výjimkou údajů ad g), jejichž uvedení je nepovinné a je možné je dohodnout </w:t>
      </w:r>
      <w:r w:rsidR="00614B1B">
        <w:rPr>
          <w:rFonts w:ascii="Arial" w:hAnsi="Arial" w:cs="Arial"/>
          <w:sz w:val="20"/>
          <w:szCs w:val="20"/>
        </w:rPr>
        <w:t xml:space="preserve">prokazatelným způsobem </w:t>
      </w:r>
      <w:r w:rsidR="00731350">
        <w:rPr>
          <w:rFonts w:ascii="Arial" w:hAnsi="Arial" w:cs="Arial"/>
          <w:sz w:val="20"/>
          <w:szCs w:val="20"/>
        </w:rPr>
        <w:t>Pověřenými osobami smluvních stran</w:t>
      </w:r>
      <w:r w:rsidR="00614B1B">
        <w:rPr>
          <w:rFonts w:ascii="Arial" w:hAnsi="Arial" w:cs="Arial"/>
          <w:sz w:val="20"/>
          <w:szCs w:val="20"/>
        </w:rPr>
        <w:t xml:space="preserve"> operativně až po uzavření Smlouvy na plnění</w:t>
      </w:r>
      <w:r w:rsidR="00731350">
        <w:rPr>
          <w:rFonts w:ascii="Arial" w:hAnsi="Arial" w:cs="Arial"/>
          <w:sz w:val="20"/>
          <w:szCs w:val="20"/>
        </w:rPr>
        <w:t>.</w:t>
      </w:r>
      <w:r w:rsidR="00614B1B">
        <w:rPr>
          <w:rFonts w:ascii="Arial" w:hAnsi="Arial" w:cs="Arial"/>
          <w:sz w:val="20"/>
          <w:szCs w:val="20"/>
        </w:rPr>
        <w:t xml:space="preserve"> </w:t>
      </w:r>
    </w:p>
    <w:p w:rsidR="00906AF8" w:rsidRDefault="00906AF8" w:rsidP="00906AF8">
      <w:pPr>
        <w:spacing w:line="280" w:lineRule="atLeast"/>
        <w:ind w:left="426"/>
        <w:jc w:val="both"/>
        <w:rPr>
          <w:rFonts w:ascii="Arial" w:hAnsi="Arial" w:cs="Arial"/>
          <w:sz w:val="20"/>
          <w:szCs w:val="20"/>
        </w:rPr>
      </w:pPr>
    </w:p>
    <w:p w:rsidR="00906AF8" w:rsidRPr="0060486C" w:rsidRDefault="00906AF8" w:rsidP="00906AF8">
      <w:pPr>
        <w:spacing w:line="280" w:lineRule="atLeast"/>
        <w:ind w:left="426"/>
        <w:jc w:val="both"/>
        <w:rPr>
          <w:rFonts w:ascii="Arial" w:hAnsi="Arial" w:cs="Arial"/>
          <w:sz w:val="20"/>
          <w:szCs w:val="20"/>
        </w:rPr>
      </w:pPr>
      <w:r>
        <w:rPr>
          <w:rFonts w:ascii="Arial" w:hAnsi="Arial" w:cs="Arial"/>
          <w:sz w:val="20"/>
          <w:szCs w:val="20"/>
        </w:rPr>
        <w:t>Jedná se o:</w:t>
      </w:r>
    </w:p>
    <w:p w:rsidR="0060486C" w:rsidRPr="0060486C" w:rsidRDefault="0060486C" w:rsidP="00906AF8">
      <w:pPr>
        <w:numPr>
          <w:ilvl w:val="0"/>
          <w:numId w:val="27"/>
        </w:numPr>
        <w:spacing w:line="280" w:lineRule="atLeast"/>
        <w:ind w:left="709" w:hanging="283"/>
        <w:contextualSpacing/>
        <w:jc w:val="both"/>
        <w:rPr>
          <w:rFonts w:ascii="Arial" w:hAnsi="Arial" w:cs="Arial"/>
          <w:sz w:val="20"/>
          <w:szCs w:val="20"/>
        </w:rPr>
      </w:pPr>
      <w:r w:rsidRPr="0060486C">
        <w:rPr>
          <w:rFonts w:ascii="Arial" w:hAnsi="Arial" w:cs="Arial"/>
          <w:sz w:val="20"/>
          <w:szCs w:val="20"/>
        </w:rPr>
        <w:t>číslo</w:t>
      </w:r>
      <w:r w:rsidR="00A078D0" w:rsidRPr="00A078D0">
        <w:t xml:space="preserve"> </w:t>
      </w:r>
      <w:r w:rsidR="00A078D0">
        <w:rPr>
          <w:rFonts w:ascii="Arial" w:hAnsi="Arial" w:cs="Arial"/>
          <w:sz w:val="20"/>
          <w:szCs w:val="20"/>
        </w:rPr>
        <w:t>Smlouvy</w:t>
      </w:r>
      <w:r w:rsidR="00A078D0" w:rsidRPr="00A078D0">
        <w:rPr>
          <w:rFonts w:ascii="Arial" w:hAnsi="Arial" w:cs="Arial"/>
          <w:sz w:val="20"/>
          <w:szCs w:val="20"/>
        </w:rPr>
        <w:t xml:space="preserve"> na plnění</w:t>
      </w:r>
      <w:r w:rsidRPr="0060486C">
        <w:rPr>
          <w:rFonts w:ascii="Arial" w:hAnsi="Arial" w:cs="Arial"/>
          <w:sz w:val="20"/>
          <w:szCs w:val="20"/>
        </w:rPr>
        <w:t>;</w:t>
      </w:r>
    </w:p>
    <w:p w:rsidR="0060486C" w:rsidRPr="0060486C" w:rsidRDefault="0060486C" w:rsidP="00906AF8">
      <w:pPr>
        <w:numPr>
          <w:ilvl w:val="0"/>
          <w:numId w:val="27"/>
        </w:numPr>
        <w:spacing w:line="280" w:lineRule="atLeast"/>
        <w:ind w:left="709" w:hanging="283"/>
        <w:contextualSpacing/>
        <w:jc w:val="both"/>
        <w:rPr>
          <w:rFonts w:ascii="Arial" w:hAnsi="Arial" w:cs="Arial"/>
          <w:sz w:val="20"/>
          <w:szCs w:val="20"/>
        </w:rPr>
      </w:pPr>
      <w:r w:rsidRPr="0060486C">
        <w:rPr>
          <w:rFonts w:ascii="Arial" w:hAnsi="Arial" w:cs="Arial"/>
          <w:sz w:val="20"/>
          <w:szCs w:val="20"/>
        </w:rPr>
        <w:t xml:space="preserve">identifikační údaje Dodavatele a VZP ČR; </w:t>
      </w:r>
    </w:p>
    <w:p w:rsidR="0060486C" w:rsidRPr="0060486C" w:rsidRDefault="0060486C" w:rsidP="00906AF8">
      <w:pPr>
        <w:numPr>
          <w:ilvl w:val="0"/>
          <w:numId w:val="27"/>
        </w:numPr>
        <w:spacing w:line="280" w:lineRule="atLeast"/>
        <w:ind w:left="709" w:hanging="283"/>
        <w:contextualSpacing/>
        <w:jc w:val="both"/>
        <w:rPr>
          <w:rFonts w:ascii="Arial" w:hAnsi="Arial" w:cs="Arial"/>
          <w:sz w:val="20"/>
          <w:szCs w:val="20"/>
        </w:rPr>
      </w:pPr>
      <w:r w:rsidRPr="0060486C">
        <w:rPr>
          <w:rFonts w:ascii="Arial" w:hAnsi="Arial" w:cs="Arial"/>
          <w:sz w:val="20"/>
          <w:szCs w:val="20"/>
        </w:rPr>
        <w:t xml:space="preserve">celý název a číslo této Rámcové dohody, na základě které se </w:t>
      </w:r>
      <w:r w:rsidRPr="0060486C">
        <w:rPr>
          <w:rFonts w:ascii="Arial" w:hAnsi="Arial" w:cs="Arial"/>
          <w:sz w:val="20"/>
          <w:szCs w:val="22"/>
        </w:rPr>
        <w:t>Smlouva na plnění</w:t>
      </w:r>
      <w:r w:rsidRPr="0060486C">
        <w:rPr>
          <w:rFonts w:ascii="Arial" w:hAnsi="Arial" w:cs="Arial"/>
          <w:sz w:val="20"/>
          <w:szCs w:val="20"/>
        </w:rPr>
        <w:t xml:space="preserve"> uzavírá; </w:t>
      </w:r>
    </w:p>
    <w:p w:rsidR="0060486C" w:rsidRPr="0060486C" w:rsidRDefault="0060486C" w:rsidP="00906AF8">
      <w:pPr>
        <w:numPr>
          <w:ilvl w:val="0"/>
          <w:numId w:val="27"/>
        </w:numPr>
        <w:spacing w:line="280" w:lineRule="atLeast"/>
        <w:ind w:left="709" w:hanging="283"/>
        <w:contextualSpacing/>
        <w:jc w:val="both"/>
        <w:rPr>
          <w:rFonts w:ascii="Arial" w:hAnsi="Arial" w:cs="Arial"/>
          <w:sz w:val="20"/>
          <w:szCs w:val="20"/>
        </w:rPr>
      </w:pPr>
      <w:r w:rsidRPr="0060486C">
        <w:rPr>
          <w:rFonts w:ascii="Arial" w:hAnsi="Arial" w:cs="Arial"/>
          <w:sz w:val="20"/>
          <w:szCs w:val="20"/>
        </w:rPr>
        <w:t>specifikace požadovaného plnění a jeho množství</w:t>
      </w:r>
      <w:r w:rsidR="00906AF8">
        <w:rPr>
          <w:rFonts w:ascii="Arial" w:hAnsi="Arial" w:cs="Arial"/>
          <w:sz w:val="20"/>
          <w:szCs w:val="20"/>
        </w:rPr>
        <w:t xml:space="preserve"> </w:t>
      </w:r>
      <w:r w:rsidR="005C7A27">
        <w:rPr>
          <w:rFonts w:ascii="Arial" w:hAnsi="Arial" w:cs="Arial"/>
          <w:sz w:val="20"/>
          <w:szCs w:val="20"/>
        </w:rPr>
        <w:t>(vč. případného SW a licencí k jeho užití);</w:t>
      </w:r>
    </w:p>
    <w:p w:rsidR="0060486C" w:rsidRPr="0060486C" w:rsidRDefault="0060486C" w:rsidP="00906AF8">
      <w:pPr>
        <w:numPr>
          <w:ilvl w:val="0"/>
          <w:numId w:val="27"/>
        </w:numPr>
        <w:spacing w:line="280" w:lineRule="atLeast"/>
        <w:ind w:left="709" w:hanging="283"/>
        <w:contextualSpacing/>
        <w:jc w:val="both"/>
        <w:rPr>
          <w:rFonts w:ascii="Arial" w:hAnsi="Arial" w:cs="Arial"/>
          <w:sz w:val="20"/>
          <w:szCs w:val="20"/>
        </w:rPr>
      </w:pPr>
      <w:r w:rsidRPr="0060486C">
        <w:rPr>
          <w:rFonts w:ascii="Arial" w:hAnsi="Arial" w:cs="Arial"/>
          <w:sz w:val="20"/>
          <w:szCs w:val="20"/>
        </w:rPr>
        <w:t xml:space="preserve">jednotkové ceny požadovaného plnění bez DPH a celkovou cenu požadovaného plnění bez DPH; </w:t>
      </w:r>
    </w:p>
    <w:p w:rsidR="0060486C" w:rsidRPr="0060486C" w:rsidRDefault="0060486C" w:rsidP="00906AF8">
      <w:pPr>
        <w:numPr>
          <w:ilvl w:val="0"/>
          <w:numId w:val="27"/>
        </w:numPr>
        <w:spacing w:line="280" w:lineRule="atLeast"/>
        <w:ind w:left="709" w:hanging="283"/>
        <w:contextualSpacing/>
        <w:jc w:val="both"/>
        <w:rPr>
          <w:rFonts w:ascii="Arial" w:hAnsi="Arial" w:cs="Arial"/>
          <w:sz w:val="20"/>
          <w:szCs w:val="20"/>
        </w:rPr>
      </w:pPr>
      <w:r w:rsidRPr="0060486C">
        <w:rPr>
          <w:rFonts w:ascii="Arial" w:hAnsi="Arial" w:cs="Arial"/>
          <w:sz w:val="20"/>
          <w:szCs w:val="20"/>
        </w:rPr>
        <w:t xml:space="preserve">místo plnění a lhůtu/dobu plnění; </w:t>
      </w:r>
    </w:p>
    <w:p w:rsidR="0060486C" w:rsidRPr="0060486C" w:rsidRDefault="0060486C" w:rsidP="00906AF8">
      <w:pPr>
        <w:numPr>
          <w:ilvl w:val="0"/>
          <w:numId w:val="27"/>
        </w:numPr>
        <w:spacing w:line="280" w:lineRule="atLeast"/>
        <w:ind w:left="709" w:hanging="283"/>
        <w:contextualSpacing/>
        <w:jc w:val="both"/>
        <w:rPr>
          <w:rFonts w:ascii="Arial" w:hAnsi="Arial" w:cs="Arial"/>
          <w:sz w:val="20"/>
          <w:szCs w:val="20"/>
        </w:rPr>
      </w:pPr>
      <w:r w:rsidRPr="0060486C">
        <w:rPr>
          <w:rFonts w:ascii="Arial" w:hAnsi="Arial" w:cs="Arial"/>
          <w:sz w:val="20"/>
          <w:szCs w:val="20"/>
        </w:rPr>
        <w:t xml:space="preserve">uvedení osob pověřených VZP ČR k dílčím činnostem při přebírání plnění dle příslušné </w:t>
      </w:r>
      <w:r w:rsidRPr="0060486C">
        <w:rPr>
          <w:rFonts w:ascii="Arial" w:hAnsi="Arial" w:cs="Arial"/>
          <w:sz w:val="20"/>
          <w:szCs w:val="22"/>
        </w:rPr>
        <w:t>Smlouvy na plnění</w:t>
      </w:r>
      <w:r w:rsidRPr="0060486C">
        <w:rPr>
          <w:rFonts w:ascii="Arial" w:hAnsi="Arial" w:cs="Arial"/>
          <w:sz w:val="20"/>
          <w:szCs w:val="20"/>
        </w:rPr>
        <w:t xml:space="preserve"> a uvedení kontaktních údajů na tyto osoby. Konkrétně se jedná o uvedení osoby (osob), která bude za VZP ČR oprávněna podepsat:</w:t>
      </w:r>
    </w:p>
    <w:p w:rsidR="00731350" w:rsidRPr="0060486C" w:rsidRDefault="00731350" w:rsidP="00906AF8">
      <w:pPr>
        <w:numPr>
          <w:ilvl w:val="0"/>
          <w:numId w:val="28"/>
        </w:numPr>
        <w:spacing w:line="280" w:lineRule="atLeast"/>
        <w:ind w:left="1418" w:hanging="709"/>
        <w:contextualSpacing/>
        <w:jc w:val="both"/>
        <w:rPr>
          <w:rFonts w:ascii="Arial" w:hAnsi="Arial" w:cs="Arial"/>
          <w:sz w:val="20"/>
          <w:szCs w:val="20"/>
        </w:rPr>
      </w:pPr>
      <w:r>
        <w:rPr>
          <w:rFonts w:ascii="Arial" w:hAnsi="Arial" w:cs="Arial"/>
          <w:sz w:val="20"/>
          <w:szCs w:val="20"/>
        </w:rPr>
        <w:t>Protokol o předání a převzetí zboží</w:t>
      </w:r>
      <w:r w:rsidR="00870C8A">
        <w:rPr>
          <w:rFonts w:ascii="Arial" w:hAnsi="Arial" w:cs="Arial"/>
          <w:sz w:val="20"/>
          <w:szCs w:val="20"/>
        </w:rPr>
        <w:t>, který bude podepsán po převzetí zboží VZP ČR; (dále jen „Předávací protokol“)</w:t>
      </w:r>
    </w:p>
    <w:p w:rsidR="0060486C" w:rsidRPr="0060486C" w:rsidRDefault="0060486C" w:rsidP="00906AF8">
      <w:pPr>
        <w:numPr>
          <w:ilvl w:val="0"/>
          <w:numId w:val="28"/>
        </w:numPr>
        <w:spacing w:line="280" w:lineRule="atLeast"/>
        <w:ind w:left="1418" w:hanging="709"/>
        <w:contextualSpacing/>
        <w:jc w:val="both"/>
        <w:rPr>
          <w:rFonts w:ascii="Arial" w:hAnsi="Arial" w:cs="Arial"/>
          <w:sz w:val="20"/>
          <w:szCs w:val="20"/>
        </w:rPr>
      </w:pPr>
      <w:r w:rsidRPr="0060486C">
        <w:rPr>
          <w:rFonts w:ascii="Arial" w:hAnsi="Arial" w:cs="Arial"/>
          <w:sz w:val="20"/>
          <w:szCs w:val="20"/>
        </w:rPr>
        <w:t xml:space="preserve">Akceptační protokol, který bude podepsán po úspěšném zprovoznění příslušného </w:t>
      </w:r>
      <w:r w:rsidR="00DC3373">
        <w:rPr>
          <w:rFonts w:ascii="Arial" w:hAnsi="Arial" w:cs="Arial"/>
          <w:sz w:val="20"/>
          <w:szCs w:val="20"/>
        </w:rPr>
        <w:t>zboží</w:t>
      </w:r>
      <w:r w:rsidRPr="0060486C">
        <w:rPr>
          <w:rFonts w:ascii="Arial" w:hAnsi="Arial" w:cs="Arial"/>
          <w:sz w:val="20"/>
          <w:szCs w:val="20"/>
        </w:rPr>
        <w:t xml:space="preserve"> </w:t>
      </w:r>
      <w:r w:rsidR="005C7A27">
        <w:rPr>
          <w:rFonts w:ascii="Arial" w:hAnsi="Arial" w:cs="Arial"/>
          <w:sz w:val="20"/>
          <w:szCs w:val="20"/>
        </w:rPr>
        <w:t>a předání všech Nezbytných dokladů</w:t>
      </w:r>
      <w:r w:rsidR="00A671D5">
        <w:rPr>
          <w:rFonts w:ascii="Arial" w:hAnsi="Arial" w:cs="Arial"/>
          <w:sz w:val="20"/>
          <w:szCs w:val="20"/>
        </w:rPr>
        <w:t xml:space="preserve"> ke zboží </w:t>
      </w:r>
      <w:r w:rsidRPr="0060486C">
        <w:rPr>
          <w:rFonts w:ascii="Arial" w:hAnsi="Arial" w:cs="Arial"/>
          <w:sz w:val="20"/>
          <w:szCs w:val="20"/>
        </w:rPr>
        <w:t>(dále jen „Akceptační protokol“);</w:t>
      </w:r>
    </w:p>
    <w:p w:rsidR="00E338F4" w:rsidRDefault="0060486C" w:rsidP="00906AF8">
      <w:pPr>
        <w:numPr>
          <w:ilvl w:val="0"/>
          <w:numId w:val="28"/>
        </w:numPr>
        <w:spacing w:line="280" w:lineRule="atLeast"/>
        <w:ind w:left="1418" w:hanging="709"/>
        <w:contextualSpacing/>
        <w:jc w:val="both"/>
        <w:rPr>
          <w:rFonts w:ascii="Arial" w:hAnsi="Arial" w:cs="Arial"/>
          <w:sz w:val="20"/>
          <w:szCs w:val="20"/>
        </w:rPr>
      </w:pPr>
      <w:r w:rsidRPr="00BD5374">
        <w:rPr>
          <w:rFonts w:ascii="Arial" w:hAnsi="Arial" w:cs="Arial"/>
          <w:sz w:val="20"/>
          <w:szCs w:val="20"/>
        </w:rPr>
        <w:t xml:space="preserve">Protokol o uskutečnění workshopu, je-li předmětem </w:t>
      </w:r>
      <w:r w:rsidR="00E338F4">
        <w:rPr>
          <w:rFonts w:ascii="Arial" w:hAnsi="Arial" w:cs="Arial"/>
          <w:sz w:val="20"/>
          <w:szCs w:val="20"/>
        </w:rPr>
        <w:t>příslušné Smlouvy na plnění</w:t>
      </w:r>
      <w:r w:rsidR="00BD5374" w:rsidRPr="00BD5374">
        <w:rPr>
          <w:rFonts w:ascii="Arial" w:hAnsi="Arial" w:cs="Arial"/>
          <w:sz w:val="20"/>
          <w:szCs w:val="20"/>
        </w:rPr>
        <w:t xml:space="preserve"> uskutečnění workshopu</w:t>
      </w:r>
      <w:r w:rsidR="00361836">
        <w:rPr>
          <w:rFonts w:ascii="Arial" w:hAnsi="Arial" w:cs="Arial"/>
          <w:sz w:val="20"/>
          <w:szCs w:val="20"/>
        </w:rPr>
        <w:t>.</w:t>
      </w:r>
      <w:r w:rsidR="00BD5374" w:rsidRPr="00BD5374">
        <w:rPr>
          <w:rFonts w:ascii="Arial" w:hAnsi="Arial" w:cs="Arial"/>
          <w:sz w:val="20"/>
          <w:szCs w:val="20"/>
        </w:rPr>
        <w:t xml:space="preserve"> </w:t>
      </w:r>
    </w:p>
    <w:p w:rsidR="0060486C" w:rsidRPr="00BD5374" w:rsidRDefault="00E338F4" w:rsidP="00906AF8">
      <w:pPr>
        <w:spacing w:line="280" w:lineRule="atLeast"/>
        <w:ind w:left="425"/>
        <w:contextualSpacing/>
        <w:jc w:val="both"/>
        <w:rPr>
          <w:rFonts w:ascii="Arial" w:hAnsi="Arial" w:cs="Arial"/>
          <w:sz w:val="20"/>
          <w:szCs w:val="20"/>
        </w:rPr>
      </w:pPr>
      <w:r>
        <w:rPr>
          <w:rFonts w:ascii="Arial" w:hAnsi="Arial" w:cs="Arial"/>
          <w:sz w:val="20"/>
          <w:szCs w:val="20"/>
        </w:rPr>
        <w:t>O</w:t>
      </w:r>
      <w:r w:rsidR="0060486C" w:rsidRPr="00BD5374">
        <w:rPr>
          <w:rFonts w:ascii="Arial" w:hAnsi="Arial" w:cs="Arial"/>
          <w:sz w:val="20"/>
          <w:szCs w:val="20"/>
        </w:rPr>
        <w:t xml:space="preserve">právnění osob uvedených </w:t>
      </w:r>
      <w:r>
        <w:rPr>
          <w:rFonts w:ascii="Arial" w:hAnsi="Arial" w:cs="Arial"/>
          <w:sz w:val="20"/>
          <w:szCs w:val="20"/>
        </w:rPr>
        <w:t xml:space="preserve">v </w:t>
      </w:r>
      <w:r w:rsidR="0060486C" w:rsidRPr="00BD5374">
        <w:rPr>
          <w:rFonts w:ascii="Arial" w:hAnsi="Arial" w:cs="Arial"/>
          <w:sz w:val="20"/>
          <w:szCs w:val="20"/>
        </w:rPr>
        <w:t>čl. XVI</w:t>
      </w:r>
      <w:r>
        <w:rPr>
          <w:rFonts w:ascii="Arial" w:hAnsi="Arial" w:cs="Arial"/>
          <w:sz w:val="20"/>
          <w:szCs w:val="20"/>
        </w:rPr>
        <w:t>I</w:t>
      </w:r>
      <w:r w:rsidR="0060486C" w:rsidRPr="00BD5374">
        <w:rPr>
          <w:rFonts w:ascii="Arial" w:hAnsi="Arial" w:cs="Arial"/>
          <w:sz w:val="20"/>
          <w:szCs w:val="20"/>
        </w:rPr>
        <w:t>. odst. 6</w:t>
      </w:r>
      <w:r w:rsidR="00DA5A44">
        <w:rPr>
          <w:rFonts w:ascii="Arial" w:hAnsi="Arial" w:cs="Arial"/>
          <w:sz w:val="20"/>
          <w:szCs w:val="20"/>
        </w:rPr>
        <w:t>.</w:t>
      </w:r>
      <w:r w:rsidR="0060486C" w:rsidRPr="00BD5374">
        <w:rPr>
          <w:rFonts w:ascii="Arial" w:hAnsi="Arial" w:cs="Arial"/>
          <w:sz w:val="20"/>
          <w:szCs w:val="20"/>
        </w:rPr>
        <w:t xml:space="preserve"> této Rámcové dohody k těm</w:t>
      </w:r>
      <w:r w:rsidR="00BD5374" w:rsidRPr="00BD5374">
        <w:rPr>
          <w:rFonts w:ascii="Arial" w:hAnsi="Arial" w:cs="Arial"/>
          <w:sz w:val="20"/>
          <w:szCs w:val="20"/>
        </w:rPr>
        <w:t>to činnostem tímto není dotčeno</w:t>
      </w:r>
      <w:r>
        <w:rPr>
          <w:rFonts w:ascii="Arial" w:hAnsi="Arial" w:cs="Arial"/>
          <w:sz w:val="20"/>
          <w:szCs w:val="20"/>
        </w:rPr>
        <w:t>.</w:t>
      </w:r>
    </w:p>
    <w:p w:rsidR="0060486C" w:rsidRPr="0060486C" w:rsidRDefault="0060486C" w:rsidP="00906AF8">
      <w:pPr>
        <w:numPr>
          <w:ilvl w:val="0"/>
          <w:numId w:val="27"/>
        </w:numPr>
        <w:spacing w:line="280" w:lineRule="atLeast"/>
        <w:ind w:left="709" w:hanging="283"/>
        <w:contextualSpacing/>
        <w:jc w:val="both"/>
        <w:rPr>
          <w:rFonts w:ascii="Arial" w:hAnsi="Arial" w:cs="Arial"/>
          <w:sz w:val="20"/>
          <w:szCs w:val="20"/>
        </w:rPr>
      </w:pPr>
      <w:r w:rsidRPr="0060486C">
        <w:rPr>
          <w:rFonts w:ascii="Arial" w:hAnsi="Arial" w:cs="Arial"/>
          <w:sz w:val="20"/>
          <w:szCs w:val="20"/>
        </w:rPr>
        <w:t>číslo vygenerované z interního ekonomického systému VZP ČR, které je Dodavatel povinen uvádět na příslušné faktuře a příslušném protokolu;</w:t>
      </w:r>
    </w:p>
    <w:p w:rsidR="0060486C" w:rsidRPr="0060486C" w:rsidRDefault="0060486C" w:rsidP="00906AF8">
      <w:pPr>
        <w:numPr>
          <w:ilvl w:val="0"/>
          <w:numId w:val="27"/>
        </w:numPr>
        <w:spacing w:line="280" w:lineRule="atLeast"/>
        <w:ind w:left="709" w:hanging="283"/>
        <w:contextualSpacing/>
        <w:jc w:val="both"/>
        <w:rPr>
          <w:rFonts w:ascii="Arial" w:hAnsi="Arial" w:cs="Arial"/>
          <w:sz w:val="20"/>
          <w:szCs w:val="20"/>
        </w:rPr>
      </w:pPr>
      <w:r w:rsidRPr="0060486C">
        <w:rPr>
          <w:rFonts w:ascii="Arial" w:hAnsi="Arial" w:cs="Arial"/>
          <w:sz w:val="20"/>
          <w:szCs w:val="20"/>
        </w:rPr>
        <w:t xml:space="preserve">ustanovení o nabytí účinnosti </w:t>
      </w:r>
      <w:r w:rsidRPr="008F7F86">
        <w:rPr>
          <w:rFonts w:ascii="Arial" w:hAnsi="Arial" w:cs="Arial"/>
          <w:sz w:val="20"/>
          <w:szCs w:val="20"/>
        </w:rPr>
        <w:t>Smlouvy na plnění</w:t>
      </w:r>
      <w:r w:rsidRPr="0060486C">
        <w:rPr>
          <w:rFonts w:ascii="Arial" w:hAnsi="Arial" w:cs="Arial"/>
          <w:sz w:val="20"/>
          <w:szCs w:val="20"/>
        </w:rPr>
        <w:t xml:space="preserve"> (</w:t>
      </w:r>
      <w:r w:rsidRPr="008F7F86">
        <w:rPr>
          <w:rFonts w:ascii="Arial" w:hAnsi="Arial" w:cs="Arial"/>
          <w:sz w:val="20"/>
          <w:szCs w:val="20"/>
        </w:rPr>
        <w:t xml:space="preserve">viz odst. </w:t>
      </w:r>
      <w:r w:rsidR="00E338F4">
        <w:rPr>
          <w:rFonts w:ascii="Arial" w:hAnsi="Arial" w:cs="Arial"/>
          <w:sz w:val="20"/>
          <w:szCs w:val="20"/>
        </w:rPr>
        <w:t>1</w:t>
      </w:r>
      <w:r w:rsidRPr="008F7F86">
        <w:rPr>
          <w:rFonts w:ascii="Arial" w:hAnsi="Arial" w:cs="Arial"/>
          <w:sz w:val="20"/>
          <w:szCs w:val="20"/>
        </w:rPr>
        <w:t>. tohoto článku</w:t>
      </w:r>
      <w:r w:rsidRPr="0060486C">
        <w:rPr>
          <w:rFonts w:ascii="Arial" w:hAnsi="Arial" w:cs="Arial"/>
          <w:sz w:val="20"/>
          <w:szCs w:val="20"/>
        </w:rPr>
        <w:t>);</w:t>
      </w:r>
    </w:p>
    <w:p w:rsidR="00A078D0" w:rsidRPr="00A078D0" w:rsidRDefault="00A078D0" w:rsidP="00906AF8">
      <w:pPr>
        <w:numPr>
          <w:ilvl w:val="0"/>
          <w:numId w:val="27"/>
        </w:numPr>
        <w:spacing w:line="280" w:lineRule="atLeast"/>
        <w:ind w:left="709" w:hanging="283"/>
        <w:contextualSpacing/>
        <w:jc w:val="both"/>
        <w:rPr>
          <w:rFonts w:ascii="Arial" w:hAnsi="Arial" w:cs="Arial"/>
          <w:sz w:val="20"/>
          <w:szCs w:val="20"/>
        </w:rPr>
      </w:pPr>
      <w:r w:rsidRPr="00A078D0">
        <w:rPr>
          <w:rFonts w:ascii="Arial" w:hAnsi="Arial" w:cs="Arial"/>
          <w:sz w:val="20"/>
          <w:szCs w:val="20"/>
        </w:rPr>
        <w:lastRenderedPageBreak/>
        <w:t xml:space="preserve">datum podpisu Smlouvy na plnění </w:t>
      </w:r>
      <w:r w:rsidR="00E338F4">
        <w:rPr>
          <w:rFonts w:ascii="Arial" w:hAnsi="Arial" w:cs="Arial"/>
          <w:sz w:val="20"/>
          <w:szCs w:val="20"/>
        </w:rPr>
        <w:t>O</w:t>
      </w:r>
      <w:r w:rsidRPr="00A078D0">
        <w:rPr>
          <w:rFonts w:ascii="Arial" w:hAnsi="Arial" w:cs="Arial"/>
          <w:sz w:val="20"/>
          <w:szCs w:val="20"/>
        </w:rPr>
        <w:t xml:space="preserve">bjednatelem i </w:t>
      </w:r>
      <w:r w:rsidR="00E338F4">
        <w:rPr>
          <w:rFonts w:ascii="Arial" w:hAnsi="Arial" w:cs="Arial"/>
          <w:sz w:val="20"/>
          <w:szCs w:val="20"/>
        </w:rPr>
        <w:t>D</w:t>
      </w:r>
      <w:r w:rsidRPr="00A078D0">
        <w:rPr>
          <w:rFonts w:ascii="Arial" w:hAnsi="Arial" w:cs="Arial"/>
          <w:sz w:val="20"/>
          <w:szCs w:val="20"/>
        </w:rPr>
        <w:t>odavatelem;</w:t>
      </w:r>
    </w:p>
    <w:p w:rsidR="00A078D0" w:rsidRPr="00A078D0" w:rsidRDefault="00A078D0" w:rsidP="00906AF8">
      <w:pPr>
        <w:numPr>
          <w:ilvl w:val="0"/>
          <w:numId w:val="27"/>
        </w:numPr>
        <w:spacing w:line="280" w:lineRule="atLeast"/>
        <w:ind w:left="709" w:hanging="283"/>
        <w:contextualSpacing/>
        <w:jc w:val="both"/>
        <w:rPr>
          <w:rFonts w:ascii="Arial" w:hAnsi="Arial" w:cs="Arial"/>
          <w:sz w:val="20"/>
          <w:szCs w:val="20"/>
        </w:rPr>
      </w:pPr>
      <w:r w:rsidRPr="00A078D0">
        <w:rPr>
          <w:rFonts w:ascii="Arial" w:hAnsi="Arial" w:cs="Arial"/>
          <w:sz w:val="20"/>
          <w:szCs w:val="20"/>
        </w:rPr>
        <w:t xml:space="preserve">jméno, příjmení a funkci osoby </w:t>
      </w:r>
      <w:r w:rsidR="00E338F4">
        <w:rPr>
          <w:rFonts w:ascii="Arial" w:hAnsi="Arial" w:cs="Arial"/>
          <w:sz w:val="20"/>
          <w:szCs w:val="20"/>
        </w:rPr>
        <w:t>O</w:t>
      </w:r>
      <w:r w:rsidRPr="00A078D0">
        <w:rPr>
          <w:rFonts w:ascii="Arial" w:hAnsi="Arial" w:cs="Arial"/>
          <w:sz w:val="20"/>
          <w:szCs w:val="20"/>
        </w:rPr>
        <w:t>bjednatele, oprávněné k podpisu Smlouvy na plnění a její podpis;</w:t>
      </w:r>
    </w:p>
    <w:p w:rsidR="0060486C" w:rsidRDefault="00A078D0" w:rsidP="00906AF8">
      <w:pPr>
        <w:numPr>
          <w:ilvl w:val="0"/>
          <w:numId w:val="27"/>
        </w:numPr>
        <w:spacing w:line="280" w:lineRule="atLeast"/>
        <w:ind w:left="709" w:hanging="283"/>
        <w:contextualSpacing/>
        <w:jc w:val="both"/>
        <w:rPr>
          <w:rFonts w:ascii="Arial" w:hAnsi="Arial" w:cs="Arial"/>
          <w:sz w:val="20"/>
          <w:szCs w:val="20"/>
        </w:rPr>
      </w:pPr>
      <w:r w:rsidRPr="00A078D0">
        <w:rPr>
          <w:rFonts w:ascii="Arial" w:hAnsi="Arial" w:cs="Arial"/>
          <w:sz w:val="20"/>
          <w:szCs w:val="20"/>
        </w:rPr>
        <w:t xml:space="preserve">jméno, příjmení a funkci osoby </w:t>
      </w:r>
      <w:r w:rsidR="00E338F4">
        <w:rPr>
          <w:rFonts w:ascii="Arial" w:hAnsi="Arial" w:cs="Arial"/>
          <w:sz w:val="20"/>
          <w:szCs w:val="20"/>
        </w:rPr>
        <w:t>D</w:t>
      </w:r>
      <w:r w:rsidRPr="00A078D0">
        <w:rPr>
          <w:rFonts w:ascii="Arial" w:hAnsi="Arial" w:cs="Arial"/>
          <w:sz w:val="20"/>
          <w:szCs w:val="20"/>
        </w:rPr>
        <w:t>odavatele, oprávněné k podpisu Smlouvy na plnění a její podpis.</w:t>
      </w:r>
    </w:p>
    <w:p w:rsidR="00D11321" w:rsidRPr="00D11321" w:rsidRDefault="00D11321" w:rsidP="00906AF8">
      <w:pPr>
        <w:spacing w:line="280" w:lineRule="atLeast"/>
        <w:ind w:left="426"/>
        <w:contextualSpacing/>
        <w:jc w:val="both"/>
        <w:rPr>
          <w:rFonts w:ascii="Arial" w:hAnsi="Arial" w:cs="Arial"/>
          <w:sz w:val="20"/>
          <w:szCs w:val="20"/>
        </w:rPr>
      </w:pPr>
    </w:p>
    <w:p w:rsidR="00A078D0" w:rsidRDefault="00A078D0" w:rsidP="00906AF8">
      <w:pPr>
        <w:numPr>
          <w:ilvl w:val="0"/>
          <w:numId w:val="43"/>
        </w:numPr>
        <w:spacing w:line="280" w:lineRule="atLeast"/>
        <w:ind w:left="426" w:hanging="426"/>
        <w:jc w:val="both"/>
        <w:rPr>
          <w:rFonts w:ascii="Arial" w:hAnsi="Arial" w:cs="Arial"/>
          <w:sz w:val="20"/>
          <w:szCs w:val="20"/>
        </w:rPr>
      </w:pPr>
      <w:r w:rsidRPr="00A078D0">
        <w:rPr>
          <w:rFonts w:ascii="Arial" w:hAnsi="Arial" w:cs="Arial"/>
          <w:sz w:val="20"/>
          <w:szCs w:val="20"/>
        </w:rPr>
        <w:t xml:space="preserve">Návrh Smlouvy bude </w:t>
      </w:r>
      <w:r w:rsidR="00E338F4">
        <w:rPr>
          <w:rFonts w:ascii="Arial" w:hAnsi="Arial" w:cs="Arial"/>
          <w:sz w:val="20"/>
          <w:szCs w:val="20"/>
        </w:rPr>
        <w:t>O</w:t>
      </w:r>
      <w:r w:rsidRPr="00A078D0">
        <w:rPr>
          <w:rFonts w:ascii="Arial" w:hAnsi="Arial" w:cs="Arial"/>
          <w:sz w:val="20"/>
          <w:szCs w:val="20"/>
        </w:rPr>
        <w:t>bjednatel doručovat jedním z následujících způsobů:</w:t>
      </w:r>
    </w:p>
    <w:p w:rsidR="00E15B3C" w:rsidRPr="00A078D0" w:rsidRDefault="00E15B3C" w:rsidP="00E15B3C">
      <w:pPr>
        <w:spacing w:line="280" w:lineRule="atLeast"/>
        <w:ind w:left="426"/>
        <w:jc w:val="both"/>
        <w:rPr>
          <w:rFonts w:ascii="Arial" w:hAnsi="Arial" w:cs="Arial"/>
          <w:sz w:val="20"/>
          <w:szCs w:val="20"/>
        </w:rPr>
      </w:pPr>
    </w:p>
    <w:p w:rsidR="00A078D0" w:rsidRPr="00A078D0" w:rsidRDefault="00E338F4" w:rsidP="00906AF8">
      <w:pPr>
        <w:numPr>
          <w:ilvl w:val="0"/>
          <w:numId w:val="45"/>
        </w:numPr>
        <w:spacing w:line="280" w:lineRule="atLeast"/>
        <w:contextualSpacing/>
        <w:jc w:val="both"/>
        <w:rPr>
          <w:rFonts w:ascii="Arial" w:hAnsi="Arial" w:cs="Arial"/>
          <w:sz w:val="20"/>
          <w:szCs w:val="20"/>
        </w:rPr>
      </w:pPr>
      <w:r>
        <w:rPr>
          <w:rFonts w:ascii="Arial" w:hAnsi="Arial" w:cs="Arial"/>
          <w:sz w:val="20"/>
          <w:szCs w:val="20"/>
        </w:rPr>
        <w:t>O</w:t>
      </w:r>
      <w:r w:rsidR="00A078D0" w:rsidRPr="00A078D0">
        <w:rPr>
          <w:rFonts w:ascii="Arial" w:hAnsi="Arial" w:cs="Arial"/>
          <w:sz w:val="20"/>
          <w:szCs w:val="20"/>
        </w:rPr>
        <w:t xml:space="preserve">bjednatel zašle elektronickou poštou na e-mailovou adresu </w:t>
      </w:r>
      <w:r>
        <w:rPr>
          <w:rFonts w:ascii="Arial" w:hAnsi="Arial" w:cs="Arial"/>
          <w:sz w:val="20"/>
          <w:szCs w:val="20"/>
        </w:rPr>
        <w:t>D</w:t>
      </w:r>
      <w:r w:rsidR="00A078D0" w:rsidRPr="00A078D0">
        <w:rPr>
          <w:rFonts w:ascii="Arial" w:hAnsi="Arial" w:cs="Arial"/>
          <w:sz w:val="20"/>
          <w:szCs w:val="20"/>
        </w:rPr>
        <w:t xml:space="preserve">odavatele </w:t>
      </w:r>
      <w:proofErr w:type="spellStart"/>
      <w:r w:rsidR="00752165">
        <w:rPr>
          <w:rFonts w:ascii="Arial" w:hAnsi="Arial" w:cs="Arial"/>
          <w:sz w:val="20"/>
          <w:szCs w:val="22"/>
        </w:rPr>
        <w:t>xxxxxxx</w:t>
      </w:r>
      <w:proofErr w:type="spellEnd"/>
      <w:r w:rsidR="00A078D0" w:rsidRPr="00A078D0">
        <w:rPr>
          <w:rFonts w:ascii="Arial" w:hAnsi="Arial" w:cs="Arial"/>
          <w:sz w:val="20"/>
          <w:szCs w:val="20"/>
        </w:rPr>
        <w:t xml:space="preserve"> kopii Návrhu Smlouvy, tj. naskenovaný originál Návrhu Smlouvy s podpisem oprávněné osoby VZP ČR, ve formátu </w:t>
      </w:r>
      <w:proofErr w:type="spellStart"/>
      <w:r w:rsidR="00A078D0" w:rsidRPr="00A078D0">
        <w:rPr>
          <w:rFonts w:ascii="Arial" w:hAnsi="Arial" w:cs="Arial"/>
          <w:sz w:val="20"/>
          <w:szCs w:val="20"/>
        </w:rPr>
        <w:t>pdf</w:t>
      </w:r>
      <w:proofErr w:type="spellEnd"/>
      <w:r w:rsidR="00A078D0" w:rsidRPr="00A078D0">
        <w:rPr>
          <w:rFonts w:ascii="Arial" w:hAnsi="Arial" w:cs="Arial"/>
          <w:sz w:val="20"/>
          <w:szCs w:val="20"/>
        </w:rPr>
        <w:t>;</w:t>
      </w:r>
    </w:p>
    <w:p w:rsidR="00A078D0" w:rsidRPr="00A078D0" w:rsidRDefault="00E338F4" w:rsidP="00906AF8">
      <w:pPr>
        <w:numPr>
          <w:ilvl w:val="0"/>
          <w:numId w:val="45"/>
        </w:numPr>
        <w:spacing w:line="280" w:lineRule="atLeast"/>
        <w:contextualSpacing/>
        <w:jc w:val="both"/>
        <w:rPr>
          <w:rFonts w:ascii="Arial" w:hAnsi="Arial" w:cs="Arial"/>
          <w:sz w:val="20"/>
          <w:szCs w:val="20"/>
        </w:rPr>
      </w:pPr>
      <w:r>
        <w:rPr>
          <w:rFonts w:ascii="Arial" w:hAnsi="Arial" w:cs="Arial"/>
          <w:sz w:val="20"/>
          <w:szCs w:val="20"/>
        </w:rPr>
        <w:t>O</w:t>
      </w:r>
      <w:r w:rsidR="00A078D0" w:rsidRPr="00A078D0">
        <w:rPr>
          <w:rFonts w:ascii="Arial" w:hAnsi="Arial" w:cs="Arial"/>
          <w:sz w:val="20"/>
          <w:szCs w:val="20"/>
        </w:rPr>
        <w:t xml:space="preserve">bjednatel zašle do datové schránky </w:t>
      </w:r>
      <w:r>
        <w:rPr>
          <w:rFonts w:ascii="Arial" w:hAnsi="Arial" w:cs="Arial"/>
          <w:sz w:val="20"/>
          <w:szCs w:val="20"/>
        </w:rPr>
        <w:t>D</w:t>
      </w:r>
      <w:r w:rsidR="00A078D0" w:rsidRPr="00A078D0">
        <w:rPr>
          <w:rFonts w:ascii="Arial" w:hAnsi="Arial" w:cs="Arial"/>
          <w:sz w:val="20"/>
          <w:szCs w:val="20"/>
        </w:rPr>
        <w:t xml:space="preserve">odavatele kopii Návrhu Smlouvy, tj. naskenovaný originál Návrhu Smlouvy s podpisem oprávněné osoby VZP ČR, ve formátu </w:t>
      </w:r>
      <w:proofErr w:type="spellStart"/>
      <w:r w:rsidR="00A078D0" w:rsidRPr="00A078D0">
        <w:rPr>
          <w:rFonts w:ascii="Arial" w:hAnsi="Arial" w:cs="Arial"/>
          <w:sz w:val="20"/>
          <w:szCs w:val="20"/>
        </w:rPr>
        <w:t>pdf</w:t>
      </w:r>
      <w:proofErr w:type="spellEnd"/>
      <w:r w:rsidR="00A078D0" w:rsidRPr="00A078D0">
        <w:rPr>
          <w:rFonts w:ascii="Arial" w:hAnsi="Arial" w:cs="Arial"/>
          <w:sz w:val="20"/>
          <w:szCs w:val="20"/>
        </w:rPr>
        <w:t>;</w:t>
      </w:r>
    </w:p>
    <w:p w:rsidR="00A078D0" w:rsidRDefault="00E338F4" w:rsidP="00906AF8">
      <w:pPr>
        <w:numPr>
          <w:ilvl w:val="0"/>
          <w:numId w:val="45"/>
        </w:numPr>
        <w:spacing w:line="280" w:lineRule="atLeast"/>
        <w:contextualSpacing/>
        <w:jc w:val="both"/>
        <w:rPr>
          <w:rFonts w:ascii="Arial" w:hAnsi="Arial" w:cs="Arial"/>
          <w:sz w:val="20"/>
          <w:szCs w:val="20"/>
        </w:rPr>
      </w:pPr>
      <w:r>
        <w:rPr>
          <w:rFonts w:ascii="Arial" w:hAnsi="Arial" w:cs="Arial"/>
          <w:sz w:val="20"/>
          <w:szCs w:val="20"/>
        </w:rPr>
        <w:t>O</w:t>
      </w:r>
      <w:r w:rsidR="00A078D0" w:rsidRPr="00A078D0">
        <w:rPr>
          <w:rFonts w:ascii="Arial" w:hAnsi="Arial" w:cs="Arial"/>
          <w:sz w:val="20"/>
          <w:szCs w:val="20"/>
        </w:rPr>
        <w:t>bjednatel prokazatelným způsobem zašle nebo osobně d</w:t>
      </w:r>
      <w:r w:rsidR="00361836">
        <w:rPr>
          <w:rFonts w:ascii="Arial" w:hAnsi="Arial" w:cs="Arial"/>
          <w:sz w:val="20"/>
          <w:szCs w:val="20"/>
        </w:rPr>
        <w:t>oručí originál Návrhu Smlouvy v </w:t>
      </w:r>
      <w:r w:rsidR="00A078D0" w:rsidRPr="00A078D0">
        <w:rPr>
          <w:rFonts w:ascii="Arial" w:hAnsi="Arial" w:cs="Arial"/>
          <w:sz w:val="20"/>
          <w:szCs w:val="20"/>
        </w:rPr>
        <w:t xml:space="preserve">listinné podobě ve dvojím vyhotovení s podpisem oprávněné osoby VZP ČR na adresu sídla </w:t>
      </w:r>
      <w:r>
        <w:rPr>
          <w:rFonts w:ascii="Arial" w:hAnsi="Arial" w:cs="Arial"/>
          <w:sz w:val="20"/>
          <w:szCs w:val="20"/>
        </w:rPr>
        <w:t>D</w:t>
      </w:r>
      <w:r w:rsidR="00A078D0" w:rsidRPr="00A078D0">
        <w:rPr>
          <w:rFonts w:ascii="Arial" w:hAnsi="Arial" w:cs="Arial"/>
          <w:sz w:val="20"/>
          <w:szCs w:val="20"/>
        </w:rPr>
        <w:t>oda</w:t>
      </w:r>
      <w:r w:rsidR="008F7F86">
        <w:rPr>
          <w:rFonts w:ascii="Arial" w:hAnsi="Arial" w:cs="Arial"/>
          <w:sz w:val="20"/>
          <w:szCs w:val="20"/>
        </w:rPr>
        <w:t>vatele uvedenou v záhlaví této R</w:t>
      </w:r>
      <w:r w:rsidR="00A078D0" w:rsidRPr="00A078D0">
        <w:rPr>
          <w:rFonts w:ascii="Arial" w:hAnsi="Arial" w:cs="Arial"/>
          <w:sz w:val="20"/>
          <w:szCs w:val="20"/>
        </w:rPr>
        <w:t>ámcové dohody.</w:t>
      </w:r>
    </w:p>
    <w:p w:rsidR="000E6AF9" w:rsidRPr="0060486C" w:rsidRDefault="000E6AF9" w:rsidP="00906AF8">
      <w:pPr>
        <w:spacing w:line="280" w:lineRule="atLeast"/>
        <w:ind w:left="1222"/>
        <w:contextualSpacing/>
        <w:jc w:val="both"/>
        <w:rPr>
          <w:rFonts w:ascii="Arial" w:hAnsi="Arial" w:cs="Arial"/>
          <w:sz w:val="20"/>
          <w:szCs w:val="20"/>
        </w:rPr>
      </w:pPr>
    </w:p>
    <w:p w:rsidR="008F7F86" w:rsidRDefault="008F7F86" w:rsidP="00906AF8">
      <w:pPr>
        <w:spacing w:line="280" w:lineRule="atLeast"/>
        <w:ind w:left="426"/>
        <w:jc w:val="both"/>
        <w:rPr>
          <w:rFonts w:ascii="Arial" w:hAnsi="Arial" w:cs="Arial"/>
          <w:sz w:val="20"/>
          <w:szCs w:val="20"/>
        </w:rPr>
      </w:pPr>
      <w:r w:rsidRPr="008F7F86">
        <w:rPr>
          <w:rFonts w:ascii="Arial" w:hAnsi="Arial" w:cs="Arial"/>
          <w:sz w:val="20"/>
          <w:szCs w:val="20"/>
        </w:rPr>
        <w:t xml:space="preserve">Dodavatel je povinen zajistit ve svém elektronickém korespondenčním systému aktivované automatické oznámení o doručení elektronické zprávy (e-mailu). Toto automatické oznámení bude sloužit pro potřeby stanovení prokazatelného data doručení Návrhu Smlouvy </w:t>
      </w:r>
      <w:r w:rsidR="004B0A68">
        <w:rPr>
          <w:rFonts w:ascii="Arial" w:hAnsi="Arial" w:cs="Arial"/>
          <w:sz w:val="20"/>
          <w:szCs w:val="20"/>
        </w:rPr>
        <w:t>D</w:t>
      </w:r>
      <w:r w:rsidR="00361836">
        <w:rPr>
          <w:rFonts w:ascii="Arial" w:hAnsi="Arial" w:cs="Arial"/>
          <w:sz w:val="20"/>
          <w:szCs w:val="20"/>
        </w:rPr>
        <w:t>odavateli v </w:t>
      </w:r>
      <w:r w:rsidRPr="008F7F86">
        <w:rPr>
          <w:rFonts w:ascii="Arial" w:hAnsi="Arial" w:cs="Arial"/>
          <w:sz w:val="20"/>
          <w:szCs w:val="20"/>
        </w:rPr>
        <w:t xml:space="preserve">případech, kdy bude Návrh Smlouvy doručován na e-mail </w:t>
      </w:r>
      <w:r w:rsidR="001219E4">
        <w:rPr>
          <w:rFonts w:ascii="Arial" w:hAnsi="Arial" w:cs="Arial"/>
          <w:sz w:val="20"/>
          <w:szCs w:val="20"/>
        </w:rPr>
        <w:t>D</w:t>
      </w:r>
      <w:r w:rsidRPr="008F7F86">
        <w:rPr>
          <w:rFonts w:ascii="Arial" w:hAnsi="Arial" w:cs="Arial"/>
          <w:sz w:val="20"/>
          <w:szCs w:val="20"/>
        </w:rPr>
        <w:t>odavatele.</w:t>
      </w:r>
    </w:p>
    <w:p w:rsidR="00361836" w:rsidRDefault="00361836" w:rsidP="00906AF8">
      <w:pPr>
        <w:spacing w:line="280" w:lineRule="atLeast"/>
        <w:ind w:left="426"/>
        <w:jc w:val="both"/>
        <w:rPr>
          <w:rFonts w:ascii="Arial" w:hAnsi="Arial" w:cs="Arial"/>
          <w:sz w:val="20"/>
          <w:szCs w:val="20"/>
        </w:rPr>
      </w:pPr>
    </w:p>
    <w:p w:rsidR="001219E4" w:rsidRPr="008F7F86" w:rsidRDefault="001219E4" w:rsidP="00906AF8">
      <w:pPr>
        <w:spacing w:line="280" w:lineRule="atLeast"/>
        <w:ind w:left="426"/>
        <w:jc w:val="both"/>
        <w:rPr>
          <w:rFonts w:ascii="Arial" w:hAnsi="Arial" w:cs="Arial"/>
          <w:sz w:val="20"/>
          <w:szCs w:val="20"/>
        </w:rPr>
      </w:pPr>
      <w:r>
        <w:rPr>
          <w:rFonts w:ascii="Arial" w:hAnsi="Arial" w:cs="Arial"/>
          <w:sz w:val="20"/>
          <w:szCs w:val="20"/>
        </w:rPr>
        <w:t>V případě doručování prostřednictvím datových schránek je dokument doručen dodáním do datové schránky adresáta (viz §</w:t>
      </w:r>
      <w:r w:rsidR="00361836">
        <w:rPr>
          <w:rFonts w:ascii="Arial" w:hAnsi="Arial" w:cs="Arial"/>
          <w:sz w:val="20"/>
          <w:szCs w:val="20"/>
        </w:rPr>
        <w:t xml:space="preserve"> </w:t>
      </w:r>
      <w:r>
        <w:rPr>
          <w:rFonts w:ascii="Arial" w:hAnsi="Arial" w:cs="Arial"/>
          <w:sz w:val="20"/>
          <w:szCs w:val="20"/>
        </w:rPr>
        <w:t>211 odst.</w:t>
      </w:r>
      <w:r w:rsidR="00361836">
        <w:rPr>
          <w:rFonts w:ascii="Arial" w:hAnsi="Arial" w:cs="Arial"/>
          <w:sz w:val="20"/>
          <w:szCs w:val="20"/>
        </w:rPr>
        <w:t xml:space="preserve"> </w:t>
      </w:r>
      <w:r>
        <w:rPr>
          <w:rFonts w:ascii="Arial" w:hAnsi="Arial" w:cs="Arial"/>
          <w:sz w:val="20"/>
          <w:szCs w:val="20"/>
        </w:rPr>
        <w:t>6 ZZVZ).</w:t>
      </w:r>
    </w:p>
    <w:p w:rsidR="00361836" w:rsidRDefault="00361836" w:rsidP="00906AF8">
      <w:pPr>
        <w:spacing w:line="280" w:lineRule="atLeast"/>
        <w:ind w:left="426"/>
        <w:jc w:val="both"/>
        <w:rPr>
          <w:rFonts w:ascii="Arial" w:hAnsi="Arial" w:cs="Arial"/>
          <w:sz w:val="20"/>
          <w:szCs w:val="20"/>
        </w:rPr>
      </w:pPr>
    </w:p>
    <w:p w:rsidR="008F7F86" w:rsidRDefault="008F7F86" w:rsidP="00906AF8">
      <w:pPr>
        <w:spacing w:line="280" w:lineRule="atLeast"/>
        <w:ind w:left="426"/>
        <w:jc w:val="both"/>
        <w:rPr>
          <w:rFonts w:ascii="Arial" w:hAnsi="Arial" w:cs="Arial"/>
          <w:sz w:val="20"/>
          <w:szCs w:val="20"/>
        </w:rPr>
      </w:pPr>
      <w:r w:rsidRPr="008F7F86">
        <w:rPr>
          <w:rFonts w:ascii="Arial" w:hAnsi="Arial" w:cs="Arial"/>
          <w:sz w:val="20"/>
          <w:szCs w:val="20"/>
        </w:rPr>
        <w:t>V případě</w:t>
      </w:r>
      <w:r w:rsidR="001219E4">
        <w:rPr>
          <w:rFonts w:ascii="Arial" w:hAnsi="Arial" w:cs="Arial"/>
          <w:sz w:val="20"/>
          <w:szCs w:val="20"/>
        </w:rPr>
        <w:t>,</w:t>
      </w:r>
      <w:r w:rsidRPr="008F7F86">
        <w:rPr>
          <w:rFonts w:ascii="Arial" w:hAnsi="Arial" w:cs="Arial"/>
          <w:sz w:val="20"/>
          <w:szCs w:val="20"/>
        </w:rPr>
        <w:t xml:space="preserve"> že Návrh Smlouvy / Přijetí Návrhu budou doručovány elektronicky ve formě kopií těchto dokumentů, přiloží </w:t>
      </w:r>
      <w:r w:rsidR="001219E4">
        <w:rPr>
          <w:rFonts w:ascii="Arial" w:hAnsi="Arial" w:cs="Arial"/>
          <w:sz w:val="20"/>
          <w:szCs w:val="20"/>
        </w:rPr>
        <w:t>D</w:t>
      </w:r>
      <w:r w:rsidRPr="008F7F86">
        <w:rPr>
          <w:rFonts w:ascii="Arial" w:hAnsi="Arial" w:cs="Arial"/>
          <w:sz w:val="20"/>
          <w:szCs w:val="20"/>
        </w:rPr>
        <w:t xml:space="preserve">odavatel originál Přijetí Návrhu k příslušné faktuře (viz čl. </w:t>
      </w:r>
      <w:r w:rsidR="001219E4">
        <w:rPr>
          <w:rFonts w:ascii="Arial" w:hAnsi="Arial" w:cs="Arial"/>
          <w:sz w:val="20"/>
          <w:szCs w:val="20"/>
        </w:rPr>
        <w:t>IX.</w:t>
      </w:r>
      <w:r w:rsidRPr="008F7F86">
        <w:rPr>
          <w:rFonts w:ascii="Arial" w:hAnsi="Arial" w:cs="Arial"/>
          <w:sz w:val="20"/>
          <w:szCs w:val="20"/>
        </w:rPr>
        <w:t xml:space="preserve"> odst. 6. této </w:t>
      </w:r>
      <w:r w:rsidR="001219E4">
        <w:rPr>
          <w:rFonts w:ascii="Arial" w:hAnsi="Arial" w:cs="Arial"/>
          <w:sz w:val="20"/>
          <w:szCs w:val="20"/>
        </w:rPr>
        <w:t>R</w:t>
      </w:r>
      <w:r w:rsidRPr="008F7F86">
        <w:rPr>
          <w:rFonts w:ascii="Arial" w:hAnsi="Arial" w:cs="Arial"/>
          <w:sz w:val="20"/>
          <w:szCs w:val="20"/>
        </w:rPr>
        <w:t>ámcové dohody).</w:t>
      </w:r>
    </w:p>
    <w:p w:rsidR="00E15B3C" w:rsidRPr="008F7F86" w:rsidRDefault="00E15B3C" w:rsidP="00906AF8">
      <w:pPr>
        <w:spacing w:line="280" w:lineRule="atLeast"/>
        <w:ind w:left="426"/>
        <w:jc w:val="both"/>
        <w:rPr>
          <w:rFonts w:ascii="Arial" w:hAnsi="Arial" w:cs="Arial"/>
          <w:sz w:val="20"/>
          <w:szCs w:val="20"/>
        </w:rPr>
      </w:pPr>
    </w:p>
    <w:p w:rsidR="008F7F86" w:rsidRDefault="008F7F86" w:rsidP="00906AF8">
      <w:pPr>
        <w:numPr>
          <w:ilvl w:val="0"/>
          <w:numId w:val="13"/>
        </w:numPr>
        <w:spacing w:line="280" w:lineRule="atLeast"/>
        <w:ind w:left="426" w:hanging="426"/>
        <w:jc w:val="both"/>
        <w:rPr>
          <w:rFonts w:ascii="Arial" w:hAnsi="Arial" w:cs="Arial"/>
          <w:sz w:val="20"/>
          <w:szCs w:val="20"/>
        </w:rPr>
      </w:pPr>
      <w:r w:rsidRPr="008F7F86">
        <w:rPr>
          <w:rFonts w:ascii="Arial" w:hAnsi="Arial" w:cs="Arial"/>
          <w:sz w:val="20"/>
          <w:szCs w:val="20"/>
        </w:rPr>
        <w:t xml:space="preserve">Dodavatel zašle Přijetí Návrhu stejnou formou, kterou mu byl Návrh Smlouvy zaslán. Toto Přijetí Návrhu musí být </w:t>
      </w:r>
      <w:r w:rsidR="001219E4">
        <w:rPr>
          <w:rFonts w:ascii="Arial" w:hAnsi="Arial" w:cs="Arial"/>
          <w:sz w:val="20"/>
          <w:szCs w:val="20"/>
        </w:rPr>
        <w:t>O</w:t>
      </w:r>
      <w:r w:rsidRPr="008F7F86">
        <w:rPr>
          <w:rFonts w:ascii="Arial" w:hAnsi="Arial" w:cs="Arial"/>
          <w:sz w:val="20"/>
          <w:szCs w:val="20"/>
        </w:rPr>
        <w:t>bjednateli doručeno do 5 pracovních dnů ode dne doručení kopie Návrhu Smlouvy v elektronické podobě nebo doručení originálu Návrhu Smlouvy v listinné podobě</w:t>
      </w:r>
      <w:r w:rsidR="00594402">
        <w:rPr>
          <w:rFonts w:ascii="Arial" w:hAnsi="Arial" w:cs="Arial"/>
          <w:sz w:val="20"/>
          <w:szCs w:val="20"/>
        </w:rPr>
        <w:t xml:space="preserve"> Dodavateli.</w:t>
      </w:r>
      <w:r w:rsidRPr="008F7F86">
        <w:rPr>
          <w:rFonts w:ascii="Arial" w:hAnsi="Arial" w:cs="Arial"/>
          <w:sz w:val="20"/>
          <w:szCs w:val="20"/>
        </w:rPr>
        <w:t xml:space="preserve"> V případě doručení Návrhu Smlouvy v listinné podobě si </w:t>
      </w:r>
      <w:r w:rsidR="001219E4">
        <w:rPr>
          <w:rFonts w:ascii="Arial" w:hAnsi="Arial" w:cs="Arial"/>
          <w:sz w:val="20"/>
          <w:szCs w:val="20"/>
        </w:rPr>
        <w:t>D</w:t>
      </w:r>
      <w:r w:rsidRPr="008F7F86">
        <w:rPr>
          <w:rFonts w:ascii="Arial" w:hAnsi="Arial" w:cs="Arial"/>
          <w:sz w:val="20"/>
          <w:szCs w:val="20"/>
        </w:rPr>
        <w:t xml:space="preserve">odavatel jedno vyhotovení Smlouvy na plnění ponechá a druhé vyhotovení doručí </w:t>
      </w:r>
      <w:r w:rsidR="001219E4">
        <w:rPr>
          <w:rFonts w:ascii="Arial" w:hAnsi="Arial" w:cs="Arial"/>
          <w:sz w:val="20"/>
          <w:szCs w:val="20"/>
        </w:rPr>
        <w:t>O</w:t>
      </w:r>
      <w:r w:rsidRPr="008F7F86">
        <w:rPr>
          <w:rFonts w:ascii="Arial" w:hAnsi="Arial" w:cs="Arial"/>
          <w:sz w:val="20"/>
          <w:szCs w:val="20"/>
        </w:rPr>
        <w:t>bjednateli.</w:t>
      </w:r>
    </w:p>
    <w:p w:rsidR="00E15B3C" w:rsidRPr="008F7F86" w:rsidRDefault="00E15B3C" w:rsidP="00E15B3C">
      <w:pPr>
        <w:spacing w:line="280" w:lineRule="atLeast"/>
        <w:ind w:left="426"/>
        <w:jc w:val="both"/>
        <w:rPr>
          <w:rFonts w:ascii="Arial" w:hAnsi="Arial" w:cs="Arial"/>
          <w:sz w:val="20"/>
          <w:szCs w:val="20"/>
        </w:rPr>
      </w:pPr>
    </w:p>
    <w:p w:rsidR="008F7F86" w:rsidRDefault="008F7F86" w:rsidP="00906AF8">
      <w:pPr>
        <w:numPr>
          <w:ilvl w:val="0"/>
          <w:numId w:val="13"/>
        </w:numPr>
        <w:spacing w:line="280" w:lineRule="atLeast"/>
        <w:ind w:left="426" w:hanging="426"/>
        <w:jc w:val="both"/>
        <w:rPr>
          <w:rFonts w:ascii="Arial" w:hAnsi="Arial" w:cs="Arial"/>
          <w:sz w:val="20"/>
          <w:szCs w:val="20"/>
        </w:rPr>
      </w:pPr>
      <w:r w:rsidRPr="008F7F86">
        <w:rPr>
          <w:rFonts w:ascii="Arial" w:hAnsi="Arial" w:cs="Arial"/>
          <w:sz w:val="20"/>
          <w:szCs w:val="20"/>
        </w:rPr>
        <w:t>Osoby oprávněné k podpisu Smlouvy na plnění jsou osoby určené v článku XVI</w:t>
      </w:r>
      <w:r w:rsidR="001219E4">
        <w:rPr>
          <w:rFonts w:ascii="Arial" w:hAnsi="Arial" w:cs="Arial"/>
          <w:sz w:val="20"/>
          <w:szCs w:val="20"/>
        </w:rPr>
        <w:t>I</w:t>
      </w:r>
      <w:r w:rsidRPr="008F7F86">
        <w:rPr>
          <w:rFonts w:ascii="Arial" w:hAnsi="Arial" w:cs="Arial"/>
          <w:sz w:val="20"/>
          <w:szCs w:val="20"/>
        </w:rPr>
        <w:t xml:space="preserve">. odst. 7. této </w:t>
      </w:r>
      <w:r w:rsidR="001219E4">
        <w:rPr>
          <w:rFonts w:ascii="Arial" w:hAnsi="Arial" w:cs="Arial"/>
          <w:sz w:val="20"/>
          <w:szCs w:val="20"/>
        </w:rPr>
        <w:t>R</w:t>
      </w:r>
      <w:r w:rsidRPr="008F7F86">
        <w:rPr>
          <w:rFonts w:ascii="Arial" w:hAnsi="Arial" w:cs="Arial"/>
          <w:sz w:val="20"/>
          <w:szCs w:val="20"/>
        </w:rPr>
        <w:t xml:space="preserve">ámcové dohody, případně osoby, jejichž oprávnění je zřejmé z veřejného seznamu. </w:t>
      </w:r>
    </w:p>
    <w:p w:rsidR="00E15B3C" w:rsidRPr="008F7F86" w:rsidRDefault="00E15B3C" w:rsidP="00E15B3C">
      <w:pPr>
        <w:spacing w:line="280" w:lineRule="atLeast"/>
        <w:ind w:left="426"/>
        <w:jc w:val="both"/>
        <w:rPr>
          <w:rFonts w:ascii="Arial" w:hAnsi="Arial" w:cs="Arial"/>
          <w:sz w:val="20"/>
          <w:szCs w:val="20"/>
        </w:rPr>
      </w:pPr>
    </w:p>
    <w:p w:rsidR="008F7F86" w:rsidRDefault="008F7F86" w:rsidP="00906AF8">
      <w:pPr>
        <w:numPr>
          <w:ilvl w:val="0"/>
          <w:numId w:val="13"/>
        </w:numPr>
        <w:spacing w:line="280" w:lineRule="atLeast"/>
        <w:ind w:left="426" w:hanging="426"/>
        <w:jc w:val="both"/>
        <w:rPr>
          <w:rFonts w:ascii="Arial" w:hAnsi="Arial" w:cs="Arial"/>
          <w:sz w:val="20"/>
          <w:szCs w:val="20"/>
        </w:rPr>
      </w:pPr>
      <w:r w:rsidRPr="008F7F86">
        <w:rPr>
          <w:rFonts w:ascii="Arial" w:hAnsi="Arial" w:cs="Arial"/>
          <w:sz w:val="20"/>
          <w:szCs w:val="20"/>
        </w:rPr>
        <w:t xml:space="preserve">Nepřijetí Návrhu Smlouvy je možné pouze z objektivních důvodů, které nemůže </w:t>
      </w:r>
      <w:r w:rsidR="001219E4">
        <w:rPr>
          <w:rFonts w:ascii="Arial" w:hAnsi="Arial" w:cs="Arial"/>
          <w:sz w:val="20"/>
          <w:szCs w:val="20"/>
        </w:rPr>
        <w:t>D</w:t>
      </w:r>
      <w:r w:rsidRPr="008F7F86">
        <w:rPr>
          <w:rFonts w:ascii="Arial" w:hAnsi="Arial" w:cs="Arial"/>
          <w:sz w:val="20"/>
          <w:szCs w:val="20"/>
        </w:rPr>
        <w:t xml:space="preserve">odavatel ovlivnit nebo se jim vyhnout (ukončení výroby příslušného zboží apod.). Dodavatel musí tyto důvody uvést ve vyrozumění o nepřijetí Návrhu Smlouvy, které je povinen </w:t>
      </w:r>
      <w:r w:rsidR="001219E4">
        <w:rPr>
          <w:rFonts w:ascii="Arial" w:hAnsi="Arial" w:cs="Arial"/>
          <w:sz w:val="20"/>
          <w:szCs w:val="20"/>
        </w:rPr>
        <w:t>O</w:t>
      </w:r>
      <w:r w:rsidRPr="008F7F86">
        <w:rPr>
          <w:rFonts w:ascii="Arial" w:hAnsi="Arial" w:cs="Arial"/>
          <w:sz w:val="20"/>
          <w:szCs w:val="20"/>
        </w:rPr>
        <w:t xml:space="preserve">bjednateli doručit ve stejné lhůtě jako Přijetí Návrhu. </w:t>
      </w:r>
    </w:p>
    <w:p w:rsidR="00E15B3C" w:rsidRPr="008F7F86" w:rsidRDefault="00E15B3C" w:rsidP="00E15B3C">
      <w:pPr>
        <w:spacing w:line="280" w:lineRule="atLeast"/>
        <w:ind w:left="426"/>
        <w:jc w:val="both"/>
        <w:rPr>
          <w:rFonts w:ascii="Arial" w:hAnsi="Arial" w:cs="Arial"/>
          <w:sz w:val="20"/>
          <w:szCs w:val="20"/>
        </w:rPr>
      </w:pPr>
    </w:p>
    <w:p w:rsidR="008F7F86" w:rsidRDefault="00D85831" w:rsidP="00906AF8">
      <w:pPr>
        <w:numPr>
          <w:ilvl w:val="0"/>
          <w:numId w:val="13"/>
        </w:numPr>
        <w:spacing w:line="280" w:lineRule="atLeast"/>
        <w:ind w:left="426" w:hanging="426"/>
        <w:jc w:val="both"/>
        <w:rPr>
          <w:rFonts w:ascii="Arial" w:hAnsi="Arial" w:cs="Arial"/>
          <w:sz w:val="20"/>
          <w:szCs w:val="20"/>
        </w:rPr>
      </w:pPr>
      <w:r w:rsidRPr="00D85831">
        <w:rPr>
          <w:rFonts w:ascii="Arial" w:hAnsi="Arial" w:cs="Arial"/>
          <w:sz w:val="20"/>
          <w:szCs w:val="20"/>
        </w:rPr>
        <w:t xml:space="preserve">VZP ČR si v zadávací dokumentaci k předmětné veřejné zakázce v souladu s § 100 odst. 1 ZZVZ vyhradila změnu závazku z Rámcové dohody, a to následovně. V případě, kdy za trvání Rámcové dohody uzavřené s vybraným dodavatelem dojde k následné nemožnosti plnění ve smyslu </w:t>
      </w:r>
      <w:r w:rsidRPr="00784E57">
        <w:rPr>
          <w:rFonts w:ascii="Arial" w:hAnsi="Arial" w:cs="Arial"/>
          <w:sz w:val="20"/>
          <w:szCs w:val="20"/>
        </w:rPr>
        <w:t xml:space="preserve">§ 2006 </w:t>
      </w:r>
      <w:r w:rsidRPr="00D85831">
        <w:rPr>
          <w:rFonts w:ascii="Arial" w:hAnsi="Arial" w:cs="Arial"/>
          <w:sz w:val="20"/>
          <w:szCs w:val="20"/>
        </w:rPr>
        <w:t>a násl. občanského zákoníku, tj. nebude z objektivních důvodů možné dodání zboží specifikovaného v </w:t>
      </w:r>
      <w:r>
        <w:rPr>
          <w:rFonts w:ascii="Arial" w:hAnsi="Arial" w:cs="Arial"/>
          <w:sz w:val="20"/>
          <w:szCs w:val="20"/>
        </w:rPr>
        <w:t>R</w:t>
      </w:r>
      <w:r w:rsidRPr="00D85831">
        <w:rPr>
          <w:rFonts w:ascii="Arial" w:hAnsi="Arial" w:cs="Arial"/>
          <w:sz w:val="20"/>
          <w:szCs w:val="20"/>
        </w:rPr>
        <w:t xml:space="preserve">ámcové dohodě a jejích přílohách (např. v situaci, pokud daný typ zboží bude v důsledku technologického vývoje nahrazen typem novým), je Dodavatel oprávněn nabídnout VZP ČR dodání náhradního zboží a VZP ČR si vyhrazuje právo takovou nabídku </w:t>
      </w:r>
      <w:r w:rsidRPr="00D85831">
        <w:rPr>
          <w:rFonts w:ascii="Arial" w:hAnsi="Arial" w:cs="Arial"/>
          <w:sz w:val="20"/>
          <w:szCs w:val="20"/>
        </w:rPr>
        <w:lastRenderedPageBreak/>
        <w:t>Dodavatele na dodání náhradního zboží přijmout. Náhradní zboží musí splňovat minimálně všechny parametry nahrazovaného zboží, které jsou uvedeny</w:t>
      </w:r>
      <w:r w:rsidRPr="00D85831">
        <w:rPr>
          <w:rFonts w:ascii="Arial" w:hAnsi="Arial" w:cs="Arial"/>
          <w:bCs/>
          <w:iCs/>
          <w:sz w:val="20"/>
          <w:szCs w:val="20"/>
        </w:rPr>
        <w:t xml:space="preserve"> v této Rámcové dohodě a jejích přílohách</w:t>
      </w:r>
      <w:r w:rsidRPr="00D85831">
        <w:rPr>
          <w:rFonts w:ascii="Arial" w:hAnsi="Arial" w:cs="Arial"/>
          <w:sz w:val="20"/>
          <w:szCs w:val="20"/>
        </w:rPr>
        <w:t>, a musí být dodáno maximálně za sjednané jednotkové ceny nahrazovaného zboží (viz Přílohy č. 2 Rámcové dohody).</w:t>
      </w:r>
    </w:p>
    <w:p w:rsidR="00E15B3C" w:rsidRPr="00D85831" w:rsidRDefault="00E15B3C" w:rsidP="00E15B3C">
      <w:pPr>
        <w:spacing w:line="280" w:lineRule="atLeast"/>
        <w:ind w:left="426"/>
        <w:jc w:val="both"/>
        <w:rPr>
          <w:rFonts w:ascii="Arial" w:hAnsi="Arial" w:cs="Arial"/>
          <w:sz w:val="20"/>
          <w:szCs w:val="20"/>
        </w:rPr>
      </w:pPr>
    </w:p>
    <w:p w:rsidR="008F7F86" w:rsidRDefault="008F7F86" w:rsidP="00906AF8">
      <w:pPr>
        <w:numPr>
          <w:ilvl w:val="0"/>
          <w:numId w:val="13"/>
        </w:numPr>
        <w:spacing w:line="280" w:lineRule="atLeast"/>
        <w:ind w:left="426" w:hanging="426"/>
        <w:jc w:val="both"/>
        <w:rPr>
          <w:rFonts w:ascii="Arial" w:hAnsi="Arial" w:cs="Arial"/>
          <w:sz w:val="20"/>
          <w:szCs w:val="20"/>
        </w:rPr>
      </w:pPr>
      <w:r w:rsidRPr="008F7F86">
        <w:rPr>
          <w:rFonts w:ascii="Arial" w:hAnsi="Arial" w:cs="Arial"/>
          <w:sz w:val="20"/>
          <w:szCs w:val="20"/>
        </w:rPr>
        <w:t xml:space="preserve">Před náhradou zboží a jeho dodáním je </w:t>
      </w:r>
      <w:r w:rsidR="00D85831">
        <w:rPr>
          <w:rFonts w:ascii="Arial" w:hAnsi="Arial" w:cs="Arial"/>
          <w:sz w:val="20"/>
          <w:szCs w:val="20"/>
        </w:rPr>
        <w:t>D</w:t>
      </w:r>
      <w:r w:rsidRPr="008F7F86">
        <w:rPr>
          <w:rFonts w:ascii="Arial" w:hAnsi="Arial" w:cs="Arial"/>
          <w:sz w:val="20"/>
          <w:szCs w:val="20"/>
        </w:rPr>
        <w:t xml:space="preserve">odavatel povinen tuto </w:t>
      </w:r>
      <w:r w:rsidR="00D85831">
        <w:rPr>
          <w:rFonts w:ascii="Arial" w:hAnsi="Arial" w:cs="Arial"/>
          <w:sz w:val="20"/>
          <w:szCs w:val="20"/>
        </w:rPr>
        <w:t>skutečnost</w:t>
      </w:r>
      <w:r w:rsidRPr="008F7F86">
        <w:rPr>
          <w:rFonts w:ascii="Arial" w:hAnsi="Arial" w:cs="Arial"/>
          <w:sz w:val="20"/>
          <w:szCs w:val="20"/>
        </w:rPr>
        <w:t xml:space="preserve"> </w:t>
      </w:r>
      <w:r w:rsidR="00D85831">
        <w:rPr>
          <w:rFonts w:ascii="Arial" w:hAnsi="Arial" w:cs="Arial"/>
          <w:sz w:val="20"/>
          <w:szCs w:val="20"/>
        </w:rPr>
        <w:t>oznámit</w:t>
      </w:r>
      <w:r w:rsidRPr="008F7F86">
        <w:rPr>
          <w:rFonts w:ascii="Arial" w:hAnsi="Arial" w:cs="Arial"/>
          <w:sz w:val="20"/>
          <w:szCs w:val="20"/>
        </w:rPr>
        <w:t xml:space="preserve"> </w:t>
      </w:r>
      <w:r w:rsidR="00D85831">
        <w:rPr>
          <w:rFonts w:ascii="Arial" w:hAnsi="Arial" w:cs="Arial"/>
          <w:sz w:val="20"/>
          <w:szCs w:val="20"/>
        </w:rPr>
        <w:t>O</w:t>
      </w:r>
      <w:r w:rsidRPr="008F7F86">
        <w:rPr>
          <w:rFonts w:ascii="Arial" w:hAnsi="Arial" w:cs="Arial"/>
          <w:sz w:val="20"/>
          <w:szCs w:val="20"/>
        </w:rPr>
        <w:t>bjednatel</w:t>
      </w:r>
      <w:r w:rsidR="00D85831">
        <w:rPr>
          <w:rFonts w:ascii="Arial" w:hAnsi="Arial" w:cs="Arial"/>
          <w:sz w:val="20"/>
          <w:szCs w:val="20"/>
        </w:rPr>
        <w:t>i.</w:t>
      </w:r>
      <w:r w:rsidRPr="008F7F86">
        <w:rPr>
          <w:rFonts w:ascii="Arial" w:hAnsi="Arial" w:cs="Arial"/>
          <w:sz w:val="20"/>
          <w:szCs w:val="20"/>
        </w:rPr>
        <w:t xml:space="preserve"> Náhradní zboží je možné dodat pouze na základě výslovného souhlasu </w:t>
      </w:r>
      <w:r w:rsidR="00D85831">
        <w:rPr>
          <w:rFonts w:ascii="Arial" w:hAnsi="Arial" w:cs="Arial"/>
          <w:sz w:val="20"/>
          <w:szCs w:val="20"/>
        </w:rPr>
        <w:t>O</w:t>
      </w:r>
      <w:r w:rsidRPr="008F7F86">
        <w:rPr>
          <w:rFonts w:ascii="Arial" w:hAnsi="Arial" w:cs="Arial"/>
          <w:sz w:val="20"/>
          <w:szCs w:val="20"/>
        </w:rPr>
        <w:t xml:space="preserve">bjednatele, který </w:t>
      </w:r>
      <w:r w:rsidR="00D85831">
        <w:rPr>
          <w:rFonts w:ascii="Arial" w:hAnsi="Arial" w:cs="Arial"/>
          <w:sz w:val="20"/>
          <w:szCs w:val="20"/>
        </w:rPr>
        <w:t>O</w:t>
      </w:r>
      <w:r w:rsidRPr="008F7F86">
        <w:rPr>
          <w:rFonts w:ascii="Arial" w:hAnsi="Arial" w:cs="Arial"/>
          <w:sz w:val="20"/>
          <w:szCs w:val="20"/>
        </w:rPr>
        <w:t>bjednatel udělí formou zaslání nového Návrhu Smlouvy obsahujícího specifikaci náhradního zboží.</w:t>
      </w:r>
    </w:p>
    <w:p w:rsidR="00E15B3C" w:rsidRPr="008F7F86" w:rsidRDefault="00E15B3C" w:rsidP="00E15B3C">
      <w:pPr>
        <w:spacing w:line="280" w:lineRule="atLeast"/>
        <w:ind w:left="426"/>
        <w:jc w:val="both"/>
        <w:rPr>
          <w:rFonts w:ascii="Arial" w:hAnsi="Arial" w:cs="Arial"/>
          <w:sz w:val="20"/>
          <w:szCs w:val="20"/>
        </w:rPr>
      </w:pPr>
    </w:p>
    <w:p w:rsidR="0060486C" w:rsidRPr="007613A3" w:rsidRDefault="0060486C" w:rsidP="00906AF8">
      <w:pPr>
        <w:numPr>
          <w:ilvl w:val="0"/>
          <w:numId w:val="13"/>
        </w:numPr>
        <w:spacing w:line="280" w:lineRule="atLeast"/>
        <w:ind w:left="425" w:hanging="425"/>
        <w:jc w:val="both"/>
        <w:rPr>
          <w:rFonts w:ascii="Arial" w:hAnsi="Arial" w:cs="Arial"/>
          <w:sz w:val="20"/>
          <w:szCs w:val="20"/>
        </w:rPr>
      </w:pPr>
      <w:r w:rsidRPr="0060486C">
        <w:rPr>
          <w:rFonts w:ascii="Arial" w:hAnsi="Arial" w:cs="Arial"/>
          <w:sz w:val="20"/>
          <w:szCs w:val="20"/>
        </w:rPr>
        <w:t>Doba poskytování Záruční podpory k dodanému zboží v</w:t>
      </w:r>
      <w:r w:rsidR="00D85831">
        <w:rPr>
          <w:rFonts w:ascii="Arial" w:hAnsi="Arial" w:cs="Arial"/>
          <w:sz w:val="20"/>
          <w:szCs w:val="20"/>
        </w:rPr>
        <w:t xml:space="preserve"> parametrech sjednaných </w:t>
      </w:r>
      <w:r w:rsidRPr="0060486C">
        <w:rPr>
          <w:rFonts w:ascii="Arial" w:hAnsi="Arial" w:cs="Arial"/>
          <w:sz w:val="20"/>
          <w:szCs w:val="20"/>
        </w:rPr>
        <w:t>touto Rámcovou dohodou činí vždy 60 měsíců ode dne podpisu příslušného Akceptačního protokolu pro zboží, k němuž se Záruční podpora vztahuje. Veškerá práva a povinnosti smluvních stran ze Záruční podpory podle Rámcové dohody, se vztahují na poskytování Záruční podpory pro příslušné zboží po celou dobu 60 měsíční Záruční podpory tohoto zboží (podrobněji viz článek X. Rámcové dohody).</w:t>
      </w:r>
    </w:p>
    <w:p w:rsidR="000E6AF9" w:rsidRPr="0060486C" w:rsidRDefault="000E6AF9" w:rsidP="00906AF8">
      <w:pPr>
        <w:spacing w:line="280" w:lineRule="atLeast"/>
        <w:jc w:val="both"/>
        <w:rPr>
          <w:rFonts w:ascii="Arial" w:hAnsi="Arial" w:cs="Arial"/>
          <w:sz w:val="20"/>
          <w:szCs w:val="20"/>
        </w:rPr>
      </w:pPr>
    </w:p>
    <w:p w:rsidR="0060486C" w:rsidRPr="0060486C" w:rsidRDefault="0060486C" w:rsidP="00906AF8">
      <w:pPr>
        <w:tabs>
          <w:tab w:val="left" w:pos="0"/>
        </w:tabs>
        <w:spacing w:line="280" w:lineRule="atLeast"/>
        <w:jc w:val="center"/>
        <w:rPr>
          <w:rFonts w:ascii="Arial" w:hAnsi="Arial" w:cs="Arial"/>
          <w:b/>
          <w:sz w:val="20"/>
          <w:szCs w:val="20"/>
        </w:rPr>
      </w:pPr>
      <w:r w:rsidRPr="0060486C">
        <w:rPr>
          <w:rFonts w:ascii="Arial" w:hAnsi="Arial" w:cs="Arial"/>
          <w:b/>
          <w:sz w:val="20"/>
          <w:szCs w:val="20"/>
        </w:rPr>
        <w:t>Článek V</w:t>
      </w:r>
      <w:r w:rsidR="009F3E1A">
        <w:rPr>
          <w:rFonts w:ascii="Arial" w:hAnsi="Arial" w:cs="Arial"/>
          <w:b/>
          <w:sz w:val="20"/>
          <w:szCs w:val="20"/>
        </w:rPr>
        <w:t>I</w:t>
      </w:r>
      <w:r w:rsidRPr="0060486C">
        <w:rPr>
          <w:rFonts w:ascii="Arial" w:hAnsi="Arial" w:cs="Arial"/>
          <w:b/>
          <w:sz w:val="20"/>
          <w:szCs w:val="20"/>
        </w:rPr>
        <w:t>I.</w:t>
      </w:r>
    </w:p>
    <w:p w:rsidR="0060486C" w:rsidRDefault="0060486C" w:rsidP="00906AF8">
      <w:pPr>
        <w:tabs>
          <w:tab w:val="left" w:pos="0"/>
        </w:tabs>
        <w:spacing w:line="280" w:lineRule="atLeast"/>
        <w:jc w:val="center"/>
        <w:rPr>
          <w:rFonts w:ascii="Arial" w:hAnsi="Arial" w:cs="Arial"/>
          <w:b/>
          <w:sz w:val="20"/>
          <w:szCs w:val="20"/>
        </w:rPr>
      </w:pPr>
      <w:r w:rsidRPr="0060486C">
        <w:rPr>
          <w:rFonts w:ascii="Arial" w:hAnsi="Arial" w:cs="Arial"/>
          <w:b/>
          <w:sz w:val="20"/>
          <w:szCs w:val="20"/>
        </w:rPr>
        <w:t>Způsob dodání zboží</w:t>
      </w:r>
    </w:p>
    <w:p w:rsidR="00E15B3C" w:rsidRPr="0060486C" w:rsidRDefault="00E15B3C" w:rsidP="00906AF8">
      <w:pPr>
        <w:tabs>
          <w:tab w:val="left" w:pos="0"/>
        </w:tabs>
        <w:spacing w:line="280" w:lineRule="atLeast"/>
        <w:jc w:val="center"/>
        <w:rPr>
          <w:rFonts w:ascii="Arial" w:hAnsi="Arial" w:cs="Arial"/>
          <w:sz w:val="20"/>
          <w:szCs w:val="20"/>
        </w:rPr>
      </w:pPr>
    </w:p>
    <w:p w:rsidR="0060486C" w:rsidRDefault="0060486C" w:rsidP="00906AF8">
      <w:pPr>
        <w:numPr>
          <w:ilvl w:val="0"/>
          <w:numId w:val="29"/>
        </w:numPr>
        <w:spacing w:line="280" w:lineRule="atLeast"/>
        <w:ind w:left="426" w:hanging="426"/>
        <w:jc w:val="both"/>
        <w:rPr>
          <w:rFonts w:ascii="Arial" w:hAnsi="Arial" w:cs="Arial"/>
          <w:sz w:val="20"/>
          <w:szCs w:val="20"/>
        </w:rPr>
      </w:pPr>
      <w:r w:rsidRPr="0060486C">
        <w:rPr>
          <w:rFonts w:ascii="Arial" w:hAnsi="Arial" w:cs="Arial"/>
          <w:sz w:val="20"/>
          <w:szCs w:val="20"/>
        </w:rPr>
        <w:t>Konkrétní místo a čas dodání zboží bude uveden v</w:t>
      </w:r>
      <w:r w:rsidR="000D12DB">
        <w:rPr>
          <w:rFonts w:ascii="Arial" w:hAnsi="Arial" w:cs="Arial"/>
          <w:sz w:val="20"/>
          <w:szCs w:val="20"/>
        </w:rPr>
        <w:t> </w:t>
      </w:r>
      <w:r w:rsidRPr="0060486C">
        <w:rPr>
          <w:rFonts w:ascii="Arial" w:hAnsi="Arial" w:cs="Arial"/>
          <w:sz w:val="20"/>
          <w:szCs w:val="20"/>
        </w:rPr>
        <w:t>příslušné</w:t>
      </w:r>
      <w:r w:rsidR="000D12DB">
        <w:rPr>
          <w:rFonts w:ascii="Arial" w:hAnsi="Arial" w:cs="Arial"/>
          <w:sz w:val="20"/>
          <w:szCs w:val="20"/>
        </w:rPr>
        <w:t>m Návrhu Smlouvy</w:t>
      </w:r>
      <w:r w:rsidRPr="0060486C">
        <w:rPr>
          <w:rFonts w:ascii="Arial" w:hAnsi="Arial" w:cs="Arial"/>
          <w:sz w:val="20"/>
          <w:szCs w:val="20"/>
        </w:rPr>
        <w:t xml:space="preserve">, resp. v příslušné Smlouvě na plnění. </w:t>
      </w:r>
    </w:p>
    <w:p w:rsidR="00E15B3C" w:rsidRPr="0060486C" w:rsidRDefault="00E15B3C" w:rsidP="00E15B3C">
      <w:pPr>
        <w:spacing w:line="280" w:lineRule="atLeast"/>
        <w:jc w:val="both"/>
        <w:rPr>
          <w:rFonts w:ascii="Arial" w:hAnsi="Arial" w:cs="Arial"/>
          <w:sz w:val="20"/>
          <w:szCs w:val="20"/>
        </w:rPr>
      </w:pPr>
    </w:p>
    <w:p w:rsidR="0060486C" w:rsidRPr="0060486C" w:rsidRDefault="008F7F86" w:rsidP="00906AF8">
      <w:pPr>
        <w:numPr>
          <w:ilvl w:val="0"/>
          <w:numId w:val="29"/>
        </w:numPr>
        <w:spacing w:line="280" w:lineRule="atLeast"/>
        <w:ind w:left="426" w:hanging="426"/>
        <w:jc w:val="both"/>
        <w:rPr>
          <w:rFonts w:ascii="Arial" w:hAnsi="Arial" w:cs="Arial"/>
          <w:sz w:val="20"/>
          <w:szCs w:val="20"/>
        </w:rPr>
      </w:pPr>
      <w:r>
        <w:rPr>
          <w:rFonts w:ascii="Arial" w:hAnsi="Arial" w:cs="Arial"/>
          <w:sz w:val="20"/>
          <w:szCs w:val="20"/>
        </w:rPr>
        <w:t xml:space="preserve">Nestanoví-li </w:t>
      </w:r>
      <w:r w:rsidR="009507D2">
        <w:rPr>
          <w:rFonts w:ascii="Arial" w:hAnsi="Arial" w:cs="Arial"/>
          <w:sz w:val="20"/>
          <w:szCs w:val="20"/>
        </w:rPr>
        <w:t>VZP ČR</w:t>
      </w:r>
      <w:r w:rsidR="00131A5D">
        <w:rPr>
          <w:rFonts w:ascii="Arial" w:hAnsi="Arial" w:cs="Arial"/>
          <w:sz w:val="20"/>
          <w:szCs w:val="20"/>
        </w:rPr>
        <w:t xml:space="preserve"> </w:t>
      </w:r>
      <w:r>
        <w:rPr>
          <w:rFonts w:ascii="Arial" w:hAnsi="Arial" w:cs="Arial"/>
          <w:sz w:val="20"/>
          <w:szCs w:val="20"/>
        </w:rPr>
        <w:t xml:space="preserve">ve Smlouvě na plnění </w:t>
      </w:r>
      <w:r w:rsidR="0060486C" w:rsidRPr="0060486C">
        <w:rPr>
          <w:rFonts w:ascii="Arial" w:hAnsi="Arial" w:cs="Arial"/>
          <w:sz w:val="20"/>
          <w:szCs w:val="20"/>
        </w:rPr>
        <w:t>jinak, bude dodání zboží zahrnovat tyto postupné kroky:</w:t>
      </w:r>
    </w:p>
    <w:p w:rsidR="0037641D" w:rsidRPr="0037641D" w:rsidRDefault="00784E57" w:rsidP="00906AF8">
      <w:pPr>
        <w:numPr>
          <w:ilvl w:val="0"/>
          <w:numId w:val="30"/>
        </w:numPr>
        <w:spacing w:line="280" w:lineRule="atLeast"/>
        <w:ind w:left="850" w:hanging="425"/>
        <w:contextualSpacing/>
        <w:jc w:val="both"/>
        <w:rPr>
          <w:rFonts w:ascii="Arial" w:hAnsi="Arial" w:cs="Arial"/>
          <w:sz w:val="20"/>
          <w:szCs w:val="20"/>
        </w:rPr>
      </w:pPr>
      <w:r>
        <w:rPr>
          <w:rFonts w:ascii="Arial" w:hAnsi="Arial" w:cs="Arial"/>
          <w:sz w:val="20"/>
          <w:szCs w:val="20"/>
        </w:rPr>
        <w:t>p</w:t>
      </w:r>
      <w:r w:rsidR="0037641D" w:rsidRPr="0037641D">
        <w:rPr>
          <w:rFonts w:ascii="Arial" w:hAnsi="Arial" w:cs="Arial"/>
          <w:sz w:val="20"/>
          <w:szCs w:val="20"/>
        </w:rPr>
        <w:t xml:space="preserve">ředání a převzetí zboží. Zboží bude považováno za předané a převzaté podpisem Předávacího protokolu, potvrzujícího předání a převzetí zboží </w:t>
      </w:r>
      <w:r w:rsidR="009507D2">
        <w:rPr>
          <w:rFonts w:ascii="Arial" w:hAnsi="Arial" w:cs="Arial"/>
          <w:sz w:val="20"/>
          <w:szCs w:val="20"/>
        </w:rPr>
        <w:t>VZP ČR</w:t>
      </w:r>
      <w:r w:rsidR="00E15B3C">
        <w:rPr>
          <w:rFonts w:ascii="Arial" w:hAnsi="Arial" w:cs="Arial"/>
          <w:sz w:val="20"/>
          <w:szCs w:val="20"/>
        </w:rPr>
        <w:t>;</w:t>
      </w:r>
    </w:p>
    <w:p w:rsidR="0060486C" w:rsidRDefault="00784E57" w:rsidP="00906AF8">
      <w:pPr>
        <w:numPr>
          <w:ilvl w:val="0"/>
          <w:numId w:val="30"/>
        </w:numPr>
        <w:spacing w:line="280" w:lineRule="atLeast"/>
        <w:ind w:left="850" w:hanging="426"/>
        <w:jc w:val="both"/>
        <w:rPr>
          <w:rFonts w:ascii="Arial" w:hAnsi="Arial" w:cs="Arial"/>
          <w:sz w:val="20"/>
          <w:szCs w:val="20"/>
        </w:rPr>
      </w:pPr>
      <w:r>
        <w:rPr>
          <w:rFonts w:ascii="Arial" w:hAnsi="Arial" w:cs="Arial"/>
          <w:sz w:val="20"/>
          <w:szCs w:val="20"/>
        </w:rPr>
        <w:t>montáž a i</w:t>
      </w:r>
      <w:r w:rsidR="0060486C" w:rsidRPr="0060486C">
        <w:rPr>
          <w:rFonts w:ascii="Arial" w:hAnsi="Arial" w:cs="Arial"/>
          <w:sz w:val="20"/>
          <w:szCs w:val="20"/>
        </w:rPr>
        <w:t>nstalaci zboží, kontrolu jeho funkčnosti a parametrů</w:t>
      </w:r>
      <w:r w:rsidR="00492399">
        <w:rPr>
          <w:rFonts w:ascii="Arial" w:hAnsi="Arial" w:cs="Arial"/>
          <w:sz w:val="20"/>
          <w:szCs w:val="20"/>
        </w:rPr>
        <w:t>, předání všech Nezbytných dokladů ke zboží</w:t>
      </w:r>
      <w:r w:rsidR="0060486C" w:rsidRPr="0060486C">
        <w:rPr>
          <w:rFonts w:ascii="Arial" w:hAnsi="Arial" w:cs="Arial"/>
          <w:sz w:val="20"/>
          <w:szCs w:val="20"/>
        </w:rPr>
        <w:t xml:space="preserve"> a následnou akceptaci, příp. neakceptování splnění dodávky zboží. Dodávka zboží </w:t>
      </w:r>
      <w:r w:rsidR="00EA3183">
        <w:rPr>
          <w:rFonts w:ascii="Arial" w:hAnsi="Arial" w:cs="Arial"/>
          <w:sz w:val="20"/>
          <w:szCs w:val="20"/>
        </w:rPr>
        <w:t xml:space="preserve">dle příslušné Smlouvy na plnění </w:t>
      </w:r>
      <w:r w:rsidR="0060486C" w:rsidRPr="0060486C">
        <w:rPr>
          <w:rFonts w:ascii="Arial" w:hAnsi="Arial" w:cs="Arial"/>
          <w:sz w:val="20"/>
          <w:szCs w:val="20"/>
        </w:rPr>
        <w:t xml:space="preserve">bude považována za řádně splněnou podpisem Akceptačního protokolu, potvrzujícího převzetí a akceptaci dodávky zboží </w:t>
      </w:r>
      <w:r w:rsidR="009507D2">
        <w:rPr>
          <w:rFonts w:ascii="Arial" w:hAnsi="Arial" w:cs="Arial"/>
          <w:sz w:val="20"/>
          <w:szCs w:val="20"/>
        </w:rPr>
        <w:t>VZP ČR</w:t>
      </w:r>
      <w:r w:rsidR="00E15B3C">
        <w:rPr>
          <w:rFonts w:ascii="Arial" w:hAnsi="Arial" w:cs="Arial"/>
          <w:sz w:val="20"/>
          <w:szCs w:val="20"/>
        </w:rPr>
        <w:t>.</w:t>
      </w:r>
    </w:p>
    <w:p w:rsidR="00E15B3C" w:rsidRPr="0060486C" w:rsidRDefault="00E15B3C" w:rsidP="00E15B3C">
      <w:pPr>
        <w:spacing w:line="280" w:lineRule="atLeast"/>
        <w:ind w:left="850"/>
        <w:jc w:val="both"/>
        <w:rPr>
          <w:rFonts w:ascii="Arial" w:hAnsi="Arial" w:cs="Arial"/>
          <w:sz w:val="20"/>
          <w:szCs w:val="20"/>
        </w:rPr>
      </w:pPr>
    </w:p>
    <w:p w:rsidR="0060486C" w:rsidRDefault="009E52CE" w:rsidP="00906AF8">
      <w:pPr>
        <w:numPr>
          <w:ilvl w:val="0"/>
          <w:numId w:val="29"/>
        </w:numPr>
        <w:spacing w:line="280" w:lineRule="atLeast"/>
        <w:ind w:left="426" w:hanging="426"/>
        <w:jc w:val="both"/>
        <w:rPr>
          <w:rFonts w:ascii="Arial" w:hAnsi="Arial" w:cs="Arial"/>
          <w:sz w:val="20"/>
          <w:szCs w:val="20"/>
        </w:rPr>
      </w:pPr>
      <w:r>
        <w:rPr>
          <w:rFonts w:ascii="Arial" w:hAnsi="Arial" w:cs="Arial"/>
          <w:sz w:val="20"/>
          <w:szCs w:val="20"/>
        </w:rPr>
        <w:t>Oba</w:t>
      </w:r>
      <w:r w:rsidR="0037641D">
        <w:rPr>
          <w:rFonts w:ascii="Arial" w:hAnsi="Arial" w:cs="Arial"/>
          <w:sz w:val="20"/>
          <w:szCs w:val="20"/>
        </w:rPr>
        <w:t xml:space="preserve"> </w:t>
      </w:r>
      <w:r w:rsidR="0060486C" w:rsidRPr="0060486C">
        <w:rPr>
          <w:rFonts w:ascii="Arial" w:hAnsi="Arial" w:cs="Arial"/>
          <w:sz w:val="20"/>
          <w:szCs w:val="20"/>
        </w:rPr>
        <w:t>protokol</w:t>
      </w:r>
      <w:r w:rsidR="0037641D">
        <w:rPr>
          <w:rFonts w:ascii="Arial" w:hAnsi="Arial" w:cs="Arial"/>
          <w:sz w:val="20"/>
          <w:szCs w:val="20"/>
        </w:rPr>
        <w:t>y</w:t>
      </w:r>
      <w:r w:rsidR="0060486C" w:rsidRPr="0060486C">
        <w:rPr>
          <w:rFonts w:ascii="Arial" w:hAnsi="Arial" w:cs="Arial"/>
          <w:sz w:val="20"/>
          <w:szCs w:val="20"/>
        </w:rPr>
        <w:t xml:space="preserve"> musí být řádně podepsán</w:t>
      </w:r>
      <w:r w:rsidR="00131A5D">
        <w:rPr>
          <w:rFonts w:ascii="Arial" w:hAnsi="Arial" w:cs="Arial"/>
          <w:sz w:val="20"/>
          <w:szCs w:val="20"/>
        </w:rPr>
        <w:t>y</w:t>
      </w:r>
      <w:r w:rsidR="0060486C" w:rsidRPr="0060486C">
        <w:rPr>
          <w:rFonts w:ascii="Arial" w:hAnsi="Arial" w:cs="Arial"/>
          <w:sz w:val="20"/>
          <w:szCs w:val="20"/>
        </w:rPr>
        <w:t xml:space="preserve"> k tomu oprávněnými osobami obou smluvních stran</w:t>
      </w:r>
      <w:r w:rsidR="00A006A3">
        <w:rPr>
          <w:rFonts w:ascii="Arial" w:hAnsi="Arial" w:cs="Arial"/>
          <w:sz w:val="20"/>
          <w:szCs w:val="20"/>
        </w:rPr>
        <w:t xml:space="preserve"> </w:t>
      </w:r>
      <w:r w:rsidR="00131A5D">
        <w:rPr>
          <w:rFonts w:ascii="Arial" w:hAnsi="Arial" w:cs="Arial"/>
          <w:sz w:val="20"/>
          <w:szCs w:val="20"/>
        </w:rPr>
        <w:t xml:space="preserve">(viz odst. 2. </w:t>
      </w:r>
      <w:r w:rsidR="00A006A3">
        <w:rPr>
          <w:rFonts w:ascii="Arial" w:hAnsi="Arial" w:cs="Arial"/>
          <w:sz w:val="20"/>
          <w:szCs w:val="20"/>
        </w:rPr>
        <w:t>č</w:t>
      </w:r>
      <w:r w:rsidR="00131A5D">
        <w:rPr>
          <w:rFonts w:ascii="Arial" w:hAnsi="Arial" w:cs="Arial"/>
          <w:sz w:val="20"/>
          <w:szCs w:val="20"/>
        </w:rPr>
        <w:t xml:space="preserve">l. VI. </w:t>
      </w:r>
      <w:r w:rsidR="00A006A3">
        <w:rPr>
          <w:rFonts w:ascii="Arial" w:hAnsi="Arial" w:cs="Arial"/>
          <w:sz w:val="20"/>
          <w:szCs w:val="20"/>
        </w:rPr>
        <w:t>Rámcové dohody).</w:t>
      </w:r>
    </w:p>
    <w:p w:rsidR="00E15B3C" w:rsidRPr="0060486C" w:rsidRDefault="00E15B3C" w:rsidP="00E15B3C">
      <w:pPr>
        <w:spacing w:line="280" w:lineRule="atLeast"/>
        <w:ind w:left="426"/>
        <w:jc w:val="both"/>
        <w:rPr>
          <w:rFonts w:ascii="Arial" w:hAnsi="Arial" w:cs="Arial"/>
          <w:sz w:val="20"/>
          <w:szCs w:val="20"/>
        </w:rPr>
      </w:pPr>
    </w:p>
    <w:p w:rsidR="0037641D" w:rsidRPr="00E15B3C" w:rsidRDefault="0060486C" w:rsidP="00906AF8">
      <w:pPr>
        <w:numPr>
          <w:ilvl w:val="0"/>
          <w:numId w:val="29"/>
        </w:numPr>
        <w:spacing w:line="280" w:lineRule="atLeast"/>
        <w:ind w:left="426" w:hanging="426"/>
        <w:jc w:val="both"/>
        <w:rPr>
          <w:rFonts w:ascii="Arial" w:hAnsi="Arial" w:cs="Arial"/>
          <w:b/>
          <w:sz w:val="20"/>
          <w:szCs w:val="20"/>
        </w:rPr>
      </w:pPr>
      <w:r w:rsidRPr="0060486C">
        <w:rPr>
          <w:rFonts w:ascii="Arial" w:hAnsi="Arial" w:cs="Arial"/>
          <w:sz w:val="20"/>
          <w:szCs w:val="20"/>
        </w:rPr>
        <w:t xml:space="preserve">Dodavatel je povinen dohodnout s VZP ČR konkrétní datum a čas </w:t>
      </w:r>
      <w:r w:rsidR="009E52CE">
        <w:rPr>
          <w:rFonts w:ascii="Arial" w:hAnsi="Arial" w:cs="Arial"/>
          <w:sz w:val="20"/>
          <w:szCs w:val="20"/>
        </w:rPr>
        <w:t>předání</w:t>
      </w:r>
      <w:r w:rsidRPr="0060486C">
        <w:rPr>
          <w:rFonts w:ascii="Arial" w:hAnsi="Arial" w:cs="Arial"/>
          <w:sz w:val="20"/>
          <w:szCs w:val="20"/>
        </w:rPr>
        <w:t xml:space="preserve"> zboží, jakož i datum a</w:t>
      </w:r>
      <w:r w:rsidR="003644EC">
        <w:rPr>
          <w:rFonts w:ascii="Arial" w:hAnsi="Arial" w:cs="Arial"/>
          <w:sz w:val="20"/>
          <w:szCs w:val="20"/>
        </w:rPr>
        <w:t> </w:t>
      </w:r>
      <w:r w:rsidRPr="0060486C">
        <w:rPr>
          <w:rFonts w:ascii="Arial" w:hAnsi="Arial" w:cs="Arial"/>
          <w:sz w:val="20"/>
          <w:szCs w:val="20"/>
        </w:rPr>
        <w:t xml:space="preserve">čas instalace zboží a kontroly jeho funkčnosti. Tyto údaje Dodavatel následně písemně potvrdí VZP ČR elektronickou poštou na e-mail osoby pověřené k podpisu </w:t>
      </w:r>
      <w:r w:rsidR="00E15B3C" w:rsidRPr="009E52CE">
        <w:rPr>
          <w:rFonts w:ascii="Arial" w:hAnsi="Arial" w:cs="Arial"/>
          <w:sz w:val="20"/>
          <w:szCs w:val="20"/>
        </w:rPr>
        <w:t xml:space="preserve">Předávacího </w:t>
      </w:r>
      <w:r w:rsidR="009E52CE">
        <w:rPr>
          <w:rFonts w:ascii="Arial" w:hAnsi="Arial" w:cs="Arial"/>
          <w:sz w:val="20"/>
          <w:szCs w:val="20"/>
        </w:rPr>
        <w:t>protokolu</w:t>
      </w:r>
      <w:r w:rsidR="00361836">
        <w:rPr>
          <w:rFonts w:ascii="Arial" w:hAnsi="Arial" w:cs="Arial"/>
          <w:sz w:val="20"/>
          <w:szCs w:val="20"/>
        </w:rPr>
        <w:t xml:space="preserve">, </w:t>
      </w:r>
      <w:r w:rsidRPr="0060486C">
        <w:rPr>
          <w:rFonts w:ascii="Arial" w:hAnsi="Arial" w:cs="Arial"/>
          <w:sz w:val="20"/>
          <w:szCs w:val="20"/>
        </w:rPr>
        <w:t xml:space="preserve">a to nejméně 3 pracovní dny před datem </w:t>
      </w:r>
      <w:r w:rsidR="009E52CE">
        <w:rPr>
          <w:rFonts w:ascii="Arial" w:hAnsi="Arial" w:cs="Arial"/>
          <w:sz w:val="20"/>
          <w:szCs w:val="20"/>
        </w:rPr>
        <w:t>předání</w:t>
      </w:r>
      <w:r w:rsidRPr="0060486C">
        <w:rPr>
          <w:rFonts w:ascii="Arial" w:hAnsi="Arial" w:cs="Arial"/>
          <w:sz w:val="20"/>
          <w:szCs w:val="20"/>
        </w:rPr>
        <w:t xml:space="preserve"> zboží</w:t>
      </w:r>
      <w:r w:rsidR="00361836">
        <w:rPr>
          <w:rFonts w:ascii="Arial" w:hAnsi="Arial" w:cs="Arial"/>
          <w:sz w:val="20"/>
          <w:szCs w:val="20"/>
        </w:rPr>
        <w:t>, resp. instalace a kontroly funkčnosti zboží</w:t>
      </w:r>
      <w:r w:rsidRPr="0060486C">
        <w:rPr>
          <w:rFonts w:ascii="Arial" w:hAnsi="Arial" w:cs="Arial"/>
          <w:sz w:val="20"/>
          <w:szCs w:val="20"/>
        </w:rPr>
        <w:t>.</w:t>
      </w:r>
    </w:p>
    <w:p w:rsidR="00E15B3C" w:rsidRDefault="00E15B3C" w:rsidP="00E15B3C">
      <w:pPr>
        <w:spacing w:line="280" w:lineRule="atLeast"/>
        <w:ind w:left="426"/>
        <w:jc w:val="both"/>
        <w:rPr>
          <w:rFonts w:ascii="Arial" w:hAnsi="Arial" w:cs="Arial"/>
          <w:b/>
          <w:sz w:val="20"/>
          <w:szCs w:val="20"/>
        </w:rPr>
      </w:pPr>
    </w:p>
    <w:p w:rsidR="0037641D" w:rsidRPr="002B53CE" w:rsidRDefault="00AF3B6D" w:rsidP="00906AF8">
      <w:pPr>
        <w:numPr>
          <w:ilvl w:val="0"/>
          <w:numId w:val="29"/>
        </w:numPr>
        <w:spacing w:line="280" w:lineRule="atLeast"/>
        <w:ind w:left="426" w:hanging="426"/>
        <w:jc w:val="both"/>
        <w:rPr>
          <w:rFonts w:ascii="Arial" w:hAnsi="Arial" w:cs="Arial"/>
          <w:sz w:val="20"/>
          <w:szCs w:val="20"/>
        </w:rPr>
      </w:pPr>
      <w:r w:rsidRPr="002B53CE">
        <w:rPr>
          <w:rFonts w:ascii="Arial" w:hAnsi="Arial" w:cs="Arial"/>
          <w:sz w:val="20"/>
          <w:szCs w:val="20"/>
        </w:rPr>
        <w:t>Před podpisem Předávacího protokolu VZP ČR zkontroluje, zd</w:t>
      </w:r>
      <w:r w:rsidR="00E46C97">
        <w:rPr>
          <w:rFonts w:ascii="Arial" w:hAnsi="Arial" w:cs="Arial"/>
          <w:sz w:val="20"/>
          <w:szCs w:val="20"/>
        </w:rPr>
        <w:t>a</w:t>
      </w:r>
      <w:r w:rsidRPr="002B53CE">
        <w:rPr>
          <w:rFonts w:ascii="Arial" w:hAnsi="Arial" w:cs="Arial"/>
          <w:sz w:val="20"/>
          <w:szCs w:val="20"/>
        </w:rPr>
        <w:t xml:space="preserve"> je dodávané zboží v souladu s příslušnou Smlouvou na plnění, a to zejména z hlediska druhu a typu předávaného zboží</w:t>
      </w:r>
      <w:r w:rsidR="00770C2C" w:rsidRPr="002B53CE">
        <w:rPr>
          <w:rFonts w:ascii="Arial" w:hAnsi="Arial" w:cs="Arial"/>
          <w:sz w:val="20"/>
          <w:szCs w:val="20"/>
        </w:rPr>
        <w:t xml:space="preserve"> a</w:t>
      </w:r>
      <w:r w:rsidR="003644EC">
        <w:rPr>
          <w:rFonts w:ascii="Arial" w:hAnsi="Arial" w:cs="Arial"/>
          <w:sz w:val="20"/>
          <w:szCs w:val="20"/>
        </w:rPr>
        <w:t> </w:t>
      </w:r>
      <w:r w:rsidRPr="002B53CE">
        <w:rPr>
          <w:rFonts w:ascii="Arial" w:hAnsi="Arial" w:cs="Arial"/>
          <w:sz w:val="20"/>
          <w:szCs w:val="20"/>
        </w:rPr>
        <w:t>počtu jednotlivých kusů</w:t>
      </w:r>
      <w:r w:rsidR="00770C2C" w:rsidRPr="002B53CE">
        <w:rPr>
          <w:rFonts w:ascii="Arial" w:hAnsi="Arial" w:cs="Arial"/>
          <w:sz w:val="20"/>
          <w:szCs w:val="20"/>
        </w:rPr>
        <w:t>.</w:t>
      </w:r>
      <w:r w:rsidRPr="002B53CE">
        <w:rPr>
          <w:rFonts w:ascii="Arial" w:hAnsi="Arial" w:cs="Arial"/>
          <w:sz w:val="20"/>
          <w:szCs w:val="20"/>
        </w:rPr>
        <w:t xml:space="preserve"> Současně zkontroluje, zda zboží nemá zjevné vady.</w:t>
      </w:r>
    </w:p>
    <w:p w:rsidR="00E15B3C" w:rsidRPr="002B53CE" w:rsidRDefault="00E15B3C" w:rsidP="00E15B3C">
      <w:pPr>
        <w:spacing w:line="280" w:lineRule="atLeast"/>
        <w:jc w:val="both"/>
        <w:rPr>
          <w:rFonts w:ascii="Arial" w:hAnsi="Arial" w:cs="Arial"/>
          <w:sz w:val="20"/>
          <w:szCs w:val="20"/>
        </w:rPr>
      </w:pPr>
    </w:p>
    <w:p w:rsidR="00364132" w:rsidRPr="002B53CE" w:rsidRDefault="00364132" w:rsidP="00906AF8">
      <w:pPr>
        <w:numPr>
          <w:ilvl w:val="0"/>
          <w:numId w:val="29"/>
        </w:numPr>
        <w:spacing w:line="280" w:lineRule="atLeast"/>
        <w:ind w:left="426" w:hanging="426"/>
        <w:jc w:val="both"/>
        <w:rPr>
          <w:rFonts w:ascii="Arial" w:hAnsi="Arial" w:cs="Arial"/>
          <w:sz w:val="20"/>
          <w:szCs w:val="20"/>
        </w:rPr>
      </w:pPr>
      <w:r w:rsidRPr="002B53CE">
        <w:rPr>
          <w:rFonts w:ascii="Arial" w:hAnsi="Arial" w:cs="Arial"/>
          <w:sz w:val="20"/>
          <w:szCs w:val="20"/>
        </w:rPr>
        <w:t>V případě vad či jiných nedostatků zboží (dále jen „vada zboží“) zjištěných kontrolou podle odst.</w:t>
      </w:r>
      <w:r w:rsidR="00361836">
        <w:rPr>
          <w:rFonts w:ascii="Arial" w:hAnsi="Arial" w:cs="Arial"/>
          <w:sz w:val="20"/>
          <w:szCs w:val="20"/>
        </w:rPr>
        <w:t> </w:t>
      </w:r>
      <w:r w:rsidRPr="002B53CE">
        <w:rPr>
          <w:rFonts w:ascii="Arial" w:hAnsi="Arial" w:cs="Arial"/>
          <w:sz w:val="20"/>
          <w:szCs w:val="20"/>
        </w:rPr>
        <w:t>5. tohoto článku, VZP ČR převzetí vadných kusů zboží protokolárně odmítne. Nepřevzetí vadných kusů zboží musí být v Předávacím protokolu odůvodněno a zjištěné vady specifikovány. Zbývající část zboží, u kterého vady zjištěny nebyly, bude na základě Předávacího protokolu VZP ČR převzata s důsledky převzetí uvedenými</w:t>
      </w:r>
      <w:r>
        <w:rPr>
          <w:rFonts w:ascii="Arial" w:hAnsi="Arial" w:cs="Arial"/>
          <w:sz w:val="22"/>
          <w:szCs w:val="22"/>
        </w:rPr>
        <w:t xml:space="preserve"> </w:t>
      </w:r>
      <w:r w:rsidRPr="002B53CE">
        <w:rPr>
          <w:rFonts w:ascii="Arial" w:hAnsi="Arial" w:cs="Arial"/>
          <w:sz w:val="20"/>
          <w:szCs w:val="20"/>
        </w:rPr>
        <w:t xml:space="preserve">v odstavci 7. tohoto článku. </w:t>
      </w:r>
    </w:p>
    <w:p w:rsidR="00364132" w:rsidRDefault="00364132" w:rsidP="00364132">
      <w:pPr>
        <w:pStyle w:val="Odstavecseseznamem"/>
        <w:rPr>
          <w:rFonts w:ascii="Arial" w:hAnsi="Arial" w:cs="Arial"/>
          <w:sz w:val="20"/>
          <w:szCs w:val="20"/>
        </w:rPr>
      </w:pPr>
    </w:p>
    <w:p w:rsidR="0037641D" w:rsidRPr="0037641D" w:rsidRDefault="0037641D" w:rsidP="00906AF8">
      <w:pPr>
        <w:numPr>
          <w:ilvl w:val="0"/>
          <w:numId w:val="29"/>
        </w:numPr>
        <w:spacing w:line="280" w:lineRule="atLeast"/>
        <w:ind w:left="426" w:hanging="426"/>
        <w:jc w:val="both"/>
        <w:rPr>
          <w:rFonts w:ascii="Arial" w:hAnsi="Arial" w:cs="Arial"/>
          <w:sz w:val="20"/>
          <w:szCs w:val="20"/>
        </w:rPr>
      </w:pPr>
      <w:r w:rsidRPr="0037641D">
        <w:rPr>
          <w:rFonts w:ascii="Arial" w:hAnsi="Arial" w:cs="Arial"/>
          <w:sz w:val="20"/>
          <w:szCs w:val="20"/>
        </w:rPr>
        <w:t xml:space="preserve">Pokud </w:t>
      </w:r>
      <w:r w:rsidR="009507D2">
        <w:rPr>
          <w:rFonts w:ascii="Arial" w:hAnsi="Arial" w:cs="Arial"/>
          <w:sz w:val="20"/>
          <w:szCs w:val="20"/>
        </w:rPr>
        <w:t>VZP ČR</w:t>
      </w:r>
      <w:r w:rsidRPr="0037641D">
        <w:rPr>
          <w:rFonts w:ascii="Arial" w:hAnsi="Arial" w:cs="Arial"/>
          <w:sz w:val="20"/>
          <w:szCs w:val="20"/>
        </w:rPr>
        <w:t xml:space="preserve"> kontrolou podle odst. 5. tohoto článku vady zboží nezjistí, dodané zboží převezme. V každém Předávacím protokolu bude uvedeno alespoň označení a číslo této Rámcové </w:t>
      </w:r>
      <w:r w:rsidR="00A006A3">
        <w:rPr>
          <w:rFonts w:ascii="Arial" w:hAnsi="Arial" w:cs="Arial"/>
          <w:sz w:val="20"/>
          <w:szCs w:val="20"/>
        </w:rPr>
        <w:t>dohody</w:t>
      </w:r>
      <w:r w:rsidRPr="0037641D">
        <w:rPr>
          <w:rFonts w:ascii="Arial" w:hAnsi="Arial" w:cs="Arial"/>
          <w:sz w:val="20"/>
          <w:szCs w:val="20"/>
        </w:rPr>
        <w:t xml:space="preserve"> a příslušné </w:t>
      </w:r>
      <w:r w:rsidR="00A006A3">
        <w:rPr>
          <w:rFonts w:ascii="Arial" w:hAnsi="Arial" w:cs="Arial"/>
          <w:sz w:val="20"/>
          <w:szCs w:val="20"/>
        </w:rPr>
        <w:t>Smlouvy na plnění</w:t>
      </w:r>
      <w:r w:rsidRPr="0037641D">
        <w:rPr>
          <w:rFonts w:ascii="Arial" w:hAnsi="Arial" w:cs="Arial"/>
          <w:sz w:val="20"/>
          <w:szCs w:val="20"/>
        </w:rPr>
        <w:t>, specifikace předávaného zboží a jeho množství, datum, jména a podpisy oprávněných osob obou smluvních stran.</w:t>
      </w:r>
      <w:r w:rsidR="00364132">
        <w:rPr>
          <w:rFonts w:ascii="Arial" w:hAnsi="Arial" w:cs="Arial"/>
          <w:sz w:val="20"/>
          <w:szCs w:val="20"/>
        </w:rPr>
        <w:t xml:space="preserve"> Podpisem Předávacího protokolu přejde na VZP ČR nebezpečí škody na řádně převzaté</w:t>
      </w:r>
      <w:r w:rsidR="00FB727D">
        <w:rPr>
          <w:rFonts w:ascii="Arial" w:hAnsi="Arial" w:cs="Arial"/>
          <w:sz w:val="20"/>
          <w:szCs w:val="20"/>
        </w:rPr>
        <w:t>m</w:t>
      </w:r>
      <w:r w:rsidR="00364132">
        <w:rPr>
          <w:rFonts w:ascii="Arial" w:hAnsi="Arial" w:cs="Arial"/>
          <w:sz w:val="20"/>
          <w:szCs w:val="20"/>
        </w:rPr>
        <w:t xml:space="preserve"> zboží.</w:t>
      </w:r>
    </w:p>
    <w:p w:rsidR="0060486C" w:rsidRPr="0060486C" w:rsidRDefault="0060486C" w:rsidP="00E15B3C">
      <w:pPr>
        <w:spacing w:line="280" w:lineRule="atLeast"/>
        <w:ind w:left="426"/>
        <w:jc w:val="both"/>
        <w:rPr>
          <w:rFonts w:ascii="Arial" w:hAnsi="Arial" w:cs="Arial"/>
          <w:sz w:val="20"/>
          <w:szCs w:val="20"/>
        </w:rPr>
      </w:pPr>
    </w:p>
    <w:p w:rsidR="009507D2" w:rsidRDefault="0060486C" w:rsidP="00906AF8">
      <w:pPr>
        <w:numPr>
          <w:ilvl w:val="0"/>
          <w:numId w:val="29"/>
        </w:numPr>
        <w:spacing w:line="280" w:lineRule="atLeast"/>
        <w:ind w:left="426" w:hanging="426"/>
        <w:jc w:val="both"/>
        <w:rPr>
          <w:rFonts w:ascii="Arial" w:hAnsi="Arial" w:cs="Arial"/>
          <w:sz w:val="20"/>
          <w:szCs w:val="20"/>
        </w:rPr>
      </w:pPr>
      <w:r w:rsidRPr="0060486C">
        <w:rPr>
          <w:rFonts w:ascii="Arial" w:hAnsi="Arial" w:cs="Arial"/>
          <w:sz w:val="20"/>
          <w:szCs w:val="20"/>
        </w:rPr>
        <w:t xml:space="preserve">Po </w:t>
      </w:r>
      <w:r w:rsidR="0037641D">
        <w:rPr>
          <w:rFonts w:ascii="Arial" w:hAnsi="Arial" w:cs="Arial"/>
          <w:sz w:val="20"/>
          <w:szCs w:val="20"/>
        </w:rPr>
        <w:t>předání a převzetí</w:t>
      </w:r>
      <w:r w:rsidR="0037641D" w:rsidRPr="0060486C">
        <w:rPr>
          <w:rFonts w:ascii="Arial" w:hAnsi="Arial" w:cs="Arial"/>
          <w:sz w:val="20"/>
          <w:szCs w:val="20"/>
        </w:rPr>
        <w:t xml:space="preserve"> </w:t>
      </w:r>
      <w:r w:rsidRPr="0060486C">
        <w:rPr>
          <w:rFonts w:ascii="Arial" w:hAnsi="Arial" w:cs="Arial"/>
          <w:sz w:val="20"/>
          <w:szCs w:val="20"/>
        </w:rPr>
        <w:t xml:space="preserve">zboží provede Dodavatel </w:t>
      </w:r>
      <w:r w:rsidR="0094259B">
        <w:rPr>
          <w:rFonts w:ascii="Arial" w:hAnsi="Arial" w:cs="Arial"/>
          <w:sz w:val="20"/>
          <w:szCs w:val="20"/>
        </w:rPr>
        <w:t xml:space="preserve">montáž a </w:t>
      </w:r>
      <w:r w:rsidRPr="0060486C">
        <w:rPr>
          <w:rFonts w:ascii="Arial" w:hAnsi="Arial" w:cs="Arial"/>
          <w:sz w:val="20"/>
          <w:szCs w:val="20"/>
        </w:rPr>
        <w:t>instalaci zboží v příslušném datovém centru VZP ČR</w:t>
      </w:r>
      <w:r w:rsidR="009507D2">
        <w:rPr>
          <w:rFonts w:ascii="Arial" w:hAnsi="Arial" w:cs="Arial"/>
          <w:sz w:val="20"/>
          <w:szCs w:val="20"/>
        </w:rPr>
        <w:t>.</w:t>
      </w:r>
      <w:r w:rsidRPr="0060486C">
        <w:rPr>
          <w:rFonts w:ascii="Arial" w:hAnsi="Arial" w:cs="Arial"/>
          <w:sz w:val="20"/>
          <w:szCs w:val="20"/>
        </w:rPr>
        <w:t xml:space="preserve"> Instalací se rozumí provedení prací nezbytných pro zprovoznění příslušného HW zařízení vč. provedení zkoušek jeho funkčnosti. Současně Dodavatel předá VZP ČR veškeré Nezbytné doklady ke zboží a VZP ČR zkontroluje jejich kompletnost.</w:t>
      </w:r>
      <w:r w:rsidR="004B66DF" w:rsidRPr="004B66DF">
        <w:rPr>
          <w:rFonts w:ascii="Arial" w:hAnsi="Arial" w:cs="Arial"/>
          <w:sz w:val="20"/>
          <w:szCs w:val="20"/>
        </w:rPr>
        <w:t xml:space="preserve"> </w:t>
      </w:r>
      <w:r w:rsidR="004B66DF" w:rsidRPr="0060486C">
        <w:rPr>
          <w:rFonts w:ascii="Arial" w:hAnsi="Arial" w:cs="Arial"/>
          <w:sz w:val="20"/>
          <w:szCs w:val="20"/>
        </w:rPr>
        <w:t>Řádné splnění povinností Dodavatele dle příslušné Smlouv</w:t>
      </w:r>
      <w:r w:rsidR="004B66DF">
        <w:rPr>
          <w:rFonts w:ascii="Arial" w:hAnsi="Arial" w:cs="Arial"/>
          <w:sz w:val="20"/>
          <w:szCs w:val="20"/>
        </w:rPr>
        <w:t>y</w:t>
      </w:r>
      <w:r w:rsidR="004B66DF" w:rsidRPr="0060486C">
        <w:rPr>
          <w:rFonts w:ascii="Arial" w:hAnsi="Arial" w:cs="Arial"/>
          <w:sz w:val="20"/>
          <w:szCs w:val="20"/>
        </w:rPr>
        <w:t xml:space="preserve"> na plnění potvrdí VZP ČR v Akceptačním protokolu</w:t>
      </w:r>
      <w:r w:rsidR="00E15B3C">
        <w:rPr>
          <w:rFonts w:ascii="Arial" w:hAnsi="Arial" w:cs="Arial"/>
          <w:sz w:val="20"/>
          <w:szCs w:val="20"/>
        </w:rPr>
        <w:t>.</w:t>
      </w:r>
    </w:p>
    <w:p w:rsidR="00E15B3C" w:rsidRPr="0060486C" w:rsidRDefault="00E15B3C" w:rsidP="00E15B3C">
      <w:pPr>
        <w:spacing w:line="280" w:lineRule="atLeast"/>
        <w:ind w:left="426"/>
        <w:jc w:val="both"/>
        <w:rPr>
          <w:rFonts w:ascii="Arial" w:hAnsi="Arial" w:cs="Arial"/>
          <w:sz w:val="20"/>
          <w:szCs w:val="20"/>
        </w:rPr>
      </w:pPr>
    </w:p>
    <w:p w:rsidR="0060486C" w:rsidRDefault="0060486C" w:rsidP="00906AF8">
      <w:pPr>
        <w:numPr>
          <w:ilvl w:val="0"/>
          <w:numId w:val="29"/>
        </w:numPr>
        <w:spacing w:line="280" w:lineRule="atLeast"/>
        <w:ind w:left="426" w:hanging="426"/>
        <w:jc w:val="both"/>
        <w:rPr>
          <w:rFonts w:ascii="Arial" w:hAnsi="Arial" w:cs="Arial"/>
          <w:sz w:val="20"/>
          <w:szCs w:val="20"/>
        </w:rPr>
      </w:pPr>
      <w:r w:rsidRPr="0060486C">
        <w:rPr>
          <w:rFonts w:ascii="Arial" w:hAnsi="Arial" w:cs="Arial"/>
          <w:sz w:val="20"/>
          <w:szCs w:val="20"/>
        </w:rPr>
        <w:t xml:space="preserve">V případě vad </w:t>
      </w:r>
      <w:r w:rsidR="004B66DF">
        <w:rPr>
          <w:rFonts w:ascii="Arial" w:hAnsi="Arial" w:cs="Arial"/>
          <w:sz w:val="20"/>
          <w:szCs w:val="20"/>
        </w:rPr>
        <w:t xml:space="preserve">či jiných nedostatků </w:t>
      </w:r>
      <w:r w:rsidRPr="0060486C">
        <w:rPr>
          <w:rFonts w:ascii="Arial" w:hAnsi="Arial" w:cs="Arial"/>
          <w:sz w:val="20"/>
          <w:szCs w:val="20"/>
        </w:rPr>
        <w:t>zboží</w:t>
      </w:r>
      <w:r w:rsidR="004B66DF">
        <w:rPr>
          <w:rFonts w:ascii="Arial" w:hAnsi="Arial" w:cs="Arial"/>
          <w:sz w:val="20"/>
          <w:szCs w:val="20"/>
        </w:rPr>
        <w:t xml:space="preserve"> (dále jen „vada zboží“)</w:t>
      </w:r>
      <w:r w:rsidRPr="0060486C">
        <w:rPr>
          <w:rFonts w:ascii="Arial" w:hAnsi="Arial" w:cs="Arial"/>
          <w:sz w:val="20"/>
          <w:szCs w:val="20"/>
        </w:rPr>
        <w:t xml:space="preserve"> zjištěných v průběhu jeho </w:t>
      </w:r>
      <w:r w:rsidR="00195A8B">
        <w:rPr>
          <w:rFonts w:ascii="Arial" w:hAnsi="Arial" w:cs="Arial"/>
          <w:sz w:val="20"/>
          <w:szCs w:val="20"/>
        </w:rPr>
        <w:t xml:space="preserve">montáže a </w:t>
      </w:r>
      <w:r w:rsidRPr="0060486C">
        <w:rPr>
          <w:rFonts w:ascii="Arial" w:hAnsi="Arial" w:cs="Arial"/>
          <w:sz w:val="20"/>
          <w:szCs w:val="20"/>
        </w:rPr>
        <w:t xml:space="preserve">instalace a zkoušek funkčnosti nebo v případě nekompletnosti dodaných dokladů </w:t>
      </w:r>
      <w:r w:rsidR="004B66DF">
        <w:rPr>
          <w:rFonts w:ascii="Arial" w:hAnsi="Arial" w:cs="Arial"/>
          <w:sz w:val="20"/>
          <w:szCs w:val="20"/>
        </w:rPr>
        <w:t>je VZP ČR oprávněna</w:t>
      </w:r>
      <w:r w:rsidRPr="0060486C">
        <w:rPr>
          <w:rFonts w:ascii="Arial" w:hAnsi="Arial" w:cs="Arial"/>
          <w:sz w:val="20"/>
          <w:szCs w:val="20"/>
        </w:rPr>
        <w:t xml:space="preserve"> příslušné plnění (plnění dle příslušné Smlouvy na plnění) protokolárně odmítn</w:t>
      </w:r>
      <w:r w:rsidR="004B66DF">
        <w:rPr>
          <w:rFonts w:ascii="Arial" w:hAnsi="Arial" w:cs="Arial"/>
          <w:sz w:val="20"/>
          <w:szCs w:val="20"/>
        </w:rPr>
        <w:t>out.</w:t>
      </w:r>
      <w:r w:rsidRPr="0060486C">
        <w:rPr>
          <w:rFonts w:ascii="Arial" w:hAnsi="Arial" w:cs="Arial"/>
          <w:sz w:val="20"/>
          <w:szCs w:val="20"/>
        </w:rPr>
        <w:t xml:space="preserve"> V takovém případě ke splnění závazku Dodavatele podle příslušné Smlouvy na plnění nedojde. Dodavatel bude povinen na vlastní náklady a nebezpečí zajistit nápravu (zpravidla dodáním nového zboží bez vad); pro dodání takového zboží se použijí výše uvedená ustanovení tohoto článku přiměřeně. </w:t>
      </w:r>
      <w:r w:rsidR="004B66DF">
        <w:rPr>
          <w:rFonts w:ascii="Arial" w:hAnsi="Arial" w:cs="Arial"/>
          <w:sz w:val="20"/>
          <w:szCs w:val="20"/>
        </w:rPr>
        <w:t>N</w:t>
      </w:r>
      <w:r w:rsidR="004B66DF" w:rsidRPr="0060486C">
        <w:rPr>
          <w:rFonts w:ascii="Arial" w:hAnsi="Arial" w:cs="Arial"/>
          <w:sz w:val="20"/>
          <w:szCs w:val="20"/>
        </w:rPr>
        <w:t>eakceptace příslušné dodávky zboží VZP ČR bude řádně odůvodněna v Protokolu o neakceptaci dodávky, a to zejména specifikací zjištěných vad</w:t>
      </w:r>
      <w:r w:rsidR="00E15B3C">
        <w:rPr>
          <w:rFonts w:ascii="Arial" w:hAnsi="Arial" w:cs="Arial"/>
          <w:sz w:val="20"/>
          <w:szCs w:val="20"/>
        </w:rPr>
        <w:t>.</w:t>
      </w:r>
    </w:p>
    <w:p w:rsidR="00E15B3C" w:rsidRPr="0060486C" w:rsidRDefault="00E15B3C" w:rsidP="00E15B3C">
      <w:pPr>
        <w:spacing w:line="280" w:lineRule="atLeast"/>
        <w:ind w:left="426"/>
        <w:jc w:val="both"/>
        <w:rPr>
          <w:rFonts w:ascii="Arial" w:hAnsi="Arial" w:cs="Arial"/>
          <w:sz w:val="20"/>
          <w:szCs w:val="20"/>
        </w:rPr>
      </w:pPr>
    </w:p>
    <w:p w:rsidR="004B66DF" w:rsidRDefault="0060486C" w:rsidP="00906AF8">
      <w:pPr>
        <w:numPr>
          <w:ilvl w:val="0"/>
          <w:numId w:val="29"/>
        </w:numPr>
        <w:spacing w:line="280" w:lineRule="atLeast"/>
        <w:ind w:left="426" w:hanging="426"/>
        <w:jc w:val="both"/>
        <w:rPr>
          <w:rFonts w:ascii="Arial" w:hAnsi="Arial" w:cs="Arial"/>
          <w:sz w:val="20"/>
          <w:szCs w:val="20"/>
        </w:rPr>
      </w:pPr>
      <w:r w:rsidRPr="0060486C">
        <w:rPr>
          <w:rFonts w:ascii="Arial" w:hAnsi="Arial" w:cs="Arial"/>
          <w:sz w:val="20"/>
          <w:szCs w:val="20"/>
        </w:rPr>
        <w:t>V</w:t>
      </w:r>
      <w:r w:rsidR="004B66DF">
        <w:rPr>
          <w:rFonts w:ascii="Arial" w:hAnsi="Arial" w:cs="Arial"/>
          <w:sz w:val="20"/>
          <w:szCs w:val="20"/>
        </w:rPr>
        <w:t xml:space="preserve"> případě, kdy VZP ČR příslušné plnění akceptuje, musí být v </w:t>
      </w:r>
      <w:r w:rsidRPr="0060486C">
        <w:rPr>
          <w:rFonts w:ascii="Arial" w:hAnsi="Arial" w:cs="Arial"/>
          <w:sz w:val="20"/>
          <w:szCs w:val="20"/>
        </w:rPr>
        <w:t>Akceptačním protokolu výslovně uvedeno, že VZP ČR dodávku zboží akceptovala</w:t>
      </w:r>
      <w:r w:rsidR="009507D2">
        <w:rPr>
          <w:rFonts w:ascii="Arial" w:hAnsi="Arial" w:cs="Arial"/>
          <w:sz w:val="20"/>
          <w:szCs w:val="20"/>
        </w:rPr>
        <w:t>,</w:t>
      </w:r>
      <w:r w:rsidRPr="0060486C">
        <w:rPr>
          <w:rFonts w:ascii="Arial" w:hAnsi="Arial" w:cs="Arial"/>
          <w:sz w:val="20"/>
          <w:szCs w:val="20"/>
        </w:rPr>
        <w:t xml:space="preserve"> a to zda ji akceptoval</w:t>
      </w:r>
      <w:r w:rsidR="004B66DF">
        <w:rPr>
          <w:rFonts w:ascii="Arial" w:hAnsi="Arial" w:cs="Arial"/>
          <w:sz w:val="20"/>
          <w:szCs w:val="20"/>
        </w:rPr>
        <w:t>a</w:t>
      </w:r>
      <w:r w:rsidRPr="0060486C">
        <w:rPr>
          <w:rFonts w:ascii="Arial" w:hAnsi="Arial" w:cs="Arial"/>
          <w:sz w:val="20"/>
          <w:szCs w:val="20"/>
        </w:rPr>
        <w:t xml:space="preserve"> s vadami (s výhradami) či bez vad (bez výhrad). V případě akceptace dodávky zboží s v</w:t>
      </w:r>
      <w:r w:rsidR="00B148D2">
        <w:rPr>
          <w:rFonts w:ascii="Arial" w:hAnsi="Arial" w:cs="Arial"/>
          <w:sz w:val="20"/>
          <w:szCs w:val="20"/>
        </w:rPr>
        <w:t>adami (s výhradami), musí být v </w:t>
      </w:r>
      <w:r w:rsidRPr="0060486C">
        <w:rPr>
          <w:rFonts w:ascii="Arial" w:hAnsi="Arial" w:cs="Arial"/>
          <w:sz w:val="20"/>
          <w:szCs w:val="20"/>
        </w:rPr>
        <w:t xml:space="preserve">Akceptačním protokolu tyto vady (výhrady) specifikovány, vč. stanovení způsobu a termínu jejich odstranění. </w:t>
      </w:r>
      <w:r w:rsidR="004B66DF">
        <w:rPr>
          <w:rFonts w:ascii="Arial" w:hAnsi="Arial" w:cs="Arial"/>
          <w:sz w:val="20"/>
          <w:szCs w:val="20"/>
        </w:rPr>
        <w:t>Akceptace plnění s vadami (výhradami) je právem, nikoli povinností VZP ČR.</w:t>
      </w:r>
    </w:p>
    <w:p w:rsidR="00E15B3C" w:rsidRDefault="00E15B3C" w:rsidP="00E15B3C">
      <w:pPr>
        <w:spacing w:line="280" w:lineRule="atLeast"/>
        <w:ind w:left="426"/>
        <w:jc w:val="both"/>
        <w:rPr>
          <w:rFonts w:ascii="Arial" w:hAnsi="Arial" w:cs="Arial"/>
          <w:sz w:val="20"/>
          <w:szCs w:val="20"/>
        </w:rPr>
      </w:pPr>
    </w:p>
    <w:p w:rsidR="0060486C" w:rsidRPr="0060486C" w:rsidRDefault="009507D2" w:rsidP="00906AF8">
      <w:pPr>
        <w:numPr>
          <w:ilvl w:val="0"/>
          <w:numId w:val="29"/>
        </w:numPr>
        <w:spacing w:line="280" w:lineRule="atLeast"/>
        <w:ind w:left="426" w:hanging="426"/>
        <w:jc w:val="both"/>
        <w:rPr>
          <w:rFonts w:ascii="Arial" w:hAnsi="Arial" w:cs="Arial"/>
          <w:sz w:val="20"/>
          <w:szCs w:val="20"/>
        </w:rPr>
      </w:pPr>
      <w:r w:rsidRPr="0060486C">
        <w:rPr>
          <w:rFonts w:ascii="Arial" w:hAnsi="Arial" w:cs="Arial"/>
          <w:sz w:val="20"/>
          <w:szCs w:val="20"/>
        </w:rPr>
        <w:t xml:space="preserve">V případě, že součástí dodávaného zboží bude i standardní software (viz čl. III. Rámcové dohody), </w:t>
      </w:r>
      <w:r w:rsidR="0098530C">
        <w:rPr>
          <w:rFonts w:ascii="Arial" w:hAnsi="Arial" w:cs="Arial"/>
          <w:sz w:val="20"/>
          <w:szCs w:val="20"/>
        </w:rPr>
        <w:t>nabývá VZP ČR</w:t>
      </w:r>
      <w:r w:rsidRPr="0060486C">
        <w:rPr>
          <w:rFonts w:ascii="Arial" w:hAnsi="Arial" w:cs="Arial"/>
          <w:sz w:val="20"/>
          <w:szCs w:val="20"/>
        </w:rPr>
        <w:t xml:space="preserve"> ke dni podpisu Akceptačního protokolu </w:t>
      </w:r>
      <w:r w:rsidR="0098530C">
        <w:rPr>
          <w:rFonts w:ascii="Arial" w:hAnsi="Arial" w:cs="Arial"/>
          <w:sz w:val="20"/>
          <w:szCs w:val="20"/>
        </w:rPr>
        <w:t>právo k užití předmětného SW (</w:t>
      </w:r>
      <w:r w:rsidRPr="0060486C">
        <w:rPr>
          <w:rFonts w:ascii="Arial" w:hAnsi="Arial" w:cs="Arial"/>
          <w:sz w:val="20"/>
          <w:szCs w:val="20"/>
        </w:rPr>
        <w:t>licenci</w:t>
      </w:r>
      <w:r w:rsidR="0098530C">
        <w:rPr>
          <w:rFonts w:ascii="Arial" w:hAnsi="Arial" w:cs="Arial"/>
          <w:sz w:val="20"/>
          <w:szCs w:val="20"/>
        </w:rPr>
        <w:t>)</w:t>
      </w:r>
      <w:r w:rsidRPr="0060486C">
        <w:rPr>
          <w:rFonts w:ascii="Arial" w:hAnsi="Arial" w:cs="Arial"/>
          <w:sz w:val="20"/>
          <w:szCs w:val="20"/>
        </w:rPr>
        <w:t xml:space="preserve"> v rozsahu a za podmínek stanovených v Rámcové dohodě.</w:t>
      </w:r>
    </w:p>
    <w:p w:rsidR="0060486C" w:rsidRPr="0060486C" w:rsidRDefault="0060486C" w:rsidP="00906AF8">
      <w:pPr>
        <w:spacing w:line="280" w:lineRule="atLeast"/>
        <w:ind w:left="1134"/>
        <w:jc w:val="both"/>
        <w:rPr>
          <w:rFonts w:ascii="Arial" w:hAnsi="Arial" w:cs="Arial"/>
          <w:sz w:val="20"/>
          <w:szCs w:val="20"/>
        </w:rPr>
      </w:pPr>
    </w:p>
    <w:p w:rsidR="0060486C" w:rsidRDefault="0060486C" w:rsidP="00906AF8">
      <w:pPr>
        <w:numPr>
          <w:ilvl w:val="0"/>
          <w:numId w:val="29"/>
        </w:numPr>
        <w:spacing w:line="280" w:lineRule="atLeast"/>
        <w:ind w:left="426" w:hanging="426"/>
        <w:jc w:val="both"/>
        <w:rPr>
          <w:rFonts w:ascii="Arial" w:hAnsi="Arial" w:cs="Arial"/>
          <w:sz w:val="20"/>
          <w:szCs w:val="20"/>
        </w:rPr>
      </w:pPr>
      <w:r w:rsidRPr="0060486C">
        <w:rPr>
          <w:rFonts w:ascii="Arial" w:hAnsi="Arial" w:cs="Arial"/>
          <w:sz w:val="20"/>
          <w:szCs w:val="20"/>
        </w:rPr>
        <w:t>Podpisem Akceptačního protokolu stvrzujícího akceptaci příslušné dodávky zboží VZP ČR (a to akceptací dodávky zboží bez vad i akceptací dodávky zboží s vadami) je závazek Dodavatele dodat zboží podle příslušné Smlouvy na plnění splněn a Dodavatel je oprávněn vystavit na</w:t>
      </w:r>
      <w:r w:rsidR="003644EC">
        <w:rPr>
          <w:rFonts w:ascii="Arial" w:hAnsi="Arial" w:cs="Arial"/>
          <w:sz w:val="20"/>
          <w:szCs w:val="20"/>
        </w:rPr>
        <w:t> </w:t>
      </w:r>
      <w:r w:rsidRPr="0060486C">
        <w:rPr>
          <w:rFonts w:ascii="Arial" w:hAnsi="Arial" w:cs="Arial"/>
          <w:sz w:val="20"/>
          <w:szCs w:val="20"/>
        </w:rPr>
        <w:t>dodané zboží fakturu dle příslušných ustanovení Rámcové dohody. Při akceptaci dodávky zboží s vadami má VZP ČR práva z vadného plnění.</w:t>
      </w:r>
      <w:r w:rsidR="004257C9">
        <w:rPr>
          <w:rFonts w:ascii="Arial" w:hAnsi="Arial" w:cs="Arial"/>
          <w:sz w:val="20"/>
          <w:szCs w:val="20"/>
        </w:rPr>
        <w:t xml:space="preserve"> </w:t>
      </w:r>
      <w:r w:rsidR="00D00C03">
        <w:rPr>
          <w:rFonts w:ascii="Arial" w:hAnsi="Arial" w:cs="Arial"/>
          <w:sz w:val="20"/>
          <w:szCs w:val="20"/>
        </w:rPr>
        <w:t xml:space="preserve">Práva VZP ČR ze </w:t>
      </w:r>
      <w:r w:rsidR="00D60AB3">
        <w:rPr>
          <w:rFonts w:ascii="Arial" w:hAnsi="Arial" w:cs="Arial"/>
          <w:sz w:val="20"/>
          <w:szCs w:val="20"/>
        </w:rPr>
        <w:t xml:space="preserve">záruky ani ze </w:t>
      </w:r>
      <w:r w:rsidR="00D00C03">
        <w:rPr>
          <w:rFonts w:ascii="Arial" w:hAnsi="Arial" w:cs="Arial"/>
          <w:sz w:val="20"/>
          <w:szCs w:val="20"/>
        </w:rPr>
        <w:t xml:space="preserve">Záruční podpory </w:t>
      </w:r>
      <w:r w:rsidR="00D60AB3">
        <w:rPr>
          <w:rFonts w:ascii="Arial" w:hAnsi="Arial" w:cs="Arial"/>
          <w:sz w:val="20"/>
          <w:szCs w:val="20"/>
        </w:rPr>
        <w:t xml:space="preserve">ve zvýšených parametrech </w:t>
      </w:r>
      <w:r w:rsidR="00D00C03">
        <w:rPr>
          <w:rFonts w:ascii="Arial" w:hAnsi="Arial" w:cs="Arial"/>
          <w:sz w:val="20"/>
          <w:szCs w:val="20"/>
        </w:rPr>
        <w:t>tímto nejsou dotčena.</w:t>
      </w:r>
    </w:p>
    <w:p w:rsidR="00E15B3C" w:rsidRPr="0060486C" w:rsidRDefault="00E15B3C" w:rsidP="00E15B3C">
      <w:pPr>
        <w:spacing w:line="280" w:lineRule="atLeast"/>
        <w:ind w:left="426"/>
        <w:jc w:val="both"/>
        <w:rPr>
          <w:rFonts w:ascii="Arial" w:hAnsi="Arial" w:cs="Arial"/>
          <w:sz w:val="20"/>
          <w:szCs w:val="20"/>
        </w:rPr>
      </w:pPr>
    </w:p>
    <w:p w:rsidR="0060486C" w:rsidRPr="0060486C" w:rsidRDefault="0060486C" w:rsidP="00906AF8">
      <w:pPr>
        <w:numPr>
          <w:ilvl w:val="0"/>
          <w:numId w:val="29"/>
        </w:numPr>
        <w:spacing w:line="280" w:lineRule="atLeast"/>
        <w:ind w:left="426" w:hanging="426"/>
        <w:jc w:val="both"/>
        <w:rPr>
          <w:rFonts w:ascii="Arial" w:hAnsi="Arial" w:cs="Arial"/>
          <w:sz w:val="20"/>
          <w:szCs w:val="20"/>
        </w:rPr>
      </w:pPr>
      <w:r w:rsidRPr="0060486C">
        <w:rPr>
          <w:rFonts w:ascii="Arial" w:hAnsi="Arial" w:cs="Arial"/>
          <w:sz w:val="20"/>
          <w:szCs w:val="20"/>
        </w:rPr>
        <w:t xml:space="preserve">Vlastnické právo ke zboží přechází na VZP ČR podpisem Akceptačního protokolu k tomu oprávněnými osobami obou smluvních stran, uvedenými v příslušné Smlouvě na plnění. </w:t>
      </w:r>
    </w:p>
    <w:p w:rsidR="0060486C" w:rsidRPr="0060486C" w:rsidRDefault="0060486C" w:rsidP="00906AF8">
      <w:pPr>
        <w:spacing w:line="280" w:lineRule="atLeast"/>
        <w:rPr>
          <w:rFonts w:ascii="Arial" w:hAnsi="Arial" w:cs="Arial"/>
          <w:sz w:val="20"/>
          <w:szCs w:val="20"/>
        </w:rPr>
      </w:pPr>
    </w:p>
    <w:p w:rsidR="0060486C" w:rsidRPr="0060486C" w:rsidRDefault="0060486C" w:rsidP="00906AF8">
      <w:pPr>
        <w:tabs>
          <w:tab w:val="left" w:pos="0"/>
        </w:tabs>
        <w:spacing w:line="280" w:lineRule="atLeast"/>
        <w:jc w:val="center"/>
        <w:rPr>
          <w:rFonts w:ascii="Arial" w:hAnsi="Arial" w:cs="Arial"/>
          <w:b/>
          <w:sz w:val="20"/>
          <w:szCs w:val="20"/>
        </w:rPr>
      </w:pPr>
      <w:r w:rsidRPr="0060486C">
        <w:rPr>
          <w:rFonts w:ascii="Arial" w:hAnsi="Arial" w:cs="Arial"/>
          <w:b/>
          <w:sz w:val="20"/>
          <w:szCs w:val="20"/>
        </w:rPr>
        <w:t>Článek V</w:t>
      </w:r>
      <w:r w:rsidR="009F3E1A">
        <w:rPr>
          <w:rFonts w:ascii="Arial" w:hAnsi="Arial" w:cs="Arial"/>
          <w:b/>
          <w:sz w:val="20"/>
          <w:szCs w:val="20"/>
        </w:rPr>
        <w:t>I</w:t>
      </w:r>
      <w:r w:rsidRPr="0060486C">
        <w:rPr>
          <w:rFonts w:ascii="Arial" w:hAnsi="Arial" w:cs="Arial"/>
          <w:b/>
          <w:sz w:val="20"/>
          <w:szCs w:val="20"/>
        </w:rPr>
        <w:t>II.</w:t>
      </w:r>
    </w:p>
    <w:p w:rsidR="0060486C" w:rsidRDefault="0060486C" w:rsidP="00906AF8">
      <w:pPr>
        <w:tabs>
          <w:tab w:val="left" w:pos="0"/>
        </w:tabs>
        <w:spacing w:line="280" w:lineRule="atLeast"/>
        <w:jc w:val="center"/>
        <w:rPr>
          <w:rFonts w:ascii="Arial" w:hAnsi="Arial" w:cs="Arial"/>
          <w:b/>
          <w:sz w:val="20"/>
          <w:szCs w:val="20"/>
        </w:rPr>
      </w:pPr>
      <w:r w:rsidRPr="0060486C">
        <w:rPr>
          <w:rFonts w:ascii="Arial" w:hAnsi="Arial" w:cs="Arial"/>
          <w:b/>
          <w:sz w:val="20"/>
          <w:szCs w:val="20"/>
        </w:rPr>
        <w:t>Cena plnění</w:t>
      </w:r>
    </w:p>
    <w:p w:rsidR="00E15B3C" w:rsidRPr="0060486C" w:rsidRDefault="00E15B3C" w:rsidP="00906AF8">
      <w:pPr>
        <w:tabs>
          <w:tab w:val="left" w:pos="0"/>
        </w:tabs>
        <w:spacing w:line="280" w:lineRule="atLeast"/>
        <w:jc w:val="center"/>
        <w:rPr>
          <w:rFonts w:ascii="Arial" w:hAnsi="Arial" w:cs="Arial"/>
          <w:b/>
          <w:sz w:val="20"/>
          <w:szCs w:val="20"/>
        </w:rPr>
      </w:pPr>
    </w:p>
    <w:p w:rsidR="0060486C" w:rsidRDefault="0060486C" w:rsidP="00906AF8">
      <w:pPr>
        <w:numPr>
          <w:ilvl w:val="0"/>
          <w:numId w:val="14"/>
        </w:numPr>
        <w:spacing w:line="280" w:lineRule="atLeast"/>
        <w:ind w:left="425" w:hanging="425"/>
        <w:jc w:val="both"/>
        <w:rPr>
          <w:rFonts w:ascii="Arial" w:hAnsi="Arial" w:cs="Arial"/>
          <w:sz w:val="20"/>
          <w:szCs w:val="20"/>
        </w:rPr>
      </w:pPr>
      <w:r w:rsidRPr="0060486C">
        <w:rPr>
          <w:rFonts w:ascii="Arial" w:hAnsi="Arial" w:cs="Arial"/>
          <w:sz w:val="20"/>
          <w:szCs w:val="20"/>
        </w:rPr>
        <w:t>VZP ČR se zavazuje zaplatit Dodavateli za řádné a včasné plnění cenu ve výši a lhůtách splatnosti dohodnutých touto Rámcovou dohodou.</w:t>
      </w:r>
    </w:p>
    <w:p w:rsidR="00E15B3C" w:rsidRDefault="00E15B3C" w:rsidP="00E15B3C">
      <w:pPr>
        <w:spacing w:line="280" w:lineRule="atLeast"/>
        <w:ind w:left="425"/>
        <w:jc w:val="both"/>
        <w:rPr>
          <w:rFonts w:ascii="Arial" w:hAnsi="Arial" w:cs="Arial"/>
          <w:sz w:val="20"/>
          <w:szCs w:val="20"/>
        </w:rPr>
      </w:pPr>
    </w:p>
    <w:p w:rsidR="00ED7131" w:rsidRDefault="00ED7131" w:rsidP="00906AF8">
      <w:pPr>
        <w:numPr>
          <w:ilvl w:val="0"/>
          <w:numId w:val="14"/>
        </w:numPr>
        <w:spacing w:line="280" w:lineRule="atLeast"/>
        <w:ind w:left="425" w:hanging="425"/>
        <w:jc w:val="both"/>
        <w:rPr>
          <w:rFonts w:ascii="Arial" w:hAnsi="Arial" w:cs="Arial"/>
          <w:sz w:val="20"/>
          <w:szCs w:val="20"/>
        </w:rPr>
      </w:pPr>
      <w:r>
        <w:rPr>
          <w:rFonts w:ascii="Arial" w:hAnsi="Arial" w:cs="Arial"/>
          <w:sz w:val="20"/>
          <w:szCs w:val="20"/>
        </w:rPr>
        <w:lastRenderedPageBreak/>
        <w:t>VZP ČR není povinna zaslat Dodavateli Návrh smlouvy na plnění v jakémkoli minimálním finančním objemu.</w:t>
      </w:r>
    </w:p>
    <w:p w:rsidR="00E15B3C" w:rsidRPr="0060486C" w:rsidRDefault="00E15B3C" w:rsidP="00E15B3C">
      <w:pPr>
        <w:spacing w:line="280" w:lineRule="atLeast"/>
        <w:ind w:left="425"/>
        <w:jc w:val="both"/>
        <w:rPr>
          <w:rFonts w:ascii="Arial" w:hAnsi="Arial" w:cs="Arial"/>
          <w:sz w:val="20"/>
          <w:szCs w:val="20"/>
        </w:rPr>
      </w:pPr>
    </w:p>
    <w:p w:rsidR="00B72C88" w:rsidRDefault="000E6AF9" w:rsidP="00906AF8">
      <w:pPr>
        <w:pStyle w:val="Odstavecseseznamem"/>
        <w:numPr>
          <w:ilvl w:val="0"/>
          <w:numId w:val="14"/>
        </w:numPr>
        <w:spacing w:after="0" w:line="280" w:lineRule="atLeast"/>
        <w:ind w:left="426" w:hanging="426"/>
        <w:jc w:val="both"/>
        <w:rPr>
          <w:rFonts w:ascii="Arial" w:hAnsi="Arial" w:cs="Arial"/>
          <w:sz w:val="20"/>
          <w:szCs w:val="20"/>
          <w:lang w:eastAsia="cs-CZ"/>
        </w:rPr>
      </w:pPr>
      <w:r w:rsidRPr="000E6AF9">
        <w:rPr>
          <w:rFonts w:ascii="Arial" w:hAnsi="Arial" w:cs="Arial"/>
          <w:sz w:val="20"/>
          <w:szCs w:val="20"/>
          <w:lang w:eastAsia="cs-CZ"/>
        </w:rPr>
        <w:t xml:space="preserve">Dodavatel se zavazuje poskytovat </w:t>
      </w:r>
      <w:r w:rsidR="00ED7131">
        <w:rPr>
          <w:rFonts w:ascii="Arial" w:hAnsi="Arial" w:cs="Arial"/>
          <w:sz w:val="20"/>
          <w:szCs w:val="20"/>
          <w:lang w:eastAsia="cs-CZ"/>
        </w:rPr>
        <w:t>VZP ČR</w:t>
      </w:r>
      <w:r w:rsidRPr="000E6AF9">
        <w:rPr>
          <w:rFonts w:ascii="Arial" w:hAnsi="Arial" w:cs="Arial"/>
          <w:sz w:val="20"/>
          <w:szCs w:val="20"/>
          <w:lang w:eastAsia="cs-CZ"/>
        </w:rPr>
        <w:t xml:space="preserve"> plnění po celou dobu účinnosti této </w:t>
      </w:r>
      <w:r w:rsidR="00ED7131">
        <w:rPr>
          <w:rFonts w:ascii="Arial" w:hAnsi="Arial" w:cs="Arial"/>
          <w:sz w:val="20"/>
          <w:szCs w:val="20"/>
          <w:lang w:eastAsia="cs-CZ"/>
        </w:rPr>
        <w:t>R</w:t>
      </w:r>
      <w:r w:rsidRPr="000E6AF9">
        <w:rPr>
          <w:rFonts w:ascii="Arial" w:hAnsi="Arial" w:cs="Arial"/>
          <w:sz w:val="20"/>
          <w:szCs w:val="20"/>
          <w:lang w:eastAsia="cs-CZ"/>
        </w:rPr>
        <w:t xml:space="preserve">ámcové dohody a Smluv na plnění za jednotkové ceny, které jsou uvedeny v Příloze č. 2 této </w:t>
      </w:r>
      <w:r w:rsidR="00ED7131">
        <w:rPr>
          <w:rFonts w:ascii="Arial" w:hAnsi="Arial" w:cs="Arial"/>
          <w:sz w:val="20"/>
          <w:szCs w:val="20"/>
          <w:lang w:eastAsia="cs-CZ"/>
        </w:rPr>
        <w:t>R</w:t>
      </w:r>
      <w:r w:rsidRPr="000E6AF9">
        <w:rPr>
          <w:rFonts w:ascii="Arial" w:hAnsi="Arial" w:cs="Arial"/>
          <w:sz w:val="20"/>
          <w:szCs w:val="20"/>
          <w:lang w:eastAsia="cs-CZ"/>
        </w:rPr>
        <w:t>ámcové dohody.</w:t>
      </w:r>
    </w:p>
    <w:p w:rsidR="00D11321" w:rsidRDefault="00D11321" w:rsidP="00906AF8">
      <w:pPr>
        <w:pStyle w:val="Odstavecseseznamem"/>
        <w:spacing w:after="0" w:line="280" w:lineRule="atLeast"/>
        <w:ind w:left="426"/>
        <w:jc w:val="both"/>
        <w:rPr>
          <w:rFonts w:ascii="Arial" w:hAnsi="Arial" w:cs="Arial"/>
          <w:sz w:val="20"/>
          <w:szCs w:val="20"/>
          <w:lang w:eastAsia="cs-CZ"/>
        </w:rPr>
      </w:pPr>
    </w:p>
    <w:p w:rsidR="00D11321" w:rsidRPr="00D11321" w:rsidRDefault="00D11321" w:rsidP="00906AF8">
      <w:pPr>
        <w:pStyle w:val="Odstavecseseznamem"/>
        <w:numPr>
          <w:ilvl w:val="0"/>
          <w:numId w:val="14"/>
        </w:numPr>
        <w:spacing w:after="0" w:line="280" w:lineRule="atLeast"/>
        <w:ind w:left="426" w:hanging="426"/>
        <w:jc w:val="both"/>
        <w:rPr>
          <w:rFonts w:ascii="Arial" w:hAnsi="Arial" w:cs="Arial"/>
          <w:sz w:val="20"/>
          <w:szCs w:val="20"/>
        </w:rPr>
      </w:pPr>
      <w:r w:rsidRPr="00D11321">
        <w:rPr>
          <w:rFonts w:ascii="Arial" w:hAnsi="Arial" w:cs="Arial"/>
          <w:sz w:val="20"/>
          <w:szCs w:val="20"/>
        </w:rPr>
        <w:t>Jednotkové ceny za plnění bez daně z přidané hodnoty (d</w:t>
      </w:r>
      <w:r w:rsidR="00B148D2">
        <w:rPr>
          <w:rFonts w:ascii="Arial" w:hAnsi="Arial" w:cs="Arial"/>
          <w:sz w:val="20"/>
          <w:szCs w:val="20"/>
        </w:rPr>
        <w:t>ále jen „DPH“) jsou stanoveny v </w:t>
      </w:r>
      <w:r w:rsidRPr="00D11321">
        <w:rPr>
          <w:rFonts w:ascii="Arial" w:hAnsi="Arial" w:cs="Arial"/>
          <w:sz w:val="20"/>
          <w:szCs w:val="20"/>
        </w:rPr>
        <w:t xml:space="preserve">souladu se zákonem č. 526/1990 Sb., o cenách, ve znění pozdějších předpisů, a to na základě cenové nabídky </w:t>
      </w:r>
      <w:r w:rsidR="007636EE">
        <w:rPr>
          <w:rFonts w:ascii="Arial" w:hAnsi="Arial" w:cs="Arial"/>
          <w:sz w:val="20"/>
          <w:szCs w:val="20"/>
        </w:rPr>
        <w:t>D</w:t>
      </w:r>
      <w:r w:rsidRPr="00D11321">
        <w:rPr>
          <w:rFonts w:ascii="Arial" w:hAnsi="Arial" w:cs="Arial"/>
          <w:sz w:val="20"/>
          <w:szCs w:val="20"/>
        </w:rPr>
        <w:t>odavatele vyplývající z výsledku elektronické aukce k této veřejné zakázce.</w:t>
      </w:r>
    </w:p>
    <w:p w:rsidR="00B72C88" w:rsidRPr="000E6AF9" w:rsidRDefault="00B72C88" w:rsidP="00906AF8">
      <w:pPr>
        <w:pStyle w:val="Odstavecseseznamem"/>
        <w:spacing w:after="0" w:line="280" w:lineRule="atLeast"/>
        <w:ind w:left="426" w:hanging="426"/>
        <w:jc w:val="both"/>
        <w:rPr>
          <w:rFonts w:ascii="Arial" w:hAnsi="Arial" w:cs="Arial"/>
          <w:sz w:val="20"/>
          <w:szCs w:val="20"/>
          <w:lang w:eastAsia="cs-CZ"/>
        </w:rPr>
      </w:pPr>
    </w:p>
    <w:p w:rsidR="000E6AF9" w:rsidRDefault="000E6AF9" w:rsidP="00906AF8">
      <w:pPr>
        <w:pStyle w:val="Odstavecseseznamem"/>
        <w:numPr>
          <w:ilvl w:val="0"/>
          <w:numId w:val="14"/>
        </w:numPr>
        <w:spacing w:after="0" w:line="280" w:lineRule="atLeast"/>
        <w:ind w:left="426" w:hanging="426"/>
        <w:jc w:val="both"/>
        <w:rPr>
          <w:rFonts w:ascii="Arial" w:hAnsi="Arial" w:cs="Arial"/>
          <w:sz w:val="20"/>
          <w:szCs w:val="20"/>
          <w:lang w:eastAsia="cs-CZ"/>
        </w:rPr>
      </w:pPr>
      <w:r w:rsidRPr="000E6AF9">
        <w:rPr>
          <w:rFonts w:ascii="Arial" w:hAnsi="Arial" w:cs="Arial"/>
          <w:sz w:val="20"/>
          <w:szCs w:val="20"/>
          <w:lang w:eastAsia="cs-CZ"/>
        </w:rPr>
        <w:t xml:space="preserve">K jednotkovým cenám bez DPH, uvedeným v Příloze č. 2, bude </w:t>
      </w:r>
      <w:r w:rsidR="007636EE">
        <w:rPr>
          <w:rFonts w:ascii="Arial" w:hAnsi="Arial" w:cs="Arial"/>
          <w:sz w:val="20"/>
          <w:szCs w:val="20"/>
          <w:lang w:eastAsia="cs-CZ"/>
        </w:rPr>
        <w:t>D</w:t>
      </w:r>
      <w:r w:rsidR="00B148D2">
        <w:rPr>
          <w:rFonts w:ascii="Arial" w:hAnsi="Arial" w:cs="Arial"/>
          <w:sz w:val="20"/>
          <w:szCs w:val="20"/>
          <w:lang w:eastAsia="cs-CZ"/>
        </w:rPr>
        <w:t>odavatelem účtována daň z </w:t>
      </w:r>
      <w:r w:rsidRPr="000E6AF9">
        <w:rPr>
          <w:rFonts w:ascii="Arial" w:hAnsi="Arial" w:cs="Arial"/>
          <w:sz w:val="20"/>
          <w:szCs w:val="20"/>
          <w:lang w:eastAsia="cs-CZ"/>
        </w:rPr>
        <w:t xml:space="preserve">přidané hodnoty v zákonem stanovené výši platné ke dni uskutečnění zdanitelného plnění. Za správnost stanovení sazby DPH a vyčíslení výše DPH odpovídá </w:t>
      </w:r>
      <w:r w:rsidR="00B72C88">
        <w:rPr>
          <w:rFonts w:ascii="Arial" w:hAnsi="Arial" w:cs="Arial"/>
          <w:sz w:val="20"/>
          <w:szCs w:val="20"/>
          <w:lang w:eastAsia="cs-CZ"/>
        </w:rPr>
        <w:t>D</w:t>
      </w:r>
      <w:r w:rsidRPr="000E6AF9">
        <w:rPr>
          <w:rFonts w:ascii="Arial" w:hAnsi="Arial" w:cs="Arial"/>
          <w:sz w:val="20"/>
          <w:szCs w:val="20"/>
          <w:lang w:eastAsia="cs-CZ"/>
        </w:rPr>
        <w:t>odavatel.</w:t>
      </w:r>
    </w:p>
    <w:p w:rsidR="00E15B3C" w:rsidRPr="00B72C88" w:rsidRDefault="00E15B3C" w:rsidP="00E15B3C">
      <w:pPr>
        <w:pStyle w:val="Odstavecseseznamem"/>
        <w:spacing w:after="0" w:line="280" w:lineRule="atLeast"/>
        <w:ind w:left="426"/>
        <w:jc w:val="both"/>
        <w:rPr>
          <w:rFonts w:ascii="Arial" w:hAnsi="Arial" w:cs="Arial"/>
          <w:sz w:val="20"/>
          <w:szCs w:val="20"/>
          <w:lang w:eastAsia="cs-CZ"/>
        </w:rPr>
      </w:pPr>
    </w:p>
    <w:p w:rsidR="0060486C" w:rsidRDefault="0060486C" w:rsidP="00906AF8">
      <w:pPr>
        <w:numPr>
          <w:ilvl w:val="0"/>
          <w:numId w:val="14"/>
        </w:numPr>
        <w:spacing w:line="280" w:lineRule="atLeast"/>
        <w:ind w:left="425" w:hanging="425"/>
        <w:jc w:val="both"/>
        <w:rPr>
          <w:rFonts w:ascii="Arial" w:hAnsi="Arial" w:cs="Arial"/>
          <w:sz w:val="20"/>
          <w:szCs w:val="20"/>
        </w:rPr>
      </w:pPr>
      <w:r w:rsidRPr="0060486C">
        <w:rPr>
          <w:rFonts w:ascii="Arial" w:hAnsi="Arial" w:cs="Arial"/>
          <w:sz w:val="20"/>
          <w:szCs w:val="20"/>
        </w:rPr>
        <w:t xml:space="preserve">Ceny </w:t>
      </w:r>
      <w:r w:rsidR="007636EE">
        <w:rPr>
          <w:rFonts w:ascii="Arial" w:hAnsi="Arial" w:cs="Arial"/>
          <w:sz w:val="20"/>
          <w:szCs w:val="20"/>
        </w:rPr>
        <w:t xml:space="preserve">bez DPH </w:t>
      </w:r>
      <w:r w:rsidRPr="0060486C">
        <w:rPr>
          <w:rFonts w:ascii="Arial" w:hAnsi="Arial" w:cs="Arial"/>
          <w:sz w:val="20"/>
          <w:szCs w:val="20"/>
        </w:rPr>
        <w:t>jsou stanoveny jako maximální, nejvýše přípustné a nepřekročitelné a zahrnují veškeré náklady Dodavatele nutné k řádnému poskytnutí plnění dle podmínek stanovených v této Rámcové dohodě.</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0"/>
          <w:numId w:val="14"/>
        </w:numPr>
        <w:spacing w:line="280" w:lineRule="atLeast"/>
        <w:ind w:left="425" w:hanging="425"/>
        <w:jc w:val="both"/>
        <w:rPr>
          <w:rFonts w:ascii="Arial" w:hAnsi="Arial" w:cs="Arial"/>
          <w:sz w:val="20"/>
          <w:szCs w:val="20"/>
        </w:rPr>
      </w:pPr>
      <w:r w:rsidRPr="0060486C">
        <w:rPr>
          <w:rFonts w:ascii="Arial" w:hAnsi="Arial" w:cs="Arial"/>
          <w:sz w:val="20"/>
          <w:szCs w:val="20"/>
        </w:rPr>
        <w:t>Cena za poskytování Záruční podpory pro celé 60 měsíční období a cena za poskytování Následné podpory SW bude účtována (fakturována) najednou, a to vždy v rámci faktury za dodání zboží, ke kterému se bude poskytování výše uvedených podpor vztahovat.</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0"/>
          <w:numId w:val="14"/>
        </w:numPr>
        <w:spacing w:line="280" w:lineRule="atLeast"/>
        <w:ind w:left="425" w:hanging="425"/>
        <w:jc w:val="both"/>
        <w:rPr>
          <w:rFonts w:ascii="Arial" w:hAnsi="Arial" w:cs="Arial"/>
          <w:sz w:val="20"/>
          <w:szCs w:val="20"/>
        </w:rPr>
      </w:pPr>
      <w:r w:rsidRPr="0060486C">
        <w:rPr>
          <w:rFonts w:ascii="Arial" w:hAnsi="Arial" w:cs="Arial"/>
          <w:sz w:val="20"/>
          <w:szCs w:val="20"/>
        </w:rPr>
        <w:t xml:space="preserve">Součástí jednotkových cen jsou i související služby či dodávky, které v </w:t>
      </w:r>
      <w:r w:rsidR="007636EE">
        <w:rPr>
          <w:rFonts w:ascii="Arial" w:hAnsi="Arial" w:cs="Arial"/>
          <w:sz w:val="20"/>
          <w:szCs w:val="20"/>
        </w:rPr>
        <w:t>z</w:t>
      </w:r>
      <w:r w:rsidRPr="0060486C">
        <w:rPr>
          <w:rFonts w:ascii="Arial" w:hAnsi="Arial" w:cs="Arial"/>
          <w:sz w:val="20"/>
          <w:szCs w:val="20"/>
        </w:rPr>
        <w:t>adávací dokumentaci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rsidR="00E15B3C" w:rsidRPr="0060486C" w:rsidRDefault="00E15B3C" w:rsidP="00E15B3C">
      <w:pPr>
        <w:spacing w:line="280" w:lineRule="atLeast"/>
        <w:ind w:left="425"/>
        <w:jc w:val="both"/>
        <w:rPr>
          <w:rFonts w:ascii="Arial" w:hAnsi="Arial" w:cs="Arial"/>
          <w:sz w:val="20"/>
          <w:szCs w:val="20"/>
        </w:rPr>
      </w:pPr>
    </w:p>
    <w:p w:rsidR="000E6AF9" w:rsidRPr="007613A3" w:rsidRDefault="0060486C" w:rsidP="00906AF8">
      <w:pPr>
        <w:numPr>
          <w:ilvl w:val="0"/>
          <w:numId w:val="14"/>
        </w:numPr>
        <w:spacing w:line="280" w:lineRule="atLeast"/>
        <w:ind w:left="425" w:hanging="425"/>
        <w:jc w:val="both"/>
        <w:rPr>
          <w:rFonts w:ascii="Arial" w:hAnsi="Arial" w:cs="Arial"/>
          <w:sz w:val="20"/>
          <w:szCs w:val="20"/>
        </w:rPr>
      </w:pPr>
      <w:r w:rsidRPr="0060486C">
        <w:rPr>
          <w:rFonts w:ascii="Arial" w:hAnsi="Arial" w:cs="Arial"/>
          <w:sz w:val="20"/>
          <w:szCs w:val="20"/>
        </w:rPr>
        <w:t xml:space="preserve">Cenu nelze jakýmkoliv způsobem vázat na jinou měnu než korunu českou. Stane-li se v mezidobí Česká republika členem Evropské měnové unie a bude-li v době účinnosti této Rámcové dohody a kterékoli Smlouvy na plnění závazně stanoven koeficient pro přepočet CZK na </w:t>
      </w:r>
      <w:proofErr w:type="gramStart"/>
      <w:r w:rsidRPr="0060486C">
        <w:rPr>
          <w:rFonts w:ascii="Arial" w:hAnsi="Arial" w:cs="Arial"/>
          <w:sz w:val="20"/>
          <w:szCs w:val="20"/>
        </w:rPr>
        <w:t>EUR</w:t>
      </w:r>
      <w:proofErr w:type="gramEnd"/>
      <w:r w:rsidRPr="0060486C">
        <w:rPr>
          <w:rFonts w:ascii="Arial" w:hAnsi="Arial" w:cs="Arial"/>
          <w:sz w:val="20"/>
          <w:szCs w:val="20"/>
        </w:rPr>
        <w:t>,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0E6AF9" w:rsidRPr="0060486C" w:rsidRDefault="000E6AF9" w:rsidP="00906AF8">
      <w:pPr>
        <w:spacing w:line="280" w:lineRule="atLeast"/>
        <w:rPr>
          <w:rFonts w:ascii="Arial" w:hAnsi="Arial" w:cs="Arial"/>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9F3E1A">
        <w:rPr>
          <w:rFonts w:ascii="Arial" w:hAnsi="Arial" w:cs="Arial"/>
          <w:b/>
          <w:sz w:val="20"/>
          <w:szCs w:val="20"/>
        </w:rPr>
        <w:t>IX</w:t>
      </w:r>
      <w:r w:rsidRPr="0060486C">
        <w:rPr>
          <w:rFonts w:ascii="Arial" w:hAnsi="Arial" w:cs="Arial"/>
          <w:b/>
          <w:sz w:val="20"/>
          <w:szCs w:val="20"/>
        </w:rPr>
        <w:t>.</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Fakturační a platební podmínky</w:t>
      </w:r>
    </w:p>
    <w:p w:rsidR="00E15B3C" w:rsidRPr="0060486C" w:rsidRDefault="00E15B3C" w:rsidP="00906AF8">
      <w:pPr>
        <w:tabs>
          <w:tab w:val="left" w:pos="1701"/>
        </w:tabs>
        <w:spacing w:line="280" w:lineRule="atLeast"/>
        <w:jc w:val="center"/>
        <w:rPr>
          <w:rFonts w:ascii="Arial" w:hAnsi="Arial" w:cs="Arial"/>
          <w:b/>
          <w:sz w:val="20"/>
          <w:szCs w:val="20"/>
        </w:rPr>
      </w:pPr>
    </w:p>
    <w:p w:rsid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t>Úhrady za jednotlivá dílčí plnění, poskytnutá na základě Smluv na plnění a v souladu s touto Rámcovou dohodou, budou VZP ČR prováděny bezhotovostním převodem na bankovní účet Dodavatele, uvedený v záhlaví Rámcové dohody, a to na základě daňových dokladů vystavených Dodavatelem (dále jen „faktura“) a zaslaných VZP ČR na adresu jeho sídla.</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t xml:space="preserve">Dodavatel je oprávněn vystavit fakturu vždy až po poskytnutí plnění, tj. po podpisu příslušného Akceptačního protokolu, popř. </w:t>
      </w:r>
      <w:r w:rsidR="007636EE">
        <w:rPr>
          <w:rFonts w:ascii="Arial" w:hAnsi="Arial" w:cs="Arial"/>
          <w:sz w:val="20"/>
          <w:szCs w:val="20"/>
        </w:rPr>
        <w:t>P</w:t>
      </w:r>
      <w:r w:rsidRPr="0060486C">
        <w:rPr>
          <w:rFonts w:ascii="Arial" w:hAnsi="Arial" w:cs="Arial"/>
          <w:sz w:val="20"/>
          <w:szCs w:val="20"/>
        </w:rPr>
        <w:t>rotokolu o uskutečnění workshopu, kterým bude poskytnutí příslušného plnění stvrzeno. Kopie příslušného protokolu musí být přílohou vystavené faktury, jinak faktura nezakládá povinnost VZP ČR uhradit uvedenou cenu. Dodavatel je povinen VZP ČR vždy doručit originál příslušné faktury a jednu kopii.</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lastRenderedPageBreak/>
        <w:t>Úhrady budou prováděny v českých korunách. Peněžitá částka se považuje za zaplacenou okamžikem jejího odepsání z účtu VZP ČR ve prospěch účtu Dodavatele. Dodavatel není oprávněn nárokovat bankovní poplatky nebo jiné náklady vztahující se k převodu poukazovaných částek mezi smluvními stranami na základě této Rámcové dohody.</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t>Dodavatel je povinen fakturovat samostatně dodávky zboží investičního charakteru (tj. zboží s jednotkovou cenou minimálně 40 000 Kč včetně DPH), dodávky zboží provozního charakteru a ostatní plnění.</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t>Každá faktura musí též obsahovat číslo této Rámcové dohody a číslo vygenerované z interního ekonomického systému VZP ČR, které bude vždy uváděno v</w:t>
      </w:r>
      <w:r w:rsidR="000360D1">
        <w:rPr>
          <w:rFonts w:ascii="Arial" w:hAnsi="Arial" w:cs="Arial"/>
          <w:sz w:val="20"/>
          <w:szCs w:val="20"/>
        </w:rPr>
        <w:t> </w:t>
      </w:r>
      <w:r w:rsidRPr="0060486C">
        <w:rPr>
          <w:rFonts w:ascii="Arial" w:hAnsi="Arial" w:cs="Arial"/>
          <w:sz w:val="20"/>
          <w:szCs w:val="20"/>
        </w:rPr>
        <w:t>příslušné</w:t>
      </w:r>
      <w:r w:rsidR="000360D1">
        <w:rPr>
          <w:rFonts w:ascii="Arial" w:hAnsi="Arial" w:cs="Arial"/>
          <w:sz w:val="20"/>
          <w:szCs w:val="20"/>
        </w:rPr>
        <w:t>m Návrhu Smlouvy.</w:t>
      </w:r>
      <w:r w:rsidRPr="0060486C">
        <w:rPr>
          <w:rFonts w:ascii="Arial" w:hAnsi="Arial" w:cs="Arial"/>
          <w:sz w:val="20"/>
          <w:szCs w:val="20"/>
        </w:rPr>
        <w:t xml:space="preserve"> </w:t>
      </w:r>
      <w:r w:rsidR="0095004B">
        <w:rPr>
          <w:rFonts w:ascii="Arial" w:hAnsi="Arial" w:cs="Arial"/>
          <w:sz w:val="20"/>
          <w:szCs w:val="20"/>
        </w:rPr>
        <w:t>Pro fakturaci plnění podle čl.</w:t>
      </w:r>
      <w:r w:rsidR="009F2DAE">
        <w:rPr>
          <w:rFonts w:ascii="Arial" w:hAnsi="Arial" w:cs="Arial"/>
          <w:sz w:val="20"/>
          <w:szCs w:val="20"/>
        </w:rPr>
        <w:t xml:space="preserve"> </w:t>
      </w:r>
      <w:r w:rsidR="0095004B">
        <w:rPr>
          <w:rFonts w:ascii="Arial" w:hAnsi="Arial" w:cs="Arial"/>
          <w:sz w:val="20"/>
          <w:szCs w:val="20"/>
        </w:rPr>
        <w:t>II. odst.</w:t>
      </w:r>
      <w:r w:rsidR="009F2DAE">
        <w:rPr>
          <w:rFonts w:ascii="Arial" w:hAnsi="Arial" w:cs="Arial"/>
          <w:sz w:val="20"/>
          <w:szCs w:val="20"/>
        </w:rPr>
        <w:t xml:space="preserve"> </w:t>
      </w:r>
      <w:r w:rsidR="0095004B">
        <w:rPr>
          <w:rFonts w:ascii="Arial" w:hAnsi="Arial" w:cs="Arial"/>
          <w:sz w:val="20"/>
          <w:szCs w:val="20"/>
        </w:rPr>
        <w:t>5 písm.</w:t>
      </w:r>
      <w:r w:rsidR="009F2DAE">
        <w:rPr>
          <w:rFonts w:ascii="Arial" w:hAnsi="Arial" w:cs="Arial"/>
          <w:sz w:val="20"/>
          <w:szCs w:val="20"/>
        </w:rPr>
        <w:t xml:space="preserve"> </w:t>
      </w:r>
      <w:r w:rsidR="0095004B">
        <w:rPr>
          <w:rFonts w:ascii="Arial" w:hAnsi="Arial" w:cs="Arial"/>
          <w:sz w:val="20"/>
          <w:szCs w:val="20"/>
        </w:rPr>
        <w:t xml:space="preserve">e) je číslo z interního ekonomického systému VZP ČR 4100049935. </w:t>
      </w:r>
      <w:r w:rsidRPr="0060486C">
        <w:rPr>
          <w:rFonts w:ascii="Arial" w:hAnsi="Arial" w:cs="Arial"/>
          <w:sz w:val="20"/>
          <w:szCs w:val="20"/>
        </w:rPr>
        <w:t xml:space="preserve">Přílohou každé faktury bude dále </w:t>
      </w:r>
      <w:r w:rsidR="000360D1">
        <w:rPr>
          <w:rFonts w:ascii="Arial" w:hAnsi="Arial" w:cs="Arial"/>
          <w:sz w:val="20"/>
          <w:szCs w:val="20"/>
        </w:rPr>
        <w:t xml:space="preserve">oprávněnou osobou Dodavatele podepsaný </w:t>
      </w:r>
      <w:r w:rsidRPr="0060486C">
        <w:rPr>
          <w:rFonts w:ascii="Arial" w:hAnsi="Arial" w:cs="Arial"/>
          <w:sz w:val="20"/>
          <w:szCs w:val="20"/>
        </w:rPr>
        <w:t xml:space="preserve">originál </w:t>
      </w:r>
      <w:r w:rsidR="000360D1">
        <w:rPr>
          <w:rFonts w:ascii="Arial" w:hAnsi="Arial" w:cs="Arial"/>
          <w:sz w:val="20"/>
          <w:szCs w:val="20"/>
        </w:rPr>
        <w:t xml:space="preserve">Přijetí Návrhu v listinné podobě nebo jeho kopie v případě, že originál již byl Objednateli doručen. </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t>Na veškerých fakturách musí být vždy jako odběratel uvedena Všeobecná zdravotní pojišťovna České republiky, Orlická 4/2020, 130 00 Praha 3.</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t>Smluvní strany se dohodly, že doba splatnosti faktur činí 30 kalendářních dnů ode dne jejich doručení do sídla VZP ČR.</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t>VZP ČR je oprávněna před uplynutím lhůty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VZP ČR povinna zároveň uvést důvod vrácení faktury. Dodavatel je povinen podle povahy nesprávnosti fakturu opravit nebo nově vyhotovit. Vrácením faktury přestává běžet původní lhůta splatnosti. Celá 30 denní lhůta běží znovu ode dne doručení opravené nebo nově vyhotovené faktury do sídla VZP ČR.</w:t>
      </w:r>
    </w:p>
    <w:p w:rsidR="00E15B3C" w:rsidRPr="0060486C" w:rsidRDefault="00E15B3C" w:rsidP="00E15B3C">
      <w:pPr>
        <w:spacing w:line="280" w:lineRule="atLeast"/>
        <w:ind w:left="425"/>
        <w:jc w:val="both"/>
        <w:rPr>
          <w:rFonts w:ascii="Arial" w:hAnsi="Arial" w:cs="Arial"/>
          <w:sz w:val="20"/>
          <w:szCs w:val="20"/>
        </w:rPr>
      </w:pPr>
    </w:p>
    <w:p w:rsidR="0060486C" w:rsidRPr="0060486C" w:rsidRDefault="0060486C" w:rsidP="00906AF8">
      <w:pPr>
        <w:numPr>
          <w:ilvl w:val="1"/>
          <w:numId w:val="15"/>
        </w:numPr>
        <w:spacing w:line="280" w:lineRule="atLeast"/>
        <w:ind w:left="425" w:hanging="425"/>
        <w:jc w:val="both"/>
        <w:rPr>
          <w:rFonts w:ascii="Arial" w:hAnsi="Arial" w:cs="Arial"/>
          <w:sz w:val="20"/>
          <w:szCs w:val="20"/>
        </w:rPr>
      </w:pPr>
      <w:r w:rsidRPr="0060486C">
        <w:rPr>
          <w:rFonts w:ascii="Arial" w:hAnsi="Arial" w:cs="Arial"/>
          <w:sz w:val="20"/>
          <w:szCs w:val="20"/>
        </w:rPr>
        <w:t>VZP ČR neposkytuje Dodavateli na předmět plnění této Rámcové dohody jakékoliv zálohy.</w:t>
      </w:r>
    </w:p>
    <w:p w:rsidR="0060486C" w:rsidRDefault="0060486C" w:rsidP="00906AF8">
      <w:pPr>
        <w:spacing w:line="280" w:lineRule="atLeast"/>
        <w:ind w:left="425"/>
        <w:jc w:val="both"/>
        <w:rPr>
          <w:rFonts w:ascii="Arial" w:hAnsi="Arial" w:cs="Arial"/>
          <w:sz w:val="20"/>
          <w:szCs w:val="20"/>
        </w:rPr>
      </w:pPr>
    </w:p>
    <w:p w:rsidR="00B72C88" w:rsidRDefault="00B72C88" w:rsidP="00906AF8">
      <w:pPr>
        <w:spacing w:line="280" w:lineRule="atLeast"/>
        <w:ind w:left="425"/>
        <w:jc w:val="both"/>
        <w:rPr>
          <w:rFonts w:ascii="Arial" w:hAnsi="Arial" w:cs="Arial"/>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vady a záruční doba</w:t>
      </w:r>
    </w:p>
    <w:p w:rsidR="00E15B3C" w:rsidRPr="0060486C" w:rsidRDefault="00E15B3C" w:rsidP="00906AF8">
      <w:pPr>
        <w:tabs>
          <w:tab w:val="left" w:pos="1701"/>
        </w:tabs>
        <w:spacing w:line="280" w:lineRule="atLeast"/>
        <w:jc w:val="center"/>
        <w:rPr>
          <w:rFonts w:ascii="Arial" w:hAnsi="Arial" w:cs="Arial"/>
          <w:b/>
          <w:sz w:val="20"/>
          <w:szCs w:val="20"/>
        </w:rPr>
      </w:pP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Dodavatel se zavazuje realizovat předmět plnění této Rámcové dohody v souladu s příslušnými právními předpisy a s maximální péčí a v kvalitě odpovídající jeho odborným znalostem a zkušenostem, kterou lze od něj vzhledem k jeho profesnímu zaměření právem očekávat.</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 xml:space="preserve">Dodavatel poskytuje na zboží záruku za jakost v délce 60 měsíců. Záruční doba začne běžet ode dne podpisu příslušného Akceptačního protokolu oběma smluvními stranami. </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lastRenderedPageBreak/>
        <w:t xml:space="preserve">Zárukou za jakost se Dodavatel zavazuje, že zboží bude po záruční dobu způsobilé pro použití ke smluvenému, popř. obvyklému účelu a že si zachová smluvené, popř. obvyklé vlastnosti. Ustanovení § 2112 občanského zákoníku, stanovící důsledky neoznámení vad zboží bez zbytečného odkladu, se pro účely této Rámcové dohody nepoužije; záruka se vztahuje na veškeré vady zboží, které VZP ČR uplatní v záruční době. </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 xml:space="preserve">Dodavatel se zavazuje poskytovat </w:t>
      </w:r>
      <w:r w:rsidR="0033538E">
        <w:rPr>
          <w:rFonts w:ascii="Arial" w:hAnsi="Arial" w:cs="Arial"/>
          <w:sz w:val="20"/>
          <w:szCs w:val="20"/>
        </w:rPr>
        <w:t>O</w:t>
      </w:r>
      <w:r w:rsidRPr="0060486C">
        <w:rPr>
          <w:rFonts w:ascii="Arial" w:hAnsi="Arial" w:cs="Arial"/>
          <w:sz w:val="20"/>
          <w:szCs w:val="20"/>
        </w:rPr>
        <w:t xml:space="preserve">bjednateli za cenu uvedenou v Příloze č. 2 této Rámcové dohody po celou </w:t>
      </w:r>
      <w:r w:rsidRPr="00840D9A">
        <w:rPr>
          <w:rFonts w:ascii="Arial" w:hAnsi="Arial" w:cs="Arial"/>
          <w:sz w:val="20"/>
          <w:szCs w:val="20"/>
        </w:rPr>
        <w:t>záruční dobu</w:t>
      </w:r>
      <w:r w:rsidRPr="0060486C">
        <w:rPr>
          <w:rFonts w:ascii="Arial" w:hAnsi="Arial" w:cs="Arial"/>
          <w:sz w:val="20"/>
          <w:szCs w:val="20"/>
        </w:rPr>
        <w:t xml:space="preserve">, tj. 60 měsíců od podpisu příslušného Akceptačního protokolu oběma stranami, </w:t>
      </w:r>
      <w:r w:rsidR="00A91473">
        <w:rPr>
          <w:rFonts w:ascii="Arial" w:hAnsi="Arial" w:cs="Arial"/>
          <w:sz w:val="20"/>
          <w:szCs w:val="20"/>
        </w:rPr>
        <w:t>Z</w:t>
      </w:r>
      <w:r w:rsidRPr="0060486C">
        <w:rPr>
          <w:rFonts w:ascii="Arial" w:hAnsi="Arial" w:cs="Arial"/>
          <w:sz w:val="20"/>
          <w:szCs w:val="20"/>
        </w:rPr>
        <w:t xml:space="preserve">áruční podporu ve zvýšených parametrech k veškerému dodanému </w:t>
      </w:r>
      <w:r w:rsidR="007C15B8" w:rsidRPr="0060486C">
        <w:rPr>
          <w:rFonts w:ascii="Arial" w:hAnsi="Arial" w:cs="Arial"/>
          <w:sz w:val="20"/>
          <w:szCs w:val="20"/>
        </w:rPr>
        <w:t>zbož</w:t>
      </w:r>
      <w:r w:rsidR="007C15B8">
        <w:rPr>
          <w:rFonts w:ascii="Arial" w:hAnsi="Arial" w:cs="Arial"/>
          <w:sz w:val="20"/>
          <w:szCs w:val="20"/>
        </w:rPr>
        <w:t xml:space="preserve">í. </w:t>
      </w:r>
      <w:r w:rsidRPr="0060486C">
        <w:rPr>
          <w:rFonts w:ascii="Arial" w:hAnsi="Arial" w:cs="Arial"/>
          <w:sz w:val="20"/>
          <w:szCs w:val="20"/>
        </w:rPr>
        <w:t xml:space="preserve">V rámci této </w:t>
      </w:r>
      <w:r w:rsidR="00A91473">
        <w:rPr>
          <w:rFonts w:ascii="Arial" w:hAnsi="Arial" w:cs="Arial"/>
          <w:sz w:val="20"/>
          <w:szCs w:val="20"/>
        </w:rPr>
        <w:t xml:space="preserve">Záruční </w:t>
      </w:r>
      <w:r w:rsidRPr="0060486C">
        <w:rPr>
          <w:rFonts w:ascii="Arial" w:hAnsi="Arial" w:cs="Arial"/>
          <w:sz w:val="20"/>
          <w:szCs w:val="20"/>
        </w:rPr>
        <w:t xml:space="preserve">podpory se Dodavatel zavazuje odstraňovat vady </w:t>
      </w:r>
      <w:r w:rsidR="00A91473">
        <w:rPr>
          <w:rFonts w:ascii="Arial" w:hAnsi="Arial" w:cs="Arial"/>
          <w:sz w:val="20"/>
          <w:szCs w:val="20"/>
        </w:rPr>
        <w:t xml:space="preserve">akceptovaného </w:t>
      </w:r>
      <w:r w:rsidRPr="0060486C">
        <w:rPr>
          <w:rFonts w:ascii="Arial" w:hAnsi="Arial" w:cs="Arial"/>
          <w:sz w:val="20"/>
          <w:szCs w:val="20"/>
        </w:rPr>
        <w:t>plnění on-</w:t>
      </w:r>
      <w:proofErr w:type="spellStart"/>
      <w:r w:rsidRPr="0060486C">
        <w:rPr>
          <w:rFonts w:ascii="Arial" w:hAnsi="Arial" w:cs="Arial"/>
          <w:sz w:val="20"/>
          <w:szCs w:val="20"/>
        </w:rPr>
        <w:t>site</w:t>
      </w:r>
      <w:proofErr w:type="spellEnd"/>
      <w:r w:rsidRPr="0060486C">
        <w:rPr>
          <w:rFonts w:ascii="Arial" w:hAnsi="Arial" w:cs="Arial"/>
          <w:sz w:val="20"/>
          <w:szCs w:val="20"/>
        </w:rPr>
        <w:t xml:space="preserve"> (přímo na místě) v datových centrech VZP ČR v</w:t>
      </w:r>
      <w:r w:rsidR="00684BA0">
        <w:rPr>
          <w:rFonts w:ascii="Arial" w:hAnsi="Arial" w:cs="Arial"/>
          <w:sz w:val="20"/>
          <w:szCs w:val="20"/>
        </w:rPr>
        <w:t> </w:t>
      </w:r>
      <w:r w:rsidRPr="0060486C">
        <w:rPr>
          <w:rFonts w:ascii="Arial" w:hAnsi="Arial" w:cs="Arial"/>
          <w:sz w:val="20"/>
          <w:szCs w:val="20"/>
        </w:rPr>
        <w:t>Praze</w:t>
      </w:r>
      <w:r w:rsidR="00684BA0">
        <w:rPr>
          <w:rFonts w:ascii="Arial" w:hAnsi="Arial" w:cs="Arial"/>
          <w:sz w:val="20"/>
          <w:szCs w:val="20"/>
        </w:rPr>
        <w:t xml:space="preserve"> nebo RP VZP ČR</w:t>
      </w:r>
      <w:r w:rsidRPr="0060486C">
        <w:rPr>
          <w:rFonts w:ascii="Arial" w:hAnsi="Arial" w:cs="Arial"/>
          <w:sz w:val="20"/>
          <w:szCs w:val="20"/>
        </w:rPr>
        <w:t xml:space="preserve">. Záruční podpora ve zvýšených parametrech spočívá v povinnosti </w:t>
      </w:r>
      <w:r w:rsidR="00A91473">
        <w:rPr>
          <w:rFonts w:ascii="Arial" w:hAnsi="Arial" w:cs="Arial"/>
          <w:sz w:val="20"/>
          <w:szCs w:val="20"/>
        </w:rPr>
        <w:t xml:space="preserve">Dodavatele </w:t>
      </w:r>
      <w:r w:rsidRPr="0060486C">
        <w:rPr>
          <w:rFonts w:ascii="Arial" w:hAnsi="Arial" w:cs="Arial"/>
          <w:sz w:val="20"/>
          <w:szCs w:val="20"/>
        </w:rPr>
        <w:t xml:space="preserve">odstraňovat veškeré HW a SW vady dodaného zboží i veškeré další incidenty </w:t>
      </w:r>
      <w:r w:rsidR="005D4C5B">
        <w:rPr>
          <w:rFonts w:ascii="Arial" w:hAnsi="Arial" w:cs="Arial"/>
          <w:sz w:val="20"/>
          <w:szCs w:val="20"/>
        </w:rPr>
        <w:t xml:space="preserve">a problémy </w:t>
      </w:r>
      <w:r w:rsidRPr="0060486C">
        <w:rPr>
          <w:rFonts w:ascii="Arial" w:hAnsi="Arial" w:cs="Arial"/>
          <w:sz w:val="20"/>
          <w:szCs w:val="20"/>
        </w:rPr>
        <w:t xml:space="preserve">vzniklé při provozu zařízení (dále </w:t>
      </w:r>
      <w:r w:rsidR="00E7492D">
        <w:rPr>
          <w:rFonts w:ascii="Arial" w:hAnsi="Arial" w:cs="Arial"/>
          <w:sz w:val="20"/>
          <w:szCs w:val="20"/>
        </w:rPr>
        <w:t>vše</w:t>
      </w:r>
      <w:r w:rsidRPr="0060486C">
        <w:rPr>
          <w:rFonts w:ascii="Arial" w:hAnsi="Arial" w:cs="Arial"/>
          <w:sz w:val="20"/>
          <w:szCs w:val="20"/>
        </w:rPr>
        <w:t xml:space="preserve"> též jen „</w:t>
      </w:r>
      <w:r w:rsidR="00E7492D">
        <w:rPr>
          <w:rFonts w:ascii="Arial" w:hAnsi="Arial" w:cs="Arial"/>
          <w:sz w:val="20"/>
          <w:szCs w:val="20"/>
        </w:rPr>
        <w:t>vada/vady</w:t>
      </w:r>
      <w:r w:rsidRPr="0060486C">
        <w:rPr>
          <w:rFonts w:ascii="Arial" w:hAnsi="Arial" w:cs="Arial"/>
          <w:sz w:val="20"/>
          <w:szCs w:val="20"/>
        </w:rPr>
        <w:t xml:space="preserve">“) </w:t>
      </w:r>
      <w:r w:rsidR="00047474" w:rsidRPr="0060486C">
        <w:rPr>
          <w:rFonts w:ascii="Arial" w:hAnsi="Arial" w:cs="Arial"/>
          <w:sz w:val="20"/>
          <w:szCs w:val="20"/>
        </w:rPr>
        <w:t xml:space="preserve">v režimu </w:t>
      </w:r>
      <w:r w:rsidR="00047474">
        <w:rPr>
          <w:rFonts w:ascii="Arial" w:hAnsi="Arial" w:cs="Arial"/>
          <w:sz w:val="20"/>
          <w:szCs w:val="20"/>
        </w:rPr>
        <w:t xml:space="preserve">5x9 </w:t>
      </w:r>
      <w:r w:rsidR="00047474">
        <w:rPr>
          <w:rFonts w:ascii="Arial" w:hAnsi="Arial" w:cs="Arial"/>
          <w:color w:val="000000"/>
          <w:sz w:val="20"/>
          <w:szCs w:val="20"/>
        </w:rPr>
        <w:t>(v pracovní dny v době od 8:00 – 17:00)</w:t>
      </w:r>
      <w:r w:rsidR="00047474" w:rsidRPr="0060486C">
        <w:rPr>
          <w:rFonts w:ascii="Arial" w:hAnsi="Arial" w:cs="Arial"/>
          <w:sz w:val="20"/>
          <w:szCs w:val="20"/>
        </w:rPr>
        <w:t xml:space="preserve"> s</w:t>
      </w:r>
      <w:r w:rsidR="00047474">
        <w:rPr>
          <w:rFonts w:ascii="Arial" w:hAnsi="Arial" w:cs="Arial"/>
          <w:sz w:val="20"/>
          <w:szCs w:val="20"/>
        </w:rPr>
        <w:t xml:space="preserve"> odezvou na HW i SW </w:t>
      </w:r>
      <w:r w:rsidR="00E7492D">
        <w:rPr>
          <w:rFonts w:ascii="Arial" w:hAnsi="Arial" w:cs="Arial"/>
          <w:sz w:val="20"/>
          <w:szCs w:val="20"/>
        </w:rPr>
        <w:t>vady</w:t>
      </w:r>
      <w:r w:rsidR="00047474">
        <w:rPr>
          <w:rFonts w:ascii="Arial" w:hAnsi="Arial" w:cs="Arial"/>
          <w:sz w:val="20"/>
          <w:szCs w:val="20"/>
        </w:rPr>
        <w:t xml:space="preserve"> do 8 hodin</w:t>
      </w:r>
      <w:r w:rsidR="00047474" w:rsidRPr="0060486C">
        <w:rPr>
          <w:rFonts w:ascii="Arial" w:hAnsi="Arial" w:cs="Arial"/>
          <w:sz w:val="20"/>
          <w:szCs w:val="20"/>
        </w:rPr>
        <w:t xml:space="preserve"> od nahlášení </w:t>
      </w:r>
      <w:r w:rsidR="00E7492D">
        <w:rPr>
          <w:rFonts w:ascii="Arial" w:hAnsi="Arial" w:cs="Arial"/>
          <w:sz w:val="20"/>
          <w:szCs w:val="20"/>
        </w:rPr>
        <w:t>vady</w:t>
      </w:r>
      <w:r w:rsidR="00047474" w:rsidRPr="0060486C">
        <w:rPr>
          <w:rFonts w:ascii="Arial" w:hAnsi="Arial" w:cs="Arial"/>
          <w:sz w:val="20"/>
          <w:szCs w:val="20"/>
        </w:rPr>
        <w:t xml:space="preserve"> </w:t>
      </w:r>
      <w:r w:rsidR="00A91473">
        <w:rPr>
          <w:rFonts w:ascii="Arial" w:hAnsi="Arial" w:cs="Arial"/>
          <w:sz w:val="20"/>
          <w:szCs w:val="20"/>
        </w:rPr>
        <w:t>jeho servisnímu středisku</w:t>
      </w:r>
      <w:r w:rsidR="00047474" w:rsidRPr="0060486C">
        <w:rPr>
          <w:rFonts w:ascii="Arial" w:hAnsi="Arial" w:cs="Arial"/>
          <w:sz w:val="20"/>
          <w:szCs w:val="20"/>
        </w:rPr>
        <w:t xml:space="preserve"> a dobou vyřešení </w:t>
      </w:r>
      <w:r w:rsidR="00E7492D">
        <w:rPr>
          <w:rFonts w:ascii="Arial" w:hAnsi="Arial" w:cs="Arial"/>
          <w:sz w:val="20"/>
          <w:szCs w:val="20"/>
        </w:rPr>
        <w:t>vady</w:t>
      </w:r>
      <w:r w:rsidR="00047474" w:rsidRPr="0060486C">
        <w:rPr>
          <w:rFonts w:ascii="Arial" w:hAnsi="Arial" w:cs="Arial"/>
          <w:sz w:val="20"/>
          <w:szCs w:val="20"/>
        </w:rPr>
        <w:t xml:space="preserve"> nejpozději do </w:t>
      </w:r>
      <w:r w:rsidR="00047474">
        <w:rPr>
          <w:rFonts w:ascii="Arial" w:hAnsi="Arial" w:cs="Arial"/>
          <w:sz w:val="20"/>
          <w:szCs w:val="20"/>
        </w:rPr>
        <w:t>16 hodin</w:t>
      </w:r>
      <w:r w:rsidR="00047474" w:rsidRPr="0060486C">
        <w:rPr>
          <w:rFonts w:ascii="Arial" w:hAnsi="Arial" w:cs="Arial"/>
          <w:sz w:val="20"/>
          <w:szCs w:val="20"/>
        </w:rPr>
        <w:t xml:space="preserve"> od </w:t>
      </w:r>
      <w:r w:rsidR="00E7492D">
        <w:rPr>
          <w:rFonts w:ascii="Arial" w:hAnsi="Arial" w:cs="Arial"/>
          <w:sz w:val="20"/>
          <w:szCs w:val="20"/>
        </w:rPr>
        <w:t xml:space="preserve">jejího </w:t>
      </w:r>
      <w:r w:rsidR="00047474" w:rsidRPr="0060486C">
        <w:rPr>
          <w:rFonts w:ascii="Arial" w:hAnsi="Arial" w:cs="Arial"/>
          <w:sz w:val="20"/>
          <w:szCs w:val="20"/>
        </w:rPr>
        <w:t>nahlášení servisnímu středisku</w:t>
      </w:r>
      <w:r w:rsidR="00047474">
        <w:rPr>
          <w:rFonts w:ascii="Arial" w:hAnsi="Arial" w:cs="Arial"/>
          <w:sz w:val="20"/>
          <w:szCs w:val="20"/>
        </w:rPr>
        <w:t xml:space="preserve"> </w:t>
      </w:r>
      <w:r w:rsidR="00E7492D">
        <w:rPr>
          <w:rFonts w:ascii="Arial" w:hAnsi="Arial" w:cs="Arial"/>
          <w:sz w:val="20"/>
          <w:szCs w:val="20"/>
        </w:rPr>
        <w:t>Dodavatele</w:t>
      </w:r>
      <w:r w:rsidR="007C15B8">
        <w:rPr>
          <w:rFonts w:ascii="Arial" w:hAnsi="Arial" w:cs="Arial"/>
          <w:sz w:val="20"/>
          <w:szCs w:val="20"/>
        </w:rPr>
        <w:t>.</w:t>
      </w:r>
      <w:r w:rsidR="00047474" w:rsidRPr="0060486C">
        <w:rPr>
          <w:rFonts w:ascii="Arial" w:hAnsi="Arial" w:cs="Arial"/>
          <w:sz w:val="20"/>
          <w:szCs w:val="20"/>
        </w:rPr>
        <w:t xml:space="preserve"> Komunikace s tímto střediskem bude probíhat v českém nebo slovenském jazyce.</w:t>
      </w:r>
      <w:r w:rsidR="00F21609" w:rsidRPr="00F21609">
        <w:rPr>
          <w:rFonts w:ascii="Arial" w:hAnsi="Arial" w:cs="Arial"/>
          <w:sz w:val="20"/>
          <w:szCs w:val="20"/>
        </w:rPr>
        <w:t xml:space="preserve"> </w:t>
      </w:r>
      <w:r w:rsidR="00F21609">
        <w:rPr>
          <w:rFonts w:ascii="Arial" w:hAnsi="Arial" w:cs="Arial"/>
          <w:sz w:val="20"/>
          <w:szCs w:val="20"/>
        </w:rPr>
        <w:t>Pro vyloučení pochybností se výslovně stanoví, že pod pojmem „vada“ se pro účely této Rámcové dohody rozumí i jakýkoliv incident vzniklý při provozu zařízení.</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 xml:space="preserve">Dodavatel se zavazuje poskytovat VZP ČR jako součást </w:t>
      </w:r>
      <w:r w:rsidRPr="00840D9A">
        <w:rPr>
          <w:rFonts w:ascii="Arial" w:hAnsi="Arial" w:cs="Arial"/>
          <w:sz w:val="20"/>
          <w:szCs w:val="20"/>
        </w:rPr>
        <w:t>záruční podpory</w:t>
      </w:r>
      <w:r w:rsidRPr="0060486C">
        <w:rPr>
          <w:rFonts w:ascii="Arial" w:hAnsi="Arial" w:cs="Arial"/>
          <w:sz w:val="20"/>
          <w:szCs w:val="20"/>
        </w:rPr>
        <w:t xml:space="preserve"> ve zvýšených parametrech dle této Rámcové dohody všechny relevantní SW </w:t>
      </w:r>
      <w:proofErr w:type="spellStart"/>
      <w:r w:rsidRPr="0060486C">
        <w:rPr>
          <w:rFonts w:ascii="Arial" w:hAnsi="Arial" w:cs="Arial"/>
          <w:sz w:val="20"/>
          <w:szCs w:val="20"/>
        </w:rPr>
        <w:t>releases</w:t>
      </w:r>
      <w:proofErr w:type="spellEnd"/>
      <w:r w:rsidRPr="0060486C">
        <w:rPr>
          <w:rFonts w:ascii="Arial" w:hAnsi="Arial" w:cs="Arial"/>
          <w:sz w:val="20"/>
          <w:szCs w:val="20"/>
        </w:rPr>
        <w:t xml:space="preserve"> a verze SW nabízené výrobcem vč. potřebných licencí tak, aby dodané řešení fungovalo bez závad. Dodavatel se zároveň zavazuje informovat VZP ČR o nových SW </w:t>
      </w:r>
      <w:proofErr w:type="gramStart"/>
      <w:r w:rsidRPr="0060486C">
        <w:rPr>
          <w:rFonts w:ascii="Arial" w:hAnsi="Arial" w:cs="Arial"/>
          <w:sz w:val="20"/>
          <w:szCs w:val="20"/>
        </w:rPr>
        <w:t>verzích</w:t>
      </w:r>
      <w:proofErr w:type="gramEnd"/>
      <w:r w:rsidRPr="0060486C">
        <w:rPr>
          <w:rFonts w:ascii="Arial" w:hAnsi="Arial" w:cs="Arial"/>
          <w:sz w:val="20"/>
          <w:szCs w:val="20"/>
        </w:rPr>
        <w:t xml:space="preserve"> a funkčnostech, které mohou rozšiřovat dodané řešení způsobem, který VZP ČR shledá ve shodě s potřebami dalšího rozvoje dodaného řešení. Dodavatel se dále zavazuje získat potřebné SW produkty v souladu s platnými právními předpisy </w:t>
      </w:r>
      <w:r w:rsidR="00B148D2">
        <w:rPr>
          <w:rFonts w:ascii="Arial" w:hAnsi="Arial" w:cs="Arial"/>
          <w:sz w:val="20"/>
          <w:szCs w:val="20"/>
        </w:rPr>
        <w:t xml:space="preserve">a </w:t>
      </w:r>
      <w:r w:rsidRPr="0060486C">
        <w:rPr>
          <w:rFonts w:ascii="Arial" w:hAnsi="Arial" w:cs="Arial"/>
          <w:sz w:val="20"/>
          <w:szCs w:val="20"/>
        </w:rPr>
        <w:t>za podmínek stanovených výrobcem zařízení.</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 xml:space="preserve">Standardní komunikace mezi VZP ČR a Dodavatelem při poskytování Záruční podpory bude probíhat prostřednictvím aplikace </w:t>
      </w:r>
      <w:proofErr w:type="spellStart"/>
      <w:r w:rsidRPr="0060486C">
        <w:rPr>
          <w:rFonts w:ascii="Arial" w:hAnsi="Arial" w:cs="Arial"/>
          <w:sz w:val="20"/>
          <w:szCs w:val="20"/>
        </w:rPr>
        <w:t>Service</w:t>
      </w:r>
      <w:proofErr w:type="spellEnd"/>
      <w:r w:rsidRPr="0060486C">
        <w:rPr>
          <w:rFonts w:ascii="Arial" w:hAnsi="Arial" w:cs="Arial"/>
          <w:sz w:val="20"/>
          <w:szCs w:val="20"/>
        </w:rPr>
        <w:t xml:space="preserve"> </w:t>
      </w:r>
      <w:proofErr w:type="spellStart"/>
      <w:r w:rsidR="00C71FCA">
        <w:rPr>
          <w:rFonts w:ascii="Arial" w:hAnsi="Arial" w:cs="Arial"/>
          <w:sz w:val="20"/>
          <w:szCs w:val="20"/>
        </w:rPr>
        <w:t>Desk</w:t>
      </w:r>
      <w:proofErr w:type="spellEnd"/>
      <w:r w:rsidRPr="0060486C">
        <w:rPr>
          <w:rFonts w:ascii="Arial" w:hAnsi="Arial" w:cs="Arial"/>
          <w:sz w:val="20"/>
          <w:szCs w:val="20"/>
        </w:rPr>
        <w:t xml:space="preserve"> VZP ČR. Tento způsob komunikace musí být použit pro nahlášení požadovaného záručního servisu, sledování průběhu odstraňování vady na zboží a zprovoznění opraveného zboží. VZP ČR v servisních požadavcích mimo jiného popíše, jak se vada projevuje.</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 xml:space="preserve">VZP ČR bude hlásit každou vadu plnění zjištěnou v záruční době při provozu zařízení prostřednictvím svého </w:t>
      </w:r>
      <w:proofErr w:type="spellStart"/>
      <w:r w:rsidRPr="0060486C">
        <w:rPr>
          <w:rFonts w:ascii="Arial" w:hAnsi="Arial" w:cs="Arial"/>
          <w:sz w:val="20"/>
          <w:szCs w:val="20"/>
        </w:rPr>
        <w:t>Service</w:t>
      </w:r>
      <w:proofErr w:type="spellEnd"/>
      <w:r w:rsidRPr="0060486C">
        <w:rPr>
          <w:rFonts w:ascii="Arial" w:hAnsi="Arial" w:cs="Arial"/>
          <w:sz w:val="20"/>
          <w:szCs w:val="20"/>
        </w:rPr>
        <w:t xml:space="preserve"> Desku (telefon: 952 220 000, e-mail: </w:t>
      </w:r>
      <w:hyperlink r:id="rId17" w:history="1">
        <w:r w:rsidRPr="0060486C">
          <w:rPr>
            <w:rFonts w:ascii="Arial" w:hAnsi="Arial" w:cs="Arial"/>
            <w:sz w:val="20"/>
            <w:szCs w:val="20"/>
          </w:rPr>
          <w:t>servicedesk@vzp.cz</w:t>
        </w:r>
      </w:hyperlink>
      <w:r w:rsidRPr="0060486C">
        <w:rPr>
          <w:rFonts w:ascii="Arial" w:hAnsi="Arial" w:cs="Arial"/>
          <w:sz w:val="20"/>
          <w:szCs w:val="20"/>
        </w:rPr>
        <w:t>) na Servisní dispečink Dodavatele (</w:t>
      </w:r>
      <w:r w:rsidRPr="00AE56BA">
        <w:rPr>
          <w:rFonts w:ascii="Arial" w:hAnsi="Arial" w:cs="Arial"/>
          <w:sz w:val="20"/>
          <w:szCs w:val="20"/>
        </w:rPr>
        <w:t xml:space="preserve">telefon: </w:t>
      </w:r>
      <w:r w:rsidR="00AE56BA" w:rsidRPr="00AE56BA">
        <w:rPr>
          <w:rFonts w:ascii="Arial" w:hAnsi="Arial" w:cs="Arial"/>
          <w:sz w:val="20"/>
          <w:szCs w:val="20"/>
        </w:rPr>
        <w:t>235 350 353</w:t>
      </w:r>
      <w:r w:rsidRPr="00AE56BA">
        <w:rPr>
          <w:rFonts w:ascii="Arial" w:hAnsi="Arial" w:cs="Arial"/>
          <w:sz w:val="20"/>
          <w:szCs w:val="20"/>
        </w:rPr>
        <w:t xml:space="preserve">, e-mail: </w:t>
      </w:r>
      <w:hyperlink r:id="rId18" w:history="1">
        <w:r w:rsidR="000C4860" w:rsidRPr="00AE56BA">
          <w:rPr>
            <w:rStyle w:val="Hypertextovodkaz"/>
            <w:rFonts w:ascii="Arial" w:hAnsi="Arial" w:cs="Arial"/>
            <w:sz w:val="20"/>
            <w:szCs w:val="20"/>
          </w:rPr>
          <w:t>servis@elso-group.cz</w:t>
        </w:r>
      </w:hyperlink>
      <w:r w:rsidRPr="00AE56BA">
        <w:rPr>
          <w:rFonts w:ascii="Arial" w:hAnsi="Arial" w:cs="Arial"/>
          <w:sz w:val="20"/>
          <w:szCs w:val="20"/>
        </w:rPr>
        <w:t>).</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 xml:space="preserve">Komunikace se </w:t>
      </w:r>
      <w:proofErr w:type="spellStart"/>
      <w:r w:rsidRPr="0060486C">
        <w:rPr>
          <w:rFonts w:ascii="Arial" w:hAnsi="Arial" w:cs="Arial"/>
          <w:sz w:val="20"/>
          <w:szCs w:val="20"/>
        </w:rPr>
        <w:t>Service</w:t>
      </w:r>
      <w:proofErr w:type="spellEnd"/>
      <w:r w:rsidRPr="0060486C">
        <w:rPr>
          <w:rFonts w:ascii="Arial" w:hAnsi="Arial" w:cs="Arial"/>
          <w:sz w:val="20"/>
          <w:szCs w:val="20"/>
        </w:rPr>
        <w:t xml:space="preserve"> </w:t>
      </w:r>
      <w:proofErr w:type="spellStart"/>
      <w:r w:rsidRPr="0060486C">
        <w:rPr>
          <w:rFonts w:ascii="Arial" w:hAnsi="Arial" w:cs="Arial"/>
          <w:sz w:val="20"/>
          <w:szCs w:val="20"/>
        </w:rPr>
        <w:t>Deskem</w:t>
      </w:r>
      <w:proofErr w:type="spellEnd"/>
      <w:r w:rsidRPr="0060486C">
        <w:rPr>
          <w:rFonts w:ascii="Arial" w:hAnsi="Arial" w:cs="Arial"/>
          <w:sz w:val="20"/>
          <w:szCs w:val="20"/>
        </w:rPr>
        <w:t xml:space="preserve"> (dále též „SD“) VZP ČR bude probíhat výhradně na bázi elektronické komunikace. Použití telefonní linky je možné pouze v případě, kdy nelze využít emailové komunikace.</w:t>
      </w:r>
    </w:p>
    <w:p w:rsidR="00E15B3C" w:rsidRPr="0060486C" w:rsidRDefault="00E15B3C" w:rsidP="00E15B3C">
      <w:pPr>
        <w:spacing w:line="280" w:lineRule="atLeast"/>
        <w:ind w:left="425"/>
        <w:jc w:val="both"/>
        <w:rPr>
          <w:rFonts w:ascii="Arial" w:hAnsi="Arial" w:cs="Arial"/>
          <w:sz w:val="20"/>
          <w:szCs w:val="20"/>
        </w:rPr>
      </w:pPr>
    </w:p>
    <w:p w:rsidR="0060486C" w:rsidRP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Komunikace mezi VZP ČR a Dodavatelem bude obsahovat minimálně tyto kroky:</w:t>
      </w:r>
    </w:p>
    <w:p w:rsidR="0060486C" w:rsidRPr="0060486C" w:rsidRDefault="0060486C" w:rsidP="00E15B3C">
      <w:pPr>
        <w:numPr>
          <w:ilvl w:val="2"/>
          <w:numId w:val="23"/>
        </w:numPr>
        <w:spacing w:line="280" w:lineRule="atLeast"/>
        <w:ind w:left="993" w:hanging="567"/>
        <w:rPr>
          <w:rFonts w:ascii="Arial" w:hAnsi="Arial" w:cs="Arial"/>
          <w:sz w:val="20"/>
          <w:szCs w:val="20"/>
          <w:lang w:eastAsia="en-US"/>
        </w:rPr>
      </w:pPr>
      <w:r w:rsidRPr="0060486C">
        <w:rPr>
          <w:rFonts w:ascii="Arial" w:hAnsi="Arial" w:cs="Arial"/>
          <w:sz w:val="20"/>
          <w:szCs w:val="20"/>
          <w:lang w:eastAsia="en-US"/>
        </w:rPr>
        <w:t xml:space="preserve">Zadání požadavku – nahlášení vady (tj. </w:t>
      </w:r>
      <w:r w:rsidR="00C71FCA">
        <w:rPr>
          <w:rFonts w:ascii="Arial" w:hAnsi="Arial" w:cs="Arial"/>
          <w:sz w:val="20"/>
          <w:szCs w:val="20"/>
          <w:lang w:eastAsia="en-US"/>
        </w:rPr>
        <w:t xml:space="preserve">uplatnění </w:t>
      </w:r>
      <w:r w:rsidRPr="0060486C">
        <w:rPr>
          <w:rFonts w:ascii="Arial" w:hAnsi="Arial" w:cs="Arial"/>
          <w:sz w:val="20"/>
          <w:szCs w:val="20"/>
          <w:lang w:eastAsia="en-US"/>
        </w:rPr>
        <w:t>reklamace) ze strany VZP ČR – (zaslání e-mailu Dodavateli).</w:t>
      </w:r>
    </w:p>
    <w:p w:rsidR="0060486C" w:rsidRPr="0060486C" w:rsidRDefault="0060486C" w:rsidP="00E15B3C">
      <w:pPr>
        <w:numPr>
          <w:ilvl w:val="2"/>
          <w:numId w:val="23"/>
        </w:numPr>
        <w:spacing w:line="280" w:lineRule="atLeast"/>
        <w:ind w:left="993" w:hanging="567"/>
        <w:rPr>
          <w:rFonts w:ascii="Arial" w:hAnsi="Arial" w:cs="Arial"/>
          <w:sz w:val="20"/>
          <w:szCs w:val="20"/>
          <w:lang w:eastAsia="en-US"/>
        </w:rPr>
      </w:pPr>
      <w:r w:rsidRPr="0060486C">
        <w:rPr>
          <w:rFonts w:ascii="Arial" w:hAnsi="Arial" w:cs="Arial"/>
          <w:sz w:val="20"/>
          <w:szCs w:val="20"/>
        </w:rPr>
        <w:t xml:space="preserve">Automatické potvrzení doručení reklamace (e-mailu) Dodavateli, potvrzující doručení reklamace VZP ČR na e-mail Dodavatele (zaslání e-mailu VZP ČR). V případě, že VZP ČR neobdrží do 30 minut od </w:t>
      </w:r>
      <w:r w:rsidR="00C71FCA">
        <w:rPr>
          <w:rFonts w:ascii="Arial" w:hAnsi="Arial" w:cs="Arial"/>
          <w:sz w:val="20"/>
          <w:szCs w:val="20"/>
        </w:rPr>
        <w:t>D</w:t>
      </w:r>
      <w:r w:rsidRPr="0060486C">
        <w:rPr>
          <w:rFonts w:ascii="Arial" w:hAnsi="Arial" w:cs="Arial"/>
          <w:sz w:val="20"/>
          <w:szCs w:val="20"/>
        </w:rPr>
        <w:t>odavatele automatické oznámení o doručení reklamace, bude její zadání ze strany VZP ČR zopakováno s použitím telefonní linky.</w:t>
      </w:r>
    </w:p>
    <w:p w:rsidR="0060486C" w:rsidRPr="0060486C" w:rsidRDefault="0060486C" w:rsidP="00E15B3C">
      <w:pPr>
        <w:numPr>
          <w:ilvl w:val="2"/>
          <w:numId w:val="23"/>
        </w:numPr>
        <w:spacing w:line="280" w:lineRule="atLeast"/>
        <w:ind w:left="993" w:hanging="567"/>
        <w:rPr>
          <w:rFonts w:ascii="Arial" w:hAnsi="Arial" w:cs="Arial"/>
          <w:sz w:val="20"/>
          <w:szCs w:val="20"/>
        </w:rPr>
      </w:pPr>
      <w:r w:rsidRPr="0060486C">
        <w:rPr>
          <w:rFonts w:ascii="Arial" w:hAnsi="Arial" w:cs="Arial"/>
          <w:sz w:val="20"/>
          <w:szCs w:val="20"/>
        </w:rPr>
        <w:lastRenderedPageBreak/>
        <w:t xml:space="preserve">Potvrzení přijetí požadavku Dodavatelem – (zaslání e-mailu VZP ČR) do </w:t>
      </w:r>
      <w:r w:rsidR="009F3E1A">
        <w:rPr>
          <w:rFonts w:ascii="Arial" w:hAnsi="Arial" w:cs="Arial"/>
          <w:sz w:val="20"/>
          <w:szCs w:val="20"/>
        </w:rPr>
        <w:t>8</w:t>
      </w:r>
      <w:r w:rsidR="009F3E1A" w:rsidRPr="0060486C">
        <w:rPr>
          <w:rFonts w:ascii="Arial" w:hAnsi="Arial" w:cs="Arial"/>
          <w:sz w:val="20"/>
          <w:szCs w:val="20"/>
        </w:rPr>
        <w:t xml:space="preserve"> </w:t>
      </w:r>
      <w:r w:rsidRPr="0060486C">
        <w:rPr>
          <w:rFonts w:ascii="Arial" w:hAnsi="Arial" w:cs="Arial"/>
          <w:sz w:val="20"/>
          <w:szCs w:val="20"/>
        </w:rPr>
        <w:t>hodin od doručení požadavku Dodavateli.</w:t>
      </w:r>
    </w:p>
    <w:p w:rsidR="0060486C" w:rsidRPr="0060486C" w:rsidRDefault="0060486C" w:rsidP="00E15B3C">
      <w:pPr>
        <w:numPr>
          <w:ilvl w:val="2"/>
          <w:numId w:val="23"/>
        </w:numPr>
        <w:spacing w:line="280" w:lineRule="atLeast"/>
        <w:ind w:left="993" w:hanging="567"/>
        <w:rPr>
          <w:rFonts w:ascii="Arial" w:hAnsi="Arial" w:cs="Arial"/>
          <w:sz w:val="20"/>
          <w:szCs w:val="20"/>
        </w:rPr>
      </w:pPr>
      <w:r w:rsidRPr="0060486C">
        <w:rPr>
          <w:rFonts w:ascii="Arial" w:hAnsi="Arial" w:cs="Arial"/>
          <w:sz w:val="20"/>
          <w:szCs w:val="20"/>
        </w:rPr>
        <w:t>V případě odmítnutí reklamace Dodavatelem – (zaslání e-mailu VZP ČR</w:t>
      </w:r>
      <w:r w:rsidR="00C71FCA">
        <w:rPr>
          <w:rFonts w:ascii="Arial" w:hAnsi="Arial" w:cs="Arial"/>
          <w:sz w:val="20"/>
          <w:szCs w:val="20"/>
        </w:rPr>
        <w:t xml:space="preserve"> ve stejné lhůtě jako při akceptaci re</w:t>
      </w:r>
      <w:r w:rsidR="00DA5A44">
        <w:rPr>
          <w:rFonts w:ascii="Arial" w:hAnsi="Arial" w:cs="Arial"/>
          <w:sz w:val="20"/>
          <w:szCs w:val="20"/>
        </w:rPr>
        <w:t>k</w:t>
      </w:r>
      <w:r w:rsidR="00C71FCA">
        <w:rPr>
          <w:rFonts w:ascii="Arial" w:hAnsi="Arial" w:cs="Arial"/>
          <w:sz w:val="20"/>
          <w:szCs w:val="20"/>
        </w:rPr>
        <w:t>lamace dle bodu c)</w:t>
      </w:r>
      <w:r w:rsidR="00DA5A44">
        <w:rPr>
          <w:rFonts w:ascii="Arial" w:hAnsi="Arial" w:cs="Arial"/>
          <w:sz w:val="20"/>
          <w:szCs w:val="20"/>
        </w:rPr>
        <w:t>. S</w:t>
      </w:r>
      <w:r w:rsidRPr="0060486C">
        <w:rPr>
          <w:rFonts w:ascii="Arial" w:hAnsi="Arial" w:cs="Arial"/>
          <w:sz w:val="20"/>
          <w:szCs w:val="20"/>
        </w:rPr>
        <w:t>oučástí odmítnutí musí být jeho řádné odůvodnění.</w:t>
      </w:r>
    </w:p>
    <w:p w:rsidR="0060486C" w:rsidRDefault="0060486C" w:rsidP="00E15B3C">
      <w:pPr>
        <w:numPr>
          <w:ilvl w:val="2"/>
          <w:numId w:val="23"/>
        </w:numPr>
        <w:spacing w:line="280" w:lineRule="atLeast"/>
        <w:ind w:left="993" w:hanging="567"/>
        <w:rPr>
          <w:rFonts w:ascii="Arial" w:hAnsi="Arial" w:cs="Arial"/>
          <w:sz w:val="20"/>
          <w:szCs w:val="20"/>
        </w:rPr>
      </w:pPr>
      <w:r w:rsidRPr="0060486C">
        <w:rPr>
          <w:rFonts w:ascii="Arial" w:hAnsi="Arial" w:cs="Arial"/>
          <w:sz w:val="20"/>
          <w:szCs w:val="20"/>
        </w:rPr>
        <w:t>Vyřešení reklamace Dodavatelem – (zaslání e-mailu VZP ČR)</w:t>
      </w:r>
      <w:r w:rsidR="009F3E1A">
        <w:rPr>
          <w:rFonts w:ascii="Arial" w:hAnsi="Arial" w:cs="Arial"/>
          <w:sz w:val="20"/>
          <w:szCs w:val="20"/>
        </w:rPr>
        <w:t xml:space="preserve"> do 16 hodin od doručení požadavku Dodavateli</w:t>
      </w:r>
      <w:r w:rsidRPr="0060486C">
        <w:rPr>
          <w:rFonts w:ascii="Arial" w:hAnsi="Arial" w:cs="Arial"/>
          <w:sz w:val="20"/>
          <w:szCs w:val="20"/>
        </w:rPr>
        <w:t>.</w:t>
      </w:r>
    </w:p>
    <w:p w:rsidR="00E15B3C" w:rsidRPr="0060486C" w:rsidRDefault="00E15B3C" w:rsidP="00E15B3C">
      <w:pPr>
        <w:spacing w:line="280" w:lineRule="atLeast"/>
        <w:ind w:left="993"/>
        <w:rPr>
          <w:rFonts w:ascii="Arial" w:hAnsi="Arial" w:cs="Arial"/>
          <w:sz w:val="20"/>
          <w:szCs w:val="20"/>
        </w:rPr>
      </w:pPr>
    </w:p>
    <w:p w:rsidR="002A4A74" w:rsidRDefault="009F73ED" w:rsidP="00906AF8">
      <w:pPr>
        <w:numPr>
          <w:ilvl w:val="1"/>
          <w:numId w:val="16"/>
        </w:numPr>
        <w:spacing w:line="280" w:lineRule="atLeast"/>
        <w:ind w:left="425" w:hanging="425"/>
        <w:jc w:val="both"/>
        <w:rPr>
          <w:rFonts w:ascii="Arial" w:hAnsi="Arial" w:cs="Arial"/>
          <w:sz w:val="20"/>
          <w:szCs w:val="20"/>
        </w:rPr>
      </w:pPr>
      <w:r w:rsidRPr="009F73ED">
        <w:rPr>
          <w:rFonts w:ascii="Arial" w:hAnsi="Arial" w:cs="Arial"/>
          <w:sz w:val="20"/>
          <w:szCs w:val="20"/>
        </w:rPr>
        <w:t xml:space="preserve">Reklamace je považována za nahlášenou okamžikem doručení reklamace (e-mailu) Dodavateli (datum a čas doručení bude uveden v automatickém potvrzení doručení dle odst. </w:t>
      </w:r>
      <w:r w:rsidR="00C71FCA">
        <w:rPr>
          <w:rFonts w:ascii="Arial" w:hAnsi="Arial" w:cs="Arial"/>
          <w:sz w:val="20"/>
          <w:szCs w:val="20"/>
        </w:rPr>
        <w:t>9.</w:t>
      </w:r>
      <w:r w:rsidRPr="009F73ED">
        <w:rPr>
          <w:rFonts w:ascii="Arial" w:hAnsi="Arial" w:cs="Arial"/>
          <w:sz w:val="20"/>
          <w:szCs w:val="20"/>
        </w:rPr>
        <w:t xml:space="preserve"> písm. b) tohoto článku).</w:t>
      </w:r>
    </w:p>
    <w:p w:rsidR="009F73ED" w:rsidRPr="009F73ED" w:rsidRDefault="009F73ED" w:rsidP="002A4A74">
      <w:pPr>
        <w:spacing w:line="280" w:lineRule="atLeast"/>
        <w:ind w:left="425"/>
        <w:jc w:val="both"/>
        <w:rPr>
          <w:rFonts w:ascii="Arial" w:hAnsi="Arial" w:cs="Arial"/>
          <w:sz w:val="20"/>
          <w:szCs w:val="20"/>
        </w:rPr>
      </w:pPr>
      <w:r w:rsidRPr="009F73ED">
        <w:rPr>
          <w:rFonts w:ascii="Arial" w:hAnsi="Arial" w:cs="Arial"/>
          <w:sz w:val="20"/>
          <w:szCs w:val="20"/>
        </w:rPr>
        <w:t xml:space="preserve"> </w:t>
      </w: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 xml:space="preserve">Reklamace je považována za vyřízenou okamžikem zaslání informace o vyřešení požadavku (odstranění reklamované vady) VZP ČR (zaslání e-mailu VZP ČR dle odst. </w:t>
      </w:r>
      <w:r w:rsidR="00424DB6">
        <w:rPr>
          <w:rFonts w:ascii="Arial" w:hAnsi="Arial" w:cs="Arial"/>
          <w:sz w:val="20"/>
          <w:szCs w:val="20"/>
        </w:rPr>
        <w:t>9.</w:t>
      </w:r>
      <w:r w:rsidRPr="0060486C">
        <w:rPr>
          <w:rFonts w:ascii="Arial" w:hAnsi="Arial" w:cs="Arial"/>
          <w:sz w:val="20"/>
          <w:szCs w:val="20"/>
        </w:rPr>
        <w:t xml:space="preserve"> písm. e) tohoto článku) za předpokladu, že VZP ČR vyřešení požadavku akceptuje. </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VZP ČR si vyhrazuje možnost dotazu (e-mailem) na stav nevyřešeného požadavku, na nějž Dodavatel odpoví nestrukturovaným e-mailem.</w:t>
      </w:r>
    </w:p>
    <w:p w:rsidR="00E15B3C" w:rsidRPr="0060486C" w:rsidRDefault="00E15B3C" w:rsidP="00E15B3C">
      <w:pPr>
        <w:spacing w:line="280" w:lineRule="atLeast"/>
        <w:ind w:left="425"/>
        <w:jc w:val="both"/>
        <w:rPr>
          <w:rFonts w:ascii="Arial" w:hAnsi="Arial" w:cs="Arial"/>
          <w:sz w:val="20"/>
          <w:szCs w:val="20"/>
        </w:rPr>
      </w:pPr>
    </w:p>
    <w:p w:rsidR="0060486C" w:rsidRPr="0060486C" w:rsidRDefault="0060486C" w:rsidP="00906AF8">
      <w:pPr>
        <w:numPr>
          <w:ilvl w:val="1"/>
          <w:numId w:val="16"/>
        </w:numPr>
        <w:spacing w:line="280" w:lineRule="atLeast"/>
        <w:ind w:left="425" w:hanging="425"/>
        <w:jc w:val="both"/>
        <w:rPr>
          <w:rFonts w:ascii="Arial" w:hAnsi="Arial" w:cs="Arial"/>
          <w:sz w:val="20"/>
          <w:szCs w:val="20"/>
        </w:rPr>
      </w:pPr>
      <w:r w:rsidRPr="0060486C">
        <w:rPr>
          <w:rFonts w:ascii="Arial" w:hAnsi="Arial" w:cs="Arial"/>
          <w:sz w:val="20"/>
          <w:szCs w:val="20"/>
        </w:rPr>
        <w:t>Neodstraní-li Dodavatel vadu ve stanoveném či dohodnutém termínu je VZP ČR oprávněna odstranit vadu sama nebo pověřit odstraněním vady třetí osobu, a to bez ztráty oprávnění ze záruky podle této Rámcové dohody (viz zejm. ustanovení odst. 2 tohoto článku Rámcové dohody). Veškeré takto vzniklé náklady je Dodavatel povinen VZP ČR uhradit.</w:t>
      </w:r>
    </w:p>
    <w:p w:rsidR="0060486C" w:rsidRPr="0060486C" w:rsidRDefault="0060486C" w:rsidP="00906AF8">
      <w:pPr>
        <w:tabs>
          <w:tab w:val="left" w:pos="1701"/>
        </w:tabs>
        <w:spacing w:line="280" w:lineRule="atLeast"/>
        <w:jc w:val="center"/>
        <w:rPr>
          <w:rFonts w:ascii="Arial" w:hAnsi="Arial" w:cs="Arial"/>
          <w:b/>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9F3E1A">
        <w:rPr>
          <w:rFonts w:ascii="Arial" w:hAnsi="Arial" w:cs="Arial"/>
          <w:b/>
          <w:sz w:val="20"/>
          <w:szCs w:val="20"/>
        </w:rPr>
        <w:t>I</w:t>
      </w:r>
      <w:r w:rsidRPr="0060486C">
        <w:rPr>
          <w:rFonts w:ascii="Arial" w:hAnsi="Arial" w:cs="Arial"/>
          <w:b/>
          <w:sz w:val="20"/>
          <w:szCs w:val="20"/>
        </w:rPr>
        <w:t>.</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škodu</w:t>
      </w:r>
    </w:p>
    <w:p w:rsidR="00E15B3C" w:rsidRPr="0060486C" w:rsidRDefault="00E15B3C" w:rsidP="00906AF8">
      <w:pPr>
        <w:tabs>
          <w:tab w:val="left" w:pos="1701"/>
        </w:tabs>
        <w:spacing w:line="280" w:lineRule="atLeast"/>
        <w:jc w:val="center"/>
        <w:rPr>
          <w:rFonts w:ascii="Arial" w:hAnsi="Arial" w:cs="Arial"/>
          <w:b/>
          <w:sz w:val="20"/>
          <w:szCs w:val="20"/>
        </w:rPr>
      </w:pPr>
    </w:p>
    <w:p w:rsidR="0060486C" w:rsidRDefault="0060486C" w:rsidP="00906AF8">
      <w:pPr>
        <w:numPr>
          <w:ilvl w:val="0"/>
          <w:numId w:val="21"/>
        </w:numPr>
        <w:spacing w:line="280" w:lineRule="atLeast"/>
        <w:ind w:left="425" w:hanging="425"/>
        <w:jc w:val="both"/>
        <w:rPr>
          <w:rFonts w:ascii="Arial" w:hAnsi="Arial" w:cs="Arial"/>
          <w:sz w:val="20"/>
          <w:szCs w:val="20"/>
        </w:rPr>
      </w:pPr>
      <w:r w:rsidRPr="0060486C">
        <w:rPr>
          <w:rFonts w:ascii="Arial" w:hAnsi="Arial" w:cs="Arial"/>
          <w:sz w:val="20"/>
          <w:szCs w:val="20"/>
        </w:rPr>
        <w:t>Odpovědnost za škodu se řídí ustanovením § 2894 a násl. občanského zákoníku.</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0"/>
          <w:numId w:val="21"/>
        </w:numPr>
        <w:spacing w:line="280" w:lineRule="atLeast"/>
        <w:ind w:left="425" w:hanging="425"/>
        <w:jc w:val="both"/>
        <w:rPr>
          <w:rFonts w:ascii="Arial" w:hAnsi="Arial" w:cs="Arial"/>
          <w:sz w:val="20"/>
          <w:szCs w:val="20"/>
        </w:rPr>
      </w:pPr>
      <w:r w:rsidRPr="0060486C">
        <w:rPr>
          <w:rFonts w:ascii="Arial" w:hAnsi="Arial" w:cs="Arial"/>
          <w:sz w:val="20"/>
          <w:szCs w:val="20"/>
        </w:rPr>
        <w:t>Smluvní strana, která poruší svoji povinnost vyplývající z této Rámcové dohody nebo ze Smlouvy na plnění,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0"/>
          <w:numId w:val="21"/>
        </w:numPr>
        <w:spacing w:line="280" w:lineRule="atLeast"/>
        <w:ind w:left="425" w:hanging="425"/>
        <w:jc w:val="both"/>
        <w:rPr>
          <w:rFonts w:ascii="Arial" w:hAnsi="Arial" w:cs="Arial"/>
          <w:sz w:val="20"/>
          <w:szCs w:val="20"/>
        </w:rPr>
      </w:pPr>
      <w:r w:rsidRPr="0060486C">
        <w:rPr>
          <w:rFonts w:ascii="Arial" w:hAnsi="Arial" w:cs="Arial"/>
          <w:sz w:val="20"/>
          <w:szCs w:val="20"/>
        </w:rPr>
        <w:t>Není-li v této Rámcové dohodě stanoveno jinak, odpovídá příslušná smluvní strana za jakoukoli škodu, která druhé smluvní straně vznikne v souvislosti s porušením povinností příslušné smluvní strany podle Rámcové dohody či Smlouvy na plnění.</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0"/>
          <w:numId w:val="21"/>
        </w:numPr>
        <w:spacing w:line="280" w:lineRule="atLeast"/>
        <w:ind w:left="425" w:hanging="425"/>
        <w:jc w:val="both"/>
        <w:rPr>
          <w:rFonts w:ascii="Arial" w:hAnsi="Arial" w:cs="Arial"/>
          <w:sz w:val="20"/>
          <w:szCs w:val="20"/>
        </w:rPr>
      </w:pPr>
      <w:r w:rsidRPr="0060486C">
        <w:rPr>
          <w:rFonts w:ascii="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Rámcové dohody povinna překonat, jí však povinnosti k náhradě škody nezprostí.</w:t>
      </w:r>
    </w:p>
    <w:p w:rsidR="00E15B3C" w:rsidRPr="0060486C" w:rsidRDefault="00E15B3C" w:rsidP="00E15B3C">
      <w:pPr>
        <w:spacing w:line="280" w:lineRule="atLeast"/>
        <w:ind w:left="425"/>
        <w:jc w:val="both"/>
        <w:rPr>
          <w:rFonts w:ascii="Arial" w:hAnsi="Arial" w:cs="Arial"/>
          <w:sz w:val="20"/>
          <w:szCs w:val="20"/>
        </w:rPr>
      </w:pPr>
    </w:p>
    <w:p w:rsidR="0060486C" w:rsidRDefault="0060486C" w:rsidP="00906AF8">
      <w:pPr>
        <w:numPr>
          <w:ilvl w:val="0"/>
          <w:numId w:val="21"/>
        </w:numPr>
        <w:spacing w:line="280" w:lineRule="atLeast"/>
        <w:ind w:left="425" w:hanging="425"/>
        <w:jc w:val="both"/>
        <w:rPr>
          <w:rFonts w:ascii="Arial" w:hAnsi="Arial" w:cs="Arial"/>
          <w:sz w:val="20"/>
          <w:szCs w:val="20"/>
        </w:rPr>
      </w:pPr>
      <w:r w:rsidRPr="0060486C">
        <w:rPr>
          <w:rFonts w:ascii="Arial" w:hAnsi="Arial" w:cs="Arial"/>
          <w:sz w:val="20"/>
          <w:szCs w:val="20"/>
        </w:rPr>
        <w:t xml:space="preserve">Smluvní strana, která porušila právní povinnost, nebo smluvní strana, která může a má vědět, že </w:t>
      </w:r>
      <w:r w:rsidR="002A4A74">
        <w:rPr>
          <w:rFonts w:ascii="Arial" w:hAnsi="Arial" w:cs="Arial"/>
          <w:sz w:val="20"/>
          <w:szCs w:val="20"/>
        </w:rPr>
        <w:t>ji</w:t>
      </w:r>
      <w:r w:rsidRPr="0060486C">
        <w:rPr>
          <w:rFonts w:ascii="Arial" w:hAnsi="Arial" w:cs="Arial"/>
          <w:sz w:val="20"/>
          <w:szCs w:val="20"/>
        </w:rPr>
        <w:t xml:space="preserve">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rsidR="00E15B3C" w:rsidRPr="0060486C" w:rsidRDefault="00E15B3C" w:rsidP="00E15B3C">
      <w:pPr>
        <w:spacing w:line="280" w:lineRule="atLeast"/>
        <w:ind w:left="425"/>
        <w:jc w:val="both"/>
        <w:rPr>
          <w:rFonts w:ascii="Arial" w:hAnsi="Arial" w:cs="Arial"/>
          <w:sz w:val="20"/>
          <w:szCs w:val="20"/>
        </w:rPr>
      </w:pPr>
    </w:p>
    <w:p w:rsidR="0060486C" w:rsidRPr="00E15B3C" w:rsidRDefault="0060486C" w:rsidP="00906AF8">
      <w:pPr>
        <w:widowControl w:val="0"/>
        <w:numPr>
          <w:ilvl w:val="0"/>
          <w:numId w:val="21"/>
        </w:numPr>
        <w:spacing w:line="280" w:lineRule="atLeast"/>
        <w:ind w:left="426" w:hanging="426"/>
        <w:jc w:val="both"/>
        <w:rPr>
          <w:rFonts w:ascii="Arial" w:hAnsi="Arial" w:cs="Arial"/>
          <w:sz w:val="20"/>
          <w:szCs w:val="20"/>
        </w:rPr>
      </w:pPr>
      <w:r w:rsidRPr="0060486C">
        <w:rPr>
          <w:rFonts w:ascii="Arial" w:hAnsi="Arial" w:cs="Arial"/>
          <w:sz w:val="20"/>
          <w:szCs w:val="20"/>
        </w:rPr>
        <w:t xml:space="preserve">V případě, že Dodavatel použije k plnění předmětu Rámcové dohody </w:t>
      </w:r>
      <w:r w:rsidR="004E22E4">
        <w:rPr>
          <w:rFonts w:ascii="Arial" w:hAnsi="Arial" w:cs="Arial"/>
          <w:sz w:val="20"/>
          <w:szCs w:val="20"/>
        </w:rPr>
        <w:t>nebo Smlouvy na plnění pod</w:t>
      </w:r>
      <w:r w:rsidRPr="0060486C">
        <w:rPr>
          <w:rFonts w:ascii="Arial" w:hAnsi="Arial" w:cs="Arial"/>
          <w:sz w:val="20"/>
          <w:szCs w:val="20"/>
        </w:rPr>
        <w:t xml:space="preserve">dodavatele, odpovídá Dodavatel za jeho/jejich plnění tak, jako by plnil sám. </w:t>
      </w:r>
    </w:p>
    <w:p w:rsidR="00E15B3C" w:rsidRPr="005B085E" w:rsidRDefault="00E15B3C" w:rsidP="00E15B3C">
      <w:pPr>
        <w:widowControl w:val="0"/>
        <w:spacing w:line="280" w:lineRule="atLeast"/>
        <w:ind w:left="426"/>
        <w:jc w:val="both"/>
        <w:rPr>
          <w:rFonts w:ascii="Arial" w:hAnsi="Arial" w:cs="Arial"/>
          <w:sz w:val="20"/>
          <w:szCs w:val="20"/>
        </w:rPr>
      </w:pPr>
    </w:p>
    <w:p w:rsidR="009F73ED" w:rsidRPr="00B760B6" w:rsidRDefault="009F73ED" w:rsidP="00906AF8">
      <w:pPr>
        <w:pStyle w:val="Zkladntext"/>
        <w:widowControl w:val="0"/>
        <w:numPr>
          <w:ilvl w:val="0"/>
          <w:numId w:val="21"/>
        </w:numPr>
        <w:spacing w:line="280" w:lineRule="atLeast"/>
        <w:ind w:left="426" w:hanging="426"/>
        <w:jc w:val="both"/>
        <w:rPr>
          <w:rFonts w:ascii="Arial" w:hAnsi="Arial" w:cs="Arial"/>
          <w:sz w:val="20"/>
        </w:rPr>
      </w:pPr>
      <w:r w:rsidRPr="00B760B6">
        <w:rPr>
          <w:rFonts w:ascii="Arial" w:hAnsi="Arial" w:cs="Arial"/>
          <w:sz w:val="20"/>
        </w:rPr>
        <w:t>Smluvní strany se dohodly, že celková výše náhrady škody vzniklé smluvním stranám při plnění nebo v souvislosti s plněním této Rámcové dohody nebo Smluv na plnění nepřesáhne v úhrnu pro každou smluvní stranu částku 50 000 000,- Kč. Uvedené omezení se netýká škod způsobených úmyslně.</w:t>
      </w:r>
    </w:p>
    <w:p w:rsidR="00E15B3C" w:rsidRPr="00E15B3C" w:rsidRDefault="00E15B3C" w:rsidP="00906AF8">
      <w:pPr>
        <w:widowControl w:val="0"/>
        <w:spacing w:line="280" w:lineRule="atLeast"/>
        <w:ind w:left="426"/>
        <w:jc w:val="both"/>
        <w:rPr>
          <w:rFonts w:ascii="Arial" w:hAnsi="Arial" w:cs="Arial"/>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9F3E1A">
        <w:rPr>
          <w:rFonts w:ascii="Arial" w:hAnsi="Arial" w:cs="Arial"/>
          <w:b/>
          <w:sz w:val="20"/>
          <w:szCs w:val="20"/>
        </w:rPr>
        <w:t>I</w:t>
      </w:r>
      <w:r w:rsidRPr="0060486C">
        <w:rPr>
          <w:rFonts w:ascii="Arial" w:hAnsi="Arial" w:cs="Arial"/>
          <w:b/>
          <w:sz w:val="20"/>
          <w:szCs w:val="20"/>
        </w:rPr>
        <w:t>I.</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Ochrana informací, údajů a dat</w:t>
      </w:r>
    </w:p>
    <w:p w:rsidR="00E15B3C" w:rsidRPr="0060486C" w:rsidRDefault="00E15B3C" w:rsidP="00906AF8">
      <w:pPr>
        <w:tabs>
          <w:tab w:val="left" w:pos="1701"/>
        </w:tabs>
        <w:spacing w:line="280" w:lineRule="atLeast"/>
        <w:jc w:val="center"/>
        <w:rPr>
          <w:rFonts w:ascii="Arial" w:hAnsi="Arial" w:cs="Arial"/>
          <w:b/>
          <w:sz w:val="20"/>
          <w:szCs w:val="20"/>
        </w:rPr>
      </w:pPr>
    </w:p>
    <w:p w:rsidR="0060486C" w:rsidRDefault="0060486C" w:rsidP="00906AF8">
      <w:pPr>
        <w:numPr>
          <w:ilvl w:val="0"/>
          <w:numId w:val="35"/>
        </w:numPr>
        <w:spacing w:line="280" w:lineRule="atLeast"/>
        <w:jc w:val="both"/>
        <w:rPr>
          <w:rFonts w:ascii="Arial" w:hAnsi="Arial" w:cs="Arial"/>
          <w:sz w:val="20"/>
          <w:szCs w:val="20"/>
        </w:rPr>
      </w:pPr>
      <w:r w:rsidRPr="0060486C">
        <w:rPr>
          <w:rFonts w:ascii="Arial" w:hAnsi="Arial" w:cs="Arial"/>
          <w:sz w:val="20"/>
          <w:szCs w:val="20"/>
        </w:rPr>
        <w:t>Smluvní strany se zavazují zachovávat mlčenlivost o všech informacích, které jsou důvěrnými informacemi ve smyslu § 1730 odst. 2 občanského zákoníku, a které se dozvědí o předmětu plnění nebo druhé smluvní straně při plnění závazků z této Smlouvy nebo v souvislosti s jejím plněním.</w:t>
      </w:r>
    </w:p>
    <w:p w:rsidR="002A4A74" w:rsidRPr="0060486C" w:rsidRDefault="002A4A74" w:rsidP="002A4A74">
      <w:pPr>
        <w:spacing w:line="280" w:lineRule="atLeast"/>
        <w:ind w:left="283"/>
        <w:jc w:val="both"/>
        <w:rPr>
          <w:rFonts w:ascii="Arial" w:hAnsi="Arial" w:cs="Arial"/>
          <w:sz w:val="20"/>
          <w:szCs w:val="20"/>
        </w:rPr>
      </w:pPr>
    </w:p>
    <w:p w:rsidR="0060486C" w:rsidRDefault="0060486C" w:rsidP="00906AF8">
      <w:pPr>
        <w:spacing w:line="280" w:lineRule="atLeast"/>
        <w:ind w:left="283"/>
        <w:jc w:val="both"/>
        <w:rPr>
          <w:rFonts w:ascii="Arial" w:hAnsi="Arial" w:cs="Arial"/>
          <w:sz w:val="20"/>
          <w:szCs w:val="20"/>
        </w:rPr>
      </w:pPr>
      <w:r w:rsidRPr="0060486C">
        <w:rPr>
          <w:rFonts w:ascii="Arial" w:hAnsi="Arial" w:cs="Arial"/>
          <w:sz w:val="20"/>
          <w:szCs w:val="20"/>
        </w:rPr>
        <w:t xml:space="preserve">Veškeré informace, které poskytne VZP ČR Dodavateli, se považují za důvěrné, nevyplývá-li z této </w:t>
      </w:r>
      <w:r w:rsidR="002A4A74">
        <w:rPr>
          <w:rFonts w:ascii="Arial" w:hAnsi="Arial" w:cs="Arial"/>
          <w:sz w:val="20"/>
          <w:szCs w:val="20"/>
        </w:rPr>
        <w:t xml:space="preserve">Rámcové dohody </w:t>
      </w:r>
      <w:r w:rsidR="008E5E86">
        <w:rPr>
          <w:rFonts w:ascii="Arial" w:hAnsi="Arial" w:cs="Arial"/>
          <w:sz w:val="20"/>
          <w:szCs w:val="20"/>
        </w:rPr>
        <w:t>/</w:t>
      </w:r>
      <w:r w:rsidR="00A6518D">
        <w:rPr>
          <w:rFonts w:ascii="Arial" w:hAnsi="Arial" w:cs="Arial"/>
          <w:sz w:val="20"/>
          <w:szCs w:val="20"/>
        </w:rPr>
        <w:t xml:space="preserve"> Smlouvy na plnění </w:t>
      </w:r>
      <w:r w:rsidRPr="0060486C">
        <w:rPr>
          <w:rFonts w:ascii="Arial" w:hAnsi="Arial" w:cs="Arial"/>
          <w:sz w:val="20"/>
          <w:szCs w:val="20"/>
        </w:rPr>
        <w:t>a/nebo z právního předpisu jinak. Veškeré informace, které poskytne Dodavatel VZP ČR, se považují za důvěrné, pouze pokud na jejich důvěrnost Dodavatel Objednatele prokazatelným způsobem (např. v rámci nabídky) předem písemně upozornil a pokud zachování mlčenlivosti o takových informacích není v rozporu se zásadou transparentnosti zadávacího řízení zakotvenou v § 6 ZZVZ.</w:t>
      </w:r>
    </w:p>
    <w:p w:rsidR="00E15B3C" w:rsidRPr="0060486C" w:rsidRDefault="00E15B3C" w:rsidP="00E15B3C">
      <w:pPr>
        <w:spacing w:line="280" w:lineRule="atLeast"/>
        <w:jc w:val="both"/>
        <w:rPr>
          <w:rFonts w:ascii="Arial" w:hAnsi="Arial" w:cs="Arial"/>
          <w:sz w:val="20"/>
          <w:szCs w:val="20"/>
        </w:rPr>
      </w:pPr>
    </w:p>
    <w:p w:rsidR="0060486C" w:rsidRPr="0060486C" w:rsidRDefault="0060486C" w:rsidP="00906AF8">
      <w:pPr>
        <w:numPr>
          <w:ilvl w:val="0"/>
          <w:numId w:val="35"/>
        </w:numPr>
        <w:spacing w:line="280" w:lineRule="atLeast"/>
        <w:jc w:val="both"/>
        <w:rPr>
          <w:rFonts w:ascii="Arial" w:hAnsi="Arial" w:cs="Arial"/>
          <w:sz w:val="20"/>
          <w:szCs w:val="20"/>
        </w:rPr>
      </w:pPr>
      <w:r w:rsidRPr="0060486C">
        <w:rPr>
          <w:rFonts w:ascii="Arial" w:hAnsi="Arial" w:cs="Arial"/>
          <w:sz w:val="20"/>
          <w:szCs w:val="20"/>
        </w:rPr>
        <w:t>Důvěrnými informacemi nejsou nebo přestávají být zejména:</w:t>
      </w:r>
    </w:p>
    <w:p w:rsidR="0060486C" w:rsidRPr="0060486C" w:rsidRDefault="0060486C" w:rsidP="00E15B3C">
      <w:pPr>
        <w:spacing w:line="280" w:lineRule="atLeast"/>
        <w:ind w:left="851" w:hanging="567"/>
        <w:jc w:val="both"/>
        <w:rPr>
          <w:rFonts w:ascii="Arial" w:hAnsi="Arial" w:cs="Arial"/>
          <w:sz w:val="20"/>
          <w:szCs w:val="20"/>
        </w:rPr>
      </w:pPr>
      <w:r w:rsidRPr="0060486C">
        <w:rPr>
          <w:rFonts w:ascii="Arial" w:hAnsi="Arial" w:cs="Arial"/>
          <w:sz w:val="20"/>
          <w:szCs w:val="20"/>
        </w:rPr>
        <w:t>a)</w:t>
      </w:r>
      <w:r w:rsidRPr="0060486C">
        <w:rPr>
          <w:rFonts w:ascii="Arial" w:hAnsi="Arial" w:cs="Arial"/>
          <w:sz w:val="20"/>
          <w:szCs w:val="20"/>
        </w:rPr>
        <w:tab/>
        <w:t>informace, které jsou jako součást zadávací dokumentace uveřejňovány na profilu zadavatele,</w:t>
      </w:r>
    </w:p>
    <w:p w:rsidR="0060486C" w:rsidRPr="0060486C" w:rsidRDefault="0060486C" w:rsidP="00E15B3C">
      <w:pPr>
        <w:spacing w:line="280" w:lineRule="atLeast"/>
        <w:ind w:left="851" w:hanging="567"/>
        <w:jc w:val="both"/>
        <w:rPr>
          <w:rFonts w:ascii="Arial" w:hAnsi="Arial" w:cs="Arial"/>
          <w:sz w:val="20"/>
          <w:szCs w:val="20"/>
        </w:rPr>
      </w:pPr>
      <w:r w:rsidRPr="0060486C">
        <w:rPr>
          <w:rFonts w:ascii="Arial" w:hAnsi="Arial" w:cs="Arial"/>
          <w:sz w:val="20"/>
          <w:szCs w:val="20"/>
        </w:rPr>
        <w:t>b)</w:t>
      </w:r>
      <w:r w:rsidRPr="0060486C">
        <w:rPr>
          <w:rFonts w:ascii="Arial" w:hAnsi="Arial" w:cs="Arial"/>
          <w:sz w:val="20"/>
          <w:szCs w:val="20"/>
        </w:rPr>
        <w:tab/>
        <w:t>informace, které byly v době, kdy byly smluvní straně poskytnuty, veřejně známé,</w:t>
      </w:r>
    </w:p>
    <w:p w:rsidR="0060486C" w:rsidRPr="0060486C" w:rsidRDefault="0060486C" w:rsidP="00E15B3C">
      <w:pPr>
        <w:spacing w:line="280" w:lineRule="atLeast"/>
        <w:ind w:left="851" w:hanging="567"/>
        <w:jc w:val="both"/>
        <w:rPr>
          <w:rFonts w:ascii="Arial" w:hAnsi="Arial" w:cs="Arial"/>
          <w:sz w:val="20"/>
          <w:szCs w:val="20"/>
        </w:rPr>
      </w:pPr>
      <w:r w:rsidRPr="0060486C">
        <w:rPr>
          <w:rFonts w:ascii="Arial" w:hAnsi="Arial" w:cs="Arial"/>
          <w:sz w:val="20"/>
          <w:szCs w:val="20"/>
        </w:rPr>
        <w:t>c)</w:t>
      </w:r>
      <w:r w:rsidRPr="0060486C">
        <w:rPr>
          <w:rFonts w:ascii="Arial" w:hAnsi="Arial" w:cs="Arial"/>
          <w:sz w:val="20"/>
          <w:szCs w:val="20"/>
        </w:rPr>
        <w:tab/>
        <w:t>informace, které se stanou veřejně známými poté, co byly smluvní straně poskytnuty, s výjimkou případů, kdy se tyto informace stanou veřejně známými v důsledku porušení závazků smluvní strany podle této dohody,</w:t>
      </w:r>
    </w:p>
    <w:p w:rsidR="0060486C" w:rsidRPr="0060486C" w:rsidRDefault="0060486C" w:rsidP="00E15B3C">
      <w:pPr>
        <w:spacing w:line="280" w:lineRule="atLeast"/>
        <w:ind w:left="851" w:hanging="567"/>
        <w:jc w:val="both"/>
        <w:rPr>
          <w:rFonts w:ascii="Arial" w:hAnsi="Arial" w:cs="Arial"/>
          <w:sz w:val="20"/>
          <w:szCs w:val="20"/>
        </w:rPr>
      </w:pPr>
      <w:r w:rsidRPr="0060486C">
        <w:rPr>
          <w:rFonts w:ascii="Arial" w:hAnsi="Arial" w:cs="Arial"/>
          <w:sz w:val="20"/>
          <w:szCs w:val="20"/>
        </w:rPr>
        <w:t>d)</w:t>
      </w:r>
      <w:r w:rsidRPr="0060486C">
        <w:rPr>
          <w:rFonts w:ascii="Arial" w:hAnsi="Arial" w:cs="Arial"/>
          <w:sz w:val="20"/>
          <w:szCs w:val="20"/>
        </w:rPr>
        <w:tab/>
        <w:t>informace, které byly smluvní straně prokazatelně známé před jejich poskytnutím,</w:t>
      </w:r>
    </w:p>
    <w:p w:rsidR="0060486C" w:rsidRDefault="0060486C" w:rsidP="00E15B3C">
      <w:pPr>
        <w:spacing w:line="280" w:lineRule="atLeast"/>
        <w:ind w:left="851" w:hanging="567"/>
        <w:jc w:val="both"/>
        <w:rPr>
          <w:rFonts w:ascii="Arial" w:hAnsi="Arial" w:cs="Arial"/>
          <w:sz w:val="20"/>
          <w:szCs w:val="20"/>
        </w:rPr>
      </w:pPr>
      <w:r w:rsidRPr="0060486C">
        <w:rPr>
          <w:rFonts w:ascii="Arial" w:hAnsi="Arial" w:cs="Arial"/>
          <w:sz w:val="20"/>
          <w:szCs w:val="20"/>
        </w:rPr>
        <w:t>e)</w:t>
      </w:r>
      <w:r w:rsidRPr="0060486C">
        <w:rPr>
          <w:rFonts w:ascii="Arial" w:hAnsi="Arial" w:cs="Arial"/>
          <w:sz w:val="20"/>
          <w:szCs w:val="20"/>
        </w:rPr>
        <w:tab/>
        <w:t>informace, které je smluvní strana povinna sdělit oprávněným osobám na základě platných právních předpisů, a to ve vztahu k těmto oprávněným osobám.</w:t>
      </w:r>
    </w:p>
    <w:p w:rsidR="00E15B3C" w:rsidRPr="0060486C" w:rsidRDefault="00E15B3C" w:rsidP="00E15B3C">
      <w:pPr>
        <w:spacing w:line="280" w:lineRule="atLeast"/>
        <w:jc w:val="both"/>
        <w:rPr>
          <w:rFonts w:ascii="Arial" w:hAnsi="Arial" w:cs="Arial"/>
          <w:sz w:val="20"/>
          <w:szCs w:val="20"/>
        </w:rPr>
      </w:pPr>
    </w:p>
    <w:p w:rsidR="0060486C" w:rsidRDefault="0060486C" w:rsidP="00906AF8">
      <w:pPr>
        <w:numPr>
          <w:ilvl w:val="0"/>
          <w:numId w:val="35"/>
        </w:numPr>
        <w:spacing w:line="280" w:lineRule="atLeast"/>
        <w:ind w:left="284" w:hanging="284"/>
        <w:jc w:val="both"/>
        <w:rPr>
          <w:rFonts w:ascii="Arial" w:hAnsi="Arial" w:cs="Arial"/>
          <w:sz w:val="20"/>
          <w:szCs w:val="20"/>
        </w:rPr>
      </w:pPr>
      <w:r w:rsidRPr="0060486C">
        <w:rPr>
          <w:rFonts w:ascii="Arial" w:hAnsi="Arial" w:cs="Arial"/>
          <w:sz w:val="20"/>
          <w:szCs w:val="20"/>
        </w:rPr>
        <w:t xml:space="preserve">Smluvní strany se zavazují uchovat v tajnosti veškeré skutečnosti, informace a údaje týkající se druhé smluvní strany, případně třetí osoby, předmětu plnění této Smlouvy nebo s předmětem plnění související, které naplňují znaky uvedené v § 504 občanského zákoníku a příslušná smluvní strana je výslovně označí jako „obchodní tajemství“. Veškeré takové skutečnosti jsou pak podle cit. </w:t>
      </w:r>
      <w:proofErr w:type="gramStart"/>
      <w:r w:rsidRPr="0060486C">
        <w:rPr>
          <w:rFonts w:ascii="Arial" w:hAnsi="Arial" w:cs="Arial"/>
          <w:sz w:val="20"/>
          <w:szCs w:val="20"/>
        </w:rPr>
        <w:t>ustanovení</w:t>
      </w:r>
      <w:proofErr w:type="gramEnd"/>
      <w:r w:rsidRPr="0060486C">
        <w:rPr>
          <w:rFonts w:ascii="Arial" w:hAnsi="Arial" w:cs="Arial"/>
          <w:sz w:val="20"/>
          <w:szCs w:val="20"/>
        </w:rPr>
        <w:t xml:space="preserve"> považovány za zákonem chráněné obchodní tajemství.</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35"/>
        </w:numPr>
        <w:spacing w:line="280" w:lineRule="atLeast"/>
        <w:ind w:left="284" w:hanging="284"/>
        <w:jc w:val="both"/>
        <w:rPr>
          <w:rFonts w:ascii="Arial" w:hAnsi="Arial" w:cs="Arial"/>
          <w:sz w:val="20"/>
          <w:szCs w:val="20"/>
        </w:rPr>
      </w:pPr>
      <w:r w:rsidRPr="0060486C">
        <w:rPr>
          <w:rFonts w:ascii="Arial" w:hAnsi="Arial" w:cs="Arial"/>
          <w:sz w:val="20"/>
          <w:szCs w:val="20"/>
        </w:rPr>
        <w:t>Poskytnutí informací v rámci plnění povinností stanovených smluvním stranám obecně závaznými právními předpisy včetně pře</w:t>
      </w:r>
      <w:r w:rsidR="005042AF">
        <w:rPr>
          <w:rFonts w:ascii="Arial" w:hAnsi="Arial" w:cs="Arial"/>
          <w:sz w:val="20"/>
          <w:szCs w:val="20"/>
        </w:rPr>
        <w:t>d</w:t>
      </w:r>
      <w:r w:rsidRPr="0060486C">
        <w:rPr>
          <w:rFonts w:ascii="Arial" w:hAnsi="Arial" w:cs="Arial"/>
          <w:sz w:val="20"/>
          <w:szCs w:val="20"/>
        </w:rPr>
        <w:t>pisů EU není považováno za porušení povinností smluvních stran sjednaných v tomto článku (viz např. článek XI</w:t>
      </w:r>
      <w:r w:rsidR="009F73ED">
        <w:rPr>
          <w:rFonts w:ascii="Arial" w:hAnsi="Arial" w:cs="Arial"/>
          <w:sz w:val="20"/>
          <w:szCs w:val="20"/>
        </w:rPr>
        <w:t>I</w:t>
      </w:r>
      <w:r w:rsidR="005042AF">
        <w:rPr>
          <w:rFonts w:ascii="Arial" w:hAnsi="Arial" w:cs="Arial"/>
          <w:sz w:val="20"/>
          <w:szCs w:val="20"/>
        </w:rPr>
        <w:t>I</w:t>
      </w:r>
      <w:r w:rsidRPr="0060486C">
        <w:rPr>
          <w:rFonts w:ascii="Arial" w:hAnsi="Arial" w:cs="Arial"/>
          <w:sz w:val="20"/>
          <w:szCs w:val="20"/>
        </w:rPr>
        <w:t xml:space="preserve">. Smlouvy). </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35"/>
        </w:numPr>
        <w:spacing w:line="280" w:lineRule="atLeast"/>
        <w:jc w:val="both"/>
        <w:rPr>
          <w:rFonts w:ascii="Arial" w:hAnsi="Arial" w:cs="Arial"/>
          <w:sz w:val="20"/>
          <w:szCs w:val="20"/>
        </w:rPr>
      </w:pPr>
      <w:r w:rsidRPr="0060486C">
        <w:rPr>
          <w:rFonts w:ascii="Arial" w:hAnsi="Arial" w:cs="Arial"/>
          <w:sz w:val="20"/>
          <w:szCs w:val="20"/>
        </w:rPr>
        <w:t>S ohledem na povinnosti VZP ČR vyplývající z § 24a zákona č. 551/1991 Sb., o Všeobecné zdravotní pojišťovně České republiky, ve znění pozdějších předpisů, zákon</w:t>
      </w:r>
      <w:r w:rsidR="005042AF">
        <w:rPr>
          <w:rFonts w:ascii="Arial" w:hAnsi="Arial" w:cs="Arial"/>
          <w:sz w:val="20"/>
          <w:szCs w:val="20"/>
        </w:rPr>
        <w:t>a</w:t>
      </w:r>
      <w:r w:rsidRPr="0060486C">
        <w:rPr>
          <w:rFonts w:ascii="Arial" w:hAnsi="Arial" w:cs="Arial"/>
          <w:sz w:val="20"/>
          <w:szCs w:val="20"/>
        </w:rPr>
        <w:t xml:space="preserve"> č. 101/2000 Sb., o ochraně osobních údajů, ve znění pozdějších předpisů a zákon</w:t>
      </w:r>
      <w:r w:rsidR="005042AF">
        <w:rPr>
          <w:rFonts w:ascii="Arial" w:hAnsi="Arial" w:cs="Arial"/>
          <w:sz w:val="20"/>
          <w:szCs w:val="20"/>
        </w:rPr>
        <w:t>a</w:t>
      </w:r>
      <w:r w:rsidRPr="0060486C">
        <w:rPr>
          <w:rFonts w:ascii="Arial" w:hAnsi="Arial" w:cs="Arial"/>
          <w:sz w:val="20"/>
          <w:szCs w:val="20"/>
        </w:rPr>
        <w:t xml:space="preserve"> č. 181/2014 Sb., o kybernetické bezpečnosti a o změně souvisejících zákonů (zákon o kybernetické bezpečnosti), se Dodavatel dále zavazuje učinit taková opatření, aby všechny osoby, které se podílejí na realizaci jeho závazků z</w:t>
      </w:r>
      <w:r w:rsidR="005042AF">
        <w:rPr>
          <w:rFonts w:ascii="Arial" w:hAnsi="Arial" w:cs="Arial"/>
          <w:sz w:val="20"/>
          <w:szCs w:val="20"/>
        </w:rPr>
        <w:t> této Rámcové dohody</w:t>
      </w:r>
      <w:r w:rsidR="00660C3E">
        <w:rPr>
          <w:rFonts w:ascii="Arial" w:hAnsi="Arial" w:cs="Arial"/>
          <w:sz w:val="20"/>
          <w:szCs w:val="20"/>
        </w:rPr>
        <w:t xml:space="preserve"> </w:t>
      </w:r>
      <w:r w:rsidR="005042AF">
        <w:rPr>
          <w:rFonts w:ascii="Arial" w:hAnsi="Arial" w:cs="Arial"/>
          <w:sz w:val="20"/>
          <w:szCs w:val="20"/>
        </w:rPr>
        <w:t>/</w:t>
      </w:r>
      <w:r w:rsidR="00660C3E">
        <w:rPr>
          <w:rFonts w:ascii="Arial" w:hAnsi="Arial" w:cs="Arial"/>
          <w:sz w:val="20"/>
          <w:szCs w:val="20"/>
        </w:rPr>
        <w:t xml:space="preserve"> </w:t>
      </w:r>
      <w:r w:rsidR="005042AF">
        <w:rPr>
          <w:rFonts w:ascii="Arial" w:hAnsi="Arial" w:cs="Arial"/>
          <w:sz w:val="20"/>
          <w:szCs w:val="20"/>
        </w:rPr>
        <w:t>Smluv na plnění</w:t>
      </w:r>
      <w:r w:rsidRPr="0060486C">
        <w:rPr>
          <w:rFonts w:ascii="Arial" w:hAnsi="Arial" w:cs="Arial"/>
          <w:sz w:val="20"/>
          <w:szCs w:val="20"/>
        </w:rPr>
        <w:t xml:space="preserve"> zachovávaly mlčenlivost o veškerých </w:t>
      </w:r>
      <w:r w:rsidRPr="0060486C">
        <w:rPr>
          <w:rFonts w:ascii="Arial" w:hAnsi="Arial" w:cs="Arial"/>
          <w:sz w:val="20"/>
          <w:szCs w:val="20"/>
        </w:rPr>
        <w:lastRenderedPageBreak/>
        <w:t>skutečnostech, údajích a sděleních, o nichž se uvedené osoby dozvěděly při výkonu své práce, včetně těch, které VZP ČR eviduje pomocí výpočetní techniky, či jinak (jedná se např. o osobní údaje klientů VZP ČR, údaje o kontrolní činnosti VZP ČR, které mohou přinést prospěch nebo způsobit újmu, údaje vypovídající o technickém zabezpečení informačního systému VZP ČR, veškeré informace neveřejné povahy, jejichž ochranu je VZP ČR povinna dle platných právních předpisů zajišťovat, atp.). Za porušení tohoto závazku se považuje i využití těchto skutečností, údajů a dat, jakož i dalších vědomostí pro vlastní prospěch Dodavatele, prospěch třetí osoby nebo pro jiné důvody. Toto ujednání platí i v případě nahrazení uvedených právních předpisů předpisy jinými.</w:t>
      </w:r>
    </w:p>
    <w:p w:rsidR="00E15B3C" w:rsidRPr="0060486C" w:rsidRDefault="00E15B3C" w:rsidP="00E15B3C">
      <w:pPr>
        <w:spacing w:line="280" w:lineRule="atLeast"/>
        <w:ind w:left="283"/>
        <w:jc w:val="both"/>
        <w:rPr>
          <w:rFonts w:ascii="Arial" w:hAnsi="Arial" w:cs="Arial"/>
          <w:sz w:val="20"/>
          <w:szCs w:val="20"/>
        </w:rPr>
      </w:pPr>
    </w:p>
    <w:p w:rsidR="0060486C" w:rsidRDefault="0060486C" w:rsidP="00906AF8">
      <w:pPr>
        <w:numPr>
          <w:ilvl w:val="0"/>
          <w:numId w:val="35"/>
        </w:numPr>
        <w:spacing w:line="280" w:lineRule="atLeast"/>
        <w:jc w:val="both"/>
        <w:rPr>
          <w:rFonts w:ascii="Arial" w:hAnsi="Arial" w:cs="Arial"/>
          <w:sz w:val="20"/>
          <w:szCs w:val="20"/>
        </w:rPr>
      </w:pPr>
      <w:r w:rsidRPr="0060486C">
        <w:rPr>
          <w:rFonts w:ascii="Arial" w:hAnsi="Arial" w:cs="Arial"/>
          <w:sz w:val="20"/>
          <w:szCs w:val="20"/>
        </w:rPr>
        <w:t>Závazky smluvních stran uvedené v tomto článku trvají i po skončení smluvního vztahu.</w:t>
      </w:r>
    </w:p>
    <w:p w:rsidR="00E15B3C" w:rsidRPr="0060486C" w:rsidRDefault="00E15B3C" w:rsidP="00E15B3C">
      <w:pPr>
        <w:spacing w:line="280" w:lineRule="atLeast"/>
        <w:ind w:left="283"/>
        <w:jc w:val="both"/>
        <w:rPr>
          <w:rFonts w:ascii="Arial" w:hAnsi="Arial" w:cs="Arial"/>
          <w:sz w:val="20"/>
          <w:szCs w:val="20"/>
        </w:rPr>
      </w:pPr>
    </w:p>
    <w:p w:rsidR="0060486C" w:rsidRPr="0060486C" w:rsidRDefault="0060486C" w:rsidP="00906AF8">
      <w:pPr>
        <w:numPr>
          <w:ilvl w:val="0"/>
          <w:numId w:val="35"/>
        </w:numPr>
        <w:spacing w:line="280" w:lineRule="atLeast"/>
        <w:jc w:val="both"/>
        <w:rPr>
          <w:rFonts w:ascii="Arial" w:hAnsi="Arial" w:cs="Arial"/>
          <w:sz w:val="20"/>
          <w:szCs w:val="20"/>
        </w:rPr>
      </w:pPr>
      <w:r w:rsidRPr="0060486C">
        <w:rPr>
          <w:rFonts w:ascii="Arial" w:hAnsi="Arial" w:cs="Arial"/>
          <w:sz w:val="20"/>
          <w:szCs w:val="20"/>
        </w:rPr>
        <w:t>Za porušení závazku uvedeného v odstavci 5. tohoto článku je Dodavatel povinen zaplatit VZP ČR v každém jednotlivém případě smluvní pokutu ve výši 1 000 000,- Kč (slovy: jeden milion korun českých). Ujednáním o smluvní pokutě ani zaplacením smluvní pokuty není dotčeno právo VZP ČR na náhradu škody</w:t>
      </w:r>
      <w:r w:rsidR="00701E4C">
        <w:rPr>
          <w:rFonts w:ascii="Arial" w:hAnsi="Arial" w:cs="Arial"/>
          <w:sz w:val="20"/>
          <w:szCs w:val="20"/>
        </w:rPr>
        <w:t>. Pravidla</w:t>
      </w:r>
      <w:r w:rsidR="005B085E">
        <w:t xml:space="preserve"> </w:t>
      </w:r>
      <w:r w:rsidR="00701E4C">
        <w:t>l</w:t>
      </w:r>
      <w:r w:rsidR="005B085E" w:rsidRPr="005B085E">
        <w:rPr>
          <w:rFonts w:ascii="Arial" w:hAnsi="Arial" w:cs="Arial"/>
          <w:sz w:val="20"/>
          <w:szCs w:val="20"/>
        </w:rPr>
        <w:t xml:space="preserve">imitace </w:t>
      </w:r>
      <w:r w:rsidR="00701E4C">
        <w:rPr>
          <w:rFonts w:ascii="Arial" w:hAnsi="Arial" w:cs="Arial"/>
          <w:sz w:val="20"/>
          <w:szCs w:val="20"/>
        </w:rPr>
        <w:t xml:space="preserve">náhrady škody/smluvních pokut sjednaná v článku XI. odst. 7 a v článku XV. odst. 6. Rámcové dohody </w:t>
      </w:r>
      <w:r w:rsidR="005B085E" w:rsidRPr="005B085E">
        <w:rPr>
          <w:rFonts w:ascii="Arial" w:hAnsi="Arial" w:cs="Arial"/>
          <w:sz w:val="20"/>
          <w:szCs w:val="20"/>
        </w:rPr>
        <w:t>tím</w:t>
      </w:r>
      <w:r w:rsidR="00701E4C">
        <w:rPr>
          <w:rFonts w:ascii="Arial" w:hAnsi="Arial" w:cs="Arial"/>
          <w:sz w:val="20"/>
          <w:szCs w:val="20"/>
        </w:rPr>
        <w:t xml:space="preserve"> nejsou</w:t>
      </w:r>
      <w:r w:rsidR="005B085E" w:rsidRPr="005B085E">
        <w:rPr>
          <w:rFonts w:ascii="Arial" w:hAnsi="Arial" w:cs="Arial"/>
          <w:sz w:val="20"/>
          <w:szCs w:val="20"/>
        </w:rPr>
        <w:t xml:space="preserve"> dotčena</w:t>
      </w:r>
      <w:r w:rsidR="00701E4C">
        <w:rPr>
          <w:rFonts w:ascii="Arial" w:hAnsi="Arial" w:cs="Arial"/>
          <w:sz w:val="20"/>
          <w:szCs w:val="20"/>
        </w:rPr>
        <w:t>.</w:t>
      </w:r>
    </w:p>
    <w:p w:rsidR="0060486C" w:rsidRPr="0060486C" w:rsidRDefault="0060486C" w:rsidP="00906AF8">
      <w:pPr>
        <w:spacing w:line="280" w:lineRule="atLeast"/>
        <w:ind w:left="283"/>
        <w:jc w:val="both"/>
        <w:rPr>
          <w:rFonts w:ascii="Arial" w:hAnsi="Arial" w:cs="Arial"/>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9F3E1A">
        <w:rPr>
          <w:rFonts w:ascii="Arial" w:hAnsi="Arial" w:cs="Arial"/>
          <w:b/>
          <w:sz w:val="20"/>
          <w:szCs w:val="20"/>
        </w:rPr>
        <w:t>I</w:t>
      </w:r>
      <w:r w:rsidRPr="0060486C">
        <w:rPr>
          <w:rFonts w:ascii="Arial" w:hAnsi="Arial" w:cs="Arial"/>
          <w:b/>
          <w:sz w:val="20"/>
          <w:szCs w:val="20"/>
        </w:rPr>
        <w:t>II.</w:t>
      </w:r>
    </w:p>
    <w:p w:rsidR="0060486C" w:rsidRDefault="00C26B44" w:rsidP="00906AF8">
      <w:pPr>
        <w:tabs>
          <w:tab w:val="left" w:pos="1701"/>
        </w:tabs>
        <w:spacing w:line="280" w:lineRule="atLeast"/>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rsidR="00E15B3C" w:rsidRPr="0060486C" w:rsidRDefault="00E15B3C" w:rsidP="00906AF8">
      <w:pPr>
        <w:tabs>
          <w:tab w:val="left" w:pos="1701"/>
        </w:tabs>
        <w:spacing w:line="280" w:lineRule="atLeast"/>
        <w:jc w:val="center"/>
        <w:rPr>
          <w:rFonts w:ascii="Arial" w:hAnsi="Arial" w:cs="Arial"/>
          <w:b/>
          <w:sz w:val="20"/>
          <w:szCs w:val="20"/>
        </w:rPr>
      </w:pPr>
    </w:p>
    <w:p w:rsidR="0060486C" w:rsidRDefault="0060486C" w:rsidP="00906AF8">
      <w:pPr>
        <w:numPr>
          <w:ilvl w:val="0"/>
          <w:numId w:val="20"/>
        </w:numPr>
        <w:spacing w:line="280" w:lineRule="atLeast"/>
        <w:ind w:left="284" w:hanging="284"/>
        <w:jc w:val="both"/>
        <w:rPr>
          <w:rFonts w:ascii="Arial" w:hAnsi="Arial" w:cs="Arial"/>
          <w:sz w:val="20"/>
          <w:szCs w:val="20"/>
        </w:rPr>
      </w:pPr>
      <w:r w:rsidRPr="0060486C">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tuto Rámcovou dohodu, Smlouvy na plnění, které budou uzavřeny na základě této Rámcové dohody, včetně všech případných dohod, kterými se tato Rámcová dohoda / Smlouva na plnění doplňuje, mění, nahrazuje nebo ruší, prostřed</w:t>
      </w:r>
      <w:r w:rsidR="00E15B3C">
        <w:rPr>
          <w:rFonts w:ascii="Arial" w:hAnsi="Arial" w:cs="Arial"/>
          <w:sz w:val="20"/>
          <w:szCs w:val="20"/>
        </w:rPr>
        <w:t>nictvím registru smluv.</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20"/>
        </w:numPr>
        <w:spacing w:line="280" w:lineRule="atLeast"/>
        <w:ind w:left="284" w:hanging="284"/>
        <w:jc w:val="both"/>
        <w:rPr>
          <w:rFonts w:ascii="Arial" w:hAnsi="Arial" w:cs="Arial"/>
          <w:sz w:val="20"/>
          <w:szCs w:val="20"/>
        </w:rPr>
      </w:pPr>
      <w:r w:rsidRPr="0060486C">
        <w:rPr>
          <w:rFonts w:ascii="Arial" w:hAnsi="Arial" w:cs="Arial"/>
          <w:sz w:val="20"/>
          <w:szCs w:val="20"/>
        </w:rPr>
        <w:t xml:space="preserve">Uveřejněním </w:t>
      </w:r>
      <w:bookmarkStart w:id="0" w:name="highlightHit_61"/>
      <w:bookmarkEnd w:id="0"/>
      <w:r w:rsidRPr="0060486C">
        <w:rPr>
          <w:rFonts w:ascii="Arial" w:hAnsi="Arial" w:cs="Arial"/>
          <w:sz w:val="20"/>
          <w:szCs w:val="20"/>
        </w:rPr>
        <w:t xml:space="preserve">Rámcové dohody / Smlouvy na plnění dle odst. 1. tohoto článku se rozumí uveřejnění elektronického obrazu textového obsahu </w:t>
      </w:r>
      <w:bookmarkStart w:id="1" w:name="highlightHit_64"/>
      <w:bookmarkEnd w:id="1"/>
      <w:r w:rsidRPr="0060486C">
        <w:rPr>
          <w:rFonts w:ascii="Arial" w:hAnsi="Arial" w:cs="Arial"/>
          <w:sz w:val="20"/>
          <w:szCs w:val="20"/>
        </w:rPr>
        <w:t xml:space="preserve">Rámcové dohody / Smlouvy na plnění v otevřeném a strojově čitelném formátu a rovněž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podle § 5 odst. 1 zákona o registru smluv, prostřednictvím </w:t>
      </w:r>
      <w:bookmarkStart w:id="2" w:name="highlightHit_65"/>
      <w:bookmarkEnd w:id="2"/>
      <w:r w:rsidRPr="0060486C">
        <w:rPr>
          <w:rFonts w:ascii="Arial" w:hAnsi="Arial" w:cs="Arial"/>
          <w:sz w:val="20"/>
          <w:szCs w:val="20"/>
        </w:rPr>
        <w:t xml:space="preserve">registru </w:t>
      </w:r>
      <w:bookmarkStart w:id="3" w:name="highlightHit_66"/>
      <w:bookmarkEnd w:id="3"/>
      <w:r w:rsidRPr="0060486C">
        <w:rPr>
          <w:rFonts w:ascii="Arial" w:hAnsi="Arial" w:cs="Arial"/>
          <w:sz w:val="20"/>
          <w:szCs w:val="20"/>
        </w:rPr>
        <w:t>smluv.</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20"/>
        </w:numPr>
        <w:spacing w:line="280" w:lineRule="atLeast"/>
        <w:ind w:left="284" w:hanging="284"/>
        <w:jc w:val="both"/>
        <w:rPr>
          <w:rFonts w:ascii="Arial" w:hAnsi="Arial" w:cs="Arial"/>
          <w:sz w:val="20"/>
          <w:szCs w:val="20"/>
        </w:rPr>
      </w:pPr>
      <w:r w:rsidRPr="0060486C">
        <w:rPr>
          <w:rFonts w:ascii="Arial" w:hAnsi="Arial" w:cs="Arial"/>
          <w:sz w:val="20"/>
          <w:szCs w:val="20"/>
        </w:rPr>
        <w:t xml:space="preserve">Smluvní strany se dohodly, že tuto Rámcovou dohodu zašle správci registru smluv k uveřejnění prostřednictvím registru smluv VZP ČR. Dodavatel je povinen zkontrolovat, že Rámcová dohoda včetně všech příloh a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byla řádně v registru smluv uveřejněna. V případě, že Dodavatel zjistí jakékoli nepřesnosti či nedostatky, je povinen neprodleně o nich VZP ČR informovat. Výše uvedený postup se smluvní strany zavazují dodržovat i pro Smlouvy na plnění, nedohodnou-li se v konkrétní Smlouvě na plnění výslovně jinak.</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20"/>
        </w:numPr>
        <w:spacing w:line="280" w:lineRule="atLeast"/>
        <w:ind w:left="284" w:hanging="284"/>
        <w:jc w:val="both"/>
        <w:rPr>
          <w:rFonts w:ascii="Arial" w:hAnsi="Arial" w:cs="Arial"/>
          <w:sz w:val="20"/>
          <w:szCs w:val="20"/>
        </w:rPr>
      </w:pPr>
      <w:r w:rsidRPr="0060486C">
        <w:rPr>
          <w:rFonts w:ascii="Arial" w:hAnsi="Arial" w:cs="Arial"/>
          <w:sz w:val="20"/>
          <w:szCs w:val="20"/>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20"/>
        </w:numPr>
        <w:spacing w:line="280" w:lineRule="atLeast"/>
        <w:ind w:left="284" w:hanging="284"/>
        <w:jc w:val="both"/>
        <w:rPr>
          <w:rFonts w:ascii="Arial" w:hAnsi="Arial" w:cs="Arial"/>
          <w:sz w:val="20"/>
          <w:szCs w:val="20"/>
        </w:rPr>
      </w:pPr>
      <w:r w:rsidRPr="0060486C">
        <w:rPr>
          <w:rFonts w:ascii="Arial" w:hAnsi="Arial" w:cs="Arial"/>
          <w:sz w:val="20"/>
          <w:szCs w:val="20"/>
        </w:rPr>
        <w:t>Dodavatel bere na vědomí a souhlasí s tím, že VZP ČR rovněž uveřejní tuto Rámcovou dohodu (tj. celé znění včetně všech příloh) včetně všech jejích případných dodatků, jakož i všechny Smlouvy na plnění, na svém profilu zadavatele.</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20"/>
        </w:numPr>
        <w:spacing w:line="280" w:lineRule="atLeast"/>
        <w:ind w:left="284" w:hanging="284"/>
        <w:jc w:val="both"/>
        <w:rPr>
          <w:rFonts w:ascii="Arial" w:hAnsi="Arial" w:cs="Arial"/>
          <w:sz w:val="20"/>
          <w:szCs w:val="20"/>
        </w:rPr>
      </w:pPr>
      <w:r w:rsidRPr="0060486C">
        <w:rPr>
          <w:rFonts w:ascii="Arial" w:hAnsi="Arial" w:cs="Arial"/>
          <w:sz w:val="20"/>
          <w:szCs w:val="20"/>
        </w:rPr>
        <w:t>Dodavatel výslovně souhlasí s tím, že s výjimkou ustanovení znečitelněných v souladu se zákonem o registru smluv bude uveřejněno úplné znění Rámcové dohody</w:t>
      </w:r>
      <w:r w:rsidR="00484B42">
        <w:rPr>
          <w:rFonts w:ascii="Arial" w:hAnsi="Arial" w:cs="Arial"/>
          <w:sz w:val="20"/>
          <w:szCs w:val="20"/>
        </w:rPr>
        <w:t xml:space="preserve"> / Smluv na plnění</w:t>
      </w:r>
      <w:r w:rsidRPr="0060486C">
        <w:rPr>
          <w:rFonts w:ascii="Arial" w:hAnsi="Arial" w:cs="Arial"/>
          <w:sz w:val="20"/>
          <w:szCs w:val="20"/>
        </w:rPr>
        <w:t>.</w:t>
      </w:r>
    </w:p>
    <w:p w:rsidR="00E15B3C" w:rsidRPr="0060486C" w:rsidRDefault="00E15B3C" w:rsidP="00E15B3C">
      <w:pPr>
        <w:spacing w:line="280" w:lineRule="atLeast"/>
        <w:ind w:left="284"/>
        <w:jc w:val="both"/>
        <w:rPr>
          <w:rFonts w:ascii="Arial" w:hAnsi="Arial" w:cs="Arial"/>
          <w:sz w:val="20"/>
          <w:szCs w:val="20"/>
        </w:rPr>
      </w:pPr>
    </w:p>
    <w:p w:rsidR="0060486C" w:rsidRPr="0060486C" w:rsidRDefault="0060486C" w:rsidP="00906AF8">
      <w:pPr>
        <w:numPr>
          <w:ilvl w:val="0"/>
          <w:numId w:val="20"/>
        </w:numPr>
        <w:spacing w:line="280" w:lineRule="atLeast"/>
        <w:ind w:left="284" w:hanging="284"/>
        <w:jc w:val="both"/>
        <w:rPr>
          <w:rFonts w:ascii="Arial" w:hAnsi="Arial" w:cs="Arial"/>
          <w:sz w:val="20"/>
          <w:szCs w:val="20"/>
        </w:rPr>
      </w:pPr>
      <w:r w:rsidRPr="0060486C">
        <w:rPr>
          <w:rFonts w:ascii="Arial" w:hAnsi="Arial" w:cs="Arial"/>
          <w:sz w:val="20"/>
          <w:szCs w:val="20"/>
        </w:rPr>
        <w:t>VZP ČR výslovně souhlasí s tím, že s výjimkou ustanovení znečitelněných v souladu se zákonem o registru smluv bude uveřejněno úplné znění Rámcové dohody</w:t>
      </w:r>
      <w:r w:rsidR="00484B42">
        <w:rPr>
          <w:rFonts w:ascii="Arial" w:hAnsi="Arial" w:cs="Arial"/>
          <w:sz w:val="20"/>
          <w:szCs w:val="20"/>
        </w:rPr>
        <w:t xml:space="preserve"> / Smluv na plnění.</w:t>
      </w:r>
      <w:r w:rsidRPr="0060486C">
        <w:rPr>
          <w:rFonts w:ascii="Arial" w:hAnsi="Arial" w:cs="Arial"/>
          <w:sz w:val="20"/>
          <w:szCs w:val="20"/>
        </w:rPr>
        <w:t xml:space="preserve"> </w:t>
      </w:r>
    </w:p>
    <w:p w:rsidR="007613A3" w:rsidRPr="0060486C" w:rsidRDefault="007613A3" w:rsidP="00906AF8">
      <w:pPr>
        <w:spacing w:line="280" w:lineRule="atLeast"/>
        <w:ind w:left="284" w:hanging="284"/>
        <w:jc w:val="both"/>
        <w:rPr>
          <w:rFonts w:ascii="Arial" w:hAnsi="Arial" w:cs="Arial"/>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XI</w:t>
      </w:r>
      <w:r w:rsidR="009F3E1A">
        <w:rPr>
          <w:rFonts w:ascii="Arial" w:hAnsi="Arial" w:cs="Arial"/>
          <w:b/>
          <w:sz w:val="20"/>
          <w:szCs w:val="20"/>
        </w:rPr>
        <w:t>V</w:t>
      </w:r>
      <w:r w:rsidRPr="0060486C">
        <w:rPr>
          <w:rFonts w:ascii="Arial" w:hAnsi="Arial" w:cs="Arial"/>
          <w:b/>
          <w:sz w:val="20"/>
          <w:szCs w:val="20"/>
        </w:rPr>
        <w:t>.</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Pojištění</w:t>
      </w:r>
    </w:p>
    <w:p w:rsidR="00E15B3C" w:rsidRPr="0060486C" w:rsidRDefault="00E15B3C" w:rsidP="00906AF8">
      <w:pPr>
        <w:tabs>
          <w:tab w:val="left" w:pos="1701"/>
        </w:tabs>
        <w:spacing w:line="280" w:lineRule="atLeast"/>
        <w:jc w:val="center"/>
        <w:rPr>
          <w:rFonts w:ascii="Arial" w:hAnsi="Arial" w:cs="Arial"/>
          <w:b/>
          <w:sz w:val="20"/>
          <w:szCs w:val="20"/>
        </w:rPr>
      </w:pPr>
    </w:p>
    <w:p w:rsidR="0060486C" w:rsidRDefault="0060486C" w:rsidP="00906AF8">
      <w:pPr>
        <w:numPr>
          <w:ilvl w:val="0"/>
          <w:numId w:val="36"/>
        </w:numPr>
        <w:spacing w:line="280" w:lineRule="atLeast"/>
        <w:ind w:left="284" w:hanging="284"/>
        <w:jc w:val="both"/>
        <w:rPr>
          <w:rFonts w:ascii="Arial" w:hAnsi="Arial" w:cs="Arial"/>
          <w:sz w:val="20"/>
          <w:szCs w:val="20"/>
        </w:rPr>
      </w:pPr>
      <w:r w:rsidRPr="0060486C">
        <w:rPr>
          <w:rFonts w:ascii="Arial" w:hAnsi="Arial" w:cs="Arial"/>
          <w:sz w:val="20"/>
          <w:szCs w:val="20"/>
        </w:rPr>
        <w:t>Dodavatel se zavazuje mít po celou dobu poskytování plnění na základě této Rámcové dohody a dle Smluv na plnění, jakož i po celou záruční dobu (tj. dobu poskytování Záruční podpory ve zvýšených parametrech k dodanému zboží), uzavřeno pojištění odpovědnosti za škodu, jakož i platit řádně a včas příslušné pojistné.</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36"/>
        </w:numPr>
        <w:spacing w:line="280" w:lineRule="atLeast"/>
        <w:ind w:left="284" w:hanging="284"/>
        <w:jc w:val="both"/>
        <w:rPr>
          <w:rFonts w:ascii="Arial" w:hAnsi="Arial" w:cs="Arial"/>
          <w:sz w:val="20"/>
          <w:szCs w:val="20"/>
        </w:rPr>
      </w:pPr>
      <w:r w:rsidRPr="0060486C">
        <w:rPr>
          <w:rFonts w:ascii="Arial" w:hAnsi="Arial" w:cs="Arial"/>
          <w:sz w:val="20"/>
          <w:szCs w:val="20"/>
        </w:rPr>
        <w:t xml:space="preserve">Uvedené pojištění musí být sjednáno pro případ odpovědnosti Dodavatele za škodu, která může nastat v souvislosti s plněním závazků Dodavatele dle této Rámcové dohody, jakož i Smluv na plnění. Pojištění musí být sjednáno zejména jako pojištění odpovědnosti za škody na věcech, majetku a zdraví </w:t>
      </w:r>
      <w:r w:rsidR="002A4A74">
        <w:rPr>
          <w:rFonts w:ascii="Arial" w:hAnsi="Arial" w:cs="Arial"/>
          <w:sz w:val="20"/>
          <w:szCs w:val="20"/>
        </w:rPr>
        <w:t>včetně</w:t>
      </w:r>
      <w:r w:rsidRPr="0060486C">
        <w:rPr>
          <w:rFonts w:ascii="Arial" w:hAnsi="Arial" w:cs="Arial"/>
          <w:sz w:val="20"/>
          <w:szCs w:val="20"/>
        </w:rPr>
        <w:t xml:space="preserve"> škod</w:t>
      </w:r>
      <w:r w:rsidR="002A4A74">
        <w:rPr>
          <w:rFonts w:ascii="Arial" w:hAnsi="Arial" w:cs="Arial"/>
          <w:sz w:val="20"/>
          <w:szCs w:val="20"/>
        </w:rPr>
        <w:t>y</w:t>
      </w:r>
      <w:r w:rsidRPr="0060486C">
        <w:rPr>
          <w:rFonts w:ascii="Arial" w:hAnsi="Arial" w:cs="Arial"/>
          <w:sz w:val="20"/>
          <w:szCs w:val="20"/>
        </w:rPr>
        <w:t xml:space="preserve"> způsobené vadou výrobku,</w:t>
      </w:r>
      <w:r w:rsidR="002A4A74">
        <w:rPr>
          <w:rFonts w:ascii="Arial" w:hAnsi="Arial" w:cs="Arial"/>
          <w:sz w:val="20"/>
          <w:szCs w:val="20"/>
        </w:rPr>
        <w:t xml:space="preserve"> to vše</w:t>
      </w:r>
      <w:r w:rsidRPr="0060486C">
        <w:rPr>
          <w:rFonts w:ascii="Arial" w:hAnsi="Arial" w:cs="Arial"/>
          <w:sz w:val="20"/>
          <w:szCs w:val="20"/>
        </w:rPr>
        <w:t xml:space="preserve"> s pojistnou částkou ne nižší než 20 000 000 Kč (slovy: dvacet milionů korun českých).</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36"/>
        </w:numPr>
        <w:spacing w:line="280" w:lineRule="atLeast"/>
        <w:ind w:left="284" w:hanging="284"/>
        <w:jc w:val="both"/>
        <w:rPr>
          <w:rFonts w:ascii="Arial" w:hAnsi="Arial" w:cs="Arial"/>
          <w:sz w:val="20"/>
          <w:szCs w:val="20"/>
        </w:rPr>
      </w:pPr>
      <w:r w:rsidRPr="0060486C">
        <w:rPr>
          <w:rFonts w:ascii="Arial" w:hAnsi="Arial" w:cs="Arial"/>
          <w:sz w:val="20"/>
          <w:szCs w:val="20"/>
        </w:rPr>
        <w:t xml:space="preserve">Dodavatel se zavazuje předložit VZP ČR či jím pověřené osobě příslušnou pojistnou smlouvu či jiný písemný doklad potvrzující uzavření příslušného pojištění a doklad o zaplacení pojistného na příslušné období, a to vždy nejpozději do 10 pracovních dnů od doručení </w:t>
      </w:r>
      <w:r w:rsidR="00470CB9">
        <w:rPr>
          <w:rFonts w:ascii="Arial" w:hAnsi="Arial" w:cs="Arial"/>
          <w:sz w:val="20"/>
          <w:szCs w:val="20"/>
        </w:rPr>
        <w:t>výzvy Objednatele</w:t>
      </w:r>
      <w:r w:rsidRPr="0060486C">
        <w:rPr>
          <w:rFonts w:ascii="Arial" w:hAnsi="Arial" w:cs="Arial"/>
          <w:sz w:val="20"/>
          <w:szCs w:val="20"/>
        </w:rPr>
        <w:t xml:space="preserve"> </w:t>
      </w:r>
      <w:r w:rsidR="00470CB9">
        <w:rPr>
          <w:rFonts w:ascii="Arial" w:hAnsi="Arial" w:cs="Arial"/>
          <w:sz w:val="20"/>
          <w:szCs w:val="20"/>
        </w:rPr>
        <w:t>k předložení uvedených dokumentů</w:t>
      </w:r>
      <w:r w:rsidR="00E15B3C">
        <w:rPr>
          <w:rFonts w:ascii="Arial" w:hAnsi="Arial" w:cs="Arial"/>
          <w:sz w:val="20"/>
          <w:szCs w:val="20"/>
        </w:rPr>
        <w:t>.</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36"/>
        </w:numPr>
        <w:spacing w:line="280" w:lineRule="atLeast"/>
        <w:ind w:left="284" w:hanging="284"/>
        <w:jc w:val="both"/>
        <w:rPr>
          <w:rFonts w:ascii="Arial" w:hAnsi="Arial" w:cs="Arial"/>
          <w:sz w:val="20"/>
          <w:szCs w:val="20"/>
        </w:rPr>
      </w:pPr>
      <w:r w:rsidRPr="0060486C">
        <w:rPr>
          <w:rFonts w:ascii="Arial" w:hAnsi="Arial" w:cs="Arial"/>
          <w:sz w:val="20"/>
          <w:szCs w:val="20"/>
        </w:rPr>
        <w:t>V případě nesplnění povinnosti Dodavatele stanovené v odst. 1. a 2. tohoto článku je VZP ČR oprávněna vyúčtovat Dodavateli smluvní pokutu ve výši 10 000 Kč (slovy: deset tisíc korun českých), a to za každý i jen započatý kalendářní den, kdy porušení této povinnosti trvá a Dodavatel je povinen tuto částku uhradit.</w:t>
      </w:r>
    </w:p>
    <w:p w:rsidR="00E15B3C" w:rsidRPr="0060486C" w:rsidRDefault="00E15B3C" w:rsidP="00E15B3C">
      <w:pPr>
        <w:spacing w:line="280" w:lineRule="atLeast"/>
        <w:ind w:left="284"/>
        <w:jc w:val="both"/>
        <w:rPr>
          <w:rFonts w:ascii="Arial" w:hAnsi="Arial" w:cs="Arial"/>
          <w:sz w:val="20"/>
          <w:szCs w:val="20"/>
        </w:rPr>
      </w:pPr>
    </w:p>
    <w:p w:rsidR="0060486C" w:rsidRDefault="0060486C" w:rsidP="00906AF8">
      <w:pPr>
        <w:numPr>
          <w:ilvl w:val="0"/>
          <w:numId w:val="36"/>
        </w:numPr>
        <w:spacing w:line="280" w:lineRule="atLeast"/>
        <w:ind w:left="284" w:hanging="284"/>
        <w:jc w:val="both"/>
        <w:rPr>
          <w:rFonts w:ascii="Arial" w:hAnsi="Arial" w:cs="Arial"/>
          <w:sz w:val="20"/>
          <w:szCs w:val="20"/>
        </w:rPr>
      </w:pPr>
      <w:r w:rsidRPr="0060486C">
        <w:rPr>
          <w:rFonts w:ascii="Arial" w:hAnsi="Arial" w:cs="Arial"/>
          <w:sz w:val="20"/>
          <w:szCs w:val="20"/>
        </w:rPr>
        <w:t>V případě nesplnění povinnosti Dodavatele stanovené v odst. 3. tohoto článku je VZP ČR oprávněna vyúčtovat Dodavateli smluvní pokutu ve výši 10 000 Kč (slovy: deset tisíc korun českých) za každý i jen započatý kalendářní den prodlení a Dodavatel je povinen tuto částku uhradit.</w:t>
      </w:r>
    </w:p>
    <w:p w:rsidR="00E15B3C" w:rsidRPr="0060486C" w:rsidRDefault="00E15B3C" w:rsidP="00E15B3C">
      <w:pPr>
        <w:spacing w:line="280" w:lineRule="atLeast"/>
        <w:ind w:left="284"/>
        <w:jc w:val="both"/>
        <w:rPr>
          <w:rFonts w:ascii="Arial" w:hAnsi="Arial" w:cs="Arial"/>
          <w:sz w:val="20"/>
          <w:szCs w:val="20"/>
        </w:rPr>
      </w:pPr>
    </w:p>
    <w:p w:rsidR="0060486C" w:rsidRDefault="00861285" w:rsidP="00906AF8">
      <w:pPr>
        <w:keepNext/>
        <w:tabs>
          <w:tab w:val="left" w:pos="284"/>
        </w:tabs>
        <w:spacing w:line="280" w:lineRule="atLeast"/>
        <w:ind w:left="284" w:hanging="284"/>
        <w:outlineLvl w:val="0"/>
        <w:rPr>
          <w:rFonts w:ascii="Arial" w:hAnsi="Arial" w:cs="Arial"/>
          <w:sz w:val="20"/>
          <w:szCs w:val="20"/>
        </w:rPr>
      </w:pPr>
      <w:bookmarkStart w:id="4" w:name="_Toc376787743"/>
      <w:r w:rsidRPr="00861285">
        <w:rPr>
          <w:rFonts w:ascii="Arial" w:hAnsi="Arial" w:cs="Arial"/>
          <w:sz w:val="20"/>
          <w:szCs w:val="20"/>
        </w:rPr>
        <w:t>6.</w:t>
      </w:r>
      <w:r w:rsidRPr="00861285">
        <w:rPr>
          <w:rFonts w:ascii="Arial" w:hAnsi="Arial" w:cs="Arial"/>
          <w:sz w:val="20"/>
          <w:szCs w:val="20"/>
        </w:rPr>
        <w:tab/>
      </w:r>
      <w:r w:rsidR="00470CB9">
        <w:rPr>
          <w:rFonts w:ascii="Arial" w:hAnsi="Arial" w:cs="Arial"/>
          <w:sz w:val="20"/>
          <w:szCs w:val="20"/>
        </w:rPr>
        <w:t>VZP ČR</w:t>
      </w:r>
      <w:r w:rsidRPr="00861285">
        <w:rPr>
          <w:rFonts w:ascii="Arial" w:hAnsi="Arial" w:cs="Arial"/>
          <w:sz w:val="20"/>
          <w:szCs w:val="20"/>
        </w:rPr>
        <w:t xml:space="preserve"> je oprávněn</w:t>
      </w:r>
      <w:r w:rsidR="00470CB9">
        <w:rPr>
          <w:rFonts w:ascii="Arial" w:hAnsi="Arial" w:cs="Arial"/>
          <w:sz w:val="20"/>
          <w:szCs w:val="20"/>
        </w:rPr>
        <w:t>a</w:t>
      </w:r>
      <w:r w:rsidRPr="00861285">
        <w:rPr>
          <w:rFonts w:ascii="Arial" w:hAnsi="Arial" w:cs="Arial"/>
          <w:sz w:val="20"/>
          <w:szCs w:val="20"/>
        </w:rPr>
        <w:t xml:space="preserve"> uplatnit právo na zaplacení smluvních pokut dle odst. 4. a 5. tohoto článku souběžně.</w:t>
      </w:r>
    </w:p>
    <w:p w:rsidR="00513AB0" w:rsidRPr="00513AB0" w:rsidRDefault="00513AB0" w:rsidP="00906AF8">
      <w:pPr>
        <w:keepNext/>
        <w:spacing w:line="280" w:lineRule="atLeast"/>
        <w:ind w:left="142"/>
        <w:outlineLvl w:val="0"/>
        <w:rPr>
          <w:rFonts w:ascii="Arial" w:hAnsi="Arial" w:cs="Arial"/>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XV.</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Sankční ujednání</w:t>
      </w:r>
      <w:bookmarkEnd w:id="4"/>
    </w:p>
    <w:p w:rsidR="00E15B3C" w:rsidRPr="0060486C" w:rsidRDefault="00E15B3C" w:rsidP="00906AF8">
      <w:pPr>
        <w:tabs>
          <w:tab w:val="left" w:pos="1701"/>
        </w:tabs>
        <w:spacing w:line="280" w:lineRule="atLeast"/>
        <w:jc w:val="center"/>
        <w:rPr>
          <w:rFonts w:ascii="Arial" w:hAnsi="Arial" w:cs="Arial"/>
          <w:b/>
          <w:sz w:val="20"/>
          <w:szCs w:val="20"/>
        </w:rPr>
      </w:pPr>
    </w:p>
    <w:p w:rsidR="0060486C" w:rsidRDefault="0060486C" w:rsidP="00906AF8">
      <w:pPr>
        <w:numPr>
          <w:ilvl w:val="0"/>
          <w:numId w:val="38"/>
        </w:numPr>
        <w:spacing w:line="280" w:lineRule="atLeast"/>
        <w:jc w:val="both"/>
        <w:rPr>
          <w:rFonts w:ascii="Arial" w:hAnsi="Arial" w:cs="Arial"/>
          <w:sz w:val="20"/>
          <w:szCs w:val="20"/>
        </w:rPr>
      </w:pPr>
      <w:r w:rsidRPr="0060486C">
        <w:rPr>
          <w:rFonts w:ascii="Arial" w:hAnsi="Arial" w:cs="Arial"/>
          <w:sz w:val="20"/>
          <w:szCs w:val="20"/>
        </w:rPr>
        <w:t>V případě prodlení Dodavatele s poskytnutím plnění dle příslušné Smlouvy na plnění je VZP ČR oprávněna vyúčtovat Dodavateli smluvní pokutu ve výši 0,05 % z ceny Smlouvy na plnění (</w:t>
      </w:r>
      <w:r w:rsidR="00694321">
        <w:rPr>
          <w:rFonts w:ascii="Arial" w:hAnsi="Arial" w:cs="Arial"/>
          <w:sz w:val="20"/>
          <w:szCs w:val="20"/>
        </w:rPr>
        <w:t>bez</w:t>
      </w:r>
      <w:r w:rsidRPr="0060486C">
        <w:rPr>
          <w:rFonts w:ascii="Arial" w:hAnsi="Arial" w:cs="Arial"/>
          <w:sz w:val="20"/>
          <w:szCs w:val="20"/>
        </w:rPr>
        <w:t xml:space="preserve"> DPH), s jehož poskytnutím je Dodavatel v prodlení, a to za každý i jen započatý kalendářní den prodlení a Dodavatel je povinen tuto smluvní pokutu zaplatit.</w:t>
      </w:r>
    </w:p>
    <w:p w:rsidR="00E15B3C" w:rsidRPr="0060486C" w:rsidRDefault="00E15B3C" w:rsidP="00E15B3C">
      <w:pPr>
        <w:spacing w:line="280" w:lineRule="atLeast"/>
        <w:ind w:left="360"/>
        <w:jc w:val="both"/>
        <w:rPr>
          <w:rFonts w:ascii="Arial" w:hAnsi="Arial" w:cs="Arial"/>
          <w:sz w:val="20"/>
          <w:szCs w:val="20"/>
        </w:rPr>
      </w:pPr>
    </w:p>
    <w:p w:rsidR="0060486C" w:rsidRDefault="0060486C" w:rsidP="00906AF8">
      <w:pPr>
        <w:numPr>
          <w:ilvl w:val="0"/>
          <w:numId w:val="38"/>
        </w:numPr>
        <w:spacing w:line="280" w:lineRule="atLeast"/>
        <w:jc w:val="both"/>
        <w:rPr>
          <w:rFonts w:ascii="Arial" w:hAnsi="Arial" w:cs="Arial"/>
          <w:sz w:val="20"/>
          <w:szCs w:val="20"/>
        </w:rPr>
      </w:pPr>
      <w:r w:rsidRPr="0060486C">
        <w:rPr>
          <w:rFonts w:ascii="Arial" w:hAnsi="Arial" w:cs="Arial"/>
          <w:sz w:val="20"/>
          <w:szCs w:val="20"/>
        </w:rPr>
        <w:t>V případě prodlení Dodavatele s odstraněním vad či jiných nedostatků dle příslušného Akceptačního protokolu (při akceptaci zboží s vadami resp. výhradami), je VZP ČR oprávněna vyúčtovat Dodavateli smluvní pokutu ve výši 10 000 Kč (slovy: deset tisíc korun českých) za každý i jen započatý kalendářní den</w:t>
      </w:r>
      <w:r w:rsidR="002A4A74">
        <w:rPr>
          <w:rFonts w:ascii="Arial" w:hAnsi="Arial" w:cs="Arial"/>
          <w:sz w:val="20"/>
          <w:szCs w:val="20"/>
        </w:rPr>
        <w:t xml:space="preserve"> </w:t>
      </w:r>
      <w:r w:rsidR="002A4A74" w:rsidRPr="0060486C">
        <w:rPr>
          <w:rFonts w:ascii="Arial" w:hAnsi="Arial" w:cs="Arial"/>
          <w:sz w:val="20"/>
          <w:szCs w:val="20"/>
        </w:rPr>
        <w:t>prodlení</w:t>
      </w:r>
      <w:r w:rsidR="002A4A74">
        <w:rPr>
          <w:rFonts w:ascii="Arial" w:hAnsi="Arial" w:cs="Arial"/>
          <w:sz w:val="20"/>
          <w:szCs w:val="20"/>
        </w:rPr>
        <w:t>, a to samostatně za každou vadu/každý nedostatek,</w:t>
      </w:r>
      <w:r w:rsidRPr="0060486C">
        <w:rPr>
          <w:rFonts w:ascii="Arial" w:hAnsi="Arial" w:cs="Arial"/>
          <w:sz w:val="20"/>
          <w:szCs w:val="20"/>
        </w:rPr>
        <w:t xml:space="preserve"> </w:t>
      </w:r>
      <w:r w:rsidR="002A4A74">
        <w:rPr>
          <w:rFonts w:ascii="Arial" w:hAnsi="Arial" w:cs="Arial"/>
          <w:sz w:val="20"/>
          <w:szCs w:val="20"/>
        </w:rPr>
        <w:t>a </w:t>
      </w:r>
      <w:r w:rsidRPr="0060486C">
        <w:rPr>
          <w:rFonts w:ascii="Arial" w:hAnsi="Arial" w:cs="Arial"/>
          <w:sz w:val="20"/>
          <w:szCs w:val="20"/>
        </w:rPr>
        <w:t>Dodavatel je povinen tuto smluvní pokutu zaplatit.</w:t>
      </w:r>
    </w:p>
    <w:p w:rsidR="00E15B3C" w:rsidRPr="0060486C" w:rsidRDefault="00E15B3C" w:rsidP="00E15B3C">
      <w:pPr>
        <w:spacing w:line="280" w:lineRule="atLeast"/>
        <w:ind w:left="360"/>
        <w:jc w:val="both"/>
        <w:rPr>
          <w:rFonts w:ascii="Arial" w:hAnsi="Arial" w:cs="Arial"/>
          <w:sz w:val="20"/>
          <w:szCs w:val="20"/>
        </w:rPr>
      </w:pPr>
    </w:p>
    <w:p w:rsidR="00694321" w:rsidRDefault="00694321" w:rsidP="00906AF8">
      <w:pPr>
        <w:numPr>
          <w:ilvl w:val="0"/>
          <w:numId w:val="38"/>
        </w:numPr>
        <w:spacing w:line="280" w:lineRule="atLeast"/>
        <w:jc w:val="both"/>
        <w:rPr>
          <w:rFonts w:ascii="Arial" w:hAnsi="Arial" w:cs="Arial"/>
          <w:sz w:val="20"/>
          <w:szCs w:val="20"/>
        </w:rPr>
      </w:pPr>
      <w:r w:rsidRPr="00694321">
        <w:rPr>
          <w:rFonts w:ascii="Arial" w:hAnsi="Arial" w:cs="Arial"/>
          <w:sz w:val="20"/>
          <w:szCs w:val="20"/>
        </w:rPr>
        <w:lastRenderedPageBreak/>
        <w:t xml:space="preserve">Při nedodržení závazku (minimálních vlastností zboží) dle čl. III. odst. 7 Rámcové dohody, je VZP ČR oprávněna vyúčtovat Dodavateli smluvní pokutu ve výši 100% ceny </w:t>
      </w:r>
      <w:r>
        <w:rPr>
          <w:rFonts w:ascii="Arial" w:hAnsi="Arial" w:cs="Arial"/>
          <w:sz w:val="20"/>
          <w:szCs w:val="20"/>
        </w:rPr>
        <w:t>předmětného zboží</w:t>
      </w:r>
      <w:r w:rsidRPr="00694321">
        <w:rPr>
          <w:rFonts w:ascii="Arial" w:hAnsi="Arial" w:cs="Arial"/>
          <w:sz w:val="20"/>
          <w:szCs w:val="20"/>
        </w:rPr>
        <w:t xml:space="preserve"> (bez DPH) v každém jednotlivém případě, tj. u každého jednotlivého kusu zboží, které nebude mít uvedené minimální vlastnosti. Práva Objednatele z vadného plnění, tj. zejména právo požadovat dodání nového bezvadného zboží, nejsou zaplacením uvedené smluvní pokuty dotčena</w:t>
      </w:r>
      <w:r w:rsidR="00E15B3C">
        <w:rPr>
          <w:rFonts w:ascii="Arial" w:hAnsi="Arial" w:cs="Arial"/>
          <w:sz w:val="20"/>
          <w:szCs w:val="20"/>
        </w:rPr>
        <w:t>.</w:t>
      </w:r>
    </w:p>
    <w:p w:rsidR="00E15B3C" w:rsidRPr="00694321" w:rsidRDefault="00E15B3C" w:rsidP="00E15B3C">
      <w:pPr>
        <w:spacing w:line="280" w:lineRule="atLeast"/>
        <w:ind w:left="360"/>
        <w:jc w:val="both"/>
        <w:rPr>
          <w:rFonts w:ascii="Arial" w:hAnsi="Arial" w:cs="Arial"/>
          <w:sz w:val="20"/>
          <w:szCs w:val="20"/>
        </w:rPr>
      </w:pPr>
    </w:p>
    <w:p w:rsidR="0060486C" w:rsidRDefault="0060486C" w:rsidP="00906AF8">
      <w:pPr>
        <w:numPr>
          <w:ilvl w:val="0"/>
          <w:numId w:val="38"/>
        </w:numPr>
        <w:spacing w:line="280" w:lineRule="atLeast"/>
        <w:jc w:val="both"/>
        <w:rPr>
          <w:rFonts w:ascii="Arial" w:hAnsi="Arial" w:cs="Arial"/>
          <w:sz w:val="20"/>
          <w:szCs w:val="20"/>
        </w:rPr>
      </w:pPr>
      <w:r w:rsidRPr="0060486C">
        <w:rPr>
          <w:rFonts w:ascii="Arial" w:hAnsi="Arial" w:cs="Arial"/>
          <w:sz w:val="20"/>
          <w:szCs w:val="20"/>
        </w:rPr>
        <w:t xml:space="preserve">V případě prodlení Dodavatele s odstraňováním </w:t>
      </w:r>
      <w:r w:rsidR="00B83333">
        <w:rPr>
          <w:rFonts w:ascii="Arial" w:hAnsi="Arial" w:cs="Arial"/>
          <w:sz w:val="20"/>
          <w:szCs w:val="20"/>
        </w:rPr>
        <w:t>vad</w:t>
      </w:r>
      <w:r w:rsidRPr="0060486C">
        <w:rPr>
          <w:rFonts w:ascii="Arial" w:hAnsi="Arial" w:cs="Arial"/>
          <w:sz w:val="20"/>
          <w:szCs w:val="20"/>
        </w:rPr>
        <w:t xml:space="preserve"> při poskytování Záruční podpory specifikované v</w:t>
      </w:r>
      <w:r w:rsidR="00B83333">
        <w:rPr>
          <w:rFonts w:ascii="Arial" w:hAnsi="Arial" w:cs="Arial"/>
          <w:sz w:val="20"/>
          <w:szCs w:val="20"/>
        </w:rPr>
        <w:t> čl. X. této Rámcové dohody</w:t>
      </w:r>
      <w:r w:rsidRPr="0060486C">
        <w:rPr>
          <w:rFonts w:ascii="Arial" w:hAnsi="Arial" w:cs="Arial"/>
          <w:sz w:val="20"/>
          <w:szCs w:val="20"/>
        </w:rPr>
        <w:t> </w:t>
      </w:r>
      <w:r w:rsidR="00B83333">
        <w:rPr>
          <w:rFonts w:ascii="Arial" w:hAnsi="Arial" w:cs="Arial"/>
          <w:sz w:val="20"/>
          <w:szCs w:val="20"/>
        </w:rPr>
        <w:t xml:space="preserve"> a v její </w:t>
      </w:r>
      <w:r w:rsidRPr="0060486C">
        <w:rPr>
          <w:rFonts w:ascii="Arial" w:hAnsi="Arial" w:cs="Arial"/>
          <w:sz w:val="20"/>
          <w:szCs w:val="20"/>
        </w:rPr>
        <w:t>Příloze č. 1 je VZP ČR oprávněna vyúčtovat Dodavateli smluvní pokutu za jednotlivá prodlení v níže uvedené výši:</w:t>
      </w:r>
    </w:p>
    <w:p w:rsidR="002A4A74" w:rsidRPr="0060486C" w:rsidRDefault="002A4A74" w:rsidP="002A4A74">
      <w:pPr>
        <w:spacing w:line="280" w:lineRule="atLeast"/>
        <w:ind w:left="360"/>
        <w:jc w:val="both"/>
        <w:rPr>
          <w:rFonts w:ascii="Arial" w:hAnsi="Arial" w:cs="Arial"/>
          <w:sz w:val="20"/>
          <w:szCs w:val="20"/>
        </w:rPr>
      </w:pPr>
    </w:p>
    <w:p w:rsidR="002A4A74" w:rsidRDefault="0060486C" w:rsidP="00906AF8">
      <w:pPr>
        <w:numPr>
          <w:ilvl w:val="0"/>
          <w:numId w:val="34"/>
        </w:numPr>
        <w:spacing w:line="280" w:lineRule="atLeast"/>
        <w:ind w:left="709" w:hanging="283"/>
        <w:jc w:val="both"/>
        <w:rPr>
          <w:rFonts w:ascii="Arial" w:hAnsi="Arial" w:cs="Arial"/>
          <w:sz w:val="20"/>
          <w:szCs w:val="20"/>
        </w:rPr>
      </w:pPr>
      <w:r w:rsidRPr="002A4A74">
        <w:rPr>
          <w:rFonts w:ascii="Arial" w:hAnsi="Arial" w:cs="Arial"/>
          <w:sz w:val="20"/>
          <w:szCs w:val="20"/>
        </w:rPr>
        <w:t xml:space="preserve">při prodlení Dodavatele s odezvou do </w:t>
      </w:r>
      <w:r w:rsidR="009F3E1A" w:rsidRPr="002A4A74">
        <w:rPr>
          <w:rFonts w:ascii="Arial" w:hAnsi="Arial" w:cs="Arial"/>
          <w:sz w:val="20"/>
          <w:szCs w:val="20"/>
        </w:rPr>
        <w:t xml:space="preserve">8 </w:t>
      </w:r>
      <w:r w:rsidRPr="002A4A74">
        <w:rPr>
          <w:rFonts w:ascii="Arial" w:hAnsi="Arial" w:cs="Arial"/>
          <w:sz w:val="20"/>
          <w:szCs w:val="20"/>
        </w:rPr>
        <w:t>hodin na HW</w:t>
      </w:r>
      <w:r w:rsidR="009F3E1A" w:rsidRPr="002A4A74">
        <w:rPr>
          <w:rFonts w:ascii="Arial" w:hAnsi="Arial" w:cs="Arial"/>
          <w:sz w:val="20"/>
          <w:szCs w:val="20"/>
        </w:rPr>
        <w:t xml:space="preserve"> i SW </w:t>
      </w:r>
      <w:r w:rsidRPr="002A4A74">
        <w:rPr>
          <w:rFonts w:ascii="Arial" w:hAnsi="Arial" w:cs="Arial"/>
          <w:sz w:val="20"/>
          <w:szCs w:val="20"/>
        </w:rPr>
        <w:t>vady – ve výši 500 Kč (slovy: pět set korun českých) za každou i jen započatou hodinu prodlení s</w:t>
      </w:r>
      <w:r w:rsidR="00ED17F1" w:rsidRPr="002A4A74">
        <w:rPr>
          <w:rFonts w:ascii="Arial" w:hAnsi="Arial" w:cs="Arial"/>
          <w:sz w:val="20"/>
          <w:szCs w:val="20"/>
        </w:rPr>
        <w:t> </w:t>
      </w:r>
      <w:r w:rsidRPr="002A4A74">
        <w:rPr>
          <w:rFonts w:ascii="Arial" w:hAnsi="Arial" w:cs="Arial"/>
          <w:sz w:val="20"/>
          <w:szCs w:val="20"/>
        </w:rPr>
        <w:t>odezvou</w:t>
      </w:r>
      <w:r w:rsidR="00ED17F1" w:rsidRPr="002A4A74">
        <w:rPr>
          <w:rFonts w:ascii="Arial" w:hAnsi="Arial" w:cs="Arial"/>
          <w:sz w:val="20"/>
          <w:szCs w:val="20"/>
        </w:rPr>
        <w:t>;</w:t>
      </w:r>
    </w:p>
    <w:p w:rsidR="002A4A74" w:rsidRDefault="002A4A74" w:rsidP="002A4A74">
      <w:pPr>
        <w:spacing w:line="280" w:lineRule="atLeast"/>
        <w:ind w:left="709"/>
        <w:jc w:val="both"/>
        <w:rPr>
          <w:rFonts w:ascii="Arial" w:hAnsi="Arial" w:cs="Arial"/>
          <w:sz w:val="20"/>
          <w:szCs w:val="20"/>
        </w:rPr>
      </w:pPr>
    </w:p>
    <w:p w:rsidR="0060486C" w:rsidRDefault="0060486C" w:rsidP="00906AF8">
      <w:pPr>
        <w:numPr>
          <w:ilvl w:val="0"/>
          <w:numId w:val="34"/>
        </w:numPr>
        <w:spacing w:line="280" w:lineRule="atLeast"/>
        <w:ind w:left="709" w:hanging="283"/>
        <w:jc w:val="both"/>
        <w:rPr>
          <w:rFonts w:ascii="Arial" w:hAnsi="Arial" w:cs="Arial"/>
          <w:sz w:val="20"/>
          <w:szCs w:val="20"/>
        </w:rPr>
      </w:pPr>
      <w:r w:rsidRPr="002A4A74">
        <w:rPr>
          <w:rFonts w:ascii="Arial" w:hAnsi="Arial" w:cs="Arial"/>
          <w:sz w:val="20"/>
          <w:szCs w:val="20"/>
        </w:rPr>
        <w:t xml:space="preserve">při prodlení Dodavatele s odstraněním vady v případech, pro které je stanovena garantovaná doba opravy do </w:t>
      </w:r>
      <w:r w:rsidR="009F3E1A" w:rsidRPr="002A4A74">
        <w:rPr>
          <w:rFonts w:ascii="Arial" w:hAnsi="Arial" w:cs="Arial"/>
          <w:sz w:val="20"/>
          <w:szCs w:val="20"/>
        </w:rPr>
        <w:t xml:space="preserve">16 </w:t>
      </w:r>
      <w:r w:rsidRPr="002A4A74">
        <w:rPr>
          <w:rFonts w:ascii="Arial" w:hAnsi="Arial" w:cs="Arial"/>
          <w:sz w:val="20"/>
          <w:szCs w:val="20"/>
        </w:rPr>
        <w:t>hodin od nahlášení nebo identifikace Dodavatelem – ve výši 2 000,- Kč (slovy: dva tisíce korun českých) za každou i jen započatou hodinu prodlení</w:t>
      </w:r>
      <w:r w:rsidR="00ED17F1" w:rsidRPr="002A4A74">
        <w:rPr>
          <w:rFonts w:ascii="Arial" w:hAnsi="Arial" w:cs="Arial"/>
          <w:sz w:val="20"/>
          <w:szCs w:val="20"/>
        </w:rPr>
        <w:t>;</w:t>
      </w:r>
    </w:p>
    <w:p w:rsidR="002A4A74" w:rsidRPr="002A4A74" w:rsidRDefault="002A4A74" w:rsidP="002A4A74">
      <w:pPr>
        <w:spacing w:line="280" w:lineRule="atLeast"/>
        <w:ind w:left="709"/>
        <w:jc w:val="both"/>
        <w:rPr>
          <w:rFonts w:ascii="Arial" w:hAnsi="Arial" w:cs="Arial"/>
          <w:sz w:val="20"/>
          <w:szCs w:val="20"/>
        </w:rPr>
      </w:pPr>
    </w:p>
    <w:p w:rsidR="0060486C" w:rsidRDefault="0060486C" w:rsidP="00906AF8">
      <w:pPr>
        <w:spacing w:line="280" w:lineRule="atLeast"/>
        <w:ind w:left="425"/>
        <w:jc w:val="both"/>
        <w:rPr>
          <w:rFonts w:ascii="Arial" w:hAnsi="Arial" w:cs="Arial"/>
          <w:sz w:val="20"/>
          <w:szCs w:val="20"/>
        </w:rPr>
      </w:pPr>
      <w:r w:rsidRPr="0060486C">
        <w:rPr>
          <w:rFonts w:ascii="Arial" w:hAnsi="Arial" w:cs="Arial"/>
          <w:sz w:val="20"/>
          <w:szCs w:val="20"/>
        </w:rPr>
        <w:t>a to pro každý z výše uvedených případů porušení sjednané povinnosti samostatně a Dodavatel je povinen tuto smluvní pokutu zaplatit.</w:t>
      </w:r>
    </w:p>
    <w:p w:rsidR="00ED17F1" w:rsidRPr="0060486C" w:rsidRDefault="00ED17F1" w:rsidP="00906AF8">
      <w:pPr>
        <w:spacing w:line="280" w:lineRule="atLeast"/>
        <w:ind w:left="425"/>
        <w:jc w:val="both"/>
        <w:rPr>
          <w:rFonts w:ascii="Arial" w:hAnsi="Arial" w:cs="Arial"/>
          <w:sz w:val="20"/>
          <w:szCs w:val="20"/>
        </w:rPr>
      </w:pPr>
    </w:p>
    <w:p w:rsidR="0060486C" w:rsidRDefault="0060486C" w:rsidP="00906AF8">
      <w:pPr>
        <w:numPr>
          <w:ilvl w:val="0"/>
          <w:numId w:val="38"/>
        </w:numPr>
        <w:spacing w:line="280" w:lineRule="atLeast"/>
        <w:jc w:val="both"/>
        <w:rPr>
          <w:rFonts w:ascii="Arial" w:hAnsi="Arial" w:cs="Arial"/>
          <w:sz w:val="20"/>
          <w:szCs w:val="20"/>
        </w:rPr>
      </w:pPr>
      <w:r w:rsidRPr="0060486C">
        <w:rPr>
          <w:rFonts w:ascii="Arial" w:hAnsi="Arial" w:cs="Arial"/>
          <w:sz w:val="20"/>
          <w:szCs w:val="20"/>
        </w:rPr>
        <w:t>V případě prodlení VZP ČR s úhradou faktury je Dodavatel oprávněn vyúčtovat VZP ČR úrok z prodlení ve výši 0,02 % z nezaplacené částky předmětné faktury za každý kalendářní den prodlení a VZP ČR je povinna tuto sankci uhradit.</w:t>
      </w:r>
    </w:p>
    <w:p w:rsidR="00ED17F1" w:rsidRPr="0060486C" w:rsidRDefault="00ED17F1" w:rsidP="00ED17F1">
      <w:pPr>
        <w:spacing w:line="280" w:lineRule="atLeast"/>
        <w:ind w:left="360"/>
        <w:jc w:val="both"/>
        <w:rPr>
          <w:rFonts w:ascii="Arial" w:hAnsi="Arial" w:cs="Arial"/>
          <w:sz w:val="20"/>
          <w:szCs w:val="20"/>
        </w:rPr>
      </w:pPr>
    </w:p>
    <w:p w:rsidR="0060486C" w:rsidRDefault="0060486C" w:rsidP="00906AF8">
      <w:pPr>
        <w:numPr>
          <w:ilvl w:val="0"/>
          <w:numId w:val="38"/>
        </w:numPr>
        <w:spacing w:line="280" w:lineRule="atLeast"/>
        <w:jc w:val="both"/>
        <w:rPr>
          <w:rFonts w:ascii="Arial" w:hAnsi="Arial" w:cs="Arial"/>
          <w:sz w:val="20"/>
          <w:szCs w:val="20"/>
        </w:rPr>
      </w:pPr>
      <w:r w:rsidRPr="0060486C">
        <w:rPr>
          <w:rFonts w:ascii="Arial" w:hAnsi="Arial" w:cs="Arial"/>
          <w:sz w:val="20"/>
          <w:szCs w:val="20"/>
        </w:rPr>
        <w:t xml:space="preserve">Sjednáním smluvní pokuty ani jejím zaplacením není dotčeno právo </w:t>
      </w:r>
      <w:r w:rsidR="00767991">
        <w:rPr>
          <w:rFonts w:ascii="Arial" w:hAnsi="Arial" w:cs="Arial"/>
          <w:sz w:val="20"/>
          <w:szCs w:val="20"/>
        </w:rPr>
        <w:t>oprávněné smluvní strany</w:t>
      </w:r>
      <w:r w:rsidR="005B085E">
        <w:rPr>
          <w:rFonts w:ascii="Arial" w:hAnsi="Arial" w:cs="Arial"/>
          <w:sz w:val="20"/>
          <w:szCs w:val="20"/>
        </w:rPr>
        <w:t xml:space="preserve"> </w:t>
      </w:r>
      <w:r w:rsidRPr="0060486C">
        <w:rPr>
          <w:rFonts w:ascii="Arial" w:hAnsi="Arial" w:cs="Arial"/>
          <w:sz w:val="20"/>
          <w:szCs w:val="20"/>
        </w:rPr>
        <w:t>na náhradu škody</w:t>
      </w:r>
      <w:r w:rsidR="00767991">
        <w:rPr>
          <w:rFonts w:ascii="Arial" w:hAnsi="Arial" w:cs="Arial"/>
          <w:sz w:val="20"/>
          <w:szCs w:val="20"/>
        </w:rPr>
        <w:t xml:space="preserve"> (v souladu s limitací sjednanou v článku XI. odst. 7. Rámcové dohody)</w:t>
      </w:r>
      <w:r w:rsidRPr="0060486C">
        <w:rPr>
          <w:rFonts w:ascii="Arial" w:hAnsi="Arial" w:cs="Arial"/>
          <w:sz w:val="20"/>
          <w:szCs w:val="20"/>
        </w:rPr>
        <w:t xml:space="preserve">, vzniklé v důsledku porušení povinnosti, ke kterému se smluvní pokuta vztahuje. Zaplacením smluvní pokuty </w:t>
      </w:r>
      <w:r w:rsidR="00767991">
        <w:rPr>
          <w:rFonts w:ascii="Arial" w:hAnsi="Arial" w:cs="Arial"/>
          <w:sz w:val="20"/>
          <w:szCs w:val="20"/>
        </w:rPr>
        <w:t>a</w:t>
      </w:r>
      <w:r w:rsidR="00E221BD">
        <w:rPr>
          <w:rFonts w:ascii="Arial" w:hAnsi="Arial" w:cs="Arial"/>
          <w:sz w:val="20"/>
          <w:szCs w:val="20"/>
        </w:rPr>
        <w:t>ni</w:t>
      </w:r>
      <w:r w:rsidR="00767991">
        <w:rPr>
          <w:rFonts w:ascii="Arial" w:hAnsi="Arial" w:cs="Arial"/>
          <w:sz w:val="20"/>
          <w:szCs w:val="20"/>
        </w:rPr>
        <w:t xml:space="preserve"> náhrady škody </w:t>
      </w:r>
      <w:r w:rsidRPr="0060486C">
        <w:rPr>
          <w:rFonts w:ascii="Arial" w:hAnsi="Arial" w:cs="Arial"/>
          <w:sz w:val="20"/>
          <w:szCs w:val="20"/>
        </w:rPr>
        <w:t>není dotčena povinnost příslušné smluvní strany splnit své závazky dle této Rámcové dohody a Smlouvy na plnění.</w:t>
      </w:r>
    </w:p>
    <w:p w:rsidR="00ED17F1" w:rsidRPr="0060486C" w:rsidRDefault="00ED17F1" w:rsidP="00ED17F1">
      <w:pPr>
        <w:spacing w:line="280" w:lineRule="atLeast"/>
        <w:ind w:left="360"/>
        <w:jc w:val="both"/>
        <w:rPr>
          <w:rFonts w:ascii="Arial" w:hAnsi="Arial" w:cs="Arial"/>
          <w:sz w:val="20"/>
          <w:szCs w:val="20"/>
        </w:rPr>
      </w:pPr>
    </w:p>
    <w:p w:rsidR="005B085E" w:rsidRPr="005B085E" w:rsidRDefault="005B085E" w:rsidP="00906AF8">
      <w:pPr>
        <w:numPr>
          <w:ilvl w:val="0"/>
          <w:numId w:val="38"/>
        </w:numPr>
        <w:spacing w:line="280" w:lineRule="atLeast"/>
        <w:jc w:val="both"/>
        <w:rPr>
          <w:rFonts w:ascii="Arial" w:hAnsi="Arial" w:cs="Arial"/>
          <w:sz w:val="20"/>
          <w:szCs w:val="20"/>
        </w:rPr>
      </w:pPr>
      <w:r w:rsidRPr="005B085E">
        <w:rPr>
          <w:rFonts w:ascii="Arial" w:hAnsi="Arial" w:cs="Arial"/>
          <w:sz w:val="20"/>
          <w:szCs w:val="20"/>
        </w:rPr>
        <w:t xml:space="preserve">Smluvní strany se dohodly, že celková výše smluvních pokut vyúčtovaných jednou smluvní stranou druhé smluvní straně při plnění nebo v souvislosti s plněním podle této </w:t>
      </w:r>
      <w:r w:rsidR="00B83A88">
        <w:rPr>
          <w:rFonts w:ascii="Arial" w:hAnsi="Arial" w:cs="Arial"/>
          <w:sz w:val="20"/>
          <w:szCs w:val="20"/>
        </w:rPr>
        <w:t>R</w:t>
      </w:r>
      <w:r w:rsidRPr="005B085E">
        <w:rPr>
          <w:rFonts w:ascii="Arial" w:hAnsi="Arial" w:cs="Arial"/>
          <w:sz w:val="20"/>
          <w:szCs w:val="20"/>
        </w:rPr>
        <w:t xml:space="preserve">ámcové dohody nepřesáhne v souhrnu částku </w:t>
      </w:r>
      <w:r w:rsidR="002A4A74">
        <w:rPr>
          <w:rFonts w:ascii="Arial" w:hAnsi="Arial" w:cs="Arial"/>
          <w:sz w:val="20"/>
          <w:szCs w:val="20"/>
        </w:rPr>
        <w:t>50 000 000,</w:t>
      </w:r>
      <w:r w:rsidR="00861285" w:rsidRPr="00861285">
        <w:rPr>
          <w:rFonts w:ascii="Arial" w:hAnsi="Arial" w:cs="Arial"/>
          <w:sz w:val="20"/>
          <w:szCs w:val="20"/>
        </w:rPr>
        <w:t xml:space="preserve">- </w:t>
      </w:r>
      <w:r w:rsidRPr="005B085E">
        <w:rPr>
          <w:rFonts w:ascii="Arial" w:hAnsi="Arial" w:cs="Arial"/>
          <w:sz w:val="20"/>
          <w:szCs w:val="20"/>
        </w:rPr>
        <w:t>Kč.</w:t>
      </w:r>
    </w:p>
    <w:p w:rsidR="0060486C" w:rsidRPr="0060486C" w:rsidRDefault="0060486C" w:rsidP="00906AF8">
      <w:pPr>
        <w:spacing w:line="280" w:lineRule="atLeast"/>
        <w:rPr>
          <w:rFonts w:ascii="Arial" w:hAnsi="Arial" w:cs="Arial"/>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XV</w:t>
      </w:r>
      <w:r w:rsidR="00BE768B">
        <w:rPr>
          <w:rFonts w:ascii="Arial" w:hAnsi="Arial" w:cs="Arial"/>
          <w:b/>
          <w:sz w:val="20"/>
          <w:szCs w:val="20"/>
        </w:rPr>
        <w:t>I</w:t>
      </w:r>
      <w:r w:rsidRPr="0060486C">
        <w:rPr>
          <w:rFonts w:ascii="Arial" w:hAnsi="Arial" w:cs="Arial"/>
          <w:b/>
          <w:sz w:val="20"/>
          <w:szCs w:val="20"/>
        </w:rPr>
        <w:t>.</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Ostatní ujednání</w:t>
      </w:r>
    </w:p>
    <w:p w:rsidR="00ED17F1" w:rsidRPr="0060486C" w:rsidRDefault="00ED17F1" w:rsidP="00906AF8">
      <w:pPr>
        <w:tabs>
          <w:tab w:val="left" w:pos="1701"/>
        </w:tabs>
        <w:spacing w:line="280" w:lineRule="atLeast"/>
        <w:jc w:val="center"/>
        <w:rPr>
          <w:rFonts w:ascii="Arial" w:hAnsi="Arial" w:cs="Arial"/>
          <w:b/>
          <w:sz w:val="20"/>
          <w:szCs w:val="20"/>
        </w:rPr>
      </w:pPr>
    </w:p>
    <w:p w:rsidR="0060486C" w:rsidRDefault="0060486C" w:rsidP="00906AF8">
      <w:pPr>
        <w:numPr>
          <w:ilvl w:val="0"/>
          <w:numId w:val="31"/>
        </w:numPr>
        <w:spacing w:line="280" w:lineRule="atLeast"/>
        <w:ind w:left="357" w:hanging="357"/>
        <w:jc w:val="both"/>
        <w:rPr>
          <w:rFonts w:ascii="Arial" w:hAnsi="Arial" w:cs="Arial"/>
          <w:sz w:val="20"/>
          <w:szCs w:val="20"/>
        </w:rPr>
      </w:pPr>
      <w:r w:rsidRPr="0060486C">
        <w:rPr>
          <w:rFonts w:ascii="Arial" w:hAnsi="Arial" w:cs="Arial"/>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w:t>
      </w:r>
    </w:p>
    <w:p w:rsidR="00ED17F1" w:rsidRPr="0060486C" w:rsidRDefault="00ED17F1" w:rsidP="00ED17F1">
      <w:pPr>
        <w:spacing w:line="280" w:lineRule="atLeast"/>
        <w:ind w:left="357"/>
        <w:jc w:val="both"/>
        <w:rPr>
          <w:rFonts w:ascii="Arial" w:hAnsi="Arial" w:cs="Arial"/>
          <w:sz w:val="20"/>
          <w:szCs w:val="20"/>
        </w:rPr>
      </w:pPr>
    </w:p>
    <w:p w:rsidR="0060486C" w:rsidRDefault="0060486C" w:rsidP="00906AF8">
      <w:pPr>
        <w:numPr>
          <w:ilvl w:val="0"/>
          <w:numId w:val="31"/>
        </w:numPr>
        <w:spacing w:line="280" w:lineRule="atLeast"/>
        <w:ind w:left="357" w:hanging="357"/>
        <w:jc w:val="both"/>
        <w:rPr>
          <w:rFonts w:ascii="Arial" w:hAnsi="Arial" w:cs="Arial"/>
          <w:sz w:val="20"/>
          <w:szCs w:val="20"/>
        </w:rPr>
      </w:pPr>
      <w:r w:rsidRPr="0060486C">
        <w:rPr>
          <w:rFonts w:ascii="Arial" w:hAnsi="Arial" w:cs="Arial"/>
          <w:sz w:val="20"/>
          <w:szCs w:val="20"/>
        </w:rPr>
        <w:t>VZP ČR je povinna poskytovat Dodavateli součinnost nezbytnou ke splnění jeho závazků vyplývajících z Rámcové dohody, jakož i Smluv na plnění; ustanovení § 2591 občanského zákoníku se pro účely této Rámcové dohody nepoužije.</w:t>
      </w:r>
    </w:p>
    <w:p w:rsidR="00ED17F1" w:rsidRPr="0060486C" w:rsidRDefault="00ED17F1" w:rsidP="00ED17F1">
      <w:pPr>
        <w:spacing w:line="280" w:lineRule="atLeast"/>
        <w:ind w:left="357"/>
        <w:jc w:val="both"/>
        <w:rPr>
          <w:rFonts w:ascii="Arial" w:hAnsi="Arial" w:cs="Arial"/>
          <w:sz w:val="20"/>
          <w:szCs w:val="20"/>
        </w:rPr>
      </w:pPr>
    </w:p>
    <w:p w:rsidR="0060486C" w:rsidRDefault="0060486C" w:rsidP="00906AF8">
      <w:pPr>
        <w:numPr>
          <w:ilvl w:val="0"/>
          <w:numId w:val="31"/>
        </w:numPr>
        <w:spacing w:line="280" w:lineRule="atLeast"/>
        <w:ind w:left="357" w:hanging="357"/>
        <w:jc w:val="both"/>
        <w:rPr>
          <w:rFonts w:ascii="Arial" w:hAnsi="Arial" w:cs="Arial"/>
          <w:sz w:val="20"/>
          <w:szCs w:val="20"/>
        </w:rPr>
      </w:pPr>
      <w:r w:rsidRPr="0060486C">
        <w:rPr>
          <w:rFonts w:ascii="Arial" w:hAnsi="Arial" w:cs="Arial"/>
          <w:sz w:val="20"/>
          <w:szCs w:val="20"/>
        </w:rPr>
        <w:t>Smluvní strany se zavazují, že o každé změně pověřených osob, uvedených v čl. XVI</w:t>
      </w:r>
      <w:r w:rsidR="00DA7319">
        <w:rPr>
          <w:rFonts w:ascii="Arial" w:hAnsi="Arial" w:cs="Arial"/>
          <w:sz w:val="20"/>
          <w:szCs w:val="20"/>
        </w:rPr>
        <w:t>I</w:t>
      </w:r>
      <w:r w:rsidRPr="0060486C">
        <w:rPr>
          <w:rFonts w:ascii="Arial" w:hAnsi="Arial" w:cs="Arial"/>
          <w:sz w:val="20"/>
          <w:szCs w:val="20"/>
        </w:rPr>
        <w:t>. odst. 6</w:t>
      </w:r>
      <w:r w:rsidR="00DA7319">
        <w:rPr>
          <w:rFonts w:ascii="Arial" w:hAnsi="Arial" w:cs="Arial"/>
          <w:sz w:val="20"/>
          <w:szCs w:val="20"/>
        </w:rPr>
        <w:t>.</w:t>
      </w:r>
      <w:r w:rsidRPr="0060486C">
        <w:rPr>
          <w:rFonts w:ascii="Arial" w:hAnsi="Arial" w:cs="Arial"/>
          <w:sz w:val="20"/>
          <w:szCs w:val="20"/>
        </w:rPr>
        <w:t xml:space="preserve"> a 7</w:t>
      </w:r>
      <w:r w:rsidR="00DA7319">
        <w:rPr>
          <w:rFonts w:ascii="Arial" w:hAnsi="Arial" w:cs="Arial"/>
          <w:sz w:val="20"/>
          <w:szCs w:val="20"/>
        </w:rPr>
        <w:t>.</w:t>
      </w:r>
      <w:r w:rsidRPr="0060486C">
        <w:rPr>
          <w:rFonts w:ascii="Arial" w:hAnsi="Arial" w:cs="Arial"/>
          <w:sz w:val="20"/>
          <w:szCs w:val="20"/>
        </w:rPr>
        <w:t xml:space="preserve"> Rámcové dohody nebo jejich kontaktních údajů</w:t>
      </w:r>
      <w:r w:rsidR="00DA7319">
        <w:rPr>
          <w:rFonts w:ascii="Arial" w:hAnsi="Arial" w:cs="Arial"/>
          <w:sz w:val="20"/>
          <w:szCs w:val="20"/>
        </w:rPr>
        <w:t xml:space="preserve"> </w:t>
      </w:r>
      <w:r w:rsidRPr="0060486C">
        <w:rPr>
          <w:rFonts w:ascii="Arial" w:hAnsi="Arial" w:cs="Arial"/>
          <w:sz w:val="20"/>
          <w:szCs w:val="20"/>
        </w:rPr>
        <w:t xml:space="preserve">se budou bez zbytečného odkladu navzájem informovat; uzavření písemného smluvního dodatku není </w:t>
      </w:r>
      <w:r w:rsidR="00DA7319">
        <w:rPr>
          <w:rFonts w:ascii="Arial" w:hAnsi="Arial" w:cs="Arial"/>
          <w:sz w:val="20"/>
          <w:szCs w:val="20"/>
        </w:rPr>
        <w:t xml:space="preserve">v těchto případech </w:t>
      </w:r>
      <w:r w:rsidRPr="0060486C">
        <w:rPr>
          <w:rFonts w:ascii="Arial" w:hAnsi="Arial" w:cs="Arial"/>
          <w:sz w:val="20"/>
          <w:szCs w:val="20"/>
        </w:rPr>
        <w:t>třeba (viz též čl. XVI</w:t>
      </w:r>
      <w:r w:rsidR="00DA7319">
        <w:rPr>
          <w:rFonts w:ascii="Arial" w:hAnsi="Arial" w:cs="Arial"/>
          <w:sz w:val="20"/>
          <w:szCs w:val="20"/>
        </w:rPr>
        <w:t>I</w:t>
      </w:r>
      <w:r w:rsidRPr="0060486C">
        <w:rPr>
          <w:rFonts w:ascii="Arial" w:hAnsi="Arial" w:cs="Arial"/>
          <w:sz w:val="20"/>
          <w:szCs w:val="20"/>
        </w:rPr>
        <w:t>. odst. 5. věta druhá).</w:t>
      </w:r>
    </w:p>
    <w:p w:rsidR="00A24FF4" w:rsidRPr="0060486C" w:rsidRDefault="00A24FF4" w:rsidP="00A24FF4">
      <w:pPr>
        <w:spacing w:line="280" w:lineRule="atLeast"/>
        <w:ind w:left="357"/>
        <w:jc w:val="both"/>
        <w:rPr>
          <w:rFonts w:ascii="Arial" w:hAnsi="Arial" w:cs="Arial"/>
          <w:sz w:val="20"/>
          <w:szCs w:val="20"/>
        </w:rPr>
      </w:pPr>
    </w:p>
    <w:p w:rsidR="0060486C" w:rsidRDefault="0060486C" w:rsidP="00906AF8">
      <w:pPr>
        <w:numPr>
          <w:ilvl w:val="0"/>
          <w:numId w:val="31"/>
        </w:numPr>
        <w:spacing w:line="280" w:lineRule="atLeast"/>
        <w:ind w:left="357" w:hanging="357"/>
        <w:jc w:val="both"/>
        <w:rPr>
          <w:rFonts w:ascii="Arial" w:hAnsi="Arial" w:cs="Arial"/>
          <w:sz w:val="20"/>
          <w:szCs w:val="20"/>
        </w:rPr>
      </w:pPr>
      <w:r w:rsidRPr="0060486C">
        <w:rPr>
          <w:rFonts w:ascii="Arial" w:hAnsi="Arial" w:cs="Arial"/>
          <w:sz w:val="20"/>
          <w:szCs w:val="20"/>
        </w:rPr>
        <w:t>Tato Rámcová dohoda může být ukončena písemnou dohodou smluvních stran podepsanou oprávněnými zástupci obou smluvních stran při dodržení pravidel ZZVZ.</w:t>
      </w:r>
    </w:p>
    <w:p w:rsidR="00A24FF4" w:rsidRPr="0060486C" w:rsidRDefault="00A24FF4" w:rsidP="00A24FF4">
      <w:pPr>
        <w:spacing w:line="280" w:lineRule="atLeast"/>
        <w:ind w:left="357"/>
        <w:jc w:val="both"/>
        <w:rPr>
          <w:rFonts w:ascii="Arial" w:hAnsi="Arial" w:cs="Arial"/>
          <w:sz w:val="20"/>
          <w:szCs w:val="20"/>
        </w:rPr>
      </w:pPr>
    </w:p>
    <w:p w:rsidR="0060486C" w:rsidRDefault="0060486C" w:rsidP="00906AF8">
      <w:pPr>
        <w:numPr>
          <w:ilvl w:val="0"/>
          <w:numId w:val="31"/>
        </w:numPr>
        <w:spacing w:line="280" w:lineRule="atLeast"/>
        <w:ind w:left="357" w:hanging="357"/>
        <w:jc w:val="both"/>
        <w:rPr>
          <w:rFonts w:ascii="Arial" w:hAnsi="Arial" w:cs="Arial"/>
          <w:sz w:val="20"/>
          <w:szCs w:val="20"/>
        </w:rPr>
      </w:pPr>
      <w:r w:rsidRPr="0060486C">
        <w:rPr>
          <w:rFonts w:ascii="Arial" w:hAnsi="Arial" w:cs="Arial"/>
          <w:sz w:val="20"/>
          <w:szCs w:val="20"/>
        </w:rPr>
        <w:t>Každá ze smluvních stran může od této Rámcové dohody odstoupit v případech stanovených touto Rámcovou dohodou nebo zákonem, zejména pak dle ustanovení § 1977 a násl. a § 2001 a násl. občanského zákoníku. Účinky odstoupení od této Rámcové dohody nastávají dnem doručení oznámení o odstoupení příslušné smluvní straně.</w:t>
      </w:r>
    </w:p>
    <w:p w:rsidR="00A24FF4" w:rsidRPr="0060486C" w:rsidRDefault="00A24FF4" w:rsidP="00A24FF4">
      <w:pPr>
        <w:spacing w:line="280" w:lineRule="atLeast"/>
        <w:ind w:left="357"/>
        <w:jc w:val="both"/>
        <w:rPr>
          <w:rFonts w:ascii="Arial" w:hAnsi="Arial" w:cs="Arial"/>
          <w:sz w:val="20"/>
          <w:szCs w:val="20"/>
        </w:rPr>
      </w:pPr>
    </w:p>
    <w:p w:rsidR="0060486C" w:rsidRDefault="0060486C" w:rsidP="00906AF8">
      <w:pPr>
        <w:numPr>
          <w:ilvl w:val="0"/>
          <w:numId w:val="31"/>
        </w:numPr>
        <w:spacing w:line="280" w:lineRule="atLeast"/>
        <w:ind w:left="357" w:hanging="357"/>
        <w:jc w:val="both"/>
        <w:rPr>
          <w:rFonts w:ascii="Arial" w:hAnsi="Arial" w:cs="Arial"/>
          <w:sz w:val="20"/>
          <w:szCs w:val="20"/>
        </w:rPr>
      </w:pPr>
      <w:r w:rsidRPr="0060486C">
        <w:rPr>
          <w:rFonts w:ascii="Arial" w:hAnsi="Arial" w:cs="Arial"/>
          <w:sz w:val="20"/>
          <w:szCs w:val="20"/>
        </w:rPr>
        <w:t>Pro účely této Rámcové dohody se za podstatné porušení smluvních povinností považuje:</w:t>
      </w:r>
    </w:p>
    <w:p w:rsidR="002A4A74" w:rsidRPr="0060486C" w:rsidRDefault="002A4A74" w:rsidP="002A4A74">
      <w:pPr>
        <w:spacing w:line="280" w:lineRule="atLeast"/>
        <w:ind w:left="357"/>
        <w:jc w:val="both"/>
        <w:rPr>
          <w:rFonts w:ascii="Arial" w:hAnsi="Arial" w:cs="Arial"/>
          <w:sz w:val="20"/>
          <w:szCs w:val="20"/>
        </w:rPr>
      </w:pPr>
    </w:p>
    <w:p w:rsidR="007B01B8" w:rsidRDefault="007B01B8" w:rsidP="00906AF8">
      <w:pPr>
        <w:numPr>
          <w:ilvl w:val="0"/>
          <w:numId w:val="22"/>
        </w:numPr>
        <w:tabs>
          <w:tab w:val="left" w:pos="851"/>
        </w:tabs>
        <w:spacing w:line="280" w:lineRule="atLeast"/>
        <w:ind w:left="851" w:hanging="425"/>
        <w:contextualSpacing/>
        <w:jc w:val="both"/>
        <w:rPr>
          <w:rFonts w:ascii="Arial" w:hAnsi="Arial" w:cs="Arial"/>
          <w:sz w:val="20"/>
          <w:szCs w:val="20"/>
        </w:rPr>
      </w:pPr>
      <w:r>
        <w:rPr>
          <w:rFonts w:ascii="Arial" w:hAnsi="Arial" w:cs="Arial"/>
          <w:sz w:val="20"/>
          <w:szCs w:val="20"/>
        </w:rPr>
        <w:t>p</w:t>
      </w:r>
      <w:r w:rsidR="00DA7319">
        <w:rPr>
          <w:rFonts w:ascii="Arial" w:hAnsi="Arial" w:cs="Arial"/>
          <w:sz w:val="20"/>
          <w:szCs w:val="20"/>
        </w:rPr>
        <w:t>rodlení Dodavatele s Přijetím Návrhu (viz čl. VI. odst. 4. Rámcové dohody) o více než 7 kalendářních dnů</w:t>
      </w:r>
      <w:r w:rsidR="00A24FF4">
        <w:rPr>
          <w:rFonts w:ascii="Arial" w:hAnsi="Arial" w:cs="Arial"/>
          <w:sz w:val="20"/>
          <w:szCs w:val="20"/>
        </w:rPr>
        <w:t>;</w:t>
      </w:r>
    </w:p>
    <w:p w:rsidR="0060486C" w:rsidRPr="0060486C" w:rsidRDefault="0060486C" w:rsidP="00906AF8">
      <w:pPr>
        <w:numPr>
          <w:ilvl w:val="0"/>
          <w:numId w:val="22"/>
        </w:numPr>
        <w:tabs>
          <w:tab w:val="left" w:pos="851"/>
        </w:tabs>
        <w:spacing w:line="280" w:lineRule="atLeast"/>
        <w:ind w:left="851" w:hanging="425"/>
        <w:contextualSpacing/>
        <w:jc w:val="both"/>
        <w:rPr>
          <w:rFonts w:ascii="Arial" w:hAnsi="Arial" w:cs="Arial"/>
          <w:sz w:val="20"/>
          <w:szCs w:val="20"/>
        </w:rPr>
      </w:pPr>
      <w:r w:rsidRPr="0060486C">
        <w:rPr>
          <w:rFonts w:ascii="Arial" w:hAnsi="Arial" w:cs="Arial"/>
          <w:sz w:val="20"/>
          <w:szCs w:val="20"/>
        </w:rPr>
        <w:t xml:space="preserve">prodlení Dodavatele s poskytnutím plnění dle příslušné </w:t>
      </w:r>
      <w:r w:rsidR="00DA7319">
        <w:rPr>
          <w:rFonts w:ascii="Arial" w:hAnsi="Arial" w:cs="Arial"/>
          <w:sz w:val="20"/>
          <w:szCs w:val="20"/>
        </w:rPr>
        <w:t xml:space="preserve">Smlouvy na plnění </w:t>
      </w:r>
      <w:r w:rsidRPr="0060486C">
        <w:rPr>
          <w:rFonts w:ascii="Arial" w:hAnsi="Arial" w:cs="Arial"/>
          <w:sz w:val="20"/>
          <w:szCs w:val="20"/>
        </w:rPr>
        <w:t xml:space="preserve">o více než 14 </w:t>
      </w:r>
      <w:r w:rsidR="00A24FF4">
        <w:rPr>
          <w:rFonts w:ascii="Arial" w:hAnsi="Arial" w:cs="Arial"/>
          <w:sz w:val="20"/>
          <w:szCs w:val="20"/>
        </w:rPr>
        <w:t>kalendářních dní;</w:t>
      </w:r>
    </w:p>
    <w:p w:rsidR="0060486C" w:rsidRPr="0060486C" w:rsidRDefault="0060486C" w:rsidP="00906AF8">
      <w:pPr>
        <w:numPr>
          <w:ilvl w:val="0"/>
          <w:numId w:val="22"/>
        </w:numPr>
        <w:tabs>
          <w:tab w:val="left" w:pos="851"/>
        </w:tabs>
        <w:spacing w:line="280" w:lineRule="atLeast"/>
        <w:ind w:left="850" w:hanging="425"/>
        <w:contextualSpacing/>
        <w:jc w:val="both"/>
        <w:rPr>
          <w:rFonts w:ascii="Arial" w:hAnsi="Arial" w:cs="Arial"/>
          <w:sz w:val="20"/>
          <w:szCs w:val="20"/>
        </w:rPr>
      </w:pPr>
      <w:r w:rsidRPr="0060486C">
        <w:rPr>
          <w:rFonts w:ascii="Arial" w:hAnsi="Arial" w:cs="Arial"/>
          <w:sz w:val="20"/>
          <w:szCs w:val="20"/>
        </w:rPr>
        <w:t xml:space="preserve">opakované (tj. alespoň 3x) prodlení Dodavatele s odstraňováním vad  </w:t>
      </w:r>
      <w:r w:rsidR="00A24FF4">
        <w:rPr>
          <w:rFonts w:ascii="Arial" w:hAnsi="Arial" w:cs="Arial"/>
          <w:sz w:val="20"/>
          <w:szCs w:val="20"/>
        </w:rPr>
        <w:t>při poskytování Záruční podpory;</w:t>
      </w:r>
    </w:p>
    <w:p w:rsidR="0060486C" w:rsidRDefault="0060486C" w:rsidP="00906AF8">
      <w:pPr>
        <w:numPr>
          <w:ilvl w:val="0"/>
          <w:numId w:val="22"/>
        </w:numPr>
        <w:tabs>
          <w:tab w:val="left" w:pos="851"/>
        </w:tabs>
        <w:spacing w:line="280" w:lineRule="atLeast"/>
        <w:ind w:left="850" w:hanging="425"/>
        <w:jc w:val="both"/>
        <w:rPr>
          <w:rFonts w:ascii="Arial" w:hAnsi="Arial" w:cs="Arial"/>
          <w:sz w:val="20"/>
          <w:szCs w:val="20"/>
        </w:rPr>
      </w:pPr>
      <w:r w:rsidRPr="0060486C">
        <w:rPr>
          <w:rFonts w:ascii="Arial" w:hAnsi="Arial" w:cs="Arial"/>
          <w:sz w:val="20"/>
          <w:szCs w:val="20"/>
        </w:rPr>
        <w:t xml:space="preserve">porušení závazku Dodavatele uvedeného v článku III. odst. </w:t>
      </w:r>
      <w:r w:rsidR="007B01B8">
        <w:rPr>
          <w:rFonts w:ascii="Arial" w:hAnsi="Arial" w:cs="Arial"/>
          <w:sz w:val="20"/>
          <w:szCs w:val="20"/>
        </w:rPr>
        <w:t>7</w:t>
      </w:r>
      <w:r w:rsidRPr="0060486C">
        <w:rPr>
          <w:rFonts w:ascii="Arial" w:hAnsi="Arial" w:cs="Arial"/>
          <w:sz w:val="20"/>
          <w:szCs w:val="20"/>
        </w:rPr>
        <w:t>. Rámcové dohody.</w:t>
      </w:r>
    </w:p>
    <w:p w:rsidR="00A24FF4" w:rsidRPr="0060486C" w:rsidRDefault="00A24FF4" w:rsidP="00A24FF4">
      <w:pPr>
        <w:tabs>
          <w:tab w:val="left" w:pos="851"/>
        </w:tabs>
        <w:spacing w:line="280" w:lineRule="atLeast"/>
        <w:ind w:left="850"/>
        <w:jc w:val="both"/>
        <w:rPr>
          <w:rFonts w:ascii="Arial" w:hAnsi="Arial" w:cs="Arial"/>
          <w:sz w:val="20"/>
          <w:szCs w:val="20"/>
        </w:rPr>
      </w:pPr>
    </w:p>
    <w:p w:rsidR="0060486C" w:rsidRPr="0060486C" w:rsidRDefault="0060486C" w:rsidP="00906AF8">
      <w:pPr>
        <w:numPr>
          <w:ilvl w:val="0"/>
          <w:numId w:val="31"/>
        </w:numPr>
        <w:spacing w:line="280" w:lineRule="atLeast"/>
        <w:jc w:val="both"/>
        <w:rPr>
          <w:rFonts w:ascii="Arial" w:hAnsi="Arial" w:cs="Arial"/>
          <w:sz w:val="20"/>
          <w:szCs w:val="20"/>
        </w:rPr>
      </w:pPr>
      <w:r w:rsidRPr="0060486C">
        <w:rPr>
          <w:rFonts w:ascii="Arial" w:hAnsi="Arial" w:cs="Arial"/>
          <w:sz w:val="20"/>
          <w:szCs w:val="20"/>
        </w:rPr>
        <w:t>Předčasným ukončením Rámcové dohody ani jejím ukončením v souladu s ustanovením odst. 2</w:t>
      </w:r>
      <w:r w:rsidR="00706E28">
        <w:rPr>
          <w:rFonts w:ascii="Arial" w:hAnsi="Arial" w:cs="Arial"/>
          <w:sz w:val="20"/>
          <w:szCs w:val="20"/>
        </w:rPr>
        <w:t>.</w:t>
      </w:r>
      <w:r w:rsidRPr="0060486C">
        <w:rPr>
          <w:rFonts w:ascii="Arial" w:hAnsi="Arial" w:cs="Arial"/>
          <w:sz w:val="20"/>
          <w:szCs w:val="20"/>
        </w:rPr>
        <w:t xml:space="preserve"> čl. XVI</w:t>
      </w:r>
      <w:r w:rsidR="00706E28">
        <w:rPr>
          <w:rFonts w:ascii="Arial" w:hAnsi="Arial" w:cs="Arial"/>
          <w:sz w:val="20"/>
          <w:szCs w:val="20"/>
        </w:rPr>
        <w:t>I.</w:t>
      </w:r>
      <w:r w:rsidRPr="0060486C">
        <w:rPr>
          <w:rFonts w:ascii="Arial" w:hAnsi="Arial" w:cs="Arial"/>
          <w:sz w:val="20"/>
          <w:szCs w:val="20"/>
        </w:rPr>
        <w:t xml:space="preserve"> Rámcové dohody, není dotčena platnost ustanovení, z jejichž povahy vyplývá, že mají být pro smluvní strany závazná i po skončení Rámcové dohody (tj. zejména ustanovení týkající se záruky a Záruční podpory, odpovědnosti za vady, odpovědnosti za škodu, povinnosti mlčenlivosti, řešení sporů</w:t>
      </w:r>
      <w:r w:rsidR="00BE44BA">
        <w:rPr>
          <w:rFonts w:ascii="Arial" w:hAnsi="Arial" w:cs="Arial"/>
          <w:sz w:val="20"/>
          <w:szCs w:val="20"/>
        </w:rPr>
        <w:t xml:space="preserve"> </w:t>
      </w:r>
      <w:r w:rsidRPr="0060486C">
        <w:rPr>
          <w:rFonts w:ascii="Arial" w:hAnsi="Arial" w:cs="Arial"/>
          <w:sz w:val="20"/>
          <w:szCs w:val="20"/>
        </w:rPr>
        <w:t>apod.).</w:t>
      </w:r>
    </w:p>
    <w:p w:rsidR="0060486C" w:rsidRDefault="0060486C" w:rsidP="00906AF8">
      <w:pPr>
        <w:spacing w:line="280" w:lineRule="atLeast"/>
        <w:ind w:left="360"/>
        <w:jc w:val="both"/>
        <w:rPr>
          <w:rFonts w:ascii="Arial" w:hAnsi="Arial" w:cs="Arial"/>
          <w:sz w:val="20"/>
          <w:szCs w:val="20"/>
        </w:rPr>
      </w:pPr>
    </w:p>
    <w:p w:rsidR="007613A3" w:rsidRDefault="007613A3" w:rsidP="00906AF8">
      <w:pPr>
        <w:spacing w:line="280" w:lineRule="atLeast"/>
        <w:ind w:left="360"/>
        <w:jc w:val="both"/>
        <w:rPr>
          <w:rFonts w:ascii="Arial" w:hAnsi="Arial" w:cs="Arial"/>
          <w:sz w:val="20"/>
          <w:szCs w:val="20"/>
        </w:rPr>
      </w:pPr>
    </w:p>
    <w:p w:rsidR="0060486C" w:rsidRPr="0060486C" w:rsidRDefault="0060486C" w:rsidP="00906AF8">
      <w:pPr>
        <w:tabs>
          <w:tab w:val="left" w:pos="1701"/>
        </w:tabs>
        <w:spacing w:line="280" w:lineRule="atLeast"/>
        <w:jc w:val="center"/>
        <w:rPr>
          <w:rFonts w:ascii="Arial" w:hAnsi="Arial" w:cs="Arial"/>
          <w:b/>
          <w:sz w:val="20"/>
          <w:szCs w:val="20"/>
        </w:rPr>
      </w:pPr>
      <w:bookmarkStart w:id="5" w:name="_Toc376787745"/>
      <w:r w:rsidRPr="0060486C">
        <w:rPr>
          <w:rFonts w:ascii="Arial" w:hAnsi="Arial" w:cs="Arial"/>
          <w:b/>
          <w:sz w:val="20"/>
          <w:szCs w:val="20"/>
        </w:rPr>
        <w:t>Článek XV</w:t>
      </w:r>
      <w:r w:rsidR="00BE768B">
        <w:rPr>
          <w:rFonts w:ascii="Arial" w:hAnsi="Arial" w:cs="Arial"/>
          <w:b/>
          <w:sz w:val="20"/>
          <w:szCs w:val="20"/>
        </w:rPr>
        <w:t>I</w:t>
      </w:r>
      <w:r w:rsidRPr="0060486C">
        <w:rPr>
          <w:rFonts w:ascii="Arial" w:hAnsi="Arial" w:cs="Arial"/>
          <w:b/>
          <w:sz w:val="20"/>
          <w:szCs w:val="20"/>
        </w:rPr>
        <w:t>I.</w:t>
      </w:r>
    </w:p>
    <w:p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Závěrečná ustanovení</w:t>
      </w:r>
      <w:bookmarkEnd w:id="5"/>
    </w:p>
    <w:p w:rsidR="00A24FF4" w:rsidRPr="0060486C" w:rsidRDefault="00A24FF4" w:rsidP="00906AF8">
      <w:pPr>
        <w:tabs>
          <w:tab w:val="left" w:pos="1701"/>
        </w:tabs>
        <w:spacing w:line="280" w:lineRule="atLeast"/>
        <w:jc w:val="center"/>
        <w:rPr>
          <w:rFonts w:ascii="Arial" w:hAnsi="Arial" w:cs="Arial"/>
          <w:sz w:val="20"/>
          <w:szCs w:val="20"/>
        </w:rPr>
      </w:pPr>
    </w:p>
    <w:p w:rsidR="0060486C" w:rsidRPr="00ED17F1" w:rsidRDefault="0060486C" w:rsidP="00906AF8">
      <w:pPr>
        <w:numPr>
          <w:ilvl w:val="0"/>
          <w:numId w:val="33"/>
        </w:numPr>
        <w:spacing w:line="280" w:lineRule="atLeast"/>
        <w:jc w:val="both"/>
        <w:rPr>
          <w:rFonts w:ascii="Arial" w:hAnsi="Arial" w:cs="Arial"/>
          <w:sz w:val="20"/>
          <w:szCs w:val="20"/>
        </w:rPr>
      </w:pPr>
      <w:r w:rsidRPr="0060486C">
        <w:rPr>
          <w:rFonts w:ascii="Arial" w:hAnsi="Arial" w:cs="Arial"/>
          <w:sz w:val="20"/>
          <w:szCs w:val="20"/>
        </w:rPr>
        <w:t>Tato Rámcová dohoda nabývá platnosti dnem jejího podpisu poslední smluvní stranou a účinnosti pátým dnem ode dne jejího podpisu poslední smluvní stranou.</w:t>
      </w:r>
    </w:p>
    <w:p w:rsidR="00ED17F1" w:rsidRPr="0060486C" w:rsidRDefault="00ED17F1" w:rsidP="00ED17F1">
      <w:pPr>
        <w:spacing w:line="280" w:lineRule="atLeast"/>
        <w:ind w:left="340"/>
        <w:jc w:val="both"/>
        <w:rPr>
          <w:rFonts w:ascii="Arial" w:hAnsi="Arial" w:cs="Arial"/>
          <w:sz w:val="20"/>
          <w:szCs w:val="20"/>
        </w:rPr>
      </w:pPr>
    </w:p>
    <w:p w:rsidR="0060486C" w:rsidRPr="00ED17F1" w:rsidRDefault="0060486C" w:rsidP="00906AF8">
      <w:pPr>
        <w:numPr>
          <w:ilvl w:val="0"/>
          <w:numId w:val="33"/>
        </w:numPr>
        <w:spacing w:line="280" w:lineRule="atLeast"/>
        <w:jc w:val="both"/>
        <w:rPr>
          <w:rFonts w:ascii="Arial" w:hAnsi="Arial" w:cs="Arial"/>
          <w:sz w:val="20"/>
          <w:szCs w:val="20"/>
        </w:rPr>
      </w:pPr>
      <w:r w:rsidRPr="0060486C">
        <w:rPr>
          <w:rFonts w:ascii="Arial" w:hAnsi="Arial" w:cs="Arial"/>
          <w:sz w:val="20"/>
          <w:szCs w:val="20"/>
        </w:rPr>
        <w:t>Tato Rámcová dohoda se uzavírá se na dobu určitou v délce trvání 2 let, počínaje dnem nabytí její účinnosti.</w:t>
      </w:r>
    </w:p>
    <w:p w:rsidR="00ED17F1" w:rsidRPr="0060486C" w:rsidRDefault="00ED17F1" w:rsidP="00ED17F1">
      <w:pPr>
        <w:spacing w:line="280" w:lineRule="atLeast"/>
        <w:ind w:left="340"/>
        <w:jc w:val="both"/>
        <w:rPr>
          <w:rFonts w:ascii="Arial" w:hAnsi="Arial" w:cs="Arial"/>
          <w:sz w:val="20"/>
          <w:szCs w:val="20"/>
        </w:rPr>
      </w:pPr>
    </w:p>
    <w:p w:rsidR="00C95F87" w:rsidRPr="00C95F87" w:rsidRDefault="00C95F87" w:rsidP="00906AF8">
      <w:pPr>
        <w:numPr>
          <w:ilvl w:val="0"/>
          <w:numId w:val="33"/>
        </w:numPr>
        <w:spacing w:line="280" w:lineRule="atLeast"/>
        <w:jc w:val="both"/>
        <w:rPr>
          <w:rFonts w:ascii="Arial" w:hAnsi="Arial" w:cs="Arial"/>
          <w:sz w:val="20"/>
          <w:szCs w:val="20"/>
        </w:rPr>
      </w:pPr>
      <w:r>
        <w:rPr>
          <w:rFonts w:ascii="Arial" w:hAnsi="Arial" w:cs="Arial"/>
          <w:sz w:val="20"/>
          <w:szCs w:val="20"/>
        </w:rPr>
        <w:t>Nahrazení Dodavatele jiným dodavatelem je možné pouze za podmínek stanovených v § 222 odst. 10 ZZVZ.</w:t>
      </w:r>
    </w:p>
    <w:p w:rsidR="0060486C" w:rsidRPr="0060486C" w:rsidRDefault="0060486C" w:rsidP="00906AF8">
      <w:pPr>
        <w:spacing w:line="280" w:lineRule="atLeast"/>
        <w:jc w:val="both"/>
        <w:rPr>
          <w:rFonts w:ascii="Arial" w:hAnsi="Arial" w:cs="Arial"/>
          <w:sz w:val="20"/>
          <w:szCs w:val="20"/>
        </w:rPr>
      </w:pPr>
    </w:p>
    <w:p w:rsidR="0060486C" w:rsidRPr="00ED17F1" w:rsidRDefault="0060486C" w:rsidP="00906AF8">
      <w:pPr>
        <w:numPr>
          <w:ilvl w:val="0"/>
          <w:numId w:val="33"/>
        </w:numPr>
        <w:spacing w:line="280" w:lineRule="atLeast"/>
        <w:jc w:val="both"/>
        <w:rPr>
          <w:rFonts w:ascii="Arial" w:hAnsi="Arial" w:cs="Arial"/>
          <w:sz w:val="20"/>
          <w:szCs w:val="20"/>
        </w:rPr>
      </w:pPr>
      <w:r w:rsidRPr="0060486C">
        <w:rPr>
          <w:rFonts w:ascii="Arial" w:hAnsi="Arial" w:cs="Arial"/>
          <w:sz w:val="20"/>
          <w:szCs w:val="20"/>
        </w:rPr>
        <w:t xml:space="preserve">Smluvní strany se dohodly, že vylučují možnost </w:t>
      </w:r>
      <w:r w:rsidR="00BE44BA">
        <w:rPr>
          <w:rFonts w:ascii="Arial" w:hAnsi="Arial" w:cs="Arial"/>
          <w:sz w:val="20"/>
          <w:szCs w:val="20"/>
        </w:rPr>
        <w:t>Přijetí Návrhu</w:t>
      </w:r>
      <w:r w:rsidRPr="0060486C">
        <w:rPr>
          <w:rFonts w:ascii="Arial" w:hAnsi="Arial" w:cs="Arial"/>
          <w:sz w:val="20"/>
          <w:szCs w:val="20"/>
        </w:rPr>
        <w:t xml:space="preserve"> na uzavření Smlouvy na plnění dle této Rámcové dohody s dodatkem či jakoukoli jinou odchylkou od textu </w:t>
      </w:r>
      <w:r w:rsidR="00BE44BA">
        <w:rPr>
          <w:rFonts w:ascii="Arial" w:hAnsi="Arial" w:cs="Arial"/>
          <w:sz w:val="20"/>
          <w:szCs w:val="20"/>
        </w:rPr>
        <w:t>Návrhu</w:t>
      </w:r>
      <w:r w:rsidRPr="0060486C">
        <w:rPr>
          <w:rFonts w:ascii="Arial" w:hAnsi="Arial" w:cs="Arial"/>
          <w:sz w:val="20"/>
          <w:szCs w:val="20"/>
        </w:rPr>
        <w:t xml:space="preserve"> Smlouvy na plnění.</w:t>
      </w:r>
    </w:p>
    <w:p w:rsidR="00ED17F1" w:rsidRPr="0060486C" w:rsidRDefault="00ED17F1" w:rsidP="00ED17F1">
      <w:pPr>
        <w:spacing w:line="280" w:lineRule="atLeast"/>
        <w:ind w:left="340"/>
        <w:jc w:val="both"/>
        <w:rPr>
          <w:rFonts w:ascii="Arial" w:hAnsi="Arial" w:cs="Arial"/>
          <w:sz w:val="20"/>
          <w:szCs w:val="20"/>
        </w:rPr>
      </w:pPr>
    </w:p>
    <w:p w:rsidR="0060486C" w:rsidRPr="00ED17F1" w:rsidRDefault="0060486C" w:rsidP="00906AF8">
      <w:pPr>
        <w:numPr>
          <w:ilvl w:val="0"/>
          <w:numId w:val="33"/>
        </w:numPr>
        <w:tabs>
          <w:tab w:val="clear" w:pos="340"/>
          <w:tab w:val="num" w:pos="426"/>
        </w:tabs>
        <w:spacing w:line="280" w:lineRule="atLeast"/>
        <w:ind w:left="425" w:hanging="425"/>
        <w:jc w:val="both"/>
        <w:rPr>
          <w:rFonts w:ascii="Arial" w:hAnsi="Arial" w:cs="Arial"/>
          <w:sz w:val="20"/>
          <w:szCs w:val="20"/>
        </w:rPr>
      </w:pPr>
      <w:r w:rsidRPr="0060486C">
        <w:rPr>
          <w:rFonts w:ascii="Arial" w:hAnsi="Arial" w:cs="Arial"/>
          <w:sz w:val="20"/>
          <w:szCs w:val="20"/>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 v takových případech postačí pouze písemné oznámení jedné smluvní strany prokazatelně zaslané druhé smluvní straně.</w:t>
      </w:r>
    </w:p>
    <w:p w:rsidR="00ED17F1" w:rsidRPr="0060486C" w:rsidRDefault="00ED17F1" w:rsidP="00ED17F1">
      <w:pPr>
        <w:spacing w:line="280" w:lineRule="atLeast"/>
        <w:ind w:left="425"/>
        <w:jc w:val="both"/>
        <w:rPr>
          <w:rFonts w:ascii="Arial" w:hAnsi="Arial" w:cs="Arial"/>
          <w:sz w:val="20"/>
          <w:szCs w:val="20"/>
        </w:rPr>
      </w:pPr>
    </w:p>
    <w:p w:rsidR="0060486C" w:rsidRPr="00ED17F1" w:rsidRDefault="0060486C" w:rsidP="00906AF8">
      <w:pPr>
        <w:numPr>
          <w:ilvl w:val="0"/>
          <w:numId w:val="33"/>
        </w:numPr>
        <w:tabs>
          <w:tab w:val="clear" w:pos="340"/>
          <w:tab w:val="num" w:pos="426"/>
        </w:tabs>
        <w:spacing w:line="280" w:lineRule="atLeast"/>
        <w:ind w:left="425" w:hanging="425"/>
        <w:jc w:val="both"/>
        <w:rPr>
          <w:rFonts w:ascii="Arial" w:hAnsi="Arial" w:cs="Arial"/>
          <w:sz w:val="20"/>
          <w:szCs w:val="20"/>
        </w:rPr>
      </w:pPr>
      <w:r w:rsidRPr="0060486C">
        <w:rPr>
          <w:rFonts w:ascii="Arial" w:hAnsi="Arial" w:cs="Arial"/>
          <w:sz w:val="20"/>
          <w:szCs w:val="20"/>
        </w:rPr>
        <w:t xml:space="preserve">Pověřenými osobami, tj. osobami pověřenými k jednání ve věcech plnění závazků smluvních stran dle této Rámcové dohody </w:t>
      </w:r>
      <w:r w:rsidR="00BE44BA">
        <w:rPr>
          <w:rFonts w:ascii="Arial" w:hAnsi="Arial" w:cs="Arial"/>
          <w:sz w:val="20"/>
          <w:szCs w:val="20"/>
        </w:rPr>
        <w:t xml:space="preserve">a Smluv na plnění </w:t>
      </w:r>
      <w:r w:rsidRPr="0060486C">
        <w:rPr>
          <w:rFonts w:ascii="Arial" w:hAnsi="Arial" w:cs="Arial"/>
          <w:sz w:val="20"/>
          <w:szCs w:val="20"/>
        </w:rPr>
        <w:t>jsou:</w:t>
      </w:r>
    </w:p>
    <w:p w:rsidR="00ED17F1" w:rsidRPr="0060486C" w:rsidRDefault="00ED17F1" w:rsidP="00ED17F1">
      <w:pPr>
        <w:spacing w:line="280" w:lineRule="atLeast"/>
        <w:jc w:val="both"/>
        <w:rPr>
          <w:rFonts w:ascii="Arial" w:hAnsi="Arial" w:cs="Arial"/>
          <w:sz w:val="20"/>
          <w:szCs w:val="20"/>
        </w:rPr>
      </w:pPr>
    </w:p>
    <w:p w:rsidR="00BE44BA" w:rsidRDefault="00BE44BA" w:rsidP="00906AF8">
      <w:pPr>
        <w:spacing w:line="280" w:lineRule="atLeast"/>
        <w:ind w:left="425"/>
        <w:rPr>
          <w:rFonts w:ascii="Arial" w:hAnsi="Arial" w:cs="Arial"/>
          <w:sz w:val="20"/>
          <w:szCs w:val="20"/>
        </w:rPr>
      </w:pPr>
      <w:r>
        <w:rPr>
          <w:rFonts w:ascii="Arial" w:hAnsi="Arial" w:cs="Arial"/>
          <w:sz w:val="20"/>
          <w:szCs w:val="20"/>
        </w:rPr>
        <w:lastRenderedPageBreak/>
        <w:t>Za VZP ČR:</w:t>
      </w:r>
    </w:p>
    <w:tbl>
      <w:tblPr>
        <w:tblW w:w="8861" w:type="dxa"/>
        <w:tblInd w:w="425" w:type="dxa"/>
        <w:tblLook w:val="04A0" w:firstRow="1" w:lastRow="0" w:firstColumn="1" w:lastColumn="0" w:noHBand="0" w:noVBand="1"/>
      </w:tblPr>
      <w:tblGrid>
        <w:gridCol w:w="2235"/>
        <w:gridCol w:w="6626"/>
      </w:tblGrid>
      <w:tr w:rsidR="00ED17F1" w:rsidRPr="0060486C" w:rsidTr="00ED17F1">
        <w:trPr>
          <w:trHeight w:hRule="exact" w:val="284"/>
        </w:trPr>
        <w:tc>
          <w:tcPr>
            <w:tcW w:w="2235" w:type="dxa"/>
            <w:shd w:val="clear" w:color="auto" w:fill="auto"/>
          </w:tcPr>
          <w:p w:rsidR="00ED17F1" w:rsidRPr="0060486C" w:rsidRDefault="00ED17F1" w:rsidP="00906AF8">
            <w:pPr>
              <w:spacing w:line="280" w:lineRule="atLeast"/>
              <w:rPr>
                <w:rFonts w:ascii="Arial" w:hAnsi="Arial" w:cs="Arial"/>
                <w:sz w:val="20"/>
                <w:szCs w:val="20"/>
              </w:rPr>
            </w:pPr>
            <w:r w:rsidRPr="0060486C">
              <w:rPr>
                <w:rFonts w:ascii="Arial" w:hAnsi="Arial" w:cs="Arial"/>
                <w:sz w:val="20"/>
                <w:szCs w:val="20"/>
              </w:rPr>
              <w:t>Jméno a příjmení:</w:t>
            </w:r>
          </w:p>
        </w:tc>
        <w:tc>
          <w:tcPr>
            <w:tcW w:w="6626" w:type="dxa"/>
          </w:tcPr>
          <w:p w:rsidR="00ED17F1" w:rsidRPr="00094F35" w:rsidRDefault="00752165" w:rsidP="00906AF8">
            <w:pPr>
              <w:spacing w:line="280" w:lineRule="atLeast"/>
              <w:rPr>
                <w:rFonts w:ascii="Arial" w:hAnsi="Arial" w:cs="Arial"/>
                <w:sz w:val="20"/>
                <w:szCs w:val="20"/>
              </w:rPr>
            </w:pPr>
            <w:proofErr w:type="spellStart"/>
            <w:r>
              <w:rPr>
                <w:rFonts w:ascii="Arial" w:hAnsi="Arial" w:cs="Arial"/>
                <w:sz w:val="20"/>
                <w:szCs w:val="22"/>
              </w:rPr>
              <w:t>xxxxxxx</w:t>
            </w:r>
            <w:proofErr w:type="spellEnd"/>
          </w:p>
        </w:tc>
      </w:tr>
      <w:tr w:rsidR="00ED17F1" w:rsidRPr="0060486C" w:rsidTr="00ED17F1">
        <w:trPr>
          <w:trHeight w:hRule="exact" w:val="284"/>
        </w:trPr>
        <w:tc>
          <w:tcPr>
            <w:tcW w:w="2235" w:type="dxa"/>
            <w:shd w:val="clear" w:color="auto" w:fill="auto"/>
          </w:tcPr>
          <w:p w:rsidR="00ED17F1" w:rsidRPr="0060486C" w:rsidRDefault="00ED17F1" w:rsidP="00906AF8">
            <w:pPr>
              <w:spacing w:line="280" w:lineRule="atLeast"/>
              <w:rPr>
                <w:rFonts w:ascii="Arial" w:hAnsi="Arial" w:cs="Arial"/>
                <w:sz w:val="20"/>
                <w:szCs w:val="20"/>
              </w:rPr>
            </w:pPr>
            <w:r w:rsidRPr="0060486C">
              <w:rPr>
                <w:rFonts w:ascii="Arial" w:hAnsi="Arial" w:cs="Arial"/>
                <w:sz w:val="20"/>
                <w:szCs w:val="20"/>
              </w:rPr>
              <w:t>E-mail:</w:t>
            </w:r>
          </w:p>
        </w:tc>
        <w:tc>
          <w:tcPr>
            <w:tcW w:w="6626" w:type="dxa"/>
          </w:tcPr>
          <w:p w:rsidR="00ED17F1" w:rsidRPr="0060486C" w:rsidRDefault="00752165" w:rsidP="00906AF8">
            <w:pPr>
              <w:spacing w:line="280" w:lineRule="atLeast"/>
              <w:rPr>
                <w:rFonts w:ascii="Arial" w:hAnsi="Arial" w:cs="Arial"/>
                <w:sz w:val="20"/>
                <w:szCs w:val="20"/>
              </w:rPr>
            </w:pPr>
            <w:proofErr w:type="spellStart"/>
            <w:r>
              <w:rPr>
                <w:rFonts w:ascii="Arial" w:hAnsi="Arial" w:cs="Arial"/>
                <w:sz w:val="20"/>
                <w:szCs w:val="22"/>
              </w:rPr>
              <w:t>xxxxxxx</w:t>
            </w:r>
            <w:proofErr w:type="spellEnd"/>
          </w:p>
        </w:tc>
      </w:tr>
      <w:tr w:rsidR="00ED17F1" w:rsidRPr="0060486C" w:rsidTr="00ED17F1">
        <w:trPr>
          <w:trHeight w:hRule="exact" w:val="284"/>
        </w:trPr>
        <w:tc>
          <w:tcPr>
            <w:tcW w:w="2235" w:type="dxa"/>
            <w:shd w:val="clear" w:color="auto" w:fill="auto"/>
          </w:tcPr>
          <w:p w:rsidR="00ED17F1" w:rsidRPr="0060486C" w:rsidRDefault="00ED17F1" w:rsidP="00906AF8">
            <w:pPr>
              <w:spacing w:line="280" w:lineRule="atLeast"/>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rsidR="00ED17F1" w:rsidRPr="0060486C" w:rsidRDefault="00752165" w:rsidP="00906AF8">
            <w:pPr>
              <w:spacing w:line="280" w:lineRule="atLeast"/>
              <w:rPr>
                <w:rFonts w:ascii="Arial" w:hAnsi="Arial" w:cs="Arial"/>
                <w:sz w:val="20"/>
                <w:szCs w:val="20"/>
              </w:rPr>
            </w:pPr>
            <w:proofErr w:type="spellStart"/>
            <w:r>
              <w:rPr>
                <w:rFonts w:ascii="Arial" w:hAnsi="Arial" w:cs="Arial"/>
                <w:sz w:val="20"/>
                <w:szCs w:val="22"/>
              </w:rPr>
              <w:t>xxxxxxx</w:t>
            </w:r>
            <w:proofErr w:type="spellEnd"/>
          </w:p>
        </w:tc>
      </w:tr>
    </w:tbl>
    <w:p w:rsidR="0060486C" w:rsidRDefault="00513AB0" w:rsidP="00906AF8">
      <w:pPr>
        <w:spacing w:line="280" w:lineRule="atLeast"/>
        <w:ind w:left="425"/>
        <w:rPr>
          <w:rFonts w:ascii="Arial" w:hAnsi="Arial" w:cs="Arial"/>
          <w:sz w:val="20"/>
          <w:szCs w:val="20"/>
        </w:rPr>
      </w:pPr>
      <w:r>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ED17F1" w:rsidRPr="0060486C" w:rsidTr="00ED17F1">
        <w:trPr>
          <w:trHeight w:hRule="exact" w:val="284"/>
        </w:trPr>
        <w:tc>
          <w:tcPr>
            <w:tcW w:w="2235" w:type="dxa"/>
            <w:shd w:val="clear" w:color="auto" w:fill="auto"/>
          </w:tcPr>
          <w:p w:rsidR="00ED17F1" w:rsidRPr="0060486C" w:rsidRDefault="00ED17F1" w:rsidP="00906AF8">
            <w:pPr>
              <w:spacing w:line="280" w:lineRule="atLeast"/>
              <w:rPr>
                <w:rFonts w:ascii="Arial" w:hAnsi="Arial" w:cs="Arial"/>
                <w:sz w:val="20"/>
                <w:szCs w:val="20"/>
              </w:rPr>
            </w:pPr>
            <w:r w:rsidRPr="0060486C">
              <w:rPr>
                <w:rFonts w:ascii="Arial" w:hAnsi="Arial" w:cs="Arial"/>
                <w:sz w:val="20"/>
                <w:szCs w:val="20"/>
              </w:rPr>
              <w:t>Jméno a příjmení:</w:t>
            </w:r>
          </w:p>
        </w:tc>
        <w:tc>
          <w:tcPr>
            <w:tcW w:w="6626" w:type="dxa"/>
          </w:tcPr>
          <w:p w:rsidR="00ED17F1" w:rsidRPr="00861285" w:rsidRDefault="00752165" w:rsidP="00906AF8">
            <w:pPr>
              <w:spacing w:line="280" w:lineRule="atLeast"/>
              <w:rPr>
                <w:rFonts w:ascii="Arial" w:hAnsi="Arial" w:cs="Arial"/>
                <w:sz w:val="20"/>
                <w:szCs w:val="20"/>
              </w:rPr>
            </w:pPr>
            <w:proofErr w:type="spellStart"/>
            <w:r>
              <w:rPr>
                <w:rFonts w:ascii="Arial" w:hAnsi="Arial" w:cs="Arial"/>
                <w:sz w:val="20"/>
                <w:szCs w:val="22"/>
              </w:rPr>
              <w:t>xxxxxxx</w:t>
            </w:r>
            <w:proofErr w:type="spellEnd"/>
          </w:p>
        </w:tc>
      </w:tr>
      <w:tr w:rsidR="00ED17F1" w:rsidRPr="0060486C" w:rsidTr="00ED17F1">
        <w:trPr>
          <w:trHeight w:hRule="exact" w:val="284"/>
        </w:trPr>
        <w:tc>
          <w:tcPr>
            <w:tcW w:w="2235" w:type="dxa"/>
            <w:shd w:val="clear" w:color="auto" w:fill="auto"/>
          </w:tcPr>
          <w:p w:rsidR="00ED17F1" w:rsidRPr="0060486C" w:rsidRDefault="00ED17F1" w:rsidP="00906AF8">
            <w:pPr>
              <w:spacing w:line="280" w:lineRule="atLeast"/>
              <w:rPr>
                <w:rFonts w:ascii="Arial" w:hAnsi="Arial" w:cs="Arial"/>
                <w:sz w:val="20"/>
                <w:szCs w:val="20"/>
              </w:rPr>
            </w:pPr>
            <w:r w:rsidRPr="0060486C">
              <w:rPr>
                <w:rFonts w:ascii="Arial" w:hAnsi="Arial" w:cs="Arial"/>
                <w:sz w:val="20"/>
                <w:szCs w:val="20"/>
              </w:rPr>
              <w:t>E-mail:</w:t>
            </w:r>
          </w:p>
        </w:tc>
        <w:tc>
          <w:tcPr>
            <w:tcW w:w="6626" w:type="dxa"/>
          </w:tcPr>
          <w:p w:rsidR="00ED17F1" w:rsidRPr="00861285" w:rsidRDefault="00752165" w:rsidP="00906AF8">
            <w:pPr>
              <w:spacing w:line="280" w:lineRule="atLeast"/>
              <w:rPr>
                <w:rFonts w:ascii="Arial" w:hAnsi="Arial" w:cs="Arial"/>
                <w:sz w:val="20"/>
                <w:szCs w:val="20"/>
              </w:rPr>
            </w:pPr>
            <w:proofErr w:type="spellStart"/>
            <w:r>
              <w:rPr>
                <w:rFonts w:ascii="Arial" w:hAnsi="Arial" w:cs="Arial"/>
                <w:sz w:val="20"/>
                <w:szCs w:val="22"/>
              </w:rPr>
              <w:t>xxxxxxx</w:t>
            </w:r>
            <w:proofErr w:type="spellEnd"/>
          </w:p>
        </w:tc>
      </w:tr>
      <w:tr w:rsidR="00ED17F1" w:rsidRPr="0060486C" w:rsidTr="00ED17F1">
        <w:trPr>
          <w:trHeight w:hRule="exact" w:val="284"/>
        </w:trPr>
        <w:tc>
          <w:tcPr>
            <w:tcW w:w="2235" w:type="dxa"/>
            <w:shd w:val="clear" w:color="auto" w:fill="auto"/>
          </w:tcPr>
          <w:p w:rsidR="00ED17F1" w:rsidRPr="0060486C" w:rsidRDefault="00ED17F1" w:rsidP="00906AF8">
            <w:pPr>
              <w:spacing w:line="280" w:lineRule="atLeast"/>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rsidR="00ED17F1" w:rsidRPr="00861285" w:rsidRDefault="00752165" w:rsidP="00906AF8">
            <w:pPr>
              <w:spacing w:line="280" w:lineRule="atLeast"/>
              <w:rPr>
                <w:rFonts w:ascii="Arial" w:hAnsi="Arial" w:cs="Arial"/>
                <w:sz w:val="20"/>
                <w:szCs w:val="20"/>
              </w:rPr>
            </w:pPr>
            <w:proofErr w:type="spellStart"/>
            <w:r>
              <w:rPr>
                <w:rFonts w:ascii="Arial" w:hAnsi="Arial" w:cs="Arial"/>
                <w:sz w:val="20"/>
                <w:szCs w:val="22"/>
              </w:rPr>
              <w:t>xxxxxxx</w:t>
            </w:r>
            <w:proofErr w:type="spellEnd"/>
          </w:p>
        </w:tc>
      </w:tr>
    </w:tbl>
    <w:p w:rsidR="00513AB0" w:rsidRDefault="00513AB0" w:rsidP="00906AF8">
      <w:pPr>
        <w:spacing w:line="280" w:lineRule="atLeast"/>
        <w:ind w:left="425"/>
        <w:rPr>
          <w:rFonts w:ascii="Arial" w:hAnsi="Arial" w:cs="Arial"/>
          <w:sz w:val="20"/>
          <w:szCs w:val="20"/>
        </w:rPr>
      </w:pPr>
      <w:r>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ED17F1" w:rsidRPr="0060486C" w:rsidTr="00ED17F1">
        <w:trPr>
          <w:trHeight w:hRule="exact" w:val="284"/>
        </w:trPr>
        <w:tc>
          <w:tcPr>
            <w:tcW w:w="2235" w:type="dxa"/>
            <w:shd w:val="clear" w:color="auto" w:fill="auto"/>
          </w:tcPr>
          <w:p w:rsidR="00ED17F1" w:rsidRPr="0060486C" w:rsidRDefault="00ED17F1" w:rsidP="00906AF8">
            <w:pPr>
              <w:spacing w:line="280" w:lineRule="atLeast"/>
              <w:rPr>
                <w:rFonts w:ascii="Arial" w:hAnsi="Arial" w:cs="Arial"/>
                <w:sz w:val="20"/>
                <w:szCs w:val="20"/>
              </w:rPr>
            </w:pPr>
            <w:r w:rsidRPr="0060486C">
              <w:rPr>
                <w:rFonts w:ascii="Arial" w:hAnsi="Arial" w:cs="Arial"/>
                <w:sz w:val="20"/>
                <w:szCs w:val="20"/>
              </w:rPr>
              <w:t>Jméno a příjmení:</w:t>
            </w:r>
          </w:p>
        </w:tc>
        <w:tc>
          <w:tcPr>
            <w:tcW w:w="6626" w:type="dxa"/>
          </w:tcPr>
          <w:p w:rsidR="009E0A8B" w:rsidRPr="009E0A8B" w:rsidRDefault="00752165" w:rsidP="009E0A8B">
            <w:pPr>
              <w:spacing w:line="280" w:lineRule="atLeast"/>
              <w:rPr>
                <w:rFonts w:ascii="Arial" w:hAnsi="Arial" w:cs="Arial"/>
                <w:i/>
                <w:sz w:val="20"/>
                <w:szCs w:val="20"/>
              </w:rPr>
            </w:pPr>
            <w:proofErr w:type="spellStart"/>
            <w:r>
              <w:rPr>
                <w:rFonts w:ascii="Arial" w:hAnsi="Arial" w:cs="Arial"/>
                <w:sz w:val="20"/>
                <w:szCs w:val="22"/>
              </w:rPr>
              <w:t>xxxxxxx</w:t>
            </w:r>
            <w:proofErr w:type="spellEnd"/>
            <w:r w:rsidRPr="009E0A8B">
              <w:rPr>
                <w:rFonts w:ascii="Arial" w:hAnsi="Arial" w:cs="Arial"/>
                <w:i/>
                <w:sz w:val="20"/>
                <w:szCs w:val="20"/>
              </w:rPr>
              <w:t xml:space="preserve"> </w:t>
            </w:r>
            <w:proofErr w:type="spellStart"/>
            <w:r w:rsidR="00513748">
              <w:rPr>
                <w:rFonts w:ascii="Arial" w:hAnsi="Arial" w:cs="Arial"/>
                <w:i/>
                <w:sz w:val="20"/>
                <w:szCs w:val="20"/>
              </w:rPr>
              <w:t>xxxxxxxxxx</w:t>
            </w:r>
            <w:bookmarkStart w:id="6" w:name="_GoBack"/>
            <w:bookmarkEnd w:id="6"/>
            <w:proofErr w:type="spellEnd"/>
          </w:p>
          <w:p w:rsidR="00ED17F1" w:rsidRDefault="009E0A8B" w:rsidP="009E0A8B">
            <w:pPr>
              <w:spacing w:line="280" w:lineRule="atLeast"/>
              <w:rPr>
                <w:rFonts w:ascii="Arial" w:hAnsi="Arial" w:cs="Arial"/>
                <w:i/>
                <w:sz w:val="20"/>
                <w:szCs w:val="20"/>
              </w:rPr>
            </w:pPr>
            <w:r w:rsidRPr="009E0A8B">
              <w:rPr>
                <w:rFonts w:ascii="Arial" w:hAnsi="Arial" w:cs="Arial"/>
                <w:i/>
                <w:sz w:val="20"/>
                <w:szCs w:val="20"/>
              </w:rPr>
              <w:t xml:space="preserve">+420 731 605 138 </w:t>
            </w:r>
          </w:p>
        </w:tc>
      </w:tr>
      <w:tr w:rsidR="00ED17F1" w:rsidRPr="0060486C" w:rsidTr="00ED17F1">
        <w:trPr>
          <w:trHeight w:hRule="exact" w:val="284"/>
        </w:trPr>
        <w:tc>
          <w:tcPr>
            <w:tcW w:w="2235" w:type="dxa"/>
            <w:shd w:val="clear" w:color="auto" w:fill="auto"/>
          </w:tcPr>
          <w:p w:rsidR="00ED17F1" w:rsidRPr="0060486C" w:rsidRDefault="00ED17F1" w:rsidP="00906AF8">
            <w:pPr>
              <w:spacing w:line="280" w:lineRule="atLeast"/>
              <w:rPr>
                <w:rFonts w:ascii="Arial" w:hAnsi="Arial" w:cs="Arial"/>
                <w:sz w:val="20"/>
                <w:szCs w:val="20"/>
              </w:rPr>
            </w:pPr>
            <w:r w:rsidRPr="0060486C">
              <w:rPr>
                <w:rFonts w:ascii="Arial" w:hAnsi="Arial" w:cs="Arial"/>
                <w:sz w:val="20"/>
                <w:szCs w:val="20"/>
              </w:rPr>
              <w:t>E-mail:</w:t>
            </w:r>
          </w:p>
        </w:tc>
        <w:tc>
          <w:tcPr>
            <w:tcW w:w="6626" w:type="dxa"/>
          </w:tcPr>
          <w:p w:rsidR="00ED17F1" w:rsidRDefault="00752165" w:rsidP="00906AF8">
            <w:pPr>
              <w:spacing w:line="280" w:lineRule="atLeast"/>
              <w:rPr>
                <w:rFonts w:ascii="Arial" w:hAnsi="Arial" w:cs="Arial"/>
                <w:i/>
                <w:sz w:val="20"/>
                <w:szCs w:val="20"/>
              </w:rPr>
            </w:pPr>
            <w:proofErr w:type="spellStart"/>
            <w:r>
              <w:rPr>
                <w:rFonts w:ascii="Arial" w:hAnsi="Arial" w:cs="Arial"/>
                <w:sz w:val="20"/>
                <w:szCs w:val="22"/>
              </w:rPr>
              <w:t>xxxxxxx</w:t>
            </w:r>
            <w:proofErr w:type="spellEnd"/>
          </w:p>
        </w:tc>
      </w:tr>
      <w:tr w:rsidR="00ED17F1" w:rsidRPr="0060486C" w:rsidTr="00ED17F1">
        <w:trPr>
          <w:trHeight w:hRule="exact" w:val="284"/>
        </w:trPr>
        <w:tc>
          <w:tcPr>
            <w:tcW w:w="2235" w:type="dxa"/>
            <w:shd w:val="clear" w:color="auto" w:fill="auto"/>
          </w:tcPr>
          <w:p w:rsidR="00ED17F1" w:rsidRPr="0060486C" w:rsidRDefault="00ED17F1" w:rsidP="00906AF8">
            <w:pPr>
              <w:spacing w:line="280" w:lineRule="atLeast"/>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rsidR="00ED17F1" w:rsidRDefault="00752165" w:rsidP="00906AF8">
            <w:pPr>
              <w:spacing w:line="280" w:lineRule="atLeast"/>
              <w:rPr>
                <w:rFonts w:ascii="Arial" w:hAnsi="Arial" w:cs="Arial"/>
                <w:i/>
                <w:sz w:val="20"/>
                <w:szCs w:val="20"/>
              </w:rPr>
            </w:pPr>
            <w:proofErr w:type="spellStart"/>
            <w:r>
              <w:rPr>
                <w:rFonts w:ascii="Arial" w:hAnsi="Arial" w:cs="Arial"/>
                <w:sz w:val="20"/>
                <w:szCs w:val="22"/>
              </w:rPr>
              <w:t>xxxxxxx</w:t>
            </w:r>
            <w:proofErr w:type="spellEnd"/>
          </w:p>
        </w:tc>
      </w:tr>
    </w:tbl>
    <w:p w:rsidR="009E0A8B" w:rsidRDefault="009E0A8B" w:rsidP="00906AF8">
      <w:pPr>
        <w:spacing w:line="280" w:lineRule="atLeast"/>
        <w:ind w:left="425"/>
        <w:rPr>
          <w:rFonts w:ascii="Arial" w:hAnsi="Arial" w:cs="Arial"/>
          <w:sz w:val="20"/>
          <w:szCs w:val="20"/>
        </w:rPr>
      </w:pPr>
    </w:p>
    <w:p w:rsidR="00BE44BA" w:rsidRPr="0060486C" w:rsidRDefault="00BE44BA" w:rsidP="00906AF8">
      <w:pPr>
        <w:spacing w:line="280" w:lineRule="atLeast"/>
        <w:ind w:left="425"/>
        <w:rPr>
          <w:rFonts w:ascii="Arial" w:hAnsi="Arial" w:cs="Arial"/>
          <w:sz w:val="20"/>
          <w:szCs w:val="20"/>
        </w:rPr>
      </w:pPr>
      <w:r>
        <w:rPr>
          <w:rFonts w:ascii="Arial" w:hAnsi="Arial" w:cs="Arial"/>
          <w:sz w:val="20"/>
          <w:szCs w:val="20"/>
        </w:rPr>
        <w:t>Za Dodavatele:</w:t>
      </w:r>
    </w:p>
    <w:tbl>
      <w:tblPr>
        <w:tblW w:w="0" w:type="auto"/>
        <w:tblInd w:w="425" w:type="dxa"/>
        <w:tblLook w:val="04A0" w:firstRow="1" w:lastRow="0" w:firstColumn="1" w:lastColumn="0" w:noHBand="0" w:noVBand="1"/>
      </w:tblPr>
      <w:tblGrid>
        <w:gridCol w:w="2235"/>
        <w:gridCol w:w="6626"/>
      </w:tblGrid>
      <w:tr w:rsidR="0060486C" w:rsidRPr="0060486C" w:rsidTr="0060486C">
        <w:trPr>
          <w:trHeight w:hRule="exact" w:val="284"/>
        </w:trPr>
        <w:tc>
          <w:tcPr>
            <w:tcW w:w="2235" w:type="dxa"/>
            <w:shd w:val="clear" w:color="auto" w:fill="auto"/>
          </w:tcPr>
          <w:p w:rsidR="0060486C" w:rsidRPr="0060486C" w:rsidRDefault="0060486C" w:rsidP="00906AF8">
            <w:pPr>
              <w:spacing w:line="280" w:lineRule="atLeast"/>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rsidR="0060486C" w:rsidRPr="00094F35" w:rsidRDefault="00E333F0" w:rsidP="00E333F0">
            <w:pPr>
              <w:spacing w:line="280" w:lineRule="atLeast"/>
              <w:rPr>
                <w:rFonts w:ascii="Arial" w:hAnsi="Arial" w:cs="Arial"/>
                <w:i/>
                <w:sz w:val="20"/>
                <w:szCs w:val="20"/>
              </w:rPr>
            </w:pPr>
            <w:r w:rsidRPr="00094F35">
              <w:rPr>
                <w:rFonts w:ascii="Arial" w:hAnsi="Arial" w:cs="Arial"/>
                <w:i/>
                <w:sz w:val="20"/>
                <w:szCs w:val="20"/>
              </w:rPr>
              <w:t xml:space="preserve">Ing. Otakar </w:t>
            </w:r>
            <w:proofErr w:type="spellStart"/>
            <w:r w:rsidRPr="00094F35">
              <w:rPr>
                <w:rFonts w:ascii="Arial" w:hAnsi="Arial" w:cs="Arial"/>
                <w:i/>
                <w:sz w:val="20"/>
                <w:szCs w:val="20"/>
              </w:rPr>
              <w:t>Chasák</w:t>
            </w:r>
            <w:proofErr w:type="spellEnd"/>
          </w:p>
        </w:tc>
      </w:tr>
      <w:tr w:rsidR="0060486C" w:rsidRPr="0060486C" w:rsidTr="0060486C">
        <w:trPr>
          <w:trHeight w:hRule="exact" w:val="284"/>
        </w:trPr>
        <w:tc>
          <w:tcPr>
            <w:tcW w:w="2235" w:type="dxa"/>
            <w:shd w:val="clear" w:color="auto" w:fill="auto"/>
          </w:tcPr>
          <w:p w:rsidR="0060486C" w:rsidRPr="0060486C" w:rsidRDefault="0060486C" w:rsidP="00906AF8">
            <w:pPr>
              <w:spacing w:line="280" w:lineRule="atLeast"/>
              <w:rPr>
                <w:rFonts w:ascii="Arial" w:hAnsi="Arial" w:cs="Arial"/>
                <w:sz w:val="20"/>
                <w:szCs w:val="20"/>
              </w:rPr>
            </w:pPr>
            <w:r w:rsidRPr="0060486C">
              <w:rPr>
                <w:rFonts w:ascii="Arial" w:hAnsi="Arial" w:cs="Arial"/>
                <w:sz w:val="20"/>
                <w:szCs w:val="20"/>
              </w:rPr>
              <w:t>Funkce:</w:t>
            </w:r>
          </w:p>
        </w:tc>
        <w:tc>
          <w:tcPr>
            <w:tcW w:w="6628" w:type="dxa"/>
            <w:shd w:val="clear" w:color="auto" w:fill="auto"/>
          </w:tcPr>
          <w:p w:rsidR="0060486C" w:rsidRPr="00094F35" w:rsidRDefault="00E333F0" w:rsidP="00E333F0">
            <w:pPr>
              <w:spacing w:line="280" w:lineRule="atLeast"/>
              <w:rPr>
                <w:rFonts w:ascii="Arial" w:hAnsi="Arial" w:cs="Arial"/>
                <w:i/>
                <w:sz w:val="20"/>
                <w:szCs w:val="20"/>
              </w:rPr>
            </w:pPr>
            <w:r w:rsidRPr="00094F35">
              <w:rPr>
                <w:rFonts w:ascii="Arial" w:hAnsi="Arial" w:cs="Arial"/>
                <w:i/>
                <w:sz w:val="20"/>
                <w:szCs w:val="20"/>
              </w:rPr>
              <w:t>jednatel</w:t>
            </w:r>
          </w:p>
        </w:tc>
      </w:tr>
      <w:tr w:rsidR="0060486C" w:rsidRPr="0060486C" w:rsidTr="0060486C">
        <w:trPr>
          <w:trHeight w:hRule="exact" w:val="284"/>
        </w:trPr>
        <w:tc>
          <w:tcPr>
            <w:tcW w:w="2235" w:type="dxa"/>
            <w:shd w:val="clear" w:color="auto" w:fill="auto"/>
          </w:tcPr>
          <w:p w:rsidR="0060486C" w:rsidRPr="0060486C" w:rsidRDefault="0060486C" w:rsidP="00906AF8">
            <w:pPr>
              <w:spacing w:line="280" w:lineRule="atLeast"/>
              <w:rPr>
                <w:rFonts w:ascii="Arial" w:hAnsi="Arial" w:cs="Arial"/>
                <w:sz w:val="20"/>
                <w:szCs w:val="20"/>
              </w:rPr>
            </w:pPr>
            <w:r w:rsidRPr="0060486C">
              <w:rPr>
                <w:rFonts w:ascii="Arial" w:hAnsi="Arial" w:cs="Arial"/>
                <w:sz w:val="20"/>
                <w:szCs w:val="20"/>
              </w:rPr>
              <w:t>E-mail:</w:t>
            </w:r>
          </w:p>
        </w:tc>
        <w:tc>
          <w:tcPr>
            <w:tcW w:w="6628" w:type="dxa"/>
            <w:shd w:val="clear" w:color="auto" w:fill="auto"/>
          </w:tcPr>
          <w:p w:rsidR="0060486C" w:rsidRPr="00094F35" w:rsidRDefault="00752165" w:rsidP="00E333F0">
            <w:pPr>
              <w:spacing w:line="280" w:lineRule="atLeast"/>
              <w:rPr>
                <w:rFonts w:ascii="Arial" w:hAnsi="Arial" w:cs="Arial"/>
                <w:i/>
                <w:sz w:val="20"/>
                <w:szCs w:val="20"/>
              </w:rPr>
            </w:pPr>
            <w:proofErr w:type="spellStart"/>
            <w:r>
              <w:rPr>
                <w:rFonts w:ascii="Arial" w:hAnsi="Arial" w:cs="Arial"/>
                <w:sz w:val="20"/>
                <w:szCs w:val="22"/>
              </w:rPr>
              <w:t>xxxxxxx</w:t>
            </w:r>
            <w:proofErr w:type="spellEnd"/>
          </w:p>
        </w:tc>
      </w:tr>
      <w:tr w:rsidR="0060486C" w:rsidRPr="0060486C" w:rsidTr="0060486C">
        <w:trPr>
          <w:trHeight w:hRule="exact" w:val="284"/>
        </w:trPr>
        <w:tc>
          <w:tcPr>
            <w:tcW w:w="2235" w:type="dxa"/>
            <w:shd w:val="clear" w:color="auto" w:fill="auto"/>
          </w:tcPr>
          <w:p w:rsidR="0060486C" w:rsidRPr="0060486C" w:rsidRDefault="0060486C" w:rsidP="00906AF8">
            <w:pPr>
              <w:spacing w:line="280" w:lineRule="atLeast"/>
              <w:rPr>
                <w:rFonts w:ascii="Arial" w:hAnsi="Arial" w:cs="Arial"/>
                <w:sz w:val="20"/>
                <w:szCs w:val="20"/>
              </w:rPr>
            </w:pPr>
            <w:r w:rsidRPr="0060486C">
              <w:rPr>
                <w:rFonts w:ascii="Arial" w:hAnsi="Arial" w:cs="Arial"/>
                <w:sz w:val="20"/>
                <w:szCs w:val="20"/>
              </w:rPr>
              <w:t>Mobilní telefon:</w:t>
            </w:r>
          </w:p>
        </w:tc>
        <w:tc>
          <w:tcPr>
            <w:tcW w:w="6628" w:type="dxa"/>
            <w:shd w:val="clear" w:color="auto" w:fill="auto"/>
          </w:tcPr>
          <w:p w:rsidR="0002728B" w:rsidRPr="00094F35" w:rsidRDefault="00752165" w:rsidP="00906AF8">
            <w:pPr>
              <w:spacing w:line="280" w:lineRule="atLeast"/>
              <w:rPr>
                <w:rFonts w:ascii="Arial" w:hAnsi="Arial" w:cs="Arial"/>
                <w:i/>
                <w:sz w:val="20"/>
                <w:szCs w:val="20"/>
              </w:rPr>
            </w:pPr>
            <w:proofErr w:type="spellStart"/>
            <w:r>
              <w:rPr>
                <w:rFonts w:ascii="Arial" w:hAnsi="Arial" w:cs="Arial"/>
                <w:sz w:val="20"/>
                <w:szCs w:val="22"/>
              </w:rPr>
              <w:t>xxxxxxx</w:t>
            </w:r>
            <w:proofErr w:type="spellEnd"/>
            <w:r w:rsidRPr="00094F35">
              <w:rPr>
                <w:rFonts w:ascii="Arial" w:hAnsi="Arial" w:cs="Arial"/>
                <w:i/>
                <w:sz w:val="20"/>
                <w:szCs w:val="20"/>
              </w:rPr>
              <w:t xml:space="preserve"> </w:t>
            </w:r>
          </w:p>
          <w:p w:rsidR="0002728B" w:rsidRPr="00094F35" w:rsidRDefault="0002728B" w:rsidP="00906AF8">
            <w:pPr>
              <w:spacing w:line="280" w:lineRule="atLeast"/>
              <w:rPr>
                <w:rFonts w:ascii="Arial" w:hAnsi="Arial" w:cs="Arial"/>
                <w:i/>
                <w:sz w:val="20"/>
                <w:szCs w:val="20"/>
              </w:rPr>
            </w:pPr>
          </w:p>
        </w:tc>
      </w:tr>
    </w:tbl>
    <w:p w:rsidR="0060486C" w:rsidRDefault="0060486C" w:rsidP="00906AF8">
      <w:pPr>
        <w:spacing w:line="280" w:lineRule="atLeast"/>
        <w:rPr>
          <w:rFonts w:ascii="Arial" w:hAnsi="Arial" w:cs="Arial"/>
          <w:i/>
          <w:sz w:val="20"/>
          <w:szCs w:val="20"/>
        </w:rPr>
      </w:pPr>
    </w:p>
    <w:p w:rsidR="0002728B" w:rsidRDefault="0002728B" w:rsidP="00906AF8">
      <w:pPr>
        <w:spacing w:line="280" w:lineRule="atLeast"/>
        <w:rPr>
          <w:rFonts w:ascii="Arial" w:hAnsi="Arial" w:cs="Arial"/>
          <w:i/>
          <w:sz w:val="20"/>
          <w:szCs w:val="20"/>
        </w:rPr>
      </w:pPr>
    </w:p>
    <w:p w:rsidR="00262039" w:rsidRPr="00262039" w:rsidRDefault="00262039" w:rsidP="00906AF8">
      <w:pPr>
        <w:pStyle w:val="Odstavecseseznamem"/>
        <w:suppressAutoHyphens/>
        <w:spacing w:after="0" w:line="280" w:lineRule="atLeast"/>
        <w:ind w:left="426"/>
        <w:contextualSpacing w:val="0"/>
        <w:jc w:val="both"/>
        <w:rPr>
          <w:rFonts w:ascii="Arial" w:hAnsi="Arial" w:cs="Arial"/>
          <w:sz w:val="20"/>
          <w:szCs w:val="20"/>
        </w:rPr>
      </w:pPr>
      <w:r w:rsidRPr="00262039">
        <w:rPr>
          <w:rFonts w:ascii="Arial" w:hAnsi="Arial" w:cs="Arial"/>
          <w:sz w:val="20"/>
          <w:szCs w:val="20"/>
        </w:rPr>
        <w:t xml:space="preserve">Je-li pověřených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 xml:space="preserve">ámcová dohoda v konkrétním případě jinak. Pověřené osoby nemohou uzavírat Smlouvu na plnění ani měnit tuto </w:t>
      </w:r>
      <w:r>
        <w:rPr>
          <w:rFonts w:ascii="Arial" w:hAnsi="Arial" w:cs="Arial"/>
          <w:sz w:val="20"/>
          <w:szCs w:val="20"/>
        </w:rPr>
        <w:t>R</w:t>
      </w:r>
      <w:r w:rsidRPr="00262039">
        <w:rPr>
          <w:rFonts w:ascii="Arial" w:hAnsi="Arial" w:cs="Arial"/>
          <w:sz w:val="20"/>
          <w:szCs w:val="20"/>
        </w:rPr>
        <w:t xml:space="preserve">ámcovou dohodu, neurčuje-li tato </w:t>
      </w:r>
      <w:r>
        <w:rPr>
          <w:rFonts w:ascii="Arial" w:hAnsi="Arial" w:cs="Arial"/>
          <w:sz w:val="20"/>
          <w:szCs w:val="20"/>
        </w:rPr>
        <w:t>R</w:t>
      </w:r>
      <w:r w:rsidRPr="00262039">
        <w:rPr>
          <w:rFonts w:ascii="Arial" w:hAnsi="Arial" w:cs="Arial"/>
          <w:sz w:val="20"/>
          <w:szCs w:val="20"/>
        </w:rPr>
        <w:t xml:space="preserve">ámcová dohoda v konkrétním případě jinak. </w:t>
      </w:r>
    </w:p>
    <w:p w:rsidR="00262039" w:rsidRPr="00262039" w:rsidRDefault="00262039" w:rsidP="00906AF8">
      <w:pPr>
        <w:spacing w:line="280" w:lineRule="atLeast"/>
        <w:ind w:left="426"/>
        <w:jc w:val="both"/>
        <w:rPr>
          <w:rFonts w:ascii="Arial" w:hAnsi="Arial" w:cs="Arial"/>
          <w:sz w:val="20"/>
          <w:szCs w:val="20"/>
        </w:rPr>
      </w:pPr>
    </w:p>
    <w:p w:rsidR="0060486C" w:rsidRDefault="0060486C" w:rsidP="00906AF8">
      <w:pPr>
        <w:spacing w:line="280" w:lineRule="atLeast"/>
        <w:ind w:left="425"/>
        <w:jc w:val="both"/>
        <w:rPr>
          <w:rFonts w:ascii="Arial" w:hAnsi="Arial" w:cs="Arial"/>
          <w:sz w:val="20"/>
          <w:szCs w:val="20"/>
        </w:rPr>
      </w:pPr>
      <w:r w:rsidRPr="0060486C">
        <w:rPr>
          <w:rFonts w:ascii="Arial" w:hAnsi="Arial" w:cs="Arial"/>
          <w:sz w:val="20"/>
          <w:szCs w:val="20"/>
        </w:rPr>
        <w:t xml:space="preserve">V případě změn </w:t>
      </w:r>
      <w:r w:rsidR="00BE44BA">
        <w:rPr>
          <w:rFonts w:ascii="Arial" w:hAnsi="Arial" w:cs="Arial"/>
          <w:sz w:val="20"/>
          <w:szCs w:val="20"/>
        </w:rPr>
        <w:t>P</w:t>
      </w:r>
      <w:r w:rsidRPr="0060486C">
        <w:rPr>
          <w:rFonts w:ascii="Arial" w:hAnsi="Arial" w:cs="Arial"/>
          <w:sz w:val="20"/>
          <w:szCs w:val="20"/>
        </w:rPr>
        <w:t>ověřených osob nebo jejich kontaktních údajů, postačí pouze písemné oznámení jedné smluvní strany prokazatelně zaslané druhé smluvní straně (viz odst. 5. věta druhá tohoto článku)</w:t>
      </w:r>
      <w:r w:rsidR="0002728B">
        <w:rPr>
          <w:rFonts w:ascii="Arial" w:hAnsi="Arial" w:cs="Arial"/>
          <w:sz w:val="20"/>
          <w:szCs w:val="20"/>
        </w:rPr>
        <w:t>.</w:t>
      </w:r>
      <w:r w:rsidRPr="0060486C">
        <w:rPr>
          <w:rFonts w:ascii="Arial" w:hAnsi="Arial" w:cs="Arial"/>
          <w:sz w:val="20"/>
          <w:szCs w:val="20"/>
        </w:rPr>
        <w:t xml:space="preserve"> Pověřené osoby nemohou uzavírat Smlouvy na plnění ani měnit tuto </w:t>
      </w:r>
      <w:r w:rsidR="0002728B">
        <w:rPr>
          <w:rFonts w:ascii="Arial" w:hAnsi="Arial" w:cs="Arial"/>
          <w:sz w:val="20"/>
          <w:szCs w:val="20"/>
        </w:rPr>
        <w:t xml:space="preserve">Rámcovou </w:t>
      </w:r>
      <w:r w:rsidRPr="0060486C">
        <w:rPr>
          <w:rFonts w:ascii="Arial" w:hAnsi="Arial" w:cs="Arial"/>
          <w:sz w:val="20"/>
          <w:szCs w:val="20"/>
        </w:rPr>
        <w:t xml:space="preserve">dohodu, neurčuje-li tato Rámcová dohoda v konkrétním případě jinak. </w:t>
      </w:r>
    </w:p>
    <w:p w:rsidR="00A24FF4" w:rsidRPr="0060486C" w:rsidRDefault="00A24FF4" w:rsidP="00906AF8">
      <w:pPr>
        <w:spacing w:line="280" w:lineRule="atLeast"/>
        <w:ind w:left="425"/>
        <w:jc w:val="both"/>
        <w:rPr>
          <w:rFonts w:ascii="Arial" w:hAnsi="Arial" w:cs="Arial"/>
          <w:sz w:val="20"/>
          <w:szCs w:val="20"/>
        </w:rPr>
      </w:pPr>
    </w:p>
    <w:p w:rsidR="0060486C" w:rsidRPr="00A24FF4" w:rsidRDefault="0060486C" w:rsidP="00906AF8">
      <w:pPr>
        <w:numPr>
          <w:ilvl w:val="0"/>
          <w:numId w:val="33"/>
        </w:numPr>
        <w:tabs>
          <w:tab w:val="clear" w:pos="340"/>
          <w:tab w:val="num" w:pos="426"/>
        </w:tabs>
        <w:spacing w:line="280" w:lineRule="atLeast"/>
        <w:ind w:left="425" w:hanging="425"/>
        <w:jc w:val="both"/>
        <w:rPr>
          <w:rFonts w:ascii="Arial" w:hAnsi="Arial" w:cs="Arial"/>
          <w:sz w:val="20"/>
          <w:szCs w:val="20"/>
        </w:rPr>
      </w:pPr>
      <w:r w:rsidRPr="0060486C">
        <w:rPr>
          <w:rFonts w:ascii="Arial" w:hAnsi="Arial" w:cs="Arial"/>
          <w:sz w:val="20"/>
          <w:szCs w:val="20"/>
        </w:rPr>
        <w:t>K uzavírání Smluv na plnění jsou vždy oprávněny osoby, jejichž oprávnění zastupovat příslušnou smluvní stranu je zřejmé z veřejného seznamu. K uzavírání Smluv na plnění jsou dále oprávněni:</w:t>
      </w:r>
    </w:p>
    <w:p w:rsidR="00A24FF4" w:rsidRPr="0060486C" w:rsidRDefault="00A24FF4" w:rsidP="00A24FF4">
      <w:pPr>
        <w:spacing w:line="280" w:lineRule="atLeast"/>
        <w:ind w:left="425"/>
        <w:jc w:val="both"/>
        <w:rPr>
          <w:rFonts w:ascii="Arial" w:hAnsi="Arial" w:cs="Arial"/>
          <w:sz w:val="20"/>
          <w:szCs w:val="20"/>
        </w:rPr>
      </w:pPr>
    </w:p>
    <w:p w:rsidR="0060486C" w:rsidRPr="0060486C" w:rsidRDefault="0060486C" w:rsidP="00906AF8">
      <w:pPr>
        <w:spacing w:line="280" w:lineRule="atLeast"/>
        <w:rPr>
          <w:rFonts w:ascii="Arial" w:hAnsi="Arial" w:cs="Arial"/>
          <w:sz w:val="20"/>
          <w:szCs w:val="20"/>
        </w:rPr>
      </w:pPr>
      <w:r w:rsidRPr="0060486C">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DB1334" w:rsidRPr="0060486C" w:rsidTr="00DB1334">
        <w:trPr>
          <w:trHeight w:hRule="exact" w:val="284"/>
        </w:trPr>
        <w:tc>
          <w:tcPr>
            <w:tcW w:w="2235" w:type="dxa"/>
            <w:shd w:val="clear" w:color="auto" w:fill="auto"/>
          </w:tcPr>
          <w:p w:rsidR="00DB1334" w:rsidRPr="0060486C" w:rsidRDefault="00DB1334" w:rsidP="00906AF8">
            <w:pPr>
              <w:spacing w:line="280" w:lineRule="atLeast"/>
              <w:rPr>
                <w:rFonts w:ascii="Arial" w:hAnsi="Arial" w:cs="Arial"/>
                <w:sz w:val="20"/>
                <w:szCs w:val="20"/>
              </w:rPr>
            </w:pPr>
            <w:r w:rsidRPr="0060486C">
              <w:rPr>
                <w:rFonts w:ascii="Arial" w:hAnsi="Arial" w:cs="Arial"/>
                <w:sz w:val="20"/>
                <w:szCs w:val="20"/>
              </w:rPr>
              <w:t>Jméno a příjmení:</w:t>
            </w:r>
          </w:p>
        </w:tc>
        <w:tc>
          <w:tcPr>
            <w:tcW w:w="6626" w:type="dxa"/>
          </w:tcPr>
          <w:p w:rsidR="00DB1334" w:rsidRPr="0078701A" w:rsidRDefault="00752165" w:rsidP="00733656">
            <w:pPr>
              <w:spacing w:line="280" w:lineRule="atLeast"/>
              <w:rPr>
                <w:rFonts w:ascii="Arial" w:hAnsi="Arial" w:cs="Arial"/>
                <w:sz w:val="20"/>
                <w:szCs w:val="20"/>
              </w:rPr>
            </w:pPr>
            <w:proofErr w:type="spellStart"/>
            <w:r>
              <w:rPr>
                <w:rFonts w:ascii="Arial" w:hAnsi="Arial" w:cs="Arial"/>
                <w:sz w:val="20"/>
                <w:szCs w:val="22"/>
              </w:rPr>
              <w:t>xxxxxxx</w:t>
            </w:r>
            <w:proofErr w:type="spellEnd"/>
            <w:r w:rsidRPr="0078701A">
              <w:rPr>
                <w:rFonts w:ascii="Arial" w:hAnsi="Arial" w:cs="Arial"/>
                <w:sz w:val="20"/>
                <w:szCs w:val="20"/>
              </w:rPr>
              <w:t xml:space="preserve"> </w:t>
            </w:r>
          </w:p>
          <w:p w:rsidR="00DB1334" w:rsidRDefault="00DB1334" w:rsidP="0078701A">
            <w:pPr>
              <w:spacing w:line="280" w:lineRule="atLeast"/>
              <w:rPr>
                <w:rFonts w:ascii="Arial" w:hAnsi="Arial" w:cs="Arial"/>
                <w:sz w:val="20"/>
                <w:szCs w:val="20"/>
              </w:rPr>
            </w:pPr>
            <w:r w:rsidRPr="0078701A">
              <w:rPr>
                <w:rFonts w:ascii="Arial" w:hAnsi="Arial" w:cs="Arial"/>
                <w:sz w:val="20"/>
                <w:szCs w:val="20"/>
              </w:rPr>
              <w:t>náměstkyně ředitele VZP ČR pro informatiku</w:t>
            </w:r>
          </w:p>
        </w:tc>
      </w:tr>
      <w:tr w:rsidR="00DB1334" w:rsidRPr="0060486C" w:rsidTr="00DB1334">
        <w:trPr>
          <w:trHeight w:hRule="exact" w:val="284"/>
        </w:trPr>
        <w:tc>
          <w:tcPr>
            <w:tcW w:w="2235" w:type="dxa"/>
            <w:shd w:val="clear" w:color="auto" w:fill="auto"/>
          </w:tcPr>
          <w:p w:rsidR="00DB1334" w:rsidRPr="0060486C" w:rsidRDefault="00DB1334" w:rsidP="00906AF8">
            <w:pPr>
              <w:spacing w:line="280" w:lineRule="atLeast"/>
              <w:rPr>
                <w:rFonts w:ascii="Arial" w:hAnsi="Arial" w:cs="Arial"/>
                <w:sz w:val="20"/>
                <w:szCs w:val="20"/>
              </w:rPr>
            </w:pPr>
            <w:r w:rsidRPr="0060486C">
              <w:rPr>
                <w:rFonts w:ascii="Arial" w:hAnsi="Arial" w:cs="Arial"/>
                <w:sz w:val="20"/>
                <w:szCs w:val="20"/>
              </w:rPr>
              <w:t>Funkce:</w:t>
            </w:r>
          </w:p>
        </w:tc>
        <w:tc>
          <w:tcPr>
            <w:tcW w:w="6626" w:type="dxa"/>
          </w:tcPr>
          <w:p w:rsidR="00DB1334" w:rsidRDefault="00752165" w:rsidP="00906AF8">
            <w:pPr>
              <w:spacing w:line="280" w:lineRule="atLeast"/>
              <w:rPr>
                <w:rFonts w:ascii="Arial" w:hAnsi="Arial" w:cs="Arial"/>
                <w:sz w:val="20"/>
                <w:szCs w:val="20"/>
              </w:rPr>
            </w:pPr>
            <w:proofErr w:type="spellStart"/>
            <w:r>
              <w:rPr>
                <w:rFonts w:ascii="Arial" w:hAnsi="Arial" w:cs="Arial"/>
                <w:sz w:val="20"/>
                <w:szCs w:val="22"/>
              </w:rPr>
              <w:t>xxxxxxx</w:t>
            </w:r>
            <w:proofErr w:type="spellEnd"/>
          </w:p>
        </w:tc>
      </w:tr>
    </w:tbl>
    <w:p w:rsidR="0078701A" w:rsidRDefault="0078701A" w:rsidP="00906AF8">
      <w:pPr>
        <w:spacing w:line="280" w:lineRule="atLeast"/>
        <w:rPr>
          <w:rFonts w:ascii="Arial" w:hAnsi="Arial" w:cs="Arial"/>
          <w:sz w:val="20"/>
          <w:szCs w:val="20"/>
        </w:rPr>
      </w:pPr>
    </w:p>
    <w:p w:rsidR="0060486C" w:rsidRPr="0060486C" w:rsidRDefault="0060486C" w:rsidP="00906AF8">
      <w:pPr>
        <w:spacing w:line="280" w:lineRule="atLeast"/>
        <w:rPr>
          <w:rFonts w:ascii="Arial" w:hAnsi="Arial" w:cs="Arial"/>
          <w:sz w:val="20"/>
          <w:szCs w:val="20"/>
        </w:rPr>
      </w:pP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235"/>
        <w:gridCol w:w="6626"/>
      </w:tblGrid>
      <w:tr w:rsidR="0060486C" w:rsidRPr="0060486C" w:rsidTr="0060486C">
        <w:trPr>
          <w:trHeight w:hRule="exact" w:val="284"/>
        </w:trPr>
        <w:tc>
          <w:tcPr>
            <w:tcW w:w="2235" w:type="dxa"/>
            <w:shd w:val="clear" w:color="auto" w:fill="auto"/>
          </w:tcPr>
          <w:p w:rsidR="0060486C" w:rsidRPr="0060486C" w:rsidRDefault="0060486C" w:rsidP="00906AF8">
            <w:pPr>
              <w:spacing w:line="280" w:lineRule="atLeast"/>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rsidR="0060486C" w:rsidRPr="005F2FF0" w:rsidRDefault="005F2FF0" w:rsidP="005F2FF0">
            <w:pPr>
              <w:spacing w:line="280" w:lineRule="atLeast"/>
              <w:rPr>
                <w:rFonts w:ascii="Arial" w:hAnsi="Arial" w:cs="Arial"/>
                <w:sz w:val="20"/>
                <w:szCs w:val="20"/>
              </w:rPr>
            </w:pPr>
            <w:r w:rsidRPr="005F2FF0">
              <w:rPr>
                <w:rFonts w:ascii="Arial" w:hAnsi="Arial" w:cs="Arial"/>
                <w:sz w:val="20"/>
                <w:szCs w:val="20"/>
              </w:rPr>
              <w:t xml:space="preserve">Ing. Otakar </w:t>
            </w:r>
            <w:proofErr w:type="spellStart"/>
            <w:r w:rsidRPr="005F2FF0">
              <w:rPr>
                <w:rFonts w:ascii="Arial" w:hAnsi="Arial" w:cs="Arial"/>
                <w:sz w:val="20"/>
                <w:szCs w:val="20"/>
              </w:rPr>
              <w:t>Chasák</w:t>
            </w:r>
            <w:proofErr w:type="spellEnd"/>
          </w:p>
        </w:tc>
      </w:tr>
      <w:tr w:rsidR="0060486C" w:rsidRPr="0060486C" w:rsidTr="0060486C">
        <w:trPr>
          <w:trHeight w:hRule="exact" w:val="284"/>
        </w:trPr>
        <w:tc>
          <w:tcPr>
            <w:tcW w:w="2235" w:type="dxa"/>
            <w:shd w:val="clear" w:color="auto" w:fill="auto"/>
          </w:tcPr>
          <w:p w:rsidR="0060486C" w:rsidRPr="0060486C" w:rsidRDefault="0060486C" w:rsidP="00906AF8">
            <w:pPr>
              <w:spacing w:line="280" w:lineRule="atLeast"/>
              <w:rPr>
                <w:rFonts w:ascii="Arial" w:hAnsi="Arial" w:cs="Arial"/>
                <w:sz w:val="20"/>
                <w:szCs w:val="20"/>
              </w:rPr>
            </w:pPr>
            <w:r w:rsidRPr="0060486C">
              <w:rPr>
                <w:rFonts w:ascii="Arial" w:hAnsi="Arial" w:cs="Arial"/>
                <w:sz w:val="20"/>
                <w:szCs w:val="20"/>
              </w:rPr>
              <w:t>Funkce:</w:t>
            </w:r>
          </w:p>
        </w:tc>
        <w:tc>
          <w:tcPr>
            <w:tcW w:w="6628" w:type="dxa"/>
            <w:shd w:val="clear" w:color="auto" w:fill="auto"/>
          </w:tcPr>
          <w:p w:rsidR="0060486C" w:rsidRPr="005F2FF0" w:rsidRDefault="005F2FF0" w:rsidP="005F2FF0">
            <w:pPr>
              <w:spacing w:line="280" w:lineRule="atLeast"/>
              <w:rPr>
                <w:rFonts w:ascii="Arial" w:hAnsi="Arial" w:cs="Arial"/>
                <w:sz w:val="20"/>
                <w:szCs w:val="20"/>
              </w:rPr>
            </w:pPr>
            <w:r w:rsidRPr="005F2FF0">
              <w:rPr>
                <w:rFonts w:ascii="Arial" w:hAnsi="Arial" w:cs="Arial"/>
                <w:sz w:val="20"/>
                <w:szCs w:val="20"/>
              </w:rPr>
              <w:t>jednatel</w:t>
            </w:r>
          </w:p>
        </w:tc>
      </w:tr>
    </w:tbl>
    <w:p w:rsidR="0060486C" w:rsidRPr="0060486C" w:rsidRDefault="0060486C" w:rsidP="00906AF8">
      <w:pPr>
        <w:spacing w:line="280" w:lineRule="atLeast"/>
        <w:jc w:val="both"/>
        <w:rPr>
          <w:rFonts w:ascii="Arial" w:hAnsi="Arial" w:cs="Arial"/>
          <w:sz w:val="20"/>
          <w:szCs w:val="20"/>
        </w:rPr>
      </w:pPr>
      <w:r w:rsidRPr="0060486C">
        <w:rPr>
          <w:rFonts w:ascii="Arial" w:hAnsi="Arial" w:cs="Arial"/>
          <w:sz w:val="20"/>
          <w:szCs w:val="20"/>
        </w:rPr>
        <w:br/>
      </w:r>
    </w:p>
    <w:p w:rsidR="0060486C" w:rsidRPr="00A24FF4" w:rsidRDefault="0060486C" w:rsidP="00906AF8">
      <w:pPr>
        <w:numPr>
          <w:ilvl w:val="0"/>
          <w:numId w:val="33"/>
        </w:numPr>
        <w:tabs>
          <w:tab w:val="clear" w:pos="340"/>
          <w:tab w:val="num" w:pos="426"/>
        </w:tabs>
        <w:spacing w:line="280" w:lineRule="atLeast"/>
        <w:ind w:left="425" w:hanging="425"/>
        <w:jc w:val="both"/>
        <w:rPr>
          <w:rFonts w:ascii="Arial" w:hAnsi="Arial" w:cs="Arial"/>
          <w:sz w:val="20"/>
          <w:szCs w:val="20"/>
        </w:rPr>
      </w:pPr>
      <w:r w:rsidRPr="0060486C">
        <w:rPr>
          <w:rFonts w:ascii="Arial" w:hAnsi="Arial" w:cs="Arial"/>
          <w:sz w:val="20"/>
          <w:szCs w:val="20"/>
        </w:rPr>
        <w:t>Smluvní strany se zavazují vyvinout maximální úsilí k odstranění vzájemných sporů vzniklých na základě této Rámcové dohody</w:t>
      </w:r>
      <w:r w:rsidR="00BE44BA">
        <w:rPr>
          <w:rFonts w:ascii="Arial" w:hAnsi="Arial" w:cs="Arial"/>
          <w:sz w:val="20"/>
          <w:szCs w:val="20"/>
        </w:rPr>
        <w:t xml:space="preserve"> </w:t>
      </w:r>
      <w:r w:rsidR="00DE1857">
        <w:rPr>
          <w:rFonts w:ascii="Arial" w:hAnsi="Arial" w:cs="Arial"/>
          <w:sz w:val="20"/>
          <w:szCs w:val="20"/>
        </w:rPr>
        <w:t>/</w:t>
      </w:r>
      <w:r w:rsidR="00BE44BA">
        <w:rPr>
          <w:rFonts w:ascii="Arial" w:hAnsi="Arial" w:cs="Arial"/>
          <w:sz w:val="20"/>
          <w:szCs w:val="20"/>
        </w:rPr>
        <w:t xml:space="preserve"> </w:t>
      </w:r>
      <w:r w:rsidR="00DE1857">
        <w:rPr>
          <w:rFonts w:ascii="Arial" w:hAnsi="Arial" w:cs="Arial"/>
          <w:sz w:val="20"/>
          <w:szCs w:val="20"/>
        </w:rPr>
        <w:t xml:space="preserve">Smluv na plnění </w:t>
      </w:r>
      <w:r w:rsidRPr="0060486C">
        <w:rPr>
          <w:rFonts w:ascii="Arial" w:hAnsi="Arial" w:cs="Arial"/>
          <w:sz w:val="20"/>
          <w:szCs w:val="20"/>
        </w:rPr>
        <w:t>nebo v souvislosti s touto Rámcovou dohodou</w:t>
      </w:r>
      <w:r w:rsidR="00BE44BA">
        <w:rPr>
          <w:rFonts w:ascii="Arial" w:hAnsi="Arial" w:cs="Arial"/>
          <w:sz w:val="20"/>
          <w:szCs w:val="20"/>
        </w:rPr>
        <w:t xml:space="preserve"> / </w:t>
      </w:r>
      <w:r w:rsidR="00DE1857">
        <w:rPr>
          <w:rFonts w:ascii="Arial" w:hAnsi="Arial" w:cs="Arial"/>
          <w:sz w:val="20"/>
          <w:szCs w:val="20"/>
        </w:rPr>
        <w:t>Smlouvami na plnění</w:t>
      </w:r>
      <w:r w:rsidRPr="0060486C">
        <w:rPr>
          <w:rFonts w:ascii="Arial" w:hAnsi="Arial" w:cs="Arial"/>
          <w:sz w:val="20"/>
          <w:szCs w:val="20"/>
        </w:rPr>
        <w:t>, včetně sporů o její výklad či platnost a usilovat o jejich vyřešení především smírnou cestou. Nedojde-li k dohodě smluvních stran smírnou cestou, budou na návrh kterékoliv smluvní strany dány tyto spory k rozhodnutí věcně a místně příslušnému soudu v České republice.</w:t>
      </w:r>
    </w:p>
    <w:p w:rsidR="00A24FF4" w:rsidRPr="0060486C" w:rsidRDefault="00A24FF4" w:rsidP="00A24FF4">
      <w:pPr>
        <w:spacing w:line="280" w:lineRule="atLeast"/>
        <w:ind w:left="425"/>
        <w:jc w:val="both"/>
        <w:rPr>
          <w:rFonts w:ascii="Arial" w:hAnsi="Arial" w:cs="Arial"/>
          <w:sz w:val="20"/>
          <w:szCs w:val="20"/>
        </w:rPr>
      </w:pPr>
    </w:p>
    <w:p w:rsidR="00BE44BA" w:rsidRPr="00BE44BA" w:rsidRDefault="0060486C" w:rsidP="00906AF8">
      <w:pPr>
        <w:numPr>
          <w:ilvl w:val="0"/>
          <w:numId w:val="33"/>
        </w:numPr>
        <w:tabs>
          <w:tab w:val="clear" w:pos="340"/>
          <w:tab w:val="num" w:pos="426"/>
        </w:tabs>
        <w:spacing w:line="280" w:lineRule="atLeast"/>
        <w:jc w:val="both"/>
        <w:rPr>
          <w:rFonts w:ascii="Arial" w:hAnsi="Arial" w:cs="Arial"/>
          <w:sz w:val="20"/>
          <w:szCs w:val="20"/>
        </w:rPr>
      </w:pPr>
      <w:r w:rsidRPr="00BE44BA">
        <w:rPr>
          <w:rFonts w:ascii="Arial" w:hAnsi="Arial" w:cs="Arial"/>
          <w:sz w:val="20"/>
          <w:szCs w:val="20"/>
        </w:rPr>
        <w:lastRenderedPageBreak/>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rsidR="00BE44BA" w:rsidRPr="00BE44BA" w:rsidRDefault="00BE44BA" w:rsidP="00BE44BA">
      <w:pPr>
        <w:spacing w:line="280" w:lineRule="atLeast"/>
        <w:ind w:left="340"/>
        <w:jc w:val="both"/>
        <w:rPr>
          <w:rFonts w:ascii="Arial" w:hAnsi="Arial" w:cs="Arial"/>
          <w:sz w:val="20"/>
          <w:szCs w:val="20"/>
        </w:rPr>
      </w:pPr>
    </w:p>
    <w:p w:rsidR="0060486C" w:rsidRPr="00BE44BA" w:rsidRDefault="0060486C" w:rsidP="00906AF8">
      <w:pPr>
        <w:numPr>
          <w:ilvl w:val="0"/>
          <w:numId w:val="33"/>
        </w:numPr>
        <w:tabs>
          <w:tab w:val="clear" w:pos="340"/>
          <w:tab w:val="num" w:pos="426"/>
        </w:tabs>
        <w:spacing w:line="280" w:lineRule="atLeast"/>
        <w:jc w:val="both"/>
        <w:rPr>
          <w:rFonts w:ascii="Arial" w:hAnsi="Arial" w:cs="Arial"/>
          <w:sz w:val="20"/>
          <w:szCs w:val="20"/>
        </w:rPr>
      </w:pPr>
      <w:r w:rsidRPr="00BE44BA">
        <w:rPr>
          <w:rFonts w:ascii="Arial" w:hAnsi="Arial" w:cs="Arial"/>
          <w:sz w:val="20"/>
          <w:szCs w:val="20"/>
        </w:rPr>
        <w:t>Tato Rámcová dohoda a vztahy z ní vyplývající se řídí právním řádem České republiky, zejména příslušnými ustanoveními zákona č. 89/2012 Sb.,</w:t>
      </w:r>
      <w:r w:rsidR="00262039" w:rsidRPr="00262039">
        <w:t xml:space="preserve"> </w:t>
      </w:r>
      <w:r w:rsidR="00262039" w:rsidRPr="00BE44BA">
        <w:rPr>
          <w:rFonts w:ascii="Arial" w:hAnsi="Arial" w:cs="Arial"/>
          <w:sz w:val="20"/>
          <w:szCs w:val="20"/>
        </w:rPr>
        <w:t>občanského zákoníku, ve znění pozdějších předpisů, a zákona č. 121/2000 Sb., o právu autorském, o právech souvisejících s právem autorským a o změně některých zákonů (autorský zákon), ve znění pozdějších předpisů</w:t>
      </w:r>
      <w:r w:rsidRPr="00BE44BA">
        <w:rPr>
          <w:rFonts w:ascii="Arial" w:hAnsi="Arial" w:cs="Arial"/>
          <w:sz w:val="20"/>
          <w:szCs w:val="20"/>
        </w:rPr>
        <w:t>.</w:t>
      </w:r>
    </w:p>
    <w:p w:rsidR="00A24FF4" w:rsidRPr="0060486C" w:rsidRDefault="00A24FF4" w:rsidP="00A24FF4">
      <w:pPr>
        <w:spacing w:line="280" w:lineRule="atLeast"/>
        <w:ind w:left="340"/>
        <w:jc w:val="both"/>
        <w:rPr>
          <w:rFonts w:ascii="Arial" w:hAnsi="Arial" w:cs="Arial"/>
          <w:sz w:val="20"/>
          <w:szCs w:val="20"/>
        </w:rPr>
      </w:pPr>
    </w:p>
    <w:p w:rsidR="0060486C" w:rsidRPr="00A24FF4" w:rsidRDefault="0060486C" w:rsidP="00906AF8">
      <w:pPr>
        <w:numPr>
          <w:ilvl w:val="0"/>
          <w:numId w:val="33"/>
        </w:numPr>
        <w:tabs>
          <w:tab w:val="clear" w:pos="340"/>
          <w:tab w:val="num" w:pos="426"/>
        </w:tabs>
        <w:spacing w:line="280" w:lineRule="atLeast"/>
        <w:ind w:left="425" w:hanging="425"/>
        <w:jc w:val="both"/>
        <w:rPr>
          <w:rFonts w:ascii="Arial" w:hAnsi="Arial" w:cs="Arial"/>
          <w:sz w:val="20"/>
          <w:szCs w:val="20"/>
        </w:rPr>
      </w:pPr>
      <w:r w:rsidRPr="0060486C">
        <w:rPr>
          <w:rFonts w:ascii="Arial" w:hAnsi="Arial" w:cs="Arial"/>
          <w:sz w:val="20"/>
          <w:szCs w:val="20"/>
        </w:rPr>
        <w:t xml:space="preserve">Tato Rámcová dohoda je vyhotovena ve čtyřech stejnopisech s platností originálu, přičemž každá ze smluvních stran obdrží po dvou stejnopisech. </w:t>
      </w:r>
    </w:p>
    <w:p w:rsidR="00A24FF4" w:rsidRPr="0060486C" w:rsidRDefault="00A24FF4" w:rsidP="00A24FF4">
      <w:pPr>
        <w:spacing w:line="280" w:lineRule="atLeast"/>
        <w:ind w:left="425"/>
        <w:jc w:val="both"/>
        <w:rPr>
          <w:rFonts w:ascii="Arial" w:hAnsi="Arial" w:cs="Arial"/>
          <w:sz w:val="20"/>
          <w:szCs w:val="20"/>
        </w:rPr>
      </w:pPr>
    </w:p>
    <w:p w:rsidR="0060486C" w:rsidRPr="00BE44BA" w:rsidRDefault="0060486C" w:rsidP="00906AF8">
      <w:pPr>
        <w:numPr>
          <w:ilvl w:val="0"/>
          <w:numId w:val="33"/>
        </w:numPr>
        <w:tabs>
          <w:tab w:val="clear" w:pos="340"/>
          <w:tab w:val="num" w:pos="426"/>
        </w:tabs>
        <w:spacing w:line="280" w:lineRule="atLeast"/>
        <w:ind w:left="425" w:hanging="425"/>
        <w:jc w:val="both"/>
        <w:rPr>
          <w:rFonts w:ascii="Arial" w:hAnsi="Arial" w:cs="Arial"/>
          <w:sz w:val="20"/>
          <w:szCs w:val="20"/>
        </w:rPr>
      </w:pPr>
      <w:r w:rsidRPr="0060486C">
        <w:rPr>
          <w:rFonts w:ascii="Arial" w:hAnsi="Arial" w:cs="Arial"/>
          <w:sz w:val="20"/>
          <w:szCs w:val="20"/>
        </w:rPr>
        <w:t>Nedílnou součástí této Rámcové dohody jsou následující přílohy:</w:t>
      </w:r>
    </w:p>
    <w:p w:rsidR="00BE44BA" w:rsidRPr="0060486C" w:rsidRDefault="00BE44BA" w:rsidP="00BE44BA">
      <w:pPr>
        <w:spacing w:line="280" w:lineRule="atLeast"/>
        <w:ind w:left="425"/>
        <w:jc w:val="both"/>
        <w:rPr>
          <w:rFonts w:ascii="Arial" w:hAnsi="Arial" w:cs="Arial"/>
          <w:sz w:val="20"/>
          <w:szCs w:val="20"/>
        </w:rPr>
      </w:pPr>
    </w:p>
    <w:p w:rsidR="0060486C" w:rsidRPr="00A24FF4" w:rsidRDefault="0060486C" w:rsidP="00906AF8">
      <w:pPr>
        <w:numPr>
          <w:ilvl w:val="0"/>
          <w:numId w:val="32"/>
        </w:numPr>
        <w:spacing w:line="280" w:lineRule="atLeast"/>
        <w:ind w:left="851" w:hanging="425"/>
        <w:contextualSpacing/>
        <w:rPr>
          <w:rFonts w:ascii="Arial" w:hAnsi="Arial" w:cs="Arial"/>
          <w:sz w:val="20"/>
          <w:szCs w:val="20"/>
        </w:rPr>
      </w:pPr>
      <w:r w:rsidRPr="00A24FF4">
        <w:rPr>
          <w:rFonts w:ascii="Arial" w:hAnsi="Arial" w:cs="Arial"/>
          <w:sz w:val="20"/>
          <w:szCs w:val="20"/>
        </w:rPr>
        <w:t>Příloha č. 1 – „</w:t>
      </w:r>
      <w:r w:rsidR="007A5D85" w:rsidRPr="00A24FF4">
        <w:rPr>
          <w:rFonts w:ascii="Arial" w:hAnsi="Arial" w:cs="Arial"/>
          <w:sz w:val="20"/>
          <w:szCs w:val="20"/>
        </w:rPr>
        <w:t>Specifikace předmětu plnění</w:t>
      </w:r>
      <w:r w:rsidRPr="00A24FF4">
        <w:rPr>
          <w:rFonts w:ascii="Arial" w:hAnsi="Arial" w:cs="Arial"/>
          <w:sz w:val="20"/>
          <w:szCs w:val="20"/>
        </w:rPr>
        <w:t>“</w:t>
      </w:r>
    </w:p>
    <w:p w:rsidR="0060486C" w:rsidRPr="00A24FF4" w:rsidRDefault="0060486C" w:rsidP="00906AF8">
      <w:pPr>
        <w:numPr>
          <w:ilvl w:val="0"/>
          <w:numId w:val="32"/>
        </w:numPr>
        <w:spacing w:line="280" w:lineRule="atLeast"/>
        <w:ind w:left="851" w:hanging="425"/>
        <w:contextualSpacing/>
        <w:jc w:val="both"/>
        <w:rPr>
          <w:rFonts w:ascii="Arial" w:hAnsi="Arial" w:cs="Arial"/>
          <w:sz w:val="20"/>
          <w:szCs w:val="20"/>
        </w:rPr>
      </w:pPr>
      <w:r w:rsidRPr="00A24FF4">
        <w:rPr>
          <w:rFonts w:ascii="Arial" w:hAnsi="Arial" w:cs="Arial"/>
          <w:sz w:val="20"/>
          <w:szCs w:val="20"/>
        </w:rPr>
        <w:t>Příloha č.</w:t>
      </w:r>
      <w:r w:rsidR="00175122" w:rsidRPr="00A24FF4">
        <w:rPr>
          <w:rFonts w:ascii="Arial" w:hAnsi="Arial" w:cs="Arial"/>
          <w:sz w:val="20"/>
          <w:szCs w:val="20"/>
        </w:rPr>
        <w:t xml:space="preserve"> 2</w:t>
      </w:r>
      <w:r w:rsidRPr="00A24FF4">
        <w:rPr>
          <w:rFonts w:ascii="Arial" w:hAnsi="Arial" w:cs="Arial"/>
          <w:sz w:val="20"/>
          <w:szCs w:val="20"/>
        </w:rPr>
        <w:t xml:space="preserve"> – „</w:t>
      </w:r>
      <w:r w:rsidR="003272DA" w:rsidRPr="00A24FF4">
        <w:rPr>
          <w:rFonts w:ascii="Arial" w:hAnsi="Arial" w:cs="Arial"/>
          <w:sz w:val="20"/>
          <w:szCs w:val="20"/>
        </w:rPr>
        <w:t>Specifikace ceny“</w:t>
      </w:r>
    </w:p>
    <w:p w:rsidR="0060486C" w:rsidRPr="00A24FF4" w:rsidRDefault="0060486C" w:rsidP="00906AF8">
      <w:pPr>
        <w:numPr>
          <w:ilvl w:val="0"/>
          <w:numId w:val="32"/>
        </w:numPr>
        <w:spacing w:line="280" w:lineRule="atLeast"/>
        <w:ind w:left="851" w:hanging="425"/>
        <w:contextualSpacing/>
        <w:jc w:val="both"/>
        <w:rPr>
          <w:rFonts w:ascii="Arial" w:hAnsi="Arial" w:cs="Arial"/>
          <w:sz w:val="20"/>
          <w:szCs w:val="20"/>
        </w:rPr>
      </w:pPr>
      <w:r w:rsidRPr="00A24FF4">
        <w:rPr>
          <w:rFonts w:ascii="Arial" w:hAnsi="Arial" w:cs="Arial"/>
          <w:sz w:val="20"/>
          <w:szCs w:val="20"/>
        </w:rPr>
        <w:t xml:space="preserve">Příloha č. </w:t>
      </w:r>
      <w:r w:rsidR="00175122" w:rsidRPr="00A24FF4">
        <w:rPr>
          <w:rFonts w:ascii="Arial" w:hAnsi="Arial" w:cs="Arial"/>
          <w:sz w:val="20"/>
          <w:szCs w:val="20"/>
        </w:rPr>
        <w:t xml:space="preserve">3 </w:t>
      </w:r>
      <w:r w:rsidRPr="00A24FF4">
        <w:rPr>
          <w:rFonts w:ascii="Arial" w:hAnsi="Arial" w:cs="Arial"/>
          <w:sz w:val="20"/>
          <w:szCs w:val="20"/>
        </w:rPr>
        <w:t>– „Standardy a podmínky dodávek informačního systému Všeobecné zdravotní pojišťovny ČR verze 5.6“</w:t>
      </w:r>
    </w:p>
    <w:p w:rsidR="003272DA" w:rsidRPr="00A24FF4" w:rsidRDefault="00BE44BA" w:rsidP="00906AF8">
      <w:pPr>
        <w:numPr>
          <w:ilvl w:val="0"/>
          <w:numId w:val="32"/>
        </w:numPr>
        <w:spacing w:line="280" w:lineRule="atLeast"/>
        <w:ind w:left="851" w:hanging="425"/>
        <w:contextualSpacing/>
        <w:jc w:val="both"/>
        <w:rPr>
          <w:rFonts w:ascii="Arial" w:hAnsi="Arial" w:cs="Arial"/>
          <w:sz w:val="20"/>
          <w:szCs w:val="20"/>
        </w:rPr>
      </w:pPr>
      <w:r>
        <w:rPr>
          <w:rFonts w:ascii="Arial" w:hAnsi="Arial" w:cs="Arial"/>
          <w:sz w:val="20"/>
          <w:szCs w:val="20"/>
        </w:rPr>
        <w:t xml:space="preserve">Příloha č. </w:t>
      </w:r>
      <w:r w:rsidR="00D86239" w:rsidRPr="00A24FF4">
        <w:rPr>
          <w:rFonts w:ascii="Arial" w:hAnsi="Arial" w:cs="Arial"/>
          <w:sz w:val="20"/>
          <w:szCs w:val="20"/>
        </w:rPr>
        <w:t xml:space="preserve">4 </w:t>
      </w:r>
      <w:r>
        <w:rPr>
          <w:rFonts w:ascii="Arial" w:hAnsi="Arial" w:cs="Arial"/>
          <w:sz w:val="20"/>
          <w:szCs w:val="20"/>
        </w:rPr>
        <w:t>–</w:t>
      </w:r>
      <w:r w:rsidR="00D86239" w:rsidRPr="00A24FF4">
        <w:rPr>
          <w:rFonts w:ascii="Arial" w:hAnsi="Arial" w:cs="Arial"/>
          <w:sz w:val="20"/>
          <w:szCs w:val="20"/>
        </w:rPr>
        <w:t xml:space="preserve"> „</w:t>
      </w:r>
      <w:r w:rsidR="003272DA" w:rsidRPr="00A24FF4">
        <w:rPr>
          <w:rFonts w:ascii="Arial" w:hAnsi="Arial" w:cs="Arial"/>
          <w:color w:val="000000"/>
          <w:sz w:val="20"/>
          <w:szCs w:val="20"/>
        </w:rPr>
        <w:t xml:space="preserve">Prohlášení výrobce/výrobců </w:t>
      </w:r>
      <w:r w:rsidR="003272DA" w:rsidRPr="00A24FF4">
        <w:rPr>
          <w:rFonts w:ascii="Arial" w:hAnsi="Arial" w:cs="Arial"/>
          <w:sz w:val="20"/>
        </w:rPr>
        <w:t xml:space="preserve">nebo jeho/jejich obchodního/obchodních zastoupení pro Českou republiku </w:t>
      </w:r>
      <w:r w:rsidR="003272DA" w:rsidRPr="00A24FF4">
        <w:rPr>
          <w:rFonts w:ascii="Arial" w:hAnsi="Arial" w:cs="Arial"/>
          <w:sz w:val="20"/>
          <w:szCs w:val="20"/>
        </w:rPr>
        <w:t>v českém jazyce (prostém překladu), že technická podpora je výrobcem/výrobci dodaných zařízení zajištěna po dobu minimálně 7 let od data zahájení zadávacího řízení“</w:t>
      </w:r>
    </w:p>
    <w:p w:rsidR="004C2D6F" w:rsidRPr="00A24FF4" w:rsidRDefault="004C2D6F" w:rsidP="00906AF8">
      <w:pPr>
        <w:numPr>
          <w:ilvl w:val="0"/>
          <w:numId w:val="32"/>
        </w:numPr>
        <w:spacing w:line="280" w:lineRule="atLeast"/>
        <w:ind w:left="851" w:hanging="425"/>
        <w:contextualSpacing/>
        <w:jc w:val="both"/>
        <w:rPr>
          <w:rFonts w:ascii="Arial" w:hAnsi="Arial" w:cs="Arial"/>
          <w:sz w:val="20"/>
          <w:szCs w:val="20"/>
        </w:rPr>
      </w:pPr>
      <w:r w:rsidRPr="00A24FF4">
        <w:rPr>
          <w:rFonts w:ascii="Arial" w:hAnsi="Arial" w:cs="Arial"/>
          <w:sz w:val="20"/>
          <w:szCs w:val="20"/>
        </w:rPr>
        <w:t xml:space="preserve">Příloha č. 5 </w:t>
      </w:r>
      <w:r w:rsidR="00BE44BA">
        <w:rPr>
          <w:rFonts w:ascii="Arial" w:hAnsi="Arial" w:cs="Arial"/>
          <w:sz w:val="20"/>
          <w:szCs w:val="20"/>
        </w:rPr>
        <w:t>–</w:t>
      </w:r>
      <w:r w:rsidRPr="00A24FF4">
        <w:rPr>
          <w:rFonts w:ascii="Arial" w:hAnsi="Arial" w:cs="Arial"/>
          <w:sz w:val="20"/>
          <w:szCs w:val="20"/>
        </w:rPr>
        <w:t xml:space="preserve"> Seznam RP VZP ČR</w:t>
      </w:r>
    </w:p>
    <w:p w:rsidR="00D86239" w:rsidRPr="00FA1B5A" w:rsidRDefault="00D86239" w:rsidP="00906AF8">
      <w:pPr>
        <w:spacing w:line="280" w:lineRule="atLeast"/>
        <w:ind w:left="426"/>
        <w:contextualSpacing/>
        <w:jc w:val="both"/>
        <w:rPr>
          <w:rFonts w:ascii="Arial" w:hAnsi="Arial" w:cs="Arial"/>
          <w:sz w:val="20"/>
          <w:szCs w:val="20"/>
          <w:highlight w:val="yellow"/>
        </w:rPr>
      </w:pPr>
    </w:p>
    <w:p w:rsidR="007613A3" w:rsidRPr="0060486C" w:rsidRDefault="007613A3" w:rsidP="00906AF8">
      <w:pPr>
        <w:spacing w:line="280" w:lineRule="atLeast"/>
        <w:ind w:left="851"/>
        <w:rPr>
          <w:rFonts w:ascii="Arial" w:hAnsi="Arial" w:cs="Arial"/>
          <w:i/>
          <w:sz w:val="20"/>
          <w:szCs w:val="20"/>
        </w:rPr>
      </w:pPr>
    </w:p>
    <w:p w:rsidR="0060486C" w:rsidRPr="00A24FF4" w:rsidRDefault="0060486C" w:rsidP="00906AF8">
      <w:pPr>
        <w:numPr>
          <w:ilvl w:val="0"/>
          <w:numId w:val="33"/>
        </w:numPr>
        <w:tabs>
          <w:tab w:val="clear" w:pos="340"/>
          <w:tab w:val="num" w:pos="426"/>
        </w:tabs>
        <w:spacing w:line="280" w:lineRule="atLeast"/>
        <w:ind w:left="425" w:hanging="425"/>
        <w:jc w:val="both"/>
        <w:rPr>
          <w:rFonts w:ascii="Arial" w:hAnsi="Arial" w:cs="Arial"/>
          <w:sz w:val="20"/>
          <w:szCs w:val="20"/>
        </w:rPr>
      </w:pPr>
      <w:r w:rsidRPr="0060486C">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rsidR="00A24FF4" w:rsidRPr="0060486C" w:rsidRDefault="00A24FF4" w:rsidP="00A24FF4">
      <w:pPr>
        <w:spacing w:line="280" w:lineRule="atLeast"/>
        <w:ind w:left="425"/>
        <w:jc w:val="both"/>
        <w:rPr>
          <w:rFonts w:ascii="Arial" w:hAnsi="Arial" w:cs="Arial"/>
          <w:sz w:val="20"/>
          <w:szCs w:val="20"/>
        </w:rPr>
      </w:pPr>
    </w:p>
    <w:p w:rsidR="0060486C" w:rsidRPr="0060486C" w:rsidRDefault="0060486C" w:rsidP="00906AF8">
      <w:pPr>
        <w:numPr>
          <w:ilvl w:val="0"/>
          <w:numId w:val="33"/>
        </w:numPr>
        <w:spacing w:line="280" w:lineRule="atLeast"/>
        <w:ind w:left="425" w:hanging="425"/>
        <w:jc w:val="both"/>
        <w:rPr>
          <w:rFonts w:ascii="Arial" w:hAnsi="Arial" w:cs="Arial"/>
          <w:sz w:val="20"/>
          <w:szCs w:val="20"/>
        </w:rPr>
      </w:pPr>
      <w:r w:rsidRPr="0060486C">
        <w:rPr>
          <w:rFonts w:ascii="Arial" w:hAnsi="Arial" w:cs="Arial"/>
          <w:sz w:val="20"/>
          <w:szCs w:val="20"/>
        </w:rPr>
        <w:t xml:space="preserve"> Smluvní strany si před podpisem tuto Rámcovou dohodu včetně jejích příloh řádně přečetly a s jej</w:t>
      </w:r>
      <w:r w:rsidR="00374A6A">
        <w:rPr>
          <w:rFonts w:ascii="Arial" w:hAnsi="Arial" w:cs="Arial"/>
          <w:sz w:val="20"/>
          <w:szCs w:val="20"/>
        </w:rPr>
        <w:t>ím</w:t>
      </w:r>
      <w:r w:rsidRPr="0060486C">
        <w:rPr>
          <w:rFonts w:ascii="Arial" w:hAnsi="Arial" w:cs="Arial"/>
          <w:sz w:val="20"/>
          <w:szCs w:val="20"/>
        </w:rPr>
        <w:t xml:space="preserve"> obsahem souhlasí, což stvrzují svými podpisy.</w:t>
      </w:r>
    </w:p>
    <w:p w:rsidR="007613A3" w:rsidRPr="0060486C" w:rsidRDefault="007613A3" w:rsidP="00906AF8">
      <w:pPr>
        <w:spacing w:line="280" w:lineRule="atLeast"/>
        <w:rPr>
          <w:rFonts w:ascii="Arial" w:hAnsi="Arial" w:cs="Arial"/>
          <w:sz w:val="20"/>
          <w:szCs w:val="20"/>
        </w:rPr>
      </w:pPr>
    </w:p>
    <w:p w:rsidR="0060486C" w:rsidRPr="00B9235E" w:rsidRDefault="00752165" w:rsidP="00906AF8">
      <w:pPr>
        <w:spacing w:line="280" w:lineRule="atLeast"/>
        <w:rPr>
          <w:rFonts w:ascii="Arial" w:hAnsi="Arial" w:cs="Arial"/>
          <w:sz w:val="20"/>
          <w:szCs w:val="20"/>
        </w:rPr>
      </w:pPr>
      <w:r>
        <w:rPr>
          <w:rFonts w:ascii="Arial" w:hAnsi="Arial" w:cs="Arial"/>
          <w:sz w:val="20"/>
          <w:szCs w:val="20"/>
        </w:rPr>
        <w:t>V Praze dne 21. 2. 2018</w:t>
      </w:r>
      <w:r w:rsidR="0060486C" w:rsidRPr="00B9235E">
        <w:rPr>
          <w:rFonts w:ascii="Arial" w:hAnsi="Arial" w:cs="Arial"/>
          <w:sz w:val="20"/>
          <w:szCs w:val="20"/>
        </w:rPr>
        <w:tab/>
      </w:r>
      <w:r w:rsidR="0060486C" w:rsidRPr="00B9235E">
        <w:rPr>
          <w:rFonts w:ascii="Arial" w:hAnsi="Arial" w:cs="Arial"/>
          <w:sz w:val="20"/>
          <w:szCs w:val="20"/>
        </w:rPr>
        <w:tab/>
      </w:r>
      <w:r w:rsidR="0060486C" w:rsidRPr="00B9235E">
        <w:rPr>
          <w:rFonts w:ascii="Arial" w:hAnsi="Arial" w:cs="Arial"/>
          <w:sz w:val="20"/>
          <w:szCs w:val="20"/>
        </w:rPr>
        <w:tab/>
      </w:r>
      <w:r w:rsidR="0060486C" w:rsidRPr="00B9235E">
        <w:rPr>
          <w:rFonts w:ascii="Arial" w:hAnsi="Arial" w:cs="Arial"/>
          <w:sz w:val="20"/>
          <w:szCs w:val="20"/>
        </w:rPr>
        <w:tab/>
      </w:r>
      <w:r w:rsidR="0060486C" w:rsidRPr="00B9235E">
        <w:rPr>
          <w:rFonts w:ascii="Arial" w:hAnsi="Arial" w:cs="Arial"/>
          <w:sz w:val="20"/>
          <w:szCs w:val="20"/>
        </w:rPr>
        <w:tab/>
      </w:r>
      <w:r w:rsidR="0060486C" w:rsidRPr="00B9235E">
        <w:rPr>
          <w:rFonts w:ascii="Arial" w:hAnsi="Arial" w:cs="Arial"/>
          <w:sz w:val="20"/>
          <w:szCs w:val="20"/>
        </w:rPr>
        <w:tab/>
        <w:t>V </w:t>
      </w:r>
      <w:r w:rsidR="00B9235E" w:rsidRPr="00B9235E">
        <w:rPr>
          <w:rFonts w:ascii="Arial" w:hAnsi="Arial" w:cs="Arial"/>
          <w:sz w:val="20"/>
          <w:szCs w:val="20"/>
        </w:rPr>
        <w:t>Praze</w:t>
      </w:r>
      <w:r w:rsidR="0060486C" w:rsidRPr="00B9235E">
        <w:rPr>
          <w:rFonts w:ascii="Arial" w:hAnsi="Arial" w:cs="Arial"/>
          <w:sz w:val="20"/>
          <w:szCs w:val="20"/>
        </w:rPr>
        <w:t xml:space="preserve"> dne: </w:t>
      </w:r>
      <w:r>
        <w:rPr>
          <w:rFonts w:ascii="Arial" w:hAnsi="Arial" w:cs="Arial"/>
          <w:sz w:val="20"/>
          <w:szCs w:val="20"/>
        </w:rPr>
        <w:t>7. 2. 2018</w:t>
      </w:r>
    </w:p>
    <w:p w:rsidR="0060486C" w:rsidRPr="00B9235E" w:rsidRDefault="0060486C" w:rsidP="00906AF8">
      <w:pPr>
        <w:numPr>
          <w:ilvl w:val="12"/>
          <w:numId w:val="0"/>
        </w:numPr>
        <w:spacing w:line="280" w:lineRule="atLeast"/>
        <w:ind w:left="425" w:hanging="425"/>
        <w:jc w:val="center"/>
        <w:rPr>
          <w:rFonts w:ascii="Arial" w:hAnsi="Arial" w:cs="Arial"/>
          <w:sz w:val="20"/>
          <w:szCs w:val="20"/>
        </w:rPr>
      </w:pPr>
    </w:p>
    <w:p w:rsidR="0060486C" w:rsidRPr="00B9235E" w:rsidRDefault="0060486C" w:rsidP="00906AF8">
      <w:pPr>
        <w:numPr>
          <w:ilvl w:val="12"/>
          <w:numId w:val="0"/>
        </w:numPr>
        <w:spacing w:line="280" w:lineRule="atLeast"/>
        <w:ind w:left="425" w:hanging="425"/>
        <w:jc w:val="center"/>
        <w:rPr>
          <w:rFonts w:ascii="Arial" w:hAnsi="Arial" w:cs="Arial"/>
          <w:sz w:val="20"/>
          <w:szCs w:val="20"/>
        </w:rPr>
      </w:pPr>
    </w:p>
    <w:p w:rsidR="0060486C" w:rsidRPr="00B9235E" w:rsidRDefault="0060486C" w:rsidP="00906AF8">
      <w:pPr>
        <w:numPr>
          <w:ilvl w:val="12"/>
          <w:numId w:val="0"/>
        </w:numPr>
        <w:spacing w:line="280" w:lineRule="atLeast"/>
        <w:ind w:left="425" w:hanging="425"/>
        <w:jc w:val="center"/>
        <w:rPr>
          <w:rFonts w:ascii="Arial" w:hAnsi="Arial" w:cs="Arial"/>
          <w:sz w:val="20"/>
          <w:szCs w:val="20"/>
        </w:rPr>
      </w:pPr>
      <w:r w:rsidRPr="00B9235E">
        <w:rPr>
          <w:rFonts w:ascii="Arial" w:hAnsi="Arial" w:cs="Arial"/>
          <w:sz w:val="20"/>
          <w:szCs w:val="20"/>
        </w:rPr>
        <w:t>………………………………….</w:t>
      </w:r>
      <w:r w:rsidRPr="00B9235E">
        <w:rPr>
          <w:rFonts w:ascii="Arial" w:hAnsi="Arial" w:cs="Arial"/>
          <w:sz w:val="20"/>
          <w:szCs w:val="20"/>
        </w:rPr>
        <w:tab/>
      </w:r>
      <w:r w:rsidRPr="00B9235E">
        <w:rPr>
          <w:rFonts w:ascii="Arial" w:hAnsi="Arial" w:cs="Arial"/>
          <w:sz w:val="20"/>
          <w:szCs w:val="20"/>
        </w:rPr>
        <w:tab/>
      </w:r>
      <w:r w:rsidRPr="00B9235E">
        <w:rPr>
          <w:rFonts w:ascii="Arial" w:hAnsi="Arial" w:cs="Arial"/>
          <w:sz w:val="20"/>
          <w:szCs w:val="20"/>
        </w:rPr>
        <w:tab/>
      </w:r>
      <w:r w:rsidRPr="00B9235E">
        <w:rPr>
          <w:rFonts w:ascii="Arial" w:hAnsi="Arial" w:cs="Arial"/>
          <w:sz w:val="20"/>
          <w:szCs w:val="20"/>
        </w:rPr>
        <w:tab/>
      </w:r>
      <w:r w:rsidRPr="00B9235E">
        <w:rPr>
          <w:rFonts w:ascii="Arial" w:hAnsi="Arial" w:cs="Arial"/>
          <w:sz w:val="20"/>
          <w:szCs w:val="20"/>
        </w:rPr>
        <w:tab/>
        <w:t>…………………………………..</w:t>
      </w:r>
    </w:p>
    <w:p w:rsidR="0060486C" w:rsidRPr="00B9235E" w:rsidRDefault="0060486C" w:rsidP="00906AF8">
      <w:pPr>
        <w:numPr>
          <w:ilvl w:val="12"/>
          <w:numId w:val="0"/>
        </w:numPr>
        <w:spacing w:line="280" w:lineRule="atLeast"/>
        <w:ind w:left="425" w:hanging="425"/>
        <w:contextualSpacing/>
        <w:jc w:val="center"/>
        <w:rPr>
          <w:rFonts w:ascii="Arial" w:hAnsi="Arial" w:cs="Arial"/>
          <w:sz w:val="20"/>
          <w:szCs w:val="20"/>
        </w:rPr>
      </w:pPr>
      <w:r w:rsidRPr="00B9235E">
        <w:rPr>
          <w:rFonts w:ascii="Arial" w:hAnsi="Arial" w:cs="Arial"/>
          <w:sz w:val="20"/>
          <w:szCs w:val="20"/>
        </w:rPr>
        <w:t>Ing. Zdeněk Kabátek</w:t>
      </w:r>
      <w:r w:rsidRPr="00B9235E">
        <w:rPr>
          <w:rFonts w:ascii="Arial" w:hAnsi="Arial" w:cs="Arial"/>
          <w:sz w:val="20"/>
          <w:szCs w:val="20"/>
        </w:rPr>
        <w:tab/>
      </w:r>
      <w:r w:rsidRPr="00B9235E">
        <w:rPr>
          <w:rFonts w:ascii="Arial" w:hAnsi="Arial" w:cs="Arial"/>
          <w:sz w:val="20"/>
          <w:szCs w:val="20"/>
        </w:rPr>
        <w:tab/>
      </w:r>
      <w:r w:rsidRPr="00B9235E">
        <w:rPr>
          <w:rFonts w:ascii="Arial" w:hAnsi="Arial" w:cs="Arial"/>
          <w:sz w:val="20"/>
          <w:szCs w:val="20"/>
        </w:rPr>
        <w:tab/>
      </w:r>
      <w:r w:rsidRPr="00B9235E">
        <w:rPr>
          <w:rFonts w:ascii="Arial" w:hAnsi="Arial" w:cs="Arial"/>
          <w:sz w:val="20"/>
          <w:szCs w:val="20"/>
        </w:rPr>
        <w:tab/>
      </w:r>
      <w:r w:rsidRPr="00B9235E">
        <w:rPr>
          <w:rFonts w:ascii="Arial" w:hAnsi="Arial" w:cs="Arial"/>
          <w:sz w:val="20"/>
          <w:szCs w:val="20"/>
        </w:rPr>
        <w:tab/>
      </w:r>
      <w:r w:rsidRPr="00B9235E">
        <w:rPr>
          <w:rFonts w:ascii="Arial" w:hAnsi="Arial" w:cs="Arial"/>
          <w:sz w:val="20"/>
          <w:szCs w:val="20"/>
        </w:rPr>
        <w:tab/>
      </w:r>
      <w:r w:rsidR="00B9235E" w:rsidRPr="00B9235E">
        <w:rPr>
          <w:rFonts w:ascii="Arial" w:hAnsi="Arial" w:cs="Arial"/>
          <w:sz w:val="20"/>
          <w:szCs w:val="20"/>
        </w:rPr>
        <w:t xml:space="preserve">Ing. Otakar </w:t>
      </w:r>
      <w:proofErr w:type="spellStart"/>
      <w:r w:rsidR="00B9235E" w:rsidRPr="00B9235E">
        <w:rPr>
          <w:rFonts w:ascii="Arial" w:hAnsi="Arial" w:cs="Arial"/>
          <w:sz w:val="20"/>
          <w:szCs w:val="20"/>
        </w:rPr>
        <w:t>Chasák</w:t>
      </w:r>
      <w:proofErr w:type="spellEnd"/>
    </w:p>
    <w:p w:rsidR="00BE44BA" w:rsidRPr="00B9235E" w:rsidRDefault="0060486C" w:rsidP="00BE44BA">
      <w:pPr>
        <w:numPr>
          <w:ilvl w:val="12"/>
          <w:numId w:val="0"/>
        </w:numPr>
        <w:spacing w:line="280" w:lineRule="atLeast"/>
        <w:ind w:left="425" w:hanging="425"/>
        <w:contextualSpacing/>
        <w:jc w:val="center"/>
        <w:rPr>
          <w:rFonts w:ascii="Arial" w:hAnsi="Arial" w:cs="Arial"/>
          <w:sz w:val="20"/>
          <w:szCs w:val="20"/>
        </w:rPr>
      </w:pPr>
      <w:r w:rsidRPr="00B9235E">
        <w:rPr>
          <w:rFonts w:ascii="Arial" w:hAnsi="Arial" w:cs="Arial"/>
          <w:sz w:val="20"/>
          <w:szCs w:val="20"/>
        </w:rPr>
        <w:t>ředitel</w:t>
      </w:r>
      <w:r w:rsidR="00BE44BA" w:rsidRPr="00B9235E">
        <w:rPr>
          <w:rFonts w:ascii="Arial" w:hAnsi="Arial" w:cs="Arial"/>
          <w:sz w:val="20"/>
          <w:szCs w:val="20"/>
        </w:rPr>
        <w:tab/>
      </w:r>
      <w:r w:rsidR="00BE44BA" w:rsidRPr="00B9235E">
        <w:rPr>
          <w:rFonts w:ascii="Arial" w:hAnsi="Arial" w:cs="Arial"/>
          <w:sz w:val="20"/>
          <w:szCs w:val="20"/>
        </w:rPr>
        <w:tab/>
      </w:r>
      <w:r w:rsidR="00BE44BA" w:rsidRPr="00B9235E">
        <w:rPr>
          <w:rFonts w:ascii="Arial" w:hAnsi="Arial" w:cs="Arial"/>
          <w:sz w:val="20"/>
          <w:szCs w:val="20"/>
        </w:rPr>
        <w:tab/>
      </w:r>
      <w:r w:rsidR="00BE44BA" w:rsidRPr="00B9235E">
        <w:rPr>
          <w:rFonts w:ascii="Arial" w:hAnsi="Arial" w:cs="Arial"/>
          <w:sz w:val="20"/>
          <w:szCs w:val="20"/>
        </w:rPr>
        <w:tab/>
      </w:r>
      <w:r w:rsidR="00BE44BA" w:rsidRPr="00B9235E">
        <w:rPr>
          <w:rFonts w:ascii="Arial" w:hAnsi="Arial" w:cs="Arial"/>
          <w:sz w:val="20"/>
          <w:szCs w:val="20"/>
        </w:rPr>
        <w:tab/>
      </w:r>
      <w:r w:rsidR="00BE44BA" w:rsidRPr="00B9235E">
        <w:rPr>
          <w:rFonts w:ascii="Arial" w:hAnsi="Arial" w:cs="Arial"/>
          <w:sz w:val="20"/>
          <w:szCs w:val="20"/>
        </w:rPr>
        <w:tab/>
      </w:r>
      <w:r w:rsidR="00BE44BA" w:rsidRPr="00B9235E">
        <w:rPr>
          <w:rFonts w:ascii="Arial" w:hAnsi="Arial" w:cs="Arial"/>
          <w:sz w:val="20"/>
          <w:szCs w:val="20"/>
        </w:rPr>
        <w:tab/>
      </w:r>
      <w:r w:rsidR="00BE44BA" w:rsidRPr="00B9235E">
        <w:rPr>
          <w:rFonts w:ascii="Arial" w:hAnsi="Arial" w:cs="Arial"/>
          <w:sz w:val="20"/>
          <w:szCs w:val="20"/>
        </w:rPr>
        <w:tab/>
      </w:r>
      <w:r w:rsidR="00B9235E" w:rsidRPr="00B9235E">
        <w:rPr>
          <w:rFonts w:ascii="Arial" w:hAnsi="Arial" w:cs="Arial"/>
          <w:sz w:val="20"/>
          <w:szCs w:val="20"/>
        </w:rPr>
        <w:t>jednatel</w:t>
      </w:r>
    </w:p>
    <w:p w:rsidR="00BE44BA" w:rsidRDefault="00BE44BA" w:rsidP="00BE44BA">
      <w:pPr>
        <w:numPr>
          <w:ilvl w:val="12"/>
          <w:numId w:val="0"/>
        </w:numPr>
        <w:spacing w:line="280" w:lineRule="atLeast"/>
        <w:ind w:left="425" w:hanging="425"/>
        <w:contextualSpacing/>
        <w:jc w:val="center"/>
        <w:rPr>
          <w:rFonts w:ascii="Arial" w:hAnsi="Arial" w:cs="Arial"/>
          <w:sz w:val="20"/>
          <w:szCs w:val="20"/>
        </w:rPr>
      </w:pPr>
      <w:r w:rsidRPr="00B9235E">
        <w:rPr>
          <w:rFonts w:ascii="Arial" w:hAnsi="Arial" w:cs="Arial"/>
          <w:sz w:val="20"/>
          <w:szCs w:val="20"/>
        </w:rPr>
        <w:t>Všeobecná zdravotní pojišťovna</w:t>
      </w:r>
      <w:r w:rsidRPr="00B9235E">
        <w:rPr>
          <w:rFonts w:ascii="Arial" w:hAnsi="Arial" w:cs="Arial"/>
          <w:sz w:val="20"/>
          <w:szCs w:val="20"/>
        </w:rPr>
        <w:tab/>
      </w:r>
      <w:r w:rsidRPr="00B9235E">
        <w:rPr>
          <w:rFonts w:ascii="Arial" w:hAnsi="Arial" w:cs="Arial"/>
          <w:sz w:val="20"/>
          <w:szCs w:val="20"/>
        </w:rPr>
        <w:tab/>
      </w:r>
      <w:r w:rsidRPr="00B9235E">
        <w:rPr>
          <w:rFonts w:ascii="Arial" w:hAnsi="Arial" w:cs="Arial"/>
          <w:sz w:val="20"/>
          <w:szCs w:val="20"/>
        </w:rPr>
        <w:tab/>
      </w:r>
      <w:r w:rsidRPr="00B9235E">
        <w:rPr>
          <w:rFonts w:ascii="Arial" w:hAnsi="Arial" w:cs="Arial"/>
          <w:sz w:val="20"/>
          <w:szCs w:val="20"/>
        </w:rPr>
        <w:tab/>
      </w:r>
      <w:r w:rsidR="00B9235E" w:rsidRPr="00B9235E">
        <w:rPr>
          <w:rFonts w:ascii="Arial" w:hAnsi="Arial" w:cs="Arial"/>
          <w:sz w:val="20"/>
          <w:szCs w:val="20"/>
        </w:rPr>
        <w:t>ELSO PHILIPS SERVICE spol. s r.o.</w:t>
      </w:r>
    </w:p>
    <w:p w:rsidR="00DB1334" w:rsidRDefault="00DB1334" w:rsidP="00DB1334">
      <w:pPr>
        <w:numPr>
          <w:ilvl w:val="12"/>
          <w:numId w:val="0"/>
        </w:numPr>
        <w:spacing w:line="280" w:lineRule="atLeast"/>
        <w:ind w:left="425" w:hanging="425"/>
        <w:contextualSpacing/>
        <w:rPr>
          <w:rFonts w:ascii="Arial" w:hAnsi="Arial" w:cs="Arial"/>
          <w:sz w:val="20"/>
          <w:szCs w:val="20"/>
        </w:rPr>
      </w:pPr>
      <w:r>
        <w:rPr>
          <w:rFonts w:ascii="Arial" w:hAnsi="Arial" w:cs="Arial"/>
          <w:sz w:val="20"/>
          <w:szCs w:val="20"/>
        </w:rPr>
        <w:t>Č</w:t>
      </w:r>
      <w:r w:rsidR="00BE44BA" w:rsidRPr="0060486C">
        <w:rPr>
          <w:rFonts w:ascii="Arial" w:hAnsi="Arial" w:cs="Arial"/>
          <w:sz w:val="20"/>
          <w:szCs w:val="20"/>
        </w:rPr>
        <w:t>eské republiky</w:t>
      </w:r>
      <w:r w:rsidR="00BE44BA">
        <w:rPr>
          <w:rFonts w:ascii="Arial" w:hAnsi="Arial" w:cs="Arial"/>
          <w:sz w:val="20"/>
          <w:szCs w:val="20"/>
        </w:rPr>
        <w:tab/>
      </w:r>
    </w:p>
    <w:p w:rsidR="00DB1334" w:rsidRDefault="00DB1334" w:rsidP="00BE44BA">
      <w:pPr>
        <w:numPr>
          <w:ilvl w:val="12"/>
          <w:numId w:val="0"/>
        </w:numPr>
        <w:spacing w:line="280" w:lineRule="atLeast"/>
        <w:ind w:left="425" w:hanging="425"/>
        <w:contextualSpacing/>
        <w:jc w:val="center"/>
        <w:rPr>
          <w:rFonts w:ascii="Arial" w:hAnsi="Arial" w:cs="Arial"/>
          <w:sz w:val="20"/>
          <w:szCs w:val="20"/>
        </w:rPr>
      </w:pPr>
    </w:p>
    <w:p w:rsidR="00DB1334" w:rsidRDefault="00DB1334" w:rsidP="00BE44BA">
      <w:pPr>
        <w:numPr>
          <w:ilvl w:val="12"/>
          <w:numId w:val="0"/>
        </w:numPr>
        <w:spacing w:line="280" w:lineRule="atLeast"/>
        <w:ind w:left="425" w:hanging="425"/>
        <w:contextualSpacing/>
        <w:jc w:val="center"/>
        <w:rPr>
          <w:rFonts w:ascii="Arial" w:hAnsi="Arial" w:cs="Arial"/>
          <w:sz w:val="20"/>
          <w:szCs w:val="20"/>
        </w:rPr>
      </w:pPr>
    </w:p>
    <w:p w:rsidR="00DB1334" w:rsidRDefault="00DB1334" w:rsidP="00BE44BA">
      <w:pPr>
        <w:numPr>
          <w:ilvl w:val="12"/>
          <w:numId w:val="0"/>
        </w:numPr>
        <w:spacing w:line="280" w:lineRule="atLeast"/>
        <w:ind w:left="425" w:hanging="425"/>
        <w:contextualSpacing/>
        <w:jc w:val="center"/>
        <w:rPr>
          <w:rFonts w:ascii="Arial" w:hAnsi="Arial" w:cs="Arial"/>
          <w:sz w:val="20"/>
          <w:szCs w:val="20"/>
        </w:rPr>
      </w:pPr>
    </w:p>
    <w:p w:rsidR="00DB1334" w:rsidRDefault="00DB1334" w:rsidP="00BE44BA">
      <w:pPr>
        <w:numPr>
          <w:ilvl w:val="12"/>
          <w:numId w:val="0"/>
        </w:numPr>
        <w:spacing w:line="280" w:lineRule="atLeast"/>
        <w:ind w:left="425" w:hanging="425"/>
        <w:contextualSpacing/>
        <w:jc w:val="center"/>
        <w:rPr>
          <w:rFonts w:ascii="Arial" w:hAnsi="Arial" w:cs="Arial"/>
          <w:sz w:val="20"/>
          <w:szCs w:val="20"/>
        </w:rPr>
      </w:pPr>
    </w:p>
    <w:p w:rsidR="00DB1334" w:rsidRDefault="00DB1334" w:rsidP="00BE44BA">
      <w:pPr>
        <w:numPr>
          <w:ilvl w:val="12"/>
          <w:numId w:val="0"/>
        </w:numPr>
        <w:spacing w:line="280" w:lineRule="atLeast"/>
        <w:ind w:left="425" w:hanging="425"/>
        <w:contextualSpacing/>
        <w:jc w:val="center"/>
        <w:rPr>
          <w:rFonts w:ascii="Arial" w:hAnsi="Arial" w:cs="Arial"/>
          <w:sz w:val="20"/>
          <w:szCs w:val="20"/>
        </w:rPr>
      </w:pPr>
    </w:p>
    <w:p w:rsidR="00DB1334" w:rsidRDefault="00DB1334" w:rsidP="00BE44BA">
      <w:pPr>
        <w:numPr>
          <w:ilvl w:val="12"/>
          <w:numId w:val="0"/>
        </w:numPr>
        <w:spacing w:line="280" w:lineRule="atLeast"/>
        <w:ind w:left="425" w:hanging="425"/>
        <w:contextualSpacing/>
        <w:jc w:val="center"/>
        <w:rPr>
          <w:rFonts w:ascii="Arial" w:hAnsi="Arial" w:cs="Arial"/>
          <w:sz w:val="20"/>
          <w:szCs w:val="20"/>
        </w:rPr>
      </w:pPr>
    </w:p>
    <w:p w:rsidR="00094F35" w:rsidRDefault="00094F35" w:rsidP="00BE44BA">
      <w:pPr>
        <w:numPr>
          <w:ilvl w:val="12"/>
          <w:numId w:val="0"/>
        </w:numPr>
        <w:spacing w:line="280" w:lineRule="atLeast"/>
        <w:ind w:left="425" w:hanging="425"/>
        <w:contextualSpacing/>
        <w:jc w:val="center"/>
        <w:rPr>
          <w:rFonts w:ascii="Arial" w:hAnsi="Arial" w:cs="Arial"/>
          <w:sz w:val="20"/>
          <w:szCs w:val="20"/>
        </w:rPr>
      </w:pPr>
    </w:p>
    <w:p w:rsidR="00FA1B5A" w:rsidRDefault="00BE44BA" w:rsidP="00BE44BA">
      <w:pPr>
        <w:numPr>
          <w:ilvl w:val="12"/>
          <w:numId w:val="0"/>
        </w:numPr>
        <w:spacing w:line="280" w:lineRule="atLeast"/>
        <w:ind w:left="425" w:hanging="425"/>
        <w:contextualSpacing/>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1D56DF" w:rsidRPr="0054368F" w:rsidRDefault="001D56DF" w:rsidP="00BE44BA">
      <w:pPr>
        <w:spacing w:after="120" w:line="280" w:lineRule="atLeast"/>
        <w:rPr>
          <w:rFonts w:ascii="Arial" w:hAnsi="Arial" w:cs="Arial"/>
          <w:b/>
          <w:sz w:val="20"/>
          <w:szCs w:val="20"/>
        </w:rPr>
      </w:pPr>
      <w:r w:rsidRPr="0054368F">
        <w:rPr>
          <w:rFonts w:ascii="Arial" w:hAnsi="Arial" w:cs="Arial"/>
          <w:b/>
          <w:sz w:val="20"/>
          <w:szCs w:val="20"/>
        </w:rPr>
        <w:lastRenderedPageBreak/>
        <w:t xml:space="preserve">Příloha č. 1 </w:t>
      </w:r>
      <w:r w:rsidR="00EF1D44" w:rsidRPr="0054368F">
        <w:rPr>
          <w:rFonts w:ascii="Arial" w:hAnsi="Arial" w:cs="Arial"/>
          <w:b/>
          <w:sz w:val="20"/>
          <w:szCs w:val="20"/>
        </w:rPr>
        <w:t>Specifikace předmětu plnění</w:t>
      </w:r>
    </w:p>
    <w:p w:rsidR="001D56DF" w:rsidRPr="0054368F" w:rsidRDefault="001D56DF" w:rsidP="00BE44BA">
      <w:pPr>
        <w:spacing w:after="120" w:line="280" w:lineRule="atLeast"/>
        <w:rPr>
          <w:rFonts w:ascii="Arial" w:hAnsi="Arial" w:cs="Arial"/>
          <w:b/>
          <w:sz w:val="20"/>
          <w:szCs w:val="20"/>
        </w:rPr>
      </w:pPr>
      <w:r w:rsidRPr="0054368F">
        <w:rPr>
          <w:rFonts w:ascii="Arial" w:hAnsi="Arial" w:cs="Arial"/>
          <w:b/>
          <w:sz w:val="20"/>
          <w:szCs w:val="20"/>
        </w:rPr>
        <w:t xml:space="preserve">Část A: Tabulky </w:t>
      </w:r>
      <w:r w:rsidR="00ED28DE" w:rsidRPr="0054368F">
        <w:rPr>
          <w:rFonts w:ascii="Arial" w:hAnsi="Arial" w:cs="Arial"/>
          <w:b/>
          <w:sz w:val="20"/>
          <w:szCs w:val="20"/>
        </w:rPr>
        <w:t xml:space="preserve">podrobné </w:t>
      </w:r>
      <w:r w:rsidRPr="0054368F">
        <w:rPr>
          <w:rFonts w:ascii="Arial" w:hAnsi="Arial" w:cs="Arial"/>
          <w:b/>
          <w:sz w:val="20"/>
          <w:szCs w:val="20"/>
        </w:rPr>
        <w:t>specifikace</w:t>
      </w:r>
    </w:p>
    <w:p w:rsidR="008F5D6C" w:rsidRDefault="008F5D6C" w:rsidP="00906AF8">
      <w:pPr>
        <w:spacing w:line="280" w:lineRule="atLeast"/>
        <w:jc w:val="both"/>
        <w:rPr>
          <w:rFonts w:ascii="Arial" w:hAnsi="Arial" w:cs="Arial"/>
          <w:sz w:val="20"/>
          <w:szCs w:val="20"/>
        </w:rPr>
      </w:pPr>
    </w:p>
    <w:p w:rsidR="001D56DF" w:rsidRDefault="00EF1D44" w:rsidP="00906AF8">
      <w:pPr>
        <w:spacing w:line="280" w:lineRule="atLeast"/>
        <w:rPr>
          <w:rFonts w:ascii="Arial" w:hAnsi="Arial" w:cs="Arial"/>
          <w:b/>
          <w:sz w:val="20"/>
          <w:szCs w:val="20"/>
        </w:rPr>
      </w:pPr>
      <w:r>
        <w:rPr>
          <w:rFonts w:ascii="Arial" w:hAnsi="Arial" w:cs="Arial"/>
          <w:b/>
          <w:sz w:val="20"/>
          <w:szCs w:val="20"/>
        </w:rPr>
        <w:t xml:space="preserve">Tabulka č. 1 </w:t>
      </w:r>
      <w:r w:rsidR="0054021D">
        <w:rPr>
          <w:rFonts w:ascii="Arial" w:hAnsi="Arial" w:cs="Arial"/>
          <w:b/>
          <w:sz w:val="20"/>
          <w:szCs w:val="20"/>
        </w:rPr>
        <w:t>–</w:t>
      </w:r>
      <w:r>
        <w:rPr>
          <w:rFonts w:ascii="Arial" w:hAnsi="Arial" w:cs="Arial"/>
          <w:b/>
          <w:sz w:val="20"/>
          <w:szCs w:val="20"/>
        </w:rPr>
        <w:t xml:space="preserve"> </w:t>
      </w:r>
      <w:proofErr w:type="spellStart"/>
      <w:r w:rsidR="000841B0" w:rsidRPr="00EF1D44">
        <w:rPr>
          <w:rFonts w:ascii="Arial" w:hAnsi="Arial" w:cs="Arial"/>
          <w:b/>
          <w:sz w:val="20"/>
          <w:szCs w:val="20"/>
        </w:rPr>
        <w:t>Rack</w:t>
      </w:r>
      <w:proofErr w:type="spellEnd"/>
    </w:p>
    <w:p w:rsidR="0054021D" w:rsidRPr="00EF1D44" w:rsidRDefault="0054021D" w:rsidP="00906AF8">
      <w:pPr>
        <w:spacing w:line="280" w:lineRule="atLeast"/>
        <w:rPr>
          <w:rFonts w:ascii="Arial" w:hAnsi="Arial" w:cs="Arial"/>
          <w:b/>
          <w:sz w:val="20"/>
          <w:szCs w:val="20"/>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3"/>
        <w:gridCol w:w="3669"/>
        <w:gridCol w:w="4536"/>
      </w:tblGrid>
      <w:tr w:rsidR="00244DBD" w:rsidRPr="00EC1F28" w:rsidTr="00244DBD">
        <w:trPr>
          <w:cantSplit/>
          <w:trHeight w:val="761"/>
        </w:trPr>
        <w:tc>
          <w:tcPr>
            <w:tcW w:w="5402" w:type="dxa"/>
            <w:gridSpan w:val="2"/>
            <w:tcBorders>
              <w:bottom w:val="single" w:sz="4" w:space="0" w:color="auto"/>
            </w:tcBorders>
            <w:shd w:val="clear" w:color="auto" w:fill="4F81BD" w:themeFill="accent1"/>
            <w:vAlign w:val="center"/>
            <w:hideMark/>
          </w:tcPr>
          <w:p w:rsidR="00244DBD" w:rsidRPr="00EC1F28" w:rsidRDefault="00244DBD" w:rsidP="00906AF8">
            <w:pPr>
              <w:spacing w:line="280" w:lineRule="atLeast"/>
              <w:rPr>
                <w:rFonts w:ascii="Arial" w:hAnsi="Arial" w:cs="Arial"/>
                <w:b/>
                <w:bCs/>
                <w:color w:val="FFFFFF" w:themeColor="background1"/>
                <w:sz w:val="20"/>
                <w:szCs w:val="20"/>
              </w:rPr>
            </w:pPr>
            <w:r w:rsidRPr="00A516A0">
              <w:rPr>
                <w:rFonts w:ascii="Arial" w:hAnsi="Arial" w:cs="Arial"/>
                <w:b/>
                <w:bCs/>
                <w:color w:val="FFFFFF" w:themeColor="background1"/>
                <w:sz w:val="20"/>
                <w:szCs w:val="20"/>
              </w:rPr>
              <w:t>Přesné označení, model a výrobce racku</w:t>
            </w:r>
          </w:p>
        </w:tc>
        <w:tc>
          <w:tcPr>
            <w:tcW w:w="4536" w:type="dxa"/>
            <w:tcBorders>
              <w:bottom w:val="single" w:sz="4" w:space="0" w:color="auto"/>
            </w:tcBorders>
            <w:shd w:val="clear" w:color="auto" w:fill="FFFF99"/>
            <w:vAlign w:val="center"/>
          </w:tcPr>
          <w:p w:rsidR="00244DBD" w:rsidRPr="00A516A0" w:rsidRDefault="009260B2" w:rsidP="00906AF8">
            <w:pPr>
              <w:spacing w:line="280" w:lineRule="atLeast"/>
              <w:rPr>
                <w:rFonts w:ascii="Arial" w:hAnsi="Arial" w:cs="Arial"/>
                <w:b/>
                <w:bCs/>
                <w:sz w:val="20"/>
                <w:szCs w:val="20"/>
              </w:rPr>
            </w:pPr>
            <w:r w:rsidRPr="00C21B25">
              <w:rPr>
                <w:rFonts w:ascii="Arial" w:hAnsi="Arial" w:cs="Arial"/>
                <w:bCs/>
                <w:sz w:val="20"/>
                <w:szCs w:val="20"/>
              </w:rPr>
              <w:t xml:space="preserve">P9K07A HPE G2 </w:t>
            </w:r>
            <w:proofErr w:type="spellStart"/>
            <w:r w:rsidRPr="00C21B25">
              <w:rPr>
                <w:rFonts w:ascii="Arial" w:hAnsi="Arial" w:cs="Arial"/>
                <w:bCs/>
                <w:sz w:val="20"/>
                <w:szCs w:val="20"/>
              </w:rPr>
              <w:t>Advanced</w:t>
            </w:r>
            <w:proofErr w:type="spellEnd"/>
            <w:r w:rsidRPr="00C21B25">
              <w:rPr>
                <w:rFonts w:ascii="Arial" w:hAnsi="Arial" w:cs="Arial"/>
                <w:bCs/>
                <w:sz w:val="20"/>
                <w:szCs w:val="20"/>
              </w:rPr>
              <w:t xml:space="preserve"> </w:t>
            </w:r>
            <w:proofErr w:type="spellStart"/>
            <w:r w:rsidRPr="00C21B25">
              <w:rPr>
                <w:rFonts w:ascii="Arial" w:hAnsi="Arial" w:cs="Arial"/>
                <w:bCs/>
                <w:sz w:val="20"/>
                <w:szCs w:val="20"/>
              </w:rPr>
              <w:t>Series</w:t>
            </w:r>
            <w:proofErr w:type="spellEnd"/>
            <w:r w:rsidRPr="00C21B25">
              <w:rPr>
                <w:rFonts w:ascii="Arial" w:hAnsi="Arial" w:cs="Arial"/>
                <w:bCs/>
                <w:sz w:val="20"/>
                <w:szCs w:val="20"/>
              </w:rPr>
              <w:t xml:space="preserve"> </w:t>
            </w:r>
            <w:proofErr w:type="spellStart"/>
            <w:r w:rsidRPr="00C21B25">
              <w:rPr>
                <w:rFonts w:ascii="Arial" w:hAnsi="Arial" w:cs="Arial"/>
                <w:bCs/>
                <w:sz w:val="20"/>
                <w:szCs w:val="20"/>
              </w:rPr>
              <w:t>Rack</w:t>
            </w:r>
            <w:proofErr w:type="spellEnd"/>
          </w:p>
        </w:tc>
      </w:tr>
      <w:tr w:rsidR="00244DBD" w:rsidRPr="00CC1FCC" w:rsidTr="00244DBD">
        <w:trPr>
          <w:cantSplit/>
          <w:trHeight w:val="315"/>
        </w:trPr>
        <w:tc>
          <w:tcPr>
            <w:tcW w:w="5402" w:type="dxa"/>
            <w:gridSpan w:val="2"/>
            <w:shd w:val="clear" w:color="auto" w:fill="4F81BD" w:themeFill="accent1"/>
            <w:vAlign w:val="center"/>
            <w:hideMark/>
          </w:tcPr>
          <w:p w:rsidR="00244DBD" w:rsidRPr="00CC1FCC" w:rsidRDefault="00244DBD" w:rsidP="00906AF8">
            <w:pPr>
              <w:spacing w:line="280" w:lineRule="atLeast"/>
              <w:rPr>
                <w:rFonts w:ascii="Arial" w:hAnsi="Arial" w:cs="Arial"/>
                <w:b/>
                <w:bCs/>
                <w:color w:val="FFFFFF" w:themeColor="background1"/>
                <w:sz w:val="20"/>
                <w:szCs w:val="20"/>
              </w:rPr>
            </w:pPr>
            <w:r>
              <w:rPr>
                <w:rFonts w:ascii="Arial" w:hAnsi="Arial" w:cs="Arial"/>
                <w:b/>
                <w:bCs/>
                <w:color w:val="FFFFFF" w:themeColor="background1"/>
                <w:sz w:val="20"/>
                <w:szCs w:val="20"/>
              </w:rPr>
              <w:t>P</w:t>
            </w:r>
            <w:r w:rsidRPr="00CC1FCC">
              <w:rPr>
                <w:rFonts w:ascii="Arial" w:hAnsi="Arial" w:cs="Arial"/>
                <w:b/>
                <w:bCs/>
                <w:color w:val="FFFFFF" w:themeColor="background1"/>
                <w:sz w:val="20"/>
                <w:szCs w:val="20"/>
              </w:rPr>
              <w:t>arametr</w:t>
            </w:r>
          </w:p>
        </w:tc>
        <w:tc>
          <w:tcPr>
            <w:tcW w:w="4536" w:type="dxa"/>
            <w:shd w:val="clear" w:color="auto" w:fill="4F81BD" w:themeFill="accent1"/>
            <w:vAlign w:val="center"/>
          </w:tcPr>
          <w:p w:rsidR="00244DBD" w:rsidRPr="00CC1FCC" w:rsidRDefault="00244DBD"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244DBD" w:rsidRPr="008D2EE1" w:rsidTr="00457330">
        <w:trPr>
          <w:cantSplit/>
          <w:trHeight w:val="791"/>
        </w:trPr>
        <w:tc>
          <w:tcPr>
            <w:tcW w:w="1733" w:type="dxa"/>
            <w:shd w:val="clear" w:color="auto" w:fill="auto"/>
            <w:vAlign w:val="center"/>
            <w:hideMark/>
          </w:tcPr>
          <w:p w:rsidR="00244DBD" w:rsidRPr="00A516A0" w:rsidRDefault="00244DBD" w:rsidP="00906AF8">
            <w:pPr>
              <w:spacing w:line="280" w:lineRule="atLeast"/>
              <w:rPr>
                <w:rFonts w:ascii="Arial" w:hAnsi="Arial" w:cs="Arial"/>
                <w:b/>
                <w:color w:val="000000"/>
                <w:sz w:val="20"/>
                <w:szCs w:val="20"/>
              </w:rPr>
            </w:pPr>
            <w:r w:rsidRPr="00A516A0">
              <w:rPr>
                <w:rFonts w:ascii="Arial" w:hAnsi="Arial" w:cs="Arial"/>
                <w:b/>
                <w:color w:val="000000"/>
                <w:sz w:val="20"/>
                <w:szCs w:val="20"/>
              </w:rPr>
              <w:t>Kompatibilita</w:t>
            </w:r>
          </w:p>
        </w:tc>
        <w:tc>
          <w:tcPr>
            <w:tcW w:w="3669" w:type="dxa"/>
            <w:shd w:val="clear" w:color="auto" w:fill="auto"/>
            <w:hideMark/>
          </w:tcPr>
          <w:p w:rsidR="00244DBD" w:rsidRDefault="00244DBD" w:rsidP="00374A6A">
            <w:pPr>
              <w:spacing w:line="280" w:lineRule="atLeast"/>
              <w:rPr>
                <w:rFonts w:ascii="Arial" w:hAnsi="Arial" w:cs="Arial"/>
                <w:color w:val="000000"/>
                <w:sz w:val="20"/>
                <w:szCs w:val="20"/>
              </w:rPr>
            </w:pPr>
            <w:r>
              <w:rPr>
                <w:rFonts w:ascii="Arial" w:eastAsia="Arial" w:hAnsi="Arial" w:cs="Arial"/>
                <w:color w:val="000000"/>
                <w:sz w:val="20"/>
                <w:szCs w:val="20"/>
              </w:rPr>
              <w:t xml:space="preserve">Standardní </w:t>
            </w:r>
            <w:proofErr w:type="gramStart"/>
            <w:r>
              <w:rPr>
                <w:rFonts w:ascii="Arial" w:eastAsia="Arial" w:hAnsi="Arial" w:cs="Arial"/>
                <w:color w:val="000000"/>
                <w:sz w:val="20"/>
                <w:szCs w:val="20"/>
              </w:rPr>
              <w:t>19-inchový</w:t>
            </w:r>
            <w:proofErr w:type="gram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rack</w:t>
            </w:r>
            <w:proofErr w:type="spellEnd"/>
            <w:r>
              <w:rPr>
                <w:rFonts w:ascii="Arial" w:eastAsia="Arial" w:hAnsi="Arial" w:cs="Arial"/>
                <w:color w:val="000000"/>
                <w:sz w:val="20"/>
                <w:szCs w:val="20"/>
              </w:rPr>
              <w:t xml:space="preserve"> z</w:t>
            </w:r>
            <w:r w:rsidRPr="002D154C">
              <w:rPr>
                <w:rFonts w:ascii="Arial" w:eastAsia="Arial" w:hAnsi="Arial" w:cs="Arial"/>
                <w:color w:val="000000"/>
                <w:sz w:val="20"/>
                <w:szCs w:val="20"/>
              </w:rPr>
              <w:t xml:space="preserve">cela kompatibilní se stávajícími servery </w:t>
            </w:r>
            <w:r w:rsidR="00374A6A">
              <w:rPr>
                <w:rFonts w:ascii="Arial" w:eastAsia="Arial" w:hAnsi="Arial" w:cs="Arial"/>
                <w:color w:val="000000"/>
                <w:sz w:val="20"/>
                <w:szCs w:val="20"/>
              </w:rPr>
              <w:t>VZP ČR</w:t>
            </w:r>
            <w:r>
              <w:rPr>
                <w:rFonts w:ascii="Arial" w:eastAsia="Arial" w:hAnsi="Arial" w:cs="Arial"/>
                <w:color w:val="000000"/>
                <w:sz w:val="20"/>
                <w:szCs w:val="20"/>
              </w:rPr>
              <w:t xml:space="preserve"> v provedení </w:t>
            </w:r>
            <w:proofErr w:type="spellStart"/>
            <w:r w:rsidRPr="002D154C">
              <w:rPr>
                <w:rFonts w:ascii="Arial" w:eastAsia="Arial" w:hAnsi="Arial" w:cs="Arial"/>
                <w:color w:val="000000"/>
                <w:sz w:val="20"/>
                <w:szCs w:val="20"/>
              </w:rPr>
              <w:t>rackmount</w:t>
            </w:r>
            <w:proofErr w:type="spellEnd"/>
            <w:r>
              <w:rPr>
                <w:rFonts w:ascii="Arial" w:eastAsia="Arial" w:hAnsi="Arial" w:cs="Arial"/>
                <w:color w:val="000000"/>
                <w:sz w:val="20"/>
                <w:szCs w:val="20"/>
              </w:rPr>
              <w:t>.</w:t>
            </w:r>
          </w:p>
        </w:tc>
        <w:tc>
          <w:tcPr>
            <w:tcW w:w="4536" w:type="dxa"/>
            <w:shd w:val="clear" w:color="auto" w:fill="FFFF99"/>
            <w:vAlign w:val="center"/>
          </w:tcPr>
          <w:p w:rsidR="00244DBD" w:rsidRPr="00A516A0" w:rsidRDefault="00244DBD" w:rsidP="00906AF8">
            <w:pPr>
              <w:pStyle w:val="Normlnweb"/>
              <w:spacing w:before="0" w:beforeAutospacing="0" w:after="0" w:afterAutospacing="0" w:line="280" w:lineRule="atLeast"/>
              <w:jc w:val="center"/>
              <w:rPr>
                <w:rFonts w:ascii="Arial" w:hAnsi="Arial" w:cs="Arial"/>
                <w:b/>
                <w:caps/>
                <w:color w:val="000000"/>
                <w:sz w:val="20"/>
                <w:szCs w:val="20"/>
              </w:rPr>
            </w:pPr>
            <w:r w:rsidRPr="00244DBD">
              <w:rPr>
                <w:rFonts w:ascii="Arial" w:hAnsi="Arial" w:cs="Arial"/>
                <w:sz w:val="20"/>
                <w:szCs w:val="20"/>
              </w:rPr>
              <w:t>ANO</w:t>
            </w:r>
          </w:p>
        </w:tc>
      </w:tr>
      <w:tr w:rsidR="0059022C" w:rsidRPr="008D2EE1" w:rsidTr="00457330">
        <w:trPr>
          <w:cantSplit/>
          <w:trHeight w:val="300"/>
        </w:trPr>
        <w:tc>
          <w:tcPr>
            <w:tcW w:w="1733" w:type="dxa"/>
            <w:vMerge w:val="restart"/>
            <w:shd w:val="clear" w:color="auto" w:fill="auto"/>
            <w:vAlign w:val="center"/>
            <w:hideMark/>
          </w:tcPr>
          <w:p w:rsidR="0059022C" w:rsidRPr="00A516A0" w:rsidRDefault="0059022C" w:rsidP="00906AF8">
            <w:pPr>
              <w:spacing w:line="280" w:lineRule="atLeast"/>
              <w:rPr>
                <w:rFonts w:ascii="Arial" w:hAnsi="Arial" w:cs="Arial"/>
                <w:b/>
                <w:color w:val="000000"/>
                <w:sz w:val="20"/>
                <w:szCs w:val="20"/>
              </w:rPr>
            </w:pPr>
            <w:r>
              <w:rPr>
                <w:rFonts w:ascii="Arial" w:hAnsi="Arial" w:cs="Arial"/>
                <w:b/>
                <w:color w:val="000000"/>
                <w:sz w:val="20"/>
                <w:szCs w:val="20"/>
              </w:rPr>
              <w:t>Rozměry racku</w:t>
            </w:r>
          </w:p>
        </w:tc>
        <w:tc>
          <w:tcPr>
            <w:tcW w:w="3669" w:type="dxa"/>
            <w:shd w:val="clear" w:color="auto" w:fill="auto"/>
            <w:vAlign w:val="center"/>
            <w:hideMark/>
          </w:tcPr>
          <w:p w:rsidR="0059022C" w:rsidRDefault="0059022C" w:rsidP="00906AF8">
            <w:pPr>
              <w:spacing w:line="280" w:lineRule="atLeast"/>
              <w:rPr>
                <w:rFonts w:ascii="Arial" w:hAnsi="Arial" w:cs="Arial"/>
                <w:color w:val="000000"/>
                <w:sz w:val="20"/>
                <w:szCs w:val="20"/>
              </w:rPr>
            </w:pPr>
            <w:r>
              <w:rPr>
                <w:rFonts w:ascii="Arial" w:hAnsi="Arial" w:cs="Arial"/>
                <w:color w:val="000000"/>
                <w:sz w:val="20"/>
                <w:szCs w:val="20"/>
              </w:rPr>
              <w:t>Výška (cm):</w:t>
            </w:r>
          </w:p>
        </w:tc>
        <w:tc>
          <w:tcPr>
            <w:tcW w:w="4536" w:type="dxa"/>
            <w:shd w:val="clear" w:color="auto" w:fill="FFFF99"/>
            <w:vAlign w:val="center"/>
          </w:tcPr>
          <w:p w:rsidR="0059022C" w:rsidRPr="00C06FFC" w:rsidRDefault="0059022C" w:rsidP="00733656">
            <w:pPr>
              <w:spacing w:line="280" w:lineRule="atLeast"/>
              <w:jc w:val="center"/>
              <w:rPr>
                <w:rFonts w:ascii="Arial" w:hAnsi="Arial" w:cs="Arial"/>
                <w:i/>
                <w:color w:val="808080"/>
                <w:sz w:val="20"/>
                <w:szCs w:val="20"/>
              </w:rPr>
            </w:pPr>
            <w:r w:rsidRPr="00C06FFC">
              <w:rPr>
                <w:rFonts w:ascii="Arial" w:hAnsi="Arial" w:cs="Arial"/>
                <w:bCs/>
                <w:color w:val="000000"/>
                <w:sz w:val="20"/>
                <w:szCs w:val="20"/>
              </w:rPr>
              <w:t>200,3</w:t>
            </w:r>
          </w:p>
        </w:tc>
      </w:tr>
      <w:tr w:rsidR="0059022C" w:rsidRPr="008D2EE1" w:rsidTr="00457330">
        <w:trPr>
          <w:cantSplit/>
          <w:trHeight w:val="300"/>
        </w:trPr>
        <w:tc>
          <w:tcPr>
            <w:tcW w:w="1733" w:type="dxa"/>
            <w:vMerge/>
            <w:shd w:val="clear" w:color="auto" w:fill="auto"/>
            <w:vAlign w:val="center"/>
          </w:tcPr>
          <w:p w:rsidR="0059022C" w:rsidRPr="00A516A0" w:rsidRDefault="0059022C" w:rsidP="00906AF8">
            <w:pPr>
              <w:spacing w:line="280" w:lineRule="atLeast"/>
              <w:rPr>
                <w:rFonts w:ascii="Arial" w:hAnsi="Arial" w:cs="Arial"/>
                <w:b/>
                <w:color w:val="000000"/>
                <w:sz w:val="20"/>
                <w:szCs w:val="20"/>
              </w:rPr>
            </w:pPr>
          </w:p>
        </w:tc>
        <w:tc>
          <w:tcPr>
            <w:tcW w:w="3669" w:type="dxa"/>
            <w:shd w:val="clear" w:color="auto" w:fill="auto"/>
            <w:vAlign w:val="center"/>
          </w:tcPr>
          <w:p w:rsidR="0059022C" w:rsidRPr="008D2EE1" w:rsidRDefault="0059022C" w:rsidP="00906AF8">
            <w:pPr>
              <w:spacing w:line="280" w:lineRule="atLeast"/>
              <w:rPr>
                <w:rFonts w:ascii="Arial" w:hAnsi="Arial" w:cs="Arial"/>
                <w:color w:val="000000"/>
                <w:sz w:val="20"/>
                <w:szCs w:val="20"/>
              </w:rPr>
            </w:pPr>
            <w:r>
              <w:rPr>
                <w:rFonts w:ascii="Arial" w:hAnsi="Arial" w:cs="Arial"/>
                <w:color w:val="000000"/>
                <w:sz w:val="20"/>
                <w:szCs w:val="20"/>
              </w:rPr>
              <w:t>Šířka (cm):</w:t>
            </w:r>
          </w:p>
        </w:tc>
        <w:tc>
          <w:tcPr>
            <w:tcW w:w="4536" w:type="dxa"/>
            <w:shd w:val="clear" w:color="auto" w:fill="FFFF99"/>
            <w:vAlign w:val="center"/>
          </w:tcPr>
          <w:p w:rsidR="0059022C" w:rsidRPr="00F24DBF" w:rsidRDefault="0059022C" w:rsidP="00733656">
            <w:pPr>
              <w:spacing w:line="280" w:lineRule="atLeast"/>
              <w:jc w:val="center"/>
              <w:rPr>
                <w:rFonts w:ascii="Arial" w:hAnsi="Arial" w:cs="Arial"/>
                <w:i/>
                <w:color w:val="808080"/>
                <w:sz w:val="20"/>
                <w:szCs w:val="20"/>
              </w:rPr>
            </w:pPr>
            <w:r w:rsidRPr="00C06FFC">
              <w:rPr>
                <w:rFonts w:ascii="Arial" w:hAnsi="Arial" w:cs="Arial"/>
                <w:bCs/>
                <w:color w:val="000000"/>
                <w:sz w:val="20"/>
                <w:szCs w:val="20"/>
              </w:rPr>
              <w:t>59.5</w:t>
            </w:r>
          </w:p>
        </w:tc>
      </w:tr>
      <w:tr w:rsidR="0059022C" w:rsidRPr="008D2EE1" w:rsidTr="00457330">
        <w:trPr>
          <w:cantSplit/>
          <w:trHeight w:val="300"/>
        </w:trPr>
        <w:tc>
          <w:tcPr>
            <w:tcW w:w="1733" w:type="dxa"/>
            <w:vMerge/>
            <w:shd w:val="clear" w:color="auto" w:fill="auto"/>
            <w:vAlign w:val="center"/>
          </w:tcPr>
          <w:p w:rsidR="0059022C" w:rsidRPr="00A516A0" w:rsidRDefault="0059022C" w:rsidP="00906AF8">
            <w:pPr>
              <w:spacing w:line="280" w:lineRule="atLeast"/>
              <w:rPr>
                <w:rFonts w:ascii="Arial" w:hAnsi="Arial" w:cs="Arial"/>
                <w:b/>
                <w:color w:val="000000"/>
                <w:sz w:val="20"/>
                <w:szCs w:val="20"/>
              </w:rPr>
            </w:pPr>
          </w:p>
        </w:tc>
        <w:tc>
          <w:tcPr>
            <w:tcW w:w="3669" w:type="dxa"/>
            <w:shd w:val="clear" w:color="auto" w:fill="auto"/>
            <w:vAlign w:val="center"/>
          </w:tcPr>
          <w:p w:rsidR="0059022C" w:rsidRPr="008D2EE1" w:rsidRDefault="0059022C" w:rsidP="00906AF8">
            <w:pPr>
              <w:spacing w:line="280" w:lineRule="atLeast"/>
              <w:rPr>
                <w:rFonts w:ascii="Arial" w:hAnsi="Arial" w:cs="Arial"/>
                <w:color w:val="000000"/>
                <w:sz w:val="20"/>
                <w:szCs w:val="20"/>
              </w:rPr>
            </w:pPr>
            <w:r>
              <w:rPr>
                <w:rFonts w:ascii="Arial" w:hAnsi="Arial" w:cs="Arial"/>
                <w:color w:val="000000"/>
                <w:sz w:val="20"/>
                <w:szCs w:val="20"/>
              </w:rPr>
              <w:t>Hloubka (cm):</w:t>
            </w:r>
          </w:p>
        </w:tc>
        <w:tc>
          <w:tcPr>
            <w:tcW w:w="4536" w:type="dxa"/>
            <w:shd w:val="clear" w:color="auto" w:fill="FFFF99"/>
            <w:vAlign w:val="center"/>
          </w:tcPr>
          <w:p w:rsidR="0059022C" w:rsidRPr="00F24DBF" w:rsidRDefault="0059022C" w:rsidP="00733656">
            <w:pPr>
              <w:spacing w:line="280" w:lineRule="atLeast"/>
              <w:jc w:val="center"/>
              <w:rPr>
                <w:rFonts w:ascii="Arial" w:hAnsi="Arial" w:cs="Arial"/>
                <w:i/>
                <w:color w:val="808080"/>
                <w:sz w:val="20"/>
                <w:szCs w:val="20"/>
              </w:rPr>
            </w:pPr>
            <w:r w:rsidRPr="00C06FFC">
              <w:rPr>
                <w:rFonts w:ascii="Arial" w:hAnsi="Arial" w:cs="Arial"/>
                <w:bCs/>
                <w:color w:val="000000"/>
                <w:sz w:val="20"/>
                <w:szCs w:val="20"/>
              </w:rPr>
              <w:t>104.5</w:t>
            </w:r>
          </w:p>
        </w:tc>
      </w:tr>
      <w:tr w:rsidR="00244DBD" w:rsidRPr="008D2EE1" w:rsidTr="00457330">
        <w:trPr>
          <w:cantSplit/>
          <w:trHeight w:val="300"/>
        </w:trPr>
        <w:tc>
          <w:tcPr>
            <w:tcW w:w="1733" w:type="dxa"/>
            <w:shd w:val="clear" w:color="auto" w:fill="auto"/>
            <w:vAlign w:val="center"/>
            <w:hideMark/>
          </w:tcPr>
          <w:p w:rsidR="00244DBD" w:rsidRPr="00A516A0" w:rsidRDefault="00244DBD" w:rsidP="00906AF8">
            <w:pPr>
              <w:spacing w:line="280" w:lineRule="atLeast"/>
              <w:rPr>
                <w:rFonts w:ascii="Arial" w:hAnsi="Arial" w:cs="Arial"/>
                <w:b/>
                <w:color w:val="000000"/>
                <w:sz w:val="20"/>
                <w:szCs w:val="20"/>
              </w:rPr>
            </w:pPr>
            <w:r w:rsidRPr="00A516A0">
              <w:rPr>
                <w:rFonts w:ascii="Arial" w:hAnsi="Arial" w:cs="Arial"/>
                <w:b/>
                <w:color w:val="000000"/>
                <w:sz w:val="20"/>
                <w:szCs w:val="20"/>
              </w:rPr>
              <w:t>Konstrukce racku</w:t>
            </w:r>
          </w:p>
        </w:tc>
        <w:tc>
          <w:tcPr>
            <w:tcW w:w="3669" w:type="dxa"/>
            <w:shd w:val="clear" w:color="auto" w:fill="auto"/>
            <w:vAlign w:val="center"/>
            <w:hideMark/>
          </w:tcPr>
          <w:p w:rsidR="00244DBD" w:rsidRPr="00321083" w:rsidRDefault="00244DBD" w:rsidP="00906AF8">
            <w:pPr>
              <w:pStyle w:val="Odstavecseseznamem"/>
              <w:numPr>
                <w:ilvl w:val="0"/>
                <w:numId w:val="2"/>
              </w:numPr>
              <w:spacing w:after="0" w:line="280" w:lineRule="atLeast"/>
              <w:ind w:left="214" w:hanging="214"/>
              <w:rPr>
                <w:rFonts w:ascii="Arial" w:hAnsi="Arial" w:cs="Arial"/>
                <w:color w:val="000000"/>
                <w:sz w:val="20"/>
                <w:szCs w:val="20"/>
              </w:rPr>
            </w:pPr>
            <w:r>
              <w:rPr>
                <w:rFonts w:ascii="Arial" w:hAnsi="Arial" w:cs="Arial"/>
                <w:color w:val="000000"/>
                <w:sz w:val="20"/>
                <w:szCs w:val="20"/>
              </w:rPr>
              <w:t>P</w:t>
            </w:r>
            <w:r w:rsidRPr="00321083">
              <w:rPr>
                <w:rFonts w:ascii="Arial" w:hAnsi="Arial" w:cs="Arial"/>
                <w:color w:val="000000"/>
                <w:sz w:val="20"/>
                <w:szCs w:val="20"/>
              </w:rPr>
              <w:t xml:space="preserve">řední dveře – zaměnitelné </w:t>
            </w:r>
            <w:proofErr w:type="spellStart"/>
            <w:r w:rsidRPr="00321083">
              <w:rPr>
                <w:rFonts w:ascii="Arial" w:hAnsi="Arial" w:cs="Arial"/>
                <w:color w:val="000000"/>
                <w:sz w:val="20"/>
                <w:szCs w:val="20"/>
              </w:rPr>
              <w:t>levo</w:t>
            </w:r>
            <w:proofErr w:type="spellEnd"/>
            <w:r w:rsidRPr="00321083">
              <w:rPr>
                <w:rFonts w:ascii="Arial" w:hAnsi="Arial" w:cs="Arial"/>
                <w:color w:val="000000"/>
                <w:sz w:val="20"/>
                <w:szCs w:val="20"/>
              </w:rPr>
              <w:t xml:space="preserve">-pravé, </w:t>
            </w:r>
            <w:proofErr w:type="spellStart"/>
            <w:r w:rsidRPr="00321083">
              <w:rPr>
                <w:rFonts w:ascii="Arial" w:hAnsi="Arial" w:cs="Arial"/>
                <w:color w:val="000000"/>
                <w:sz w:val="20"/>
                <w:szCs w:val="20"/>
              </w:rPr>
              <w:t>pravo</w:t>
            </w:r>
            <w:proofErr w:type="spellEnd"/>
            <w:r w:rsidRPr="00321083">
              <w:rPr>
                <w:rFonts w:ascii="Arial" w:hAnsi="Arial" w:cs="Arial"/>
                <w:color w:val="000000"/>
                <w:sz w:val="20"/>
                <w:szCs w:val="20"/>
              </w:rPr>
              <w:t>-levé otevírání, minimální, perforace 80%, klika se zámkem a</w:t>
            </w:r>
            <w:r>
              <w:rPr>
                <w:rFonts w:ascii="Arial" w:hAnsi="Arial" w:cs="Arial"/>
                <w:color w:val="000000"/>
                <w:sz w:val="20"/>
                <w:szCs w:val="20"/>
              </w:rPr>
              <w:t xml:space="preserve"> </w:t>
            </w:r>
            <w:r w:rsidRPr="00321083">
              <w:rPr>
                <w:rFonts w:ascii="Arial" w:hAnsi="Arial" w:cs="Arial"/>
                <w:color w:val="000000"/>
                <w:sz w:val="20"/>
                <w:szCs w:val="20"/>
              </w:rPr>
              <w:t>klíčem, manipulace s panty pouze zevnitř</w:t>
            </w:r>
            <w:r>
              <w:rPr>
                <w:rFonts w:ascii="Arial" w:hAnsi="Arial" w:cs="Arial"/>
                <w:color w:val="000000"/>
                <w:sz w:val="20"/>
                <w:szCs w:val="20"/>
              </w:rPr>
              <w:t>.</w:t>
            </w:r>
          </w:p>
          <w:p w:rsidR="00244DBD" w:rsidRPr="00321083" w:rsidRDefault="00244DBD" w:rsidP="00906AF8">
            <w:pPr>
              <w:pStyle w:val="Odstavecseseznamem"/>
              <w:numPr>
                <w:ilvl w:val="0"/>
                <w:numId w:val="2"/>
              </w:numPr>
              <w:spacing w:after="0" w:line="280" w:lineRule="atLeast"/>
              <w:ind w:left="214" w:hanging="214"/>
              <w:rPr>
                <w:rFonts w:ascii="Arial" w:hAnsi="Arial" w:cs="Arial"/>
                <w:color w:val="000000"/>
                <w:sz w:val="20"/>
                <w:szCs w:val="20"/>
              </w:rPr>
            </w:pPr>
            <w:r>
              <w:rPr>
                <w:rFonts w:ascii="Arial" w:hAnsi="Arial" w:cs="Arial"/>
                <w:color w:val="000000"/>
                <w:sz w:val="20"/>
                <w:szCs w:val="20"/>
              </w:rPr>
              <w:t>Z</w:t>
            </w:r>
            <w:r w:rsidRPr="00321083">
              <w:rPr>
                <w:rFonts w:ascii="Arial" w:hAnsi="Arial" w:cs="Arial"/>
                <w:color w:val="000000"/>
                <w:sz w:val="20"/>
                <w:szCs w:val="20"/>
              </w:rPr>
              <w:t>adní dveře – vertikálně dělené, minimální perforace 80%, klika se zámkem a</w:t>
            </w:r>
            <w:r>
              <w:rPr>
                <w:rFonts w:ascii="Arial" w:hAnsi="Arial" w:cs="Arial"/>
                <w:color w:val="000000"/>
                <w:sz w:val="20"/>
                <w:szCs w:val="20"/>
              </w:rPr>
              <w:t xml:space="preserve"> </w:t>
            </w:r>
            <w:r w:rsidRPr="00321083">
              <w:rPr>
                <w:rFonts w:ascii="Arial" w:hAnsi="Arial" w:cs="Arial"/>
                <w:color w:val="000000"/>
                <w:sz w:val="20"/>
                <w:szCs w:val="20"/>
              </w:rPr>
              <w:t>klíčem</w:t>
            </w:r>
            <w:r>
              <w:rPr>
                <w:rFonts w:ascii="Arial" w:hAnsi="Arial" w:cs="Arial"/>
                <w:color w:val="000000"/>
                <w:sz w:val="20"/>
                <w:szCs w:val="20"/>
              </w:rPr>
              <w:t>,</w:t>
            </w:r>
            <w:r w:rsidRPr="00321083">
              <w:rPr>
                <w:rFonts w:ascii="Arial" w:hAnsi="Arial" w:cs="Arial"/>
                <w:color w:val="000000"/>
                <w:sz w:val="20"/>
                <w:szCs w:val="20"/>
              </w:rPr>
              <w:t xml:space="preserve"> manipulace s</w:t>
            </w:r>
            <w:r>
              <w:rPr>
                <w:rFonts w:ascii="Arial" w:hAnsi="Arial" w:cs="Arial"/>
                <w:color w:val="000000"/>
                <w:sz w:val="20"/>
                <w:szCs w:val="20"/>
              </w:rPr>
              <w:t xml:space="preserve"> </w:t>
            </w:r>
            <w:r w:rsidRPr="00321083">
              <w:rPr>
                <w:rFonts w:ascii="Arial" w:hAnsi="Arial" w:cs="Arial"/>
                <w:color w:val="000000"/>
                <w:sz w:val="20"/>
                <w:szCs w:val="20"/>
              </w:rPr>
              <w:t>panty pouze zevnitř</w:t>
            </w:r>
            <w:r>
              <w:rPr>
                <w:rFonts w:ascii="Arial" w:hAnsi="Arial" w:cs="Arial"/>
                <w:color w:val="000000"/>
                <w:sz w:val="20"/>
                <w:szCs w:val="20"/>
              </w:rPr>
              <w:t>.</w:t>
            </w:r>
          </w:p>
          <w:p w:rsidR="00244DBD" w:rsidRPr="00321083" w:rsidRDefault="00244DBD" w:rsidP="00906AF8">
            <w:pPr>
              <w:pStyle w:val="Odstavecseseznamem"/>
              <w:numPr>
                <w:ilvl w:val="0"/>
                <w:numId w:val="2"/>
              </w:numPr>
              <w:spacing w:after="0" w:line="280" w:lineRule="atLeast"/>
              <w:ind w:left="214" w:hanging="214"/>
              <w:rPr>
                <w:rFonts w:ascii="Arial" w:hAnsi="Arial" w:cs="Arial"/>
                <w:color w:val="000000"/>
                <w:sz w:val="20"/>
                <w:szCs w:val="20"/>
              </w:rPr>
            </w:pPr>
            <w:r>
              <w:rPr>
                <w:rFonts w:ascii="Arial" w:hAnsi="Arial" w:cs="Arial"/>
                <w:color w:val="000000"/>
                <w:sz w:val="20"/>
                <w:szCs w:val="20"/>
              </w:rPr>
              <w:t>O</w:t>
            </w:r>
            <w:r w:rsidRPr="00321083">
              <w:rPr>
                <w:rFonts w:ascii="Arial" w:hAnsi="Arial" w:cs="Arial"/>
                <w:color w:val="000000"/>
                <w:sz w:val="20"/>
                <w:szCs w:val="20"/>
              </w:rPr>
              <w:t>dnímatelné jednodílné bočn</w:t>
            </w:r>
            <w:r>
              <w:rPr>
                <w:rFonts w:ascii="Arial" w:hAnsi="Arial" w:cs="Arial"/>
                <w:color w:val="000000"/>
                <w:sz w:val="20"/>
                <w:szCs w:val="20"/>
              </w:rPr>
              <w:t>ice se zámky a klíčem.</w:t>
            </w:r>
          </w:p>
          <w:p w:rsidR="00244DBD" w:rsidRPr="002059CC" w:rsidRDefault="00244DBD" w:rsidP="00906AF8">
            <w:pPr>
              <w:pStyle w:val="Odstavecseseznamem"/>
              <w:numPr>
                <w:ilvl w:val="0"/>
                <w:numId w:val="2"/>
              </w:numPr>
              <w:spacing w:after="0" w:line="280" w:lineRule="atLeast"/>
              <w:ind w:left="214" w:hanging="214"/>
              <w:rPr>
                <w:rFonts w:ascii="Arial" w:hAnsi="Arial" w:cs="Arial"/>
                <w:color w:val="000000"/>
                <w:sz w:val="20"/>
                <w:szCs w:val="20"/>
              </w:rPr>
            </w:pPr>
            <w:r>
              <w:rPr>
                <w:rFonts w:ascii="Arial" w:hAnsi="Arial" w:cs="Arial"/>
                <w:color w:val="000000"/>
                <w:sz w:val="20"/>
                <w:szCs w:val="20"/>
              </w:rPr>
              <w:t>H</w:t>
            </w:r>
            <w:r w:rsidRPr="002059CC">
              <w:rPr>
                <w:rFonts w:ascii="Arial" w:hAnsi="Arial" w:cs="Arial"/>
                <w:color w:val="000000"/>
                <w:sz w:val="20"/>
                <w:szCs w:val="20"/>
              </w:rPr>
              <w:t>orní a dolní kryt s otvory pro ventilaci, kabely, které jsou zaslepeny</w:t>
            </w:r>
            <w:r>
              <w:rPr>
                <w:rFonts w:ascii="Arial" w:hAnsi="Arial" w:cs="Arial"/>
                <w:color w:val="000000"/>
                <w:sz w:val="20"/>
                <w:szCs w:val="20"/>
              </w:rPr>
              <w:t xml:space="preserve"> </w:t>
            </w:r>
            <w:r w:rsidRPr="002059CC">
              <w:rPr>
                <w:rFonts w:ascii="Arial" w:hAnsi="Arial" w:cs="Arial"/>
                <w:color w:val="000000"/>
                <w:sz w:val="20"/>
                <w:szCs w:val="20"/>
              </w:rPr>
              <w:t>krytkami</w:t>
            </w:r>
            <w:r>
              <w:rPr>
                <w:rFonts w:ascii="Arial" w:hAnsi="Arial" w:cs="Arial"/>
                <w:color w:val="000000"/>
                <w:sz w:val="20"/>
                <w:szCs w:val="20"/>
              </w:rPr>
              <w:t>.</w:t>
            </w:r>
          </w:p>
          <w:p w:rsidR="00244DBD" w:rsidRPr="00321083" w:rsidRDefault="000E7EA5" w:rsidP="00906AF8">
            <w:pPr>
              <w:pStyle w:val="Odstavecseseznamem"/>
              <w:numPr>
                <w:ilvl w:val="0"/>
                <w:numId w:val="2"/>
              </w:numPr>
              <w:spacing w:after="0" w:line="280" w:lineRule="atLeast"/>
              <w:ind w:left="214" w:hanging="214"/>
              <w:rPr>
                <w:rFonts w:ascii="Arial" w:hAnsi="Arial" w:cs="Arial"/>
                <w:color w:val="000000"/>
                <w:sz w:val="20"/>
                <w:szCs w:val="20"/>
              </w:rPr>
            </w:pPr>
            <w:r>
              <w:rPr>
                <w:rFonts w:ascii="Arial" w:hAnsi="Arial" w:cs="Arial"/>
                <w:color w:val="000000"/>
                <w:sz w:val="20"/>
                <w:szCs w:val="20"/>
              </w:rPr>
              <w:t>D</w:t>
            </w:r>
            <w:r w:rsidR="00244DBD" w:rsidRPr="00321083">
              <w:rPr>
                <w:rFonts w:ascii="Arial" w:hAnsi="Arial" w:cs="Arial"/>
                <w:color w:val="000000"/>
                <w:sz w:val="20"/>
                <w:szCs w:val="20"/>
              </w:rPr>
              <w:t>no osazeno nastavitelnými nožičkami pro instalaci na podlahu a</w:t>
            </w:r>
          </w:p>
          <w:p w:rsidR="00244DBD" w:rsidRDefault="00244DBD" w:rsidP="00906AF8">
            <w:pPr>
              <w:pStyle w:val="Odstavecseseznamem"/>
              <w:spacing w:after="0" w:line="280" w:lineRule="atLeast"/>
              <w:ind w:left="214"/>
              <w:rPr>
                <w:rFonts w:ascii="Arial" w:hAnsi="Arial" w:cs="Arial"/>
                <w:color w:val="000000"/>
                <w:sz w:val="20"/>
                <w:szCs w:val="20"/>
              </w:rPr>
            </w:pPr>
            <w:r w:rsidRPr="00321083">
              <w:rPr>
                <w:rFonts w:ascii="Arial" w:hAnsi="Arial" w:cs="Arial"/>
                <w:color w:val="000000"/>
                <w:sz w:val="20"/>
                <w:szCs w:val="20"/>
              </w:rPr>
              <w:t>pojezdovými manipulačními kolečky</w:t>
            </w:r>
            <w:r>
              <w:rPr>
                <w:rFonts w:ascii="Arial" w:hAnsi="Arial" w:cs="Arial"/>
                <w:color w:val="000000"/>
                <w:sz w:val="20"/>
                <w:szCs w:val="20"/>
              </w:rPr>
              <w:t>.</w:t>
            </w:r>
          </w:p>
          <w:p w:rsidR="00244DBD" w:rsidRDefault="00244DBD" w:rsidP="00906AF8">
            <w:pPr>
              <w:pStyle w:val="Odstavecseseznamem"/>
              <w:spacing w:after="0" w:line="280" w:lineRule="atLeast"/>
              <w:ind w:left="0"/>
              <w:rPr>
                <w:rFonts w:ascii="Arial" w:hAnsi="Arial" w:cs="Arial"/>
                <w:color w:val="000000"/>
                <w:sz w:val="20"/>
                <w:szCs w:val="20"/>
              </w:rPr>
            </w:pPr>
          </w:p>
          <w:p w:rsidR="00244DBD" w:rsidRDefault="00244DBD" w:rsidP="00906AF8">
            <w:pPr>
              <w:pStyle w:val="Odstavecseseznamem"/>
              <w:spacing w:after="0" w:line="280" w:lineRule="atLeast"/>
              <w:ind w:left="0"/>
            </w:pPr>
          </w:p>
        </w:tc>
        <w:tc>
          <w:tcPr>
            <w:tcW w:w="4536" w:type="dxa"/>
            <w:shd w:val="clear" w:color="auto" w:fill="FFFF99"/>
            <w:vAlign w:val="center"/>
          </w:tcPr>
          <w:p w:rsidR="00244DBD" w:rsidRPr="00A516A0" w:rsidRDefault="000E7EA5" w:rsidP="00906AF8">
            <w:pPr>
              <w:spacing w:line="280" w:lineRule="atLeast"/>
              <w:jc w:val="center"/>
              <w:rPr>
                <w:rFonts w:ascii="Arial" w:hAnsi="Arial" w:cs="Arial"/>
                <w:b/>
                <w:caps/>
                <w:color w:val="000000"/>
                <w:sz w:val="20"/>
                <w:szCs w:val="20"/>
              </w:rPr>
            </w:pPr>
            <w:r w:rsidRPr="00244DBD">
              <w:rPr>
                <w:rFonts w:ascii="Arial" w:hAnsi="Arial" w:cs="Arial"/>
                <w:sz w:val="20"/>
                <w:szCs w:val="20"/>
              </w:rPr>
              <w:t>ANO</w:t>
            </w:r>
          </w:p>
        </w:tc>
      </w:tr>
      <w:tr w:rsidR="00244DBD" w:rsidRPr="008D2EE1" w:rsidTr="00457330">
        <w:trPr>
          <w:cantSplit/>
          <w:trHeight w:val="624"/>
        </w:trPr>
        <w:tc>
          <w:tcPr>
            <w:tcW w:w="1733" w:type="dxa"/>
            <w:shd w:val="clear" w:color="auto" w:fill="auto"/>
            <w:vAlign w:val="center"/>
            <w:hideMark/>
          </w:tcPr>
          <w:p w:rsidR="00244DBD" w:rsidRPr="00A516A0" w:rsidRDefault="00244DBD" w:rsidP="00906AF8">
            <w:pPr>
              <w:spacing w:line="280" w:lineRule="atLeast"/>
              <w:rPr>
                <w:rFonts w:ascii="Arial" w:hAnsi="Arial" w:cs="Arial"/>
                <w:b/>
                <w:color w:val="000000"/>
                <w:sz w:val="20"/>
                <w:szCs w:val="20"/>
              </w:rPr>
            </w:pPr>
            <w:r w:rsidRPr="00A516A0">
              <w:rPr>
                <w:rFonts w:ascii="Arial" w:hAnsi="Arial" w:cs="Arial"/>
                <w:b/>
                <w:color w:val="000000"/>
                <w:sz w:val="20"/>
                <w:szCs w:val="20"/>
              </w:rPr>
              <w:t>Napájení</w:t>
            </w:r>
          </w:p>
        </w:tc>
        <w:tc>
          <w:tcPr>
            <w:tcW w:w="3669" w:type="dxa"/>
            <w:shd w:val="clear" w:color="auto" w:fill="auto"/>
            <w:vAlign w:val="center"/>
            <w:hideMark/>
          </w:tcPr>
          <w:p w:rsidR="00244DBD" w:rsidRDefault="00244DBD" w:rsidP="00906AF8">
            <w:pPr>
              <w:spacing w:line="280" w:lineRule="atLeast"/>
              <w:rPr>
                <w:rFonts w:ascii="Arial" w:hAnsi="Arial" w:cs="Arial"/>
                <w:color w:val="000000"/>
                <w:sz w:val="20"/>
                <w:szCs w:val="20"/>
              </w:rPr>
            </w:pPr>
            <w:r>
              <w:rPr>
                <w:rFonts w:ascii="Arial" w:hAnsi="Arial" w:cs="Arial"/>
                <w:color w:val="000000"/>
                <w:sz w:val="20"/>
                <w:szCs w:val="20"/>
              </w:rPr>
              <w:t xml:space="preserve">4 x </w:t>
            </w:r>
            <w:r w:rsidRPr="002059CC">
              <w:rPr>
                <w:rFonts w:ascii="Arial" w:hAnsi="Arial" w:cs="Arial"/>
                <w:color w:val="000000"/>
                <w:sz w:val="20"/>
                <w:szCs w:val="20"/>
              </w:rPr>
              <w:t>PDU</w:t>
            </w:r>
            <w:r>
              <w:rPr>
                <w:rFonts w:ascii="Arial" w:hAnsi="Arial" w:cs="Arial"/>
                <w:color w:val="000000"/>
                <w:sz w:val="20"/>
                <w:szCs w:val="20"/>
              </w:rPr>
              <w:t xml:space="preserve"> s nadproudovou ochranou:</w:t>
            </w:r>
          </w:p>
          <w:p w:rsidR="00244DBD" w:rsidRDefault="00244DBD" w:rsidP="00906AF8">
            <w:pPr>
              <w:pStyle w:val="Odstavecseseznamem"/>
              <w:numPr>
                <w:ilvl w:val="0"/>
                <w:numId w:val="2"/>
              </w:numPr>
              <w:spacing w:after="0" w:line="280" w:lineRule="atLeast"/>
              <w:ind w:left="214" w:hanging="214"/>
              <w:rPr>
                <w:rFonts w:ascii="Arial" w:hAnsi="Arial" w:cs="Arial"/>
                <w:color w:val="000000"/>
                <w:sz w:val="20"/>
                <w:szCs w:val="20"/>
              </w:rPr>
            </w:pPr>
            <w:r w:rsidRPr="002059CC">
              <w:rPr>
                <w:rFonts w:ascii="Arial" w:hAnsi="Arial" w:cs="Arial"/>
                <w:color w:val="000000"/>
                <w:sz w:val="20"/>
                <w:szCs w:val="20"/>
              </w:rPr>
              <w:t>vstup</w:t>
            </w:r>
            <w:r>
              <w:rPr>
                <w:rFonts w:ascii="Arial" w:hAnsi="Arial" w:cs="Arial"/>
                <w:color w:val="000000"/>
                <w:sz w:val="20"/>
                <w:szCs w:val="20"/>
              </w:rPr>
              <w:t xml:space="preserve"> PDU</w:t>
            </w:r>
            <w:r w:rsidRPr="002059CC">
              <w:rPr>
                <w:rFonts w:ascii="Arial" w:hAnsi="Arial" w:cs="Arial"/>
                <w:color w:val="000000"/>
                <w:sz w:val="20"/>
                <w:szCs w:val="20"/>
              </w:rPr>
              <w:t xml:space="preserve"> IEC309 32A (1F/3PIN),</w:t>
            </w:r>
          </w:p>
          <w:p w:rsidR="00244DBD" w:rsidRPr="00341DB9" w:rsidRDefault="00244DBD" w:rsidP="00906AF8">
            <w:pPr>
              <w:pStyle w:val="Odstavecseseznamem"/>
              <w:numPr>
                <w:ilvl w:val="0"/>
                <w:numId w:val="2"/>
              </w:numPr>
              <w:spacing w:after="0" w:line="280" w:lineRule="atLeast"/>
              <w:ind w:left="214" w:hanging="214"/>
              <w:rPr>
                <w:rFonts w:ascii="Arial" w:hAnsi="Arial" w:cs="Arial"/>
                <w:color w:val="000000"/>
                <w:sz w:val="20"/>
                <w:szCs w:val="20"/>
              </w:rPr>
            </w:pPr>
            <w:r>
              <w:rPr>
                <w:rFonts w:ascii="Arial" w:hAnsi="Arial" w:cs="Arial"/>
                <w:color w:val="000000"/>
                <w:sz w:val="20"/>
                <w:szCs w:val="20"/>
              </w:rPr>
              <w:t>v</w:t>
            </w:r>
            <w:r w:rsidRPr="002059CC">
              <w:rPr>
                <w:rFonts w:ascii="Arial" w:hAnsi="Arial" w:cs="Arial"/>
                <w:color w:val="000000"/>
                <w:sz w:val="20"/>
                <w:szCs w:val="20"/>
              </w:rPr>
              <w:t>ýstup</w:t>
            </w:r>
            <w:r>
              <w:rPr>
                <w:rFonts w:ascii="Arial" w:hAnsi="Arial" w:cs="Arial"/>
                <w:color w:val="000000"/>
                <w:sz w:val="20"/>
                <w:szCs w:val="20"/>
              </w:rPr>
              <w:t xml:space="preserve"> PDU</w:t>
            </w:r>
            <w:r w:rsidRPr="002059CC">
              <w:rPr>
                <w:rFonts w:ascii="Arial" w:hAnsi="Arial" w:cs="Arial"/>
                <w:color w:val="000000"/>
                <w:sz w:val="20"/>
                <w:szCs w:val="20"/>
              </w:rPr>
              <w:t xml:space="preserve"> min. 14xC13, min. </w:t>
            </w:r>
            <w:r>
              <w:rPr>
                <w:rFonts w:ascii="Arial" w:hAnsi="Arial" w:cs="Arial"/>
                <w:color w:val="000000"/>
                <w:sz w:val="20"/>
                <w:szCs w:val="20"/>
              </w:rPr>
              <w:t>3</w:t>
            </w:r>
            <w:r w:rsidRPr="002059CC">
              <w:rPr>
                <w:rFonts w:ascii="Arial" w:hAnsi="Arial" w:cs="Arial"/>
                <w:color w:val="000000"/>
                <w:sz w:val="20"/>
                <w:szCs w:val="20"/>
              </w:rPr>
              <w:t>xC19,</w:t>
            </w:r>
            <w:r w:rsidRPr="00341DB9">
              <w:rPr>
                <w:rFonts w:ascii="Arial" w:hAnsi="Arial" w:cs="Arial"/>
                <w:color w:val="000000"/>
                <w:sz w:val="20"/>
                <w:szCs w:val="20"/>
              </w:rPr>
              <w:t xml:space="preserve">montáž do standardního </w:t>
            </w:r>
            <w:proofErr w:type="gramStart"/>
            <w:r w:rsidRPr="00341DB9">
              <w:rPr>
                <w:rFonts w:ascii="Arial" w:hAnsi="Arial" w:cs="Arial"/>
                <w:color w:val="000000"/>
                <w:sz w:val="20"/>
                <w:szCs w:val="20"/>
              </w:rPr>
              <w:t>racku</w:t>
            </w:r>
            <w:proofErr w:type="gramEnd"/>
            <w:r w:rsidRPr="00341DB9">
              <w:rPr>
                <w:rFonts w:ascii="Arial" w:hAnsi="Arial" w:cs="Arial"/>
                <w:color w:val="000000"/>
                <w:sz w:val="20"/>
                <w:szCs w:val="20"/>
              </w:rPr>
              <w:t xml:space="preserve"> (IS EIA-310D)</w:t>
            </w:r>
            <w:r>
              <w:rPr>
                <w:rFonts w:ascii="Arial" w:hAnsi="Arial" w:cs="Arial"/>
                <w:color w:val="000000"/>
                <w:sz w:val="20"/>
                <w:szCs w:val="20"/>
              </w:rPr>
              <w:t>.</w:t>
            </w:r>
          </w:p>
        </w:tc>
        <w:tc>
          <w:tcPr>
            <w:tcW w:w="4536" w:type="dxa"/>
            <w:shd w:val="clear" w:color="auto" w:fill="FFFF99"/>
            <w:vAlign w:val="center"/>
          </w:tcPr>
          <w:p w:rsidR="00244DBD" w:rsidRPr="00A516A0" w:rsidRDefault="000E7EA5" w:rsidP="00906AF8">
            <w:pPr>
              <w:spacing w:line="280" w:lineRule="atLeast"/>
              <w:jc w:val="center"/>
              <w:rPr>
                <w:rFonts w:ascii="Arial" w:hAnsi="Arial" w:cs="Arial"/>
                <w:b/>
                <w:caps/>
                <w:color w:val="000000"/>
                <w:sz w:val="20"/>
                <w:szCs w:val="20"/>
              </w:rPr>
            </w:pPr>
            <w:r w:rsidRPr="00244DBD">
              <w:rPr>
                <w:rFonts w:ascii="Arial" w:hAnsi="Arial" w:cs="Arial"/>
                <w:sz w:val="20"/>
                <w:szCs w:val="20"/>
              </w:rPr>
              <w:t>ANO</w:t>
            </w:r>
          </w:p>
        </w:tc>
      </w:tr>
      <w:tr w:rsidR="00244DBD" w:rsidRPr="008D2EE1" w:rsidTr="00457330">
        <w:trPr>
          <w:cantSplit/>
          <w:trHeight w:val="380"/>
        </w:trPr>
        <w:tc>
          <w:tcPr>
            <w:tcW w:w="1733" w:type="dxa"/>
            <w:shd w:val="clear" w:color="auto" w:fill="auto"/>
            <w:vAlign w:val="center"/>
            <w:hideMark/>
          </w:tcPr>
          <w:p w:rsidR="00244DBD" w:rsidRPr="00A516A0" w:rsidRDefault="00244DBD" w:rsidP="00906AF8">
            <w:pPr>
              <w:spacing w:line="280" w:lineRule="atLeast"/>
              <w:rPr>
                <w:rFonts w:ascii="Arial" w:hAnsi="Arial" w:cs="Arial"/>
                <w:b/>
                <w:color w:val="000000"/>
                <w:sz w:val="20"/>
                <w:szCs w:val="20"/>
              </w:rPr>
            </w:pPr>
            <w:r w:rsidRPr="00A516A0">
              <w:rPr>
                <w:rFonts w:ascii="Arial" w:hAnsi="Arial" w:cs="Arial"/>
                <w:b/>
                <w:color w:val="000000"/>
                <w:sz w:val="20"/>
                <w:szCs w:val="20"/>
              </w:rPr>
              <w:t>Chlazení</w:t>
            </w:r>
          </w:p>
        </w:tc>
        <w:tc>
          <w:tcPr>
            <w:tcW w:w="3669" w:type="dxa"/>
            <w:shd w:val="clear" w:color="auto" w:fill="auto"/>
            <w:vAlign w:val="center"/>
            <w:hideMark/>
          </w:tcPr>
          <w:p w:rsidR="00244DBD" w:rsidRDefault="00244DBD" w:rsidP="00906AF8">
            <w:pPr>
              <w:spacing w:line="280" w:lineRule="atLeast"/>
              <w:rPr>
                <w:rFonts w:ascii="Arial" w:hAnsi="Arial" w:cs="Arial"/>
                <w:color w:val="000000"/>
                <w:sz w:val="20"/>
                <w:szCs w:val="20"/>
              </w:rPr>
            </w:pPr>
            <w:r>
              <w:rPr>
                <w:rFonts w:ascii="Arial" w:hAnsi="Arial" w:cs="Arial"/>
                <w:color w:val="000000"/>
                <w:sz w:val="20"/>
                <w:szCs w:val="20"/>
              </w:rPr>
              <w:t>K</w:t>
            </w:r>
            <w:r w:rsidRPr="008D2EE1">
              <w:rPr>
                <w:rFonts w:ascii="Arial" w:hAnsi="Arial" w:cs="Arial"/>
                <w:color w:val="000000"/>
                <w:sz w:val="20"/>
                <w:szCs w:val="20"/>
              </w:rPr>
              <w:t>onstrukčně zajištěné optimální proudění vzduchu, oddělené proudění teplého a studeného vzduchu</w:t>
            </w:r>
            <w:r>
              <w:rPr>
                <w:rFonts w:ascii="Arial" w:hAnsi="Arial" w:cs="Arial"/>
                <w:color w:val="000000"/>
                <w:sz w:val="20"/>
                <w:szCs w:val="20"/>
              </w:rPr>
              <w:t>.</w:t>
            </w:r>
          </w:p>
        </w:tc>
        <w:tc>
          <w:tcPr>
            <w:tcW w:w="4536" w:type="dxa"/>
            <w:shd w:val="clear" w:color="auto" w:fill="FFFF99"/>
            <w:vAlign w:val="center"/>
          </w:tcPr>
          <w:p w:rsidR="00244DBD" w:rsidRPr="00A516A0" w:rsidRDefault="000E7EA5" w:rsidP="00906AF8">
            <w:pPr>
              <w:spacing w:line="280" w:lineRule="atLeast"/>
              <w:jc w:val="center"/>
              <w:rPr>
                <w:rFonts w:ascii="Arial" w:hAnsi="Arial" w:cs="Arial"/>
                <w:b/>
                <w:caps/>
                <w:color w:val="000000"/>
                <w:sz w:val="20"/>
                <w:szCs w:val="20"/>
              </w:rPr>
            </w:pPr>
            <w:r w:rsidRPr="00244DBD">
              <w:rPr>
                <w:rFonts w:ascii="Arial" w:hAnsi="Arial" w:cs="Arial"/>
                <w:sz w:val="20"/>
                <w:szCs w:val="20"/>
              </w:rPr>
              <w:t>ANO</w:t>
            </w:r>
          </w:p>
        </w:tc>
      </w:tr>
      <w:tr w:rsidR="00244DBD" w:rsidRPr="008D2EE1" w:rsidTr="00457330">
        <w:trPr>
          <w:cantSplit/>
          <w:trHeight w:val="443"/>
        </w:trPr>
        <w:tc>
          <w:tcPr>
            <w:tcW w:w="1733" w:type="dxa"/>
            <w:shd w:val="clear" w:color="auto" w:fill="auto"/>
            <w:vAlign w:val="center"/>
            <w:hideMark/>
          </w:tcPr>
          <w:p w:rsidR="00244DBD" w:rsidRPr="00A516A0" w:rsidRDefault="00244DBD" w:rsidP="00906AF8">
            <w:pPr>
              <w:spacing w:line="280" w:lineRule="atLeast"/>
              <w:rPr>
                <w:rFonts w:ascii="Arial" w:hAnsi="Arial" w:cs="Arial"/>
                <w:b/>
                <w:color w:val="000000"/>
                <w:sz w:val="20"/>
                <w:szCs w:val="20"/>
              </w:rPr>
            </w:pPr>
            <w:r w:rsidRPr="00A516A0">
              <w:rPr>
                <w:rFonts w:ascii="Arial" w:hAnsi="Arial" w:cs="Arial"/>
                <w:b/>
                <w:color w:val="000000"/>
                <w:sz w:val="20"/>
                <w:szCs w:val="20"/>
              </w:rPr>
              <w:t>Stabilizační souprava</w:t>
            </w:r>
          </w:p>
        </w:tc>
        <w:tc>
          <w:tcPr>
            <w:tcW w:w="3669" w:type="dxa"/>
            <w:shd w:val="clear" w:color="auto" w:fill="auto"/>
            <w:vAlign w:val="center"/>
            <w:hideMark/>
          </w:tcPr>
          <w:p w:rsidR="00244DBD" w:rsidRDefault="00244DBD" w:rsidP="00906AF8">
            <w:pPr>
              <w:spacing w:line="280" w:lineRule="atLeast"/>
              <w:rPr>
                <w:rFonts w:ascii="Arial" w:hAnsi="Arial" w:cs="Arial"/>
                <w:color w:val="000000"/>
                <w:sz w:val="20"/>
                <w:szCs w:val="20"/>
              </w:rPr>
            </w:pPr>
            <w:r>
              <w:rPr>
                <w:rFonts w:ascii="Arial" w:hAnsi="Arial" w:cs="Arial"/>
                <w:color w:val="000000"/>
                <w:sz w:val="20"/>
                <w:szCs w:val="20"/>
              </w:rPr>
              <w:t>K</w:t>
            </w:r>
            <w:r w:rsidRPr="008D2EE1">
              <w:rPr>
                <w:rFonts w:ascii="Arial" w:hAnsi="Arial" w:cs="Arial"/>
                <w:color w:val="000000"/>
                <w:sz w:val="20"/>
                <w:szCs w:val="20"/>
              </w:rPr>
              <w:t>e stabilizaci racku samotného, ke</w:t>
            </w:r>
            <w:r>
              <w:rPr>
                <w:rFonts w:ascii="Arial" w:hAnsi="Arial" w:cs="Arial"/>
                <w:color w:val="000000"/>
                <w:sz w:val="20"/>
                <w:szCs w:val="20"/>
              </w:rPr>
              <w:t> </w:t>
            </w:r>
            <w:r w:rsidRPr="008D2EE1">
              <w:rPr>
                <w:rFonts w:ascii="Arial" w:hAnsi="Arial" w:cs="Arial"/>
                <w:color w:val="000000"/>
                <w:sz w:val="20"/>
                <w:szCs w:val="20"/>
              </w:rPr>
              <w:t>stabilizaci při práci na zařízeních nainstalovaných v</w:t>
            </w:r>
            <w:r>
              <w:rPr>
                <w:rFonts w:ascii="Arial" w:hAnsi="Arial" w:cs="Arial"/>
                <w:color w:val="000000"/>
                <w:sz w:val="20"/>
                <w:szCs w:val="20"/>
              </w:rPr>
              <w:t> </w:t>
            </w:r>
            <w:r w:rsidRPr="008D2EE1">
              <w:rPr>
                <w:rFonts w:ascii="Arial" w:hAnsi="Arial" w:cs="Arial"/>
                <w:color w:val="000000"/>
                <w:sz w:val="20"/>
                <w:szCs w:val="20"/>
              </w:rPr>
              <w:t>racku</w:t>
            </w:r>
            <w:r>
              <w:rPr>
                <w:rFonts w:ascii="Arial" w:hAnsi="Arial" w:cs="Arial"/>
                <w:color w:val="000000"/>
                <w:sz w:val="20"/>
                <w:szCs w:val="20"/>
              </w:rPr>
              <w:t>.</w:t>
            </w:r>
          </w:p>
        </w:tc>
        <w:tc>
          <w:tcPr>
            <w:tcW w:w="4536" w:type="dxa"/>
            <w:shd w:val="clear" w:color="auto" w:fill="FFFF99"/>
            <w:vAlign w:val="center"/>
          </w:tcPr>
          <w:p w:rsidR="00244DBD" w:rsidRPr="00A516A0" w:rsidRDefault="000E7EA5" w:rsidP="00906AF8">
            <w:pPr>
              <w:spacing w:line="280" w:lineRule="atLeast"/>
              <w:jc w:val="center"/>
              <w:rPr>
                <w:rFonts w:ascii="Arial" w:hAnsi="Arial" w:cs="Arial"/>
                <w:b/>
                <w:caps/>
                <w:color w:val="000000"/>
                <w:sz w:val="20"/>
                <w:szCs w:val="20"/>
              </w:rPr>
            </w:pPr>
            <w:r w:rsidRPr="00244DBD">
              <w:rPr>
                <w:rFonts w:ascii="Arial" w:hAnsi="Arial" w:cs="Arial"/>
                <w:sz w:val="20"/>
                <w:szCs w:val="20"/>
              </w:rPr>
              <w:t>ANO</w:t>
            </w:r>
          </w:p>
        </w:tc>
      </w:tr>
      <w:tr w:rsidR="00244DBD" w:rsidRPr="008D2EE1" w:rsidTr="00457330">
        <w:trPr>
          <w:cantSplit/>
          <w:trHeight w:val="768"/>
        </w:trPr>
        <w:tc>
          <w:tcPr>
            <w:tcW w:w="1733" w:type="dxa"/>
            <w:shd w:val="clear" w:color="auto" w:fill="auto"/>
            <w:vAlign w:val="center"/>
            <w:hideMark/>
          </w:tcPr>
          <w:p w:rsidR="00244DBD" w:rsidRPr="00A516A0" w:rsidRDefault="00244DBD"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Poskyto</w:t>
            </w:r>
            <w:r w:rsidRPr="00A516A0">
              <w:rPr>
                <w:rFonts w:ascii="Arial" w:hAnsi="Arial" w:cs="Arial"/>
                <w:b/>
                <w:color w:val="000000"/>
                <w:sz w:val="20"/>
                <w:szCs w:val="20"/>
              </w:rPr>
              <w:t>vané služby</w:t>
            </w:r>
          </w:p>
        </w:tc>
        <w:tc>
          <w:tcPr>
            <w:tcW w:w="3669" w:type="dxa"/>
            <w:shd w:val="clear" w:color="auto" w:fill="auto"/>
            <w:vAlign w:val="center"/>
            <w:hideMark/>
          </w:tcPr>
          <w:p w:rsidR="00244DBD" w:rsidRDefault="0054021D" w:rsidP="0054021D">
            <w:pPr>
              <w:spacing w:line="280" w:lineRule="atLeast"/>
              <w:rPr>
                <w:rFonts w:ascii="Arial" w:hAnsi="Arial" w:cs="Arial"/>
                <w:color w:val="000000"/>
                <w:sz w:val="20"/>
                <w:szCs w:val="20"/>
              </w:rPr>
            </w:pPr>
            <w:r>
              <w:rPr>
                <w:rFonts w:ascii="Arial" w:hAnsi="Arial" w:cs="Arial"/>
                <w:color w:val="000000"/>
                <w:sz w:val="20"/>
                <w:szCs w:val="20"/>
              </w:rPr>
              <w:t xml:space="preserve">Dodání, montáž, </w:t>
            </w:r>
            <w:r w:rsidR="00047474">
              <w:rPr>
                <w:rFonts w:ascii="Arial" w:hAnsi="Arial" w:cs="Arial"/>
                <w:color w:val="000000"/>
                <w:sz w:val="20"/>
                <w:szCs w:val="20"/>
              </w:rPr>
              <w:t>i</w:t>
            </w:r>
            <w:r w:rsidR="00047474" w:rsidRPr="008D2EE1">
              <w:rPr>
                <w:rFonts w:ascii="Arial" w:hAnsi="Arial" w:cs="Arial"/>
                <w:color w:val="000000"/>
                <w:sz w:val="20"/>
                <w:szCs w:val="20"/>
              </w:rPr>
              <w:t xml:space="preserve">nstalace </w:t>
            </w:r>
            <w:r>
              <w:rPr>
                <w:rFonts w:ascii="Arial" w:hAnsi="Arial" w:cs="Arial"/>
                <w:color w:val="000000"/>
                <w:sz w:val="20"/>
                <w:szCs w:val="20"/>
              </w:rPr>
              <w:t xml:space="preserve">a akceptace </w:t>
            </w:r>
            <w:r w:rsidR="00047474" w:rsidRPr="008D2EE1">
              <w:rPr>
                <w:rFonts w:ascii="Arial" w:hAnsi="Arial" w:cs="Arial"/>
                <w:color w:val="000000"/>
                <w:sz w:val="20"/>
                <w:szCs w:val="20"/>
              </w:rPr>
              <w:t xml:space="preserve">dodaného HW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1E15C5">
              <w:rPr>
                <w:rFonts w:ascii="Arial" w:hAnsi="Arial" w:cs="Arial"/>
                <w:color w:val="000000"/>
                <w:sz w:val="20"/>
                <w:szCs w:val="20"/>
              </w:rPr>
              <w:t>.</w:t>
            </w:r>
          </w:p>
        </w:tc>
        <w:tc>
          <w:tcPr>
            <w:tcW w:w="4536" w:type="dxa"/>
            <w:shd w:val="clear" w:color="auto" w:fill="FFFF99"/>
            <w:vAlign w:val="center"/>
          </w:tcPr>
          <w:p w:rsidR="00244DBD" w:rsidRPr="00A516A0" w:rsidRDefault="000E7EA5" w:rsidP="00906AF8">
            <w:pPr>
              <w:spacing w:line="280" w:lineRule="atLeast"/>
              <w:jc w:val="center"/>
              <w:rPr>
                <w:rFonts w:ascii="Arial" w:hAnsi="Arial" w:cs="Arial"/>
                <w:b/>
                <w:caps/>
                <w:color w:val="000000"/>
                <w:sz w:val="20"/>
                <w:szCs w:val="20"/>
              </w:rPr>
            </w:pPr>
            <w:r w:rsidRPr="00244DBD">
              <w:rPr>
                <w:rFonts w:ascii="Arial" w:hAnsi="Arial" w:cs="Arial"/>
                <w:sz w:val="20"/>
                <w:szCs w:val="20"/>
              </w:rPr>
              <w:t>ANO</w:t>
            </w:r>
          </w:p>
        </w:tc>
      </w:tr>
    </w:tbl>
    <w:p w:rsidR="008B4AD7" w:rsidRDefault="008B4AD7" w:rsidP="00906AF8">
      <w:pPr>
        <w:spacing w:line="280" w:lineRule="atLeast"/>
        <w:rPr>
          <w:rFonts w:ascii="Arial" w:hAnsi="Arial" w:cs="Arial"/>
          <w:b/>
          <w:sz w:val="20"/>
          <w:szCs w:val="20"/>
        </w:rPr>
      </w:pPr>
    </w:p>
    <w:p w:rsidR="00840D9A" w:rsidRDefault="00840D9A" w:rsidP="00906AF8">
      <w:pPr>
        <w:spacing w:line="280" w:lineRule="atLeast"/>
        <w:rPr>
          <w:rFonts w:ascii="Arial" w:hAnsi="Arial" w:cs="Arial"/>
          <w:b/>
          <w:sz w:val="20"/>
          <w:szCs w:val="20"/>
        </w:rPr>
      </w:pPr>
    </w:p>
    <w:p w:rsidR="008A158A" w:rsidRDefault="00EF1D44" w:rsidP="00906AF8">
      <w:pPr>
        <w:spacing w:line="280" w:lineRule="atLeast"/>
        <w:rPr>
          <w:rFonts w:ascii="Arial" w:hAnsi="Arial" w:cs="Arial"/>
          <w:b/>
          <w:sz w:val="20"/>
          <w:szCs w:val="20"/>
        </w:rPr>
      </w:pPr>
      <w:r>
        <w:rPr>
          <w:rFonts w:ascii="Arial" w:hAnsi="Arial" w:cs="Arial"/>
          <w:b/>
          <w:sz w:val="20"/>
          <w:szCs w:val="20"/>
        </w:rPr>
        <w:t xml:space="preserve">Tabulka č. 2 </w:t>
      </w:r>
      <w:r w:rsidR="0054021D">
        <w:rPr>
          <w:rFonts w:ascii="Arial" w:hAnsi="Arial" w:cs="Arial"/>
          <w:b/>
          <w:sz w:val="20"/>
          <w:szCs w:val="20"/>
        </w:rPr>
        <w:t>–</w:t>
      </w:r>
      <w:r>
        <w:rPr>
          <w:rFonts w:ascii="Arial" w:hAnsi="Arial" w:cs="Arial"/>
          <w:b/>
          <w:sz w:val="20"/>
          <w:szCs w:val="20"/>
        </w:rPr>
        <w:t xml:space="preserve"> </w:t>
      </w:r>
      <w:r w:rsidR="00FD3B97" w:rsidRPr="00EF1D44">
        <w:rPr>
          <w:rFonts w:ascii="Arial" w:hAnsi="Arial" w:cs="Arial"/>
          <w:b/>
          <w:sz w:val="20"/>
          <w:szCs w:val="20"/>
        </w:rPr>
        <w:t>Server x86 1U (disky 4 x 1,2</w:t>
      </w:r>
      <w:r w:rsidR="00A41050">
        <w:rPr>
          <w:rFonts w:ascii="Arial" w:hAnsi="Arial" w:cs="Arial"/>
          <w:b/>
          <w:sz w:val="20"/>
          <w:szCs w:val="20"/>
        </w:rPr>
        <w:t xml:space="preserve"> </w:t>
      </w:r>
      <w:r w:rsidR="00C1455F" w:rsidRPr="00EF1D44">
        <w:rPr>
          <w:rFonts w:ascii="Arial" w:hAnsi="Arial" w:cs="Arial"/>
          <w:b/>
          <w:sz w:val="20"/>
          <w:szCs w:val="20"/>
        </w:rPr>
        <w:t>T</w:t>
      </w:r>
      <w:r w:rsidR="00FD3B97" w:rsidRPr="00EF1D44">
        <w:rPr>
          <w:rFonts w:ascii="Arial" w:hAnsi="Arial" w:cs="Arial"/>
          <w:b/>
          <w:sz w:val="20"/>
          <w:szCs w:val="20"/>
        </w:rPr>
        <w:t>B/10k)</w:t>
      </w:r>
    </w:p>
    <w:p w:rsidR="0054021D" w:rsidRPr="00EF1D44" w:rsidRDefault="0054021D"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0"/>
        <w:gridCol w:w="3682"/>
        <w:gridCol w:w="4394"/>
      </w:tblGrid>
      <w:tr w:rsidR="00C1704A" w:rsidRPr="00EC1F28" w:rsidTr="00457330">
        <w:trPr>
          <w:trHeight w:val="315"/>
          <w:tblHeader/>
        </w:trPr>
        <w:tc>
          <w:tcPr>
            <w:tcW w:w="5402" w:type="dxa"/>
            <w:gridSpan w:val="2"/>
            <w:tcBorders>
              <w:bottom w:val="single" w:sz="4" w:space="0" w:color="auto"/>
            </w:tcBorders>
            <w:shd w:val="clear" w:color="auto" w:fill="4F81BD" w:themeFill="accent1"/>
            <w:vAlign w:val="center"/>
            <w:hideMark/>
          </w:tcPr>
          <w:p w:rsidR="00C1704A" w:rsidRPr="00EC1F28" w:rsidRDefault="00C1704A" w:rsidP="00906AF8">
            <w:pPr>
              <w:spacing w:line="280" w:lineRule="atLeast"/>
              <w:rPr>
                <w:rFonts w:ascii="Arial" w:hAnsi="Arial" w:cs="Arial"/>
                <w:b/>
                <w:bCs/>
                <w:color w:val="FFFFFF" w:themeColor="background1"/>
                <w:sz w:val="20"/>
                <w:szCs w:val="20"/>
              </w:rPr>
            </w:pPr>
            <w:r w:rsidRPr="00F43A36">
              <w:rPr>
                <w:rFonts w:ascii="Arial" w:hAnsi="Arial" w:cs="Arial"/>
                <w:b/>
                <w:bCs/>
                <w:color w:val="FFFFFF" w:themeColor="background1"/>
                <w:sz w:val="20"/>
                <w:szCs w:val="20"/>
              </w:rPr>
              <w:t xml:space="preserve">Přesné označení, model a výrobce </w:t>
            </w:r>
            <w:r>
              <w:rPr>
                <w:rFonts w:ascii="Arial" w:hAnsi="Arial" w:cs="Arial"/>
                <w:b/>
                <w:bCs/>
                <w:color w:val="FFFFFF" w:themeColor="background1"/>
                <w:sz w:val="20"/>
                <w:szCs w:val="20"/>
              </w:rPr>
              <w:t>1U serveru</w:t>
            </w:r>
            <w:r w:rsidR="00007E91">
              <w:rPr>
                <w:rFonts w:ascii="Arial" w:hAnsi="Arial" w:cs="Arial"/>
                <w:b/>
                <w:bCs/>
                <w:color w:val="FFFFFF" w:themeColor="background1"/>
                <w:sz w:val="20"/>
                <w:szCs w:val="20"/>
              </w:rPr>
              <w:t xml:space="preserve"> (4x1,2 TB)</w:t>
            </w:r>
          </w:p>
        </w:tc>
        <w:tc>
          <w:tcPr>
            <w:tcW w:w="4394" w:type="dxa"/>
            <w:tcBorders>
              <w:bottom w:val="single" w:sz="4" w:space="0" w:color="auto"/>
            </w:tcBorders>
            <w:shd w:val="clear" w:color="auto" w:fill="FFFF99"/>
            <w:vAlign w:val="center"/>
          </w:tcPr>
          <w:p w:rsidR="00C1704A" w:rsidRPr="00F43A36" w:rsidRDefault="005E5C2E" w:rsidP="00906AF8">
            <w:pPr>
              <w:spacing w:line="280" w:lineRule="atLeast"/>
              <w:rPr>
                <w:rFonts w:ascii="Arial" w:hAnsi="Arial" w:cs="Arial"/>
                <w:b/>
                <w:bCs/>
                <w:sz w:val="20"/>
                <w:szCs w:val="20"/>
              </w:rPr>
            </w:pPr>
            <w:r w:rsidRPr="00C21B25">
              <w:rPr>
                <w:rFonts w:ascii="Arial" w:hAnsi="Arial" w:cs="Arial"/>
                <w:bCs/>
                <w:sz w:val="20"/>
                <w:szCs w:val="20"/>
              </w:rPr>
              <w:t xml:space="preserve">HPE </w:t>
            </w:r>
            <w:proofErr w:type="spellStart"/>
            <w:r w:rsidRPr="00C21B25">
              <w:rPr>
                <w:rFonts w:ascii="Arial" w:hAnsi="Arial" w:cs="Arial"/>
                <w:bCs/>
                <w:sz w:val="20"/>
                <w:szCs w:val="20"/>
              </w:rPr>
              <w:t>ProLiant</w:t>
            </w:r>
            <w:proofErr w:type="spellEnd"/>
            <w:r w:rsidRPr="00C21B25">
              <w:rPr>
                <w:rFonts w:ascii="Arial" w:hAnsi="Arial" w:cs="Arial"/>
                <w:bCs/>
                <w:sz w:val="20"/>
                <w:szCs w:val="20"/>
              </w:rPr>
              <w:t xml:space="preserve"> DL360 Generation9 (Gen9)</w:t>
            </w:r>
          </w:p>
        </w:tc>
      </w:tr>
      <w:tr w:rsidR="00A5347B" w:rsidRPr="00E364C9" w:rsidTr="00457330">
        <w:trPr>
          <w:trHeight w:val="315"/>
          <w:tblHeader/>
        </w:trPr>
        <w:tc>
          <w:tcPr>
            <w:tcW w:w="5402" w:type="dxa"/>
            <w:gridSpan w:val="2"/>
            <w:shd w:val="clear" w:color="000000" w:fill="4F81BD" w:themeFill="accent1"/>
            <w:vAlign w:val="center"/>
            <w:hideMark/>
          </w:tcPr>
          <w:p w:rsidR="00A5347B" w:rsidRPr="00E364C9" w:rsidRDefault="00A5347B" w:rsidP="00906AF8">
            <w:pPr>
              <w:spacing w:line="280" w:lineRule="atLeast"/>
              <w:jc w:val="center"/>
              <w:rPr>
                <w:rFonts w:ascii="Arial" w:hAnsi="Arial" w:cs="Arial"/>
                <w:b/>
                <w:bCs/>
                <w:color w:val="000000"/>
                <w:sz w:val="20"/>
                <w:szCs w:val="20"/>
              </w:rPr>
            </w:pPr>
            <w:r w:rsidRPr="00EC1F28">
              <w:rPr>
                <w:rFonts w:ascii="Arial" w:hAnsi="Arial" w:cs="Arial"/>
                <w:b/>
                <w:bCs/>
                <w:color w:val="FFFFFF" w:themeColor="background1"/>
                <w:sz w:val="20"/>
                <w:szCs w:val="20"/>
              </w:rPr>
              <w:t>Parametr</w:t>
            </w:r>
          </w:p>
        </w:tc>
        <w:tc>
          <w:tcPr>
            <w:tcW w:w="4394" w:type="dxa"/>
            <w:shd w:val="clear" w:color="000000" w:fill="4F81BD" w:themeFill="accent1"/>
            <w:vAlign w:val="center"/>
          </w:tcPr>
          <w:p w:rsidR="00A5347B" w:rsidRDefault="00A5347B"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5E5C2E" w:rsidRPr="00E364C9" w:rsidTr="00457330">
        <w:trPr>
          <w:cantSplit/>
          <w:trHeight w:val="315"/>
        </w:trPr>
        <w:tc>
          <w:tcPr>
            <w:tcW w:w="1720" w:type="dxa"/>
            <w:shd w:val="clear" w:color="auto" w:fill="auto"/>
            <w:vAlign w:val="center"/>
          </w:tcPr>
          <w:p w:rsidR="005E5C2E" w:rsidRDefault="005E5C2E" w:rsidP="00906AF8">
            <w:pPr>
              <w:spacing w:line="280" w:lineRule="atLeast"/>
              <w:rPr>
                <w:rFonts w:ascii="Arial" w:hAnsi="Arial" w:cs="Arial"/>
                <w:b/>
                <w:color w:val="000000"/>
                <w:sz w:val="20"/>
                <w:szCs w:val="20"/>
              </w:rPr>
            </w:pPr>
            <w:r w:rsidRPr="00E514F9">
              <w:rPr>
                <w:rFonts w:ascii="Arial" w:hAnsi="Arial" w:cs="Arial"/>
                <w:b/>
                <w:bCs/>
                <w:color w:val="000000"/>
                <w:sz w:val="20"/>
                <w:szCs w:val="20"/>
              </w:rPr>
              <w:t>Systémová jednotka</w:t>
            </w:r>
          </w:p>
        </w:tc>
        <w:tc>
          <w:tcPr>
            <w:tcW w:w="3682" w:type="dxa"/>
            <w:shd w:val="clear" w:color="auto" w:fill="auto"/>
            <w:vAlign w:val="center"/>
          </w:tcPr>
          <w:p w:rsidR="005E5C2E" w:rsidRPr="00735F42" w:rsidRDefault="005E5C2E" w:rsidP="00906AF8">
            <w:pPr>
              <w:spacing w:line="280" w:lineRule="atLeast"/>
              <w:rPr>
                <w:rFonts w:ascii="Arial" w:hAnsi="Arial" w:cs="Arial"/>
                <w:color w:val="000000"/>
                <w:sz w:val="20"/>
                <w:szCs w:val="20"/>
              </w:rPr>
            </w:pPr>
            <w:r>
              <w:rPr>
                <w:rFonts w:ascii="Arial" w:hAnsi="Arial" w:cs="Arial"/>
                <w:color w:val="000000"/>
                <w:sz w:val="20"/>
                <w:szCs w:val="20"/>
              </w:rPr>
              <w:t>R</w:t>
            </w:r>
            <w:r w:rsidRPr="009A42A2">
              <w:rPr>
                <w:rFonts w:ascii="Arial" w:hAnsi="Arial" w:cs="Arial"/>
                <w:color w:val="000000"/>
                <w:sz w:val="20"/>
                <w:szCs w:val="20"/>
              </w:rPr>
              <w:t>eflekt</w:t>
            </w:r>
            <w:r>
              <w:rPr>
                <w:rFonts w:ascii="Arial" w:hAnsi="Arial" w:cs="Arial"/>
                <w:color w:val="000000"/>
                <w:sz w:val="20"/>
                <w:szCs w:val="20"/>
              </w:rPr>
              <w:t>uje</w:t>
            </w:r>
            <w:r w:rsidRPr="009A42A2">
              <w:rPr>
                <w:rFonts w:ascii="Arial" w:hAnsi="Arial" w:cs="Arial"/>
                <w:color w:val="000000"/>
                <w:sz w:val="20"/>
                <w:szCs w:val="20"/>
              </w:rPr>
              <w:t xml:space="preserve"> vedoucí technologie na trhu serverů k dosažení vysokého výpočetního výkonu za minimálních nákladů na spolehlivost a správu systému a při minimální možné spotřebě energie.</w:t>
            </w:r>
          </w:p>
        </w:tc>
        <w:tc>
          <w:tcPr>
            <w:tcW w:w="4394" w:type="dxa"/>
            <w:shd w:val="clear" w:color="auto" w:fill="FFFF99"/>
            <w:vAlign w:val="center"/>
          </w:tcPr>
          <w:p w:rsidR="005E5C2E" w:rsidRPr="00A516A0" w:rsidRDefault="005E5C2E"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5E5C2E" w:rsidRPr="00E364C9" w:rsidTr="00457330">
        <w:trPr>
          <w:cantSplit/>
          <w:trHeight w:val="315"/>
        </w:trPr>
        <w:tc>
          <w:tcPr>
            <w:tcW w:w="1720" w:type="dxa"/>
            <w:shd w:val="clear" w:color="auto" w:fill="auto"/>
            <w:vAlign w:val="center"/>
            <w:hideMark/>
          </w:tcPr>
          <w:p w:rsidR="005E5C2E" w:rsidRPr="00A516A0" w:rsidRDefault="005E5C2E" w:rsidP="00906AF8">
            <w:pPr>
              <w:spacing w:line="280" w:lineRule="atLeast"/>
              <w:rPr>
                <w:rFonts w:ascii="Arial" w:hAnsi="Arial" w:cs="Arial"/>
                <w:b/>
                <w:color w:val="000000"/>
                <w:sz w:val="20"/>
                <w:szCs w:val="20"/>
              </w:rPr>
            </w:pPr>
            <w:r>
              <w:rPr>
                <w:rFonts w:ascii="Arial" w:hAnsi="Arial" w:cs="Arial"/>
                <w:b/>
                <w:color w:val="000000"/>
                <w:sz w:val="20"/>
                <w:szCs w:val="20"/>
              </w:rPr>
              <w:t>K</w:t>
            </w:r>
            <w:r w:rsidRPr="00A516A0">
              <w:rPr>
                <w:rFonts w:ascii="Arial" w:hAnsi="Arial" w:cs="Arial"/>
                <w:b/>
                <w:color w:val="000000"/>
                <w:sz w:val="20"/>
                <w:szCs w:val="20"/>
              </w:rPr>
              <w:t>onstrukční provedení</w:t>
            </w:r>
          </w:p>
        </w:tc>
        <w:tc>
          <w:tcPr>
            <w:tcW w:w="3682" w:type="dxa"/>
            <w:shd w:val="clear" w:color="auto" w:fill="auto"/>
            <w:vAlign w:val="center"/>
            <w:hideMark/>
          </w:tcPr>
          <w:p w:rsidR="005E5C2E" w:rsidRDefault="005E5C2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735F42">
              <w:rPr>
                <w:rFonts w:ascii="Arial" w:hAnsi="Arial" w:cs="Arial"/>
                <w:color w:val="000000"/>
                <w:sz w:val="20"/>
                <w:szCs w:val="20"/>
              </w:rPr>
              <w:t xml:space="preserve">erver </w:t>
            </w:r>
            <w:r>
              <w:rPr>
                <w:rFonts w:ascii="Arial" w:hAnsi="Arial" w:cs="Arial"/>
                <w:color w:val="000000"/>
                <w:sz w:val="20"/>
                <w:szCs w:val="20"/>
              </w:rPr>
              <w:t>je</w:t>
            </w:r>
            <w:r w:rsidRPr="00735F42">
              <w:rPr>
                <w:rFonts w:ascii="Arial" w:hAnsi="Arial" w:cs="Arial"/>
                <w:color w:val="000000"/>
                <w:sz w:val="20"/>
                <w:szCs w:val="20"/>
              </w:rPr>
              <w:t xml:space="preserve"> v proved</w:t>
            </w:r>
            <w:r>
              <w:rPr>
                <w:rFonts w:ascii="Arial" w:hAnsi="Arial" w:cs="Arial"/>
                <w:color w:val="000000"/>
                <w:sz w:val="20"/>
                <w:szCs w:val="20"/>
              </w:rPr>
              <w:t xml:space="preserve">ení </w:t>
            </w:r>
            <w:proofErr w:type="spellStart"/>
            <w:r>
              <w:rPr>
                <w:rFonts w:ascii="Arial" w:hAnsi="Arial" w:cs="Arial"/>
                <w:color w:val="000000"/>
                <w:sz w:val="20"/>
                <w:szCs w:val="20"/>
              </w:rPr>
              <w:t>rackmount</w:t>
            </w:r>
            <w:proofErr w:type="spellEnd"/>
            <w:r>
              <w:rPr>
                <w:rFonts w:ascii="Arial" w:hAnsi="Arial" w:cs="Arial"/>
                <w:color w:val="000000"/>
                <w:sz w:val="20"/>
                <w:szCs w:val="20"/>
              </w:rPr>
              <w:t>, výška je 1U.</w:t>
            </w:r>
          </w:p>
          <w:p w:rsidR="005E5C2E" w:rsidRDefault="005E5C2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Server je uzpůsoben k montáži</w:t>
            </w:r>
            <w:r w:rsidRPr="00735F42">
              <w:rPr>
                <w:rFonts w:ascii="Arial" w:hAnsi="Arial" w:cs="Arial"/>
                <w:color w:val="000000"/>
                <w:sz w:val="20"/>
                <w:szCs w:val="20"/>
              </w:rPr>
              <w:t xml:space="preserve"> </w:t>
            </w:r>
            <w:r>
              <w:rPr>
                <w:rFonts w:ascii="Arial" w:hAnsi="Arial" w:cs="Arial"/>
                <w:color w:val="000000"/>
                <w:sz w:val="20"/>
                <w:szCs w:val="20"/>
              </w:rPr>
              <w:t xml:space="preserve">do standardního </w:t>
            </w:r>
            <w:proofErr w:type="gramStart"/>
            <w:r>
              <w:rPr>
                <w:rFonts w:ascii="Arial" w:hAnsi="Arial" w:cs="Arial"/>
                <w:color w:val="000000"/>
                <w:sz w:val="20"/>
                <w:szCs w:val="20"/>
              </w:rPr>
              <w:t>racku</w:t>
            </w:r>
            <w:proofErr w:type="gramEnd"/>
            <w:r>
              <w:rPr>
                <w:rFonts w:ascii="Arial" w:hAnsi="Arial" w:cs="Arial"/>
                <w:color w:val="000000"/>
                <w:sz w:val="20"/>
                <w:szCs w:val="20"/>
              </w:rPr>
              <w:t xml:space="preserve"> 19 </w:t>
            </w:r>
            <w:proofErr w:type="spellStart"/>
            <w:r>
              <w:rPr>
                <w:rFonts w:ascii="Arial" w:hAnsi="Arial" w:cs="Arial"/>
                <w:color w:val="000000"/>
                <w:sz w:val="20"/>
                <w:szCs w:val="20"/>
              </w:rPr>
              <w:t>inch</w:t>
            </w:r>
            <w:proofErr w:type="spellEnd"/>
            <w:r>
              <w:rPr>
                <w:rFonts w:ascii="Arial" w:hAnsi="Arial" w:cs="Arial"/>
                <w:color w:val="000000"/>
                <w:sz w:val="20"/>
                <w:szCs w:val="20"/>
              </w:rPr>
              <w:t xml:space="preserve">  </w:t>
            </w:r>
            <w:r w:rsidRPr="007666E1">
              <w:rPr>
                <w:rFonts w:ascii="Arial" w:hAnsi="Arial" w:cs="Arial"/>
                <w:color w:val="000000"/>
                <w:sz w:val="20"/>
                <w:szCs w:val="20"/>
              </w:rPr>
              <w:t>(IS EIA-310D)</w:t>
            </w:r>
            <w:r>
              <w:rPr>
                <w:rFonts w:ascii="Arial" w:hAnsi="Arial" w:cs="Arial"/>
                <w:color w:val="000000"/>
                <w:sz w:val="20"/>
                <w:szCs w:val="20"/>
              </w:rPr>
              <w:t>.</w:t>
            </w:r>
          </w:p>
          <w:p w:rsidR="005E5C2E" w:rsidRPr="00735F42" w:rsidRDefault="005E5C2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A54769">
              <w:rPr>
                <w:rFonts w:ascii="Arial" w:hAnsi="Arial" w:cs="Arial"/>
                <w:color w:val="000000"/>
                <w:sz w:val="20"/>
                <w:szCs w:val="20"/>
              </w:rPr>
              <w:t xml:space="preserve">šechny potřebné komponenty pro </w:t>
            </w:r>
            <w:r>
              <w:rPr>
                <w:rFonts w:ascii="Arial" w:hAnsi="Arial" w:cs="Arial"/>
                <w:color w:val="000000"/>
                <w:sz w:val="20"/>
                <w:szCs w:val="20"/>
              </w:rPr>
              <w:t>montáž včetně silové kabeláže jsou</w:t>
            </w:r>
            <w:r w:rsidRPr="00A54769">
              <w:rPr>
                <w:rFonts w:ascii="Arial" w:hAnsi="Arial" w:cs="Arial"/>
                <w:color w:val="000000"/>
                <w:sz w:val="20"/>
                <w:szCs w:val="20"/>
              </w:rPr>
              <w:t xml:space="preserve"> součástí dodávky</w:t>
            </w:r>
            <w:r>
              <w:rPr>
                <w:rFonts w:ascii="Arial" w:hAnsi="Arial" w:cs="Arial"/>
                <w:color w:val="000000"/>
                <w:sz w:val="20"/>
                <w:szCs w:val="20"/>
              </w:rPr>
              <w:t>.</w:t>
            </w:r>
          </w:p>
        </w:tc>
        <w:tc>
          <w:tcPr>
            <w:tcW w:w="4394" w:type="dxa"/>
            <w:shd w:val="clear" w:color="auto" w:fill="FFFF99"/>
            <w:vAlign w:val="center"/>
          </w:tcPr>
          <w:p w:rsidR="005E5C2E" w:rsidRPr="00A516A0" w:rsidRDefault="005E5C2E"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5E5C2E" w:rsidRPr="00E364C9" w:rsidTr="00457330">
        <w:trPr>
          <w:cantSplit/>
          <w:trHeight w:val="315"/>
        </w:trPr>
        <w:tc>
          <w:tcPr>
            <w:tcW w:w="1720" w:type="dxa"/>
            <w:shd w:val="clear" w:color="auto" w:fill="auto"/>
            <w:vAlign w:val="center"/>
          </w:tcPr>
          <w:p w:rsidR="005E5C2E" w:rsidRDefault="005E5C2E" w:rsidP="00906AF8">
            <w:pPr>
              <w:spacing w:line="280" w:lineRule="atLeast"/>
              <w:rPr>
                <w:rFonts w:ascii="Arial" w:hAnsi="Arial" w:cs="Arial"/>
                <w:b/>
                <w:color w:val="000000"/>
                <w:sz w:val="20"/>
                <w:szCs w:val="20"/>
              </w:rPr>
            </w:pPr>
            <w:r w:rsidRPr="003E45FA">
              <w:rPr>
                <w:rFonts w:ascii="Arial" w:hAnsi="Arial" w:cs="Arial"/>
                <w:b/>
                <w:color w:val="000000"/>
                <w:sz w:val="20"/>
                <w:szCs w:val="20"/>
              </w:rPr>
              <w:t>Dostupnost serveru v infrastruktuře zadavatele</w:t>
            </w:r>
          </w:p>
        </w:tc>
        <w:tc>
          <w:tcPr>
            <w:tcW w:w="3682" w:type="dxa"/>
            <w:shd w:val="clear" w:color="auto" w:fill="auto"/>
            <w:vAlign w:val="bottom"/>
          </w:tcPr>
          <w:p w:rsidR="005E5C2E" w:rsidRDefault="005E5C2E" w:rsidP="00906AF8">
            <w:pPr>
              <w:spacing w:line="280" w:lineRule="atLeast"/>
              <w:rPr>
                <w:rFonts w:ascii="Arial" w:hAnsi="Arial" w:cs="Arial"/>
                <w:color w:val="000000"/>
                <w:sz w:val="20"/>
                <w:szCs w:val="20"/>
              </w:rPr>
            </w:pPr>
            <w:r w:rsidRPr="003E45FA">
              <w:rPr>
                <w:rFonts w:ascii="Arial" w:hAnsi="Arial" w:cs="Arial"/>
                <w:color w:val="000000"/>
                <w:sz w:val="20"/>
                <w:szCs w:val="20"/>
              </w:rPr>
              <w:t>Konstrukce serveru poskyt</w:t>
            </w:r>
            <w:r>
              <w:rPr>
                <w:rFonts w:ascii="Arial" w:hAnsi="Arial" w:cs="Arial"/>
                <w:color w:val="000000"/>
                <w:sz w:val="20"/>
                <w:szCs w:val="20"/>
              </w:rPr>
              <w:t>uje</w:t>
            </w:r>
            <w:r w:rsidRPr="003E45FA">
              <w:rPr>
                <w:rFonts w:ascii="Arial" w:hAnsi="Arial" w:cs="Arial"/>
                <w:color w:val="000000"/>
                <w:sz w:val="20"/>
                <w:szCs w:val="20"/>
              </w:rPr>
              <w:t xml:space="preserve"> vysokou úroveň spolehlivosti provozu při minimalizovaných nákladech na správu. </w:t>
            </w:r>
            <w:r>
              <w:rPr>
                <w:rFonts w:ascii="Arial" w:hAnsi="Arial" w:cs="Arial"/>
                <w:color w:val="000000"/>
                <w:sz w:val="20"/>
                <w:szCs w:val="20"/>
              </w:rPr>
              <w:t>Je</w:t>
            </w:r>
            <w:r w:rsidRPr="003E45FA">
              <w:rPr>
                <w:rFonts w:ascii="Arial" w:hAnsi="Arial" w:cs="Arial"/>
                <w:color w:val="000000"/>
                <w:sz w:val="20"/>
                <w:szCs w:val="20"/>
              </w:rPr>
              <w:t xml:space="preserve"> aplikována:</w:t>
            </w:r>
          </w:p>
          <w:p w:rsidR="005E5C2E" w:rsidRPr="003E45FA" w:rsidRDefault="005E5C2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3E45FA">
              <w:rPr>
                <w:rFonts w:ascii="Arial" w:hAnsi="Arial" w:cs="Arial"/>
                <w:color w:val="000000"/>
                <w:sz w:val="20"/>
                <w:szCs w:val="20"/>
              </w:rPr>
              <w:t>edundantní konstrukce</w:t>
            </w:r>
            <w:r>
              <w:rPr>
                <w:rFonts w:ascii="Arial" w:hAnsi="Arial" w:cs="Arial"/>
                <w:color w:val="000000"/>
                <w:sz w:val="20"/>
                <w:szCs w:val="20"/>
              </w:rPr>
              <w:t>,</w:t>
            </w:r>
          </w:p>
          <w:p w:rsidR="005E5C2E" w:rsidRPr="003E45FA" w:rsidRDefault="005E5C2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3E45FA">
              <w:rPr>
                <w:rFonts w:ascii="Arial" w:hAnsi="Arial" w:cs="Arial"/>
                <w:color w:val="000000"/>
                <w:sz w:val="20"/>
                <w:szCs w:val="20"/>
              </w:rPr>
              <w:t>lastní management procesor</w:t>
            </w:r>
            <w:r>
              <w:rPr>
                <w:rFonts w:ascii="Arial" w:hAnsi="Arial" w:cs="Arial"/>
                <w:color w:val="000000"/>
                <w:sz w:val="20"/>
                <w:szCs w:val="20"/>
              </w:rPr>
              <w:t xml:space="preserve"> – vzdálená správa serveru,</w:t>
            </w:r>
          </w:p>
          <w:p w:rsidR="005E5C2E" w:rsidRPr="003E45FA" w:rsidRDefault="005E5C2E" w:rsidP="0054021D">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3E45FA">
              <w:rPr>
                <w:rFonts w:ascii="Arial" w:hAnsi="Arial" w:cs="Arial"/>
                <w:color w:val="000000"/>
                <w:sz w:val="20"/>
                <w:szCs w:val="20"/>
              </w:rPr>
              <w:t>ledování základních parametrů serveru</w:t>
            </w:r>
            <w:r w:rsidRPr="00114BE7">
              <w:rPr>
                <w:rFonts w:ascii="Arial" w:hAnsi="Arial" w:cs="Arial"/>
                <w:sz w:val="20"/>
                <w:szCs w:val="20"/>
              </w:rPr>
              <w:t xml:space="preserve"> někter</w:t>
            </w:r>
            <w:r>
              <w:rPr>
                <w:rFonts w:ascii="Arial" w:hAnsi="Arial" w:cs="Arial"/>
                <w:sz w:val="20"/>
                <w:szCs w:val="20"/>
              </w:rPr>
              <w:t xml:space="preserve">ým </w:t>
            </w:r>
            <w:r w:rsidRPr="00114BE7">
              <w:rPr>
                <w:rFonts w:ascii="Arial" w:hAnsi="Arial" w:cs="Arial"/>
                <w:sz w:val="20"/>
                <w:szCs w:val="20"/>
              </w:rPr>
              <w:t>z agentů používaných dohledových nástrojů</w:t>
            </w:r>
            <w:r>
              <w:rPr>
                <w:rFonts w:ascii="Arial" w:hAnsi="Arial" w:cs="Arial"/>
                <w:sz w:val="20"/>
                <w:szCs w:val="20"/>
              </w:rPr>
              <w:t xml:space="preserve"> (viz čl. III odst. 7 písm. h) Rámcové dohody)</w:t>
            </w:r>
            <w:r>
              <w:rPr>
                <w:rFonts w:ascii="Arial" w:hAnsi="Arial" w:cs="Arial"/>
                <w:color w:val="000000"/>
                <w:sz w:val="20"/>
                <w:szCs w:val="20"/>
              </w:rPr>
              <w:t>.</w:t>
            </w:r>
          </w:p>
        </w:tc>
        <w:tc>
          <w:tcPr>
            <w:tcW w:w="4394" w:type="dxa"/>
            <w:shd w:val="clear" w:color="auto" w:fill="FFFF99"/>
            <w:vAlign w:val="center"/>
          </w:tcPr>
          <w:p w:rsidR="005E5C2E" w:rsidRPr="00A516A0" w:rsidRDefault="005E5C2E"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5E5C2E" w:rsidRPr="00E364C9" w:rsidTr="00457330">
        <w:trPr>
          <w:cantSplit/>
          <w:trHeight w:val="315"/>
        </w:trPr>
        <w:tc>
          <w:tcPr>
            <w:tcW w:w="1720" w:type="dxa"/>
            <w:shd w:val="clear" w:color="auto" w:fill="auto"/>
            <w:vAlign w:val="center"/>
          </w:tcPr>
          <w:p w:rsidR="005E5C2E" w:rsidRDefault="005E5C2E" w:rsidP="00906AF8">
            <w:pPr>
              <w:spacing w:line="280" w:lineRule="atLeast"/>
              <w:rPr>
                <w:rFonts w:ascii="Arial" w:hAnsi="Arial" w:cs="Arial"/>
                <w:b/>
                <w:color w:val="000000"/>
                <w:sz w:val="20"/>
                <w:szCs w:val="20"/>
              </w:rPr>
            </w:pPr>
            <w:r>
              <w:rPr>
                <w:rFonts w:ascii="Arial" w:hAnsi="Arial" w:cs="Arial"/>
                <w:b/>
                <w:color w:val="000000"/>
                <w:sz w:val="20"/>
                <w:szCs w:val="20"/>
              </w:rPr>
              <w:t>Napájení</w:t>
            </w:r>
          </w:p>
        </w:tc>
        <w:tc>
          <w:tcPr>
            <w:tcW w:w="3682" w:type="dxa"/>
            <w:shd w:val="clear" w:color="auto" w:fill="auto"/>
            <w:vAlign w:val="bottom"/>
          </w:tcPr>
          <w:p w:rsidR="005E5C2E" w:rsidRDefault="005E5C2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N</w:t>
            </w:r>
            <w:r w:rsidRPr="00A54769">
              <w:rPr>
                <w:rFonts w:ascii="Arial" w:hAnsi="Arial" w:cs="Arial"/>
                <w:color w:val="000000"/>
                <w:sz w:val="20"/>
                <w:szCs w:val="20"/>
              </w:rPr>
              <w:t>apájecí zdroj 2</w:t>
            </w:r>
            <w:r>
              <w:rPr>
                <w:rFonts w:ascii="Arial" w:hAnsi="Arial" w:cs="Arial"/>
                <w:color w:val="000000"/>
                <w:sz w:val="20"/>
                <w:szCs w:val="20"/>
              </w:rPr>
              <w:t>3</w:t>
            </w:r>
            <w:r w:rsidRPr="00A54769">
              <w:rPr>
                <w:rFonts w:ascii="Arial" w:hAnsi="Arial" w:cs="Arial"/>
                <w:color w:val="000000"/>
                <w:sz w:val="20"/>
                <w:szCs w:val="20"/>
              </w:rPr>
              <w:t>0V s vysokou účinností (nad 85%)</w:t>
            </w:r>
            <w:r>
              <w:rPr>
                <w:rFonts w:ascii="Arial" w:hAnsi="Arial" w:cs="Arial"/>
                <w:color w:val="000000"/>
                <w:sz w:val="20"/>
                <w:szCs w:val="20"/>
              </w:rPr>
              <w:t>.</w:t>
            </w:r>
          </w:p>
          <w:p w:rsidR="005E5C2E" w:rsidRDefault="005E5C2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A54769">
              <w:rPr>
                <w:rFonts w:ascii="Arial" w:hAnsi="Arial" w:cs="Arial"/>
                <w:color w:val="000000"/>
                <w:sz w:val="20"/>
                <w:szCs w:val="20"/>
              </w:rPr>
              <w:t>edundance napájení N+</w:t>
            </w:r>
            <w:r>
              <w:rPr>
                <w:rFonts w:ascii="Arial" w:hAnsi="Arial" w:cs="Arial"/>
                <w:color w:val="000000"/>
                <w:sz w:val="20"/>
                <w:szCs w:val="20"/>
              </w:rPr>
              <w:t>1.</w:t>
            </w:r>
          </w:p>
        </w:tc>
        <w:tc>
          <w:tcPr>
            <w:tcW w:w="4394" w:type="dxa"/>
            <w:shd w:val="clear" w:color="auto" w:fill="FFFF99"/>
            <w:vAlign w:val="center"/>
          </w:tcPr>
          <w:p w:rsidR="005E5C2E" w:rsidRPr="00A516A0" w:rsidRDefault="005E5C2E"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C1704A" w:rsidRPr="00E364C9" w:rsidTr="00457330">
        <w:trPr>
          <w:cantSplit/>
          <w:trHeight w:val="315"/>
        </w:trPr>
        <w:tc>
          <w:tcPr>
            <w:tcW w:w="1720" w:type="dxa"/>
            <w:shd w:val="clear" w:color="auto" w:fill="auto"/>
            <w:vAlign w:val="center"/>
          </w:tcPr>
          <w:p w:rsidR="00C1704A" w:rsidRDefault="00C1704A" w:rsidP="00906AF8">
            <w:pPr>
              <w:spacing w:line="280" w:lineRule="atLeast"/>
              <w:rPr>
                <w:rFonts w:ascii="Arial" w:hAnsi="Arial" w:cs="Arial"/>
                <w:b/>
                <w:color w:val="000000"/>
                <w:sz w:val="20"/>
                <w:szCs w:val="20"/>
              </w:rPr>
            </w:pPr>
            <w:r>
              <w:rPr>
                <w:rFonts w:ascii="Arial" w:hAnsi="Arial" w:cs="Arial"/>
                <w:b/>
                <w:color w:val="000000"/>
                <w:sz w:val="20"/>
                <w:szCs w:val="20"/>
              </w:rPr>
              <w:t>Chlazení</w:t>
            </w:r>
          </w:p>
        </w:tc>
        <w:tc>
          <w:tcPr>
            <w:tcW w:w="3682" w:type="dxa"/>
            <w:shd w:val="clear" w:color="auto" w:fill="auto"/>
            <w:vAlign w:val="bottom"/>
          </w:tcPr>
          <w:p w:rsidR="00C1704A" w:rsidRPr="003E45F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sidRPr="003E45FA">
              <w:rPr>
                <w:rFonts w:ascii="Arial" w:hAnsi="Arial" w:cs="Arial"/>
                <w:color w:val="000000"/>
                <w:sz w:val="20"/>
                <w:szCs w:val="20"/>
              </w:rPr>
              <w:t>Syst</w:t>
            </w:r>
            <w:r>
              <w:rPr>
                <w:rFonts w:ascii="Arial" w:hAnsi="Arial" w:cs="Arial"/>
                <w:color w:val="000000"/>
                <w:sz w:val="20"/>
                <w:szCs w:val="20"/>
              </w:rPr>
              <w:t>é</w:t>
            </w:r>
            <w:r w:rsidRPr="003E45FA">
              <w:rPr>
                <w:rFonts w:ascii="Arial" w:hAnsi="Arial" w:cs="Arial"/>
                <w:color w:val="000000"/>
                <w:sz w:val="20"/>
                <w:szCs w:val="20"/>
              </w:rPr>
              <w:t xml:space="preserve">mové ventilátory </w:t>
            </w:r>
            <w:r w:rsidR="00A5347B">
              <w:rPr>
                <w:rFonts w:ascii="Arial" w:hAnsi="Arial" w:cs="Arial"/>
                <w:color w:val="000000"/>
                <w:sz w:val="20"/>
                <w:szCs w:val="20"/>
              </w:rPr>
              <w:t xml:space="preserve">jsou </w:t>
            </w:r>
            <w:r w:rsidRPr="003E45FA">
              <w:rPr>
                <w:rFonts w:ascii="Arial" w:hAnsi="Arial" w:cs="Arial"/>
                <w:color w:val="000000"/>
                <w:sz w:val="20"/>
                <w:szCs w:val="20"/>
              </w:rPr>
              <w:t>s redundancí N+1</w:t>
            </w:r>
            <w:r>
              <w:rPr>
                <w:rFonts w:ascii="Arial" w:hAnsi="Arial" w:cs="Arial"/>
                <w:color w:val="000000"/>
                <w:sz w:val="20"/>
                <w:szCs w:val="20"/>
              </w:rPr>
              <w:t>.</w:t>
            </w:r>
          </w:p>
        </w:tc>
        <w:tc>
          <w:tcPr>
            <w:tcW w:w="4394" w:type="dxa"/>
            <w:shd w:val="clear" w:color="auto" w:fill="FFFF99"/>
            <w:vAlign w:val="center"/>
          </w:tcPr>
          <w:p w:rsidR="00C1704A" w:rsidRPr="00A516A0" w:rsidRDefault="00A5347B"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C1704A" w:rsidRPr="00E364C9" w:rsidTr="00457330">
        <w:trPr>
          <w:cantSplit/>
          <w:trHeight w:val="315"/>
        </w:trPr>
        <w:tc>
          <w:tcPr>
            <w:tcW w:w="1720" w:type="dxa"/>
            <w:shd w:val="clear" w:color="auto" w:fill="auto"/>
            <w:vAlign w:val="center"/>
            <w:hideMark/>
          </w:tcPr>
          <w:p w:rsidR="00C1704A" w:rsidRPr="00A516A0" w:rsidRDefault="00C1704A" w:rsidP="00906AF8">
            <w:pPr>
              <w:spacing w:line="280" w:lineRule="atLeast"/>
              <w:rPr>
                <w:rFonts w:ascii="Arial" w:hAnsi="Arial" w:cs="Arial"/>
                <w:b/>
                <w:color w:val="000000"/>
                <w:sz w:val="20"/>
                <w:szCs w:val="20"/>
              </w:rPr>
            </w:pPr>
            <w:r>
              <w:rPr>
                <w:rFonts w:ascii="Arial" w:hAnsi="Arial" w:cs="Arial"/>
                <w:b/>
                <w:color w:val="000000"/>
                <w:sz w:val="20"/>
                <w:szCs w:val="20"/>
              </w:rPr>
              <w:t>P</w:t>
            </w:r>
            <w:r w:rsidRPr="00A516A0">
              <w:rPr>
                <w:rFonts w:ascii="Arial" w:hAnsi="Arial" w:cs="Arial"/>
                <w:b/>
                <w:color w:val="000000"/>
                <w:sz w:val="20"/>
                <w:szCs w:val="20"/>
              </w:rPr>
              <w:t>rocesory v</w:t>
            </w:r>
            <w:r>
              <w:rPr>
                <w:rFonts w:ascii="Arial" w:hAnsi="Arial" w:cs="Arial"/>
                <w:b/>
                <w:color w:val="000000"/>
                <w:sz w:val="20"/>
                <w:szCs w:val="20"/>
              </w:rPr>
              <w:t> </w:t>
            </w:r>
            <w:r w:rsidRPr="00A516A0">
              <w:rPr>
                <w:rFonts w:ascii="Arial" w:hAnsi="Arial" w:cs="Arial"/>
                <w:b/>
                <w:color w:val="000000"/>
                <w:sz w:val="20"/>
                <w:szCs w:val="20"/>
              </w:rPr>
              <w:t>serveru</w:t>
            </w:r>
          </w:p>
        </w:tc>
        <w:tc>
          <w:tcPr>
            <w:tcW w:w="3682" w:type="dxa"/>
            <w:shd w:val="clear" w:color="auto" w:fill="auto"/>
            <w:vAlign w:val="bottom"/>
            <w:hideMark/>
          </w:tcPr>
          <w:p w:rsidR="00E1249C"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sidRPr="00604F41">
              <w:rPr>
                <w:rFonts w:ascii="Arial" w:hAnsi="Arial" w:cs="Arial"/>
                <w:color w:val="000000"/>
                <w:sz w:val="20"/>
                <w:szCs w:val="20"/>
              </w:rPr>
              <w:t>1</w:t>
            </w:r>
            <w:r w:rsidR="00A41050">
              <w:rPr>
                <w:rFonts w:ascii="Arial" w:hAnsi="Arial" w:cs="Arial"/>
                <w:color w:val="000000"/>
                <w:sz w:val="20"/>
                <w:szCs w:val="20"/>
              </w:rPr>
              <w:t xml:space="preserve"> </w:t>
            </w:r>
            <w:r w:rsidRPr="00604F41">
              <w:rPr>
                <w:rFonts w:ascii="Arial" w:hAnsi="Arial" w:cs="Arial"/>
                <w:color w:val="000000"/>
                <w:sz w:val="20"/>
                <w:szCs w:val="20"/>
              </w:rPr>
              <w:t>x</w:t>
            </w:r>
            <w:r w:rsidR="00A41050">
              <w:rPr>
                <w:rFonts w:ascii="Arial" w:hAnsi="Arial" w:cs="Arial"/>
                <w:color w:val="000000"/>
                <w:sz w:val="20"/>
                <w:szCs w:val="20"/>
              </w:rPr>
              <w:t xml:space="preserve"> </w:t>
            </w:r>
            <w:r w:rsidRPr="00604F41">
              <w:rPr>
                <w:rFonts w:ascii="Arial" w:hAnsi="Arial" w:cs="Arial"/>
                <w:color w:val="000000"/>
                <w:sz w:val="20"/>
                <w:szCs w:val="20"/>
              </w:rPr>
              <w:t>CPU</w:t>
            </w:r>
            <w:r w:rsidR="00497899">
              <w:rPr>
                <w:rFonts w:ascii="Arial" w:hAnsi="Arial" w:cs="Arial"/>
                <w:color w:val="000000"/>
                <w:sz w:val="20"/>
                <w:szCs w:val="20"/>
              </w:rPr>
              <w:t>:</w:t>
            </w:r>
          </w:p>
          <w:p w:rsidR="00E1249C" w:rsidRDefault="00497899"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00E1249C">
              <w:rPr>
                <w:rFonts w:ascii="Arial" w:hAnsi="Arial" w:cs="Arial"/>
                <w:color w:val="000000"/>
                <w:sz w:val="20"/>
                <w:szCs w:val="20"/>
              </w:rPr>
              <w:t xml:space="preserve">očet </w:t>
            </w:r>
            <w:proofErr w:type="spellStart"/>
            <w:r w:rsidR="00C1704A" w:rsidRPr="00604F41">
              <w:rPr>
                <w:rFonts w:ascii="Arial" w:hAnsi="Arial" w:cs="Arial"/>
                <w:color w:val="000000"/>
                <w:sz w:val="20"/>
                <w:szCs w:val="20"/>
              </w:rPr>
              <w:t>core</w:t>
            </w:r>
            <w:proofErr w:type="spellEnd"/>
            <w:r>
              <w:rPr>
                <w:rFonts w:ascii="Arial" w:hAnsi="Arial" w:cs="Arial"/>
                <w:color w:val="000000"/>
                <w:sz w:val="20"/>
                <w:szCs w:val="20"/>
              </w:rPr>
              <w:t>:</w:t>
            </w:r>
          </w:p>
          <w:p w:rsidR="00E1249C" w:rsidRDefault="00497899"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00E1249C">
              <w:rPr>
                <w:rFonts w:ascii="Arial" w:hAnsi="Arial" w:cs="Arial"/>
                <w:color w:val="000000"/>
                <w:sz w:val="20"/>
                <w:szCs w:val="20"/>
              </w:rPr>
              <w:t>elikost</w:t>
            </w:r>
            <w:r w:rsidR="00C1704A" w:rsidRPr="00604F41">
              <w:rPr>
                <w:rFonts w:ascii="Arial" w:hAnsi="Arial" w:cs="Arial"/>
                <w:color w:val="000000"/>
                <w:sz w:val="20"/>
                <w:szCs w:val="20"/>
              </w:rPr>
              <w:t xml:space="preserve"> </w:t>
            </w:r>
            <w:proofErr w:type="spellStart"/>
            <w:r w:rsidR="00C1704A" w:rsidRPr="00604F41">
              <w:rPr>
                <w:rFonts w:ascii="Arial" w:hAnsi="Arial" w:cs="Arial"/>
                <w:color w:val="000000"/>
                <w:sz w:val="20"/>
                <w:szCs w:val="20"/>
              </w:rPr>
              <w:t>cache</w:t>
            </w:r>
            <w:proofErr w:type="spellEnd"/>
            <w:r>
              <w:rPr>
                <w:rFonts w:ascii="Arial" w:hAnsi="Arial" w:cs="Arial"/>
                <w:color w:val="000000"/>
                <w:sz w:val="20"/>
                <w:szCs w:val="20"/>
              </w:rPr>
              <w:t>:</w:t>
            </w:r>
          </w:p>
          <w:p w:rsidR="00C1704A" w:rsidRPr="007666E1" w:rsidRDefault="00497899"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00C1704A" w:rsidRPr="00604F41">
              <w:rPr>
                <w:rFonts w:ascii="Arial" w:hAnsi="Arial" w:cs="Arial"/>
                <w:color w:val="000000"/>
                <w:sz w:val="20"/>
                <w:szCs w:val="20"/>
              </w:rPr>
              <w:t xml:space="preserve">očet bodů v </w:t>
            </w:r>
            <w:proofErr w:type="spellStart"/>
            <w:r w:rsidR="00C1704A" w:rsidRPr="00604F41">
              <w:rPr>
                <w:rFonts w:ascii="Arial" w:hAnsi="Arial" w:cs="Arial"/>
                <w:color w:val="000000"/>
                <w:sz w:val="20"/>
                <w:szCs w:val="20"/>
              </w:rPr>
              <w:t>benchmarku</w:t>
            </w:r>
            <w:proofErr w:type="spellEnd"/>
            <w:r w:rsidR="00C1704A" w:rsidRPr="00604F41">
              <w:rPr>
                <w:rFonts w:ascii="Arial" w:hAnsi="Arial" w:cs="Arial"/>
                <w:color w:val="000000"/>
                <w:sz w:val="20"/>
                <w:szCs w:val="20"/>
              </w:rPr>
              <w:t xml:space="preserve"> na jeden procesor </w:t>
            </w:r>
            <w:r w:rsidR="00E1249C">
              <w:rPr>
                <w:rFonts w:ascii="Arial" w:hAnsi="Arial" w:cs="Arial"/>
                <w:color w:val="000000"/>
                <w:sz w:val="20"/>
                <w:szCs w:val="20"/>
              </w:rPr>
              <w:t>je:</w:t>
            </w:r>
          </w:p>
        </w:tc>
        <w:tc>
          <w:tcPr>
            <w:tcW w:w="4394" w:type="dxa"/>
            <w:shd w:val="clear" w:color="auto" w:fill="FFFF99"/>
            <w:vAlign w:val="center"/>
          </w:tcPr>
          <w:p w:rsidR="00DB6E44" w:rsidRPr="00266EDC" w:rsidRDefault="00DB6E44" w:rsidP="00DB6E44">
            <w:pPr>
              <w:spacing w:line="280" w:lineRule="atLeast"/>
              <w:jc w:val="center"/>
              <w:rPr>
                <w:rFonts w:ascii="Arial" w:hAnsi="Arial" w:cs="Arial"/>
                <w:sz w:val="20"/>
                <w:szCs w:val="20"/>
              </w:rPr>
            </w:pPr>
            <w:r w:rsidRPr="00266EDC">
              <w:rPr>
                <w:rFonts w:ascii="Arial" w:hAnsi="Arial" w:cs="Arial"/>
                <w:sz w:val="20"/>
                <w:szCs w:val="20"/>
              </w:rPr>
              <w:t xml:space="preserve">Intel® </w:t>
            </w:r>
            <w:proofErr w:type="spellStart"/>
            <w:r w:rsidRPr="00266EDC">
              <w:rPr>
                <w:rFonts w:ascii="Arial" w:hAnsi="Arial" w:cs="Arial"/>
                <w:sz w:val="20"/>
                <w:szCs w:val="20"/>
              </w:rPr>
              <w:t>Xeon</w:t>
            </w:r>
            <w:proofErr w:type="spellEnd"/>
            <w:r w:rsidRPr="00266EDC">
              <w:rPr>
                <w:rFonts w:ascii="Arial" w:hAnsi="Arial" w:cs="Arial"/>
                <w:sz w:val="20"/>
                <w:szCs w:val="20"/>
              </w:rPr>
              <w:t>® E5-2640v4</w:t>
            </w:r>
            <w:r w:rsidRPr="00266EDC">
              <w:rPr>
                <w:rFonts w:ascii="Arial" w:hAnsi="Arial" w:cs="Arial"/>
                <w:sz w:val="20"/>
                <w:szCs w:val="20"/>
              </w:rPr>
              <w:br/>
              <w:t>10</w:t>
            </w:r>
          </w:p>
          <w:p w:rsidR="00DB6E44" w:rsidRPr="00266EDC" w:rsidRDefault="00DB6E44" w:rsidP="00DB6E44">
            <w:pPr>
              <w:spacing w:line="280" w:lineRule="atLeast"/>
              <w:jc w:val="center"/>
              <w:rPr>
                <w:rFonts w:ascii="Arial" w:hAnsi="Arial" w:cs="Arial"/>
                <w:sz w:val="20"/>
                <w:szCs w:val="20"/>
              </w:rPr>
            </w:pPr>
            <w:r w:rsidRPr="00266EDC">
              <w:rPr>
                <w:rFonts w:ascii="Arial" w:hAnsi="Arial" w:cs="Arial"/>
                <w:sz w:val="20"/>
                <w:szCs w:val="20"/>
              </w:rPr>
              <w:t>25</w:t>
            </w:r>
            <w:r>
              <w:rPr>
                <w:rFonts w:ascii="Arial" w:hAnsi="Arial" w:cs="Arial"/>
                <w:sz w:val="20"/>
                <w:szCs w:val="20"/>
              </w:rPr>
              <w:t xml:space="preserve"> </w:t>
            </w:r>
            <w:r w:rsidRPr="00266EDC">
              <w:rPr>
                <w:rFonts w:ascii="Arial" w:hAnsi="Arial" w:cs="Arial"/>
                <w:sz w:val="20"/>
                <w:szCs w:val="20"/>
              </w:rPr>
              <w:t>MB</w:t>
            </w:r>
          </w:p>
          <w:p w:rsidR="00C1704A" w:rsidRPr="00E1249C" w:rsidRDefault="00DB6E44" w:rsidP="00DB6E44">
            <w:pPr>
              <w:spacing w:line="280" w:lineRule="atLeast"/>
              <w:jc w:val="center"/>
              <w:rPr>
                <w:rFonts w:ascii="Arial" w:hAnsi="Arial" w:cs="Arial"/>
                <w:b/>
                <w:bCs/>
                <w:i/>
                <w:caps/>
                <w:color w:val="000000"/>
                <w:sz w:val="20"/>
                <w:szCs w:val="20"/>
              </w:rPr>
            </w:pPr>
            <w:r w:rsidRPr="00266EDC">
              <w:rPr>
                <w:rFonts w:ascii="Arial" w:hAnsi="Arial" w:cs="Arial"/>
                <w:sz w:val="20"/>
                <w:szCs w:val="20"/>
              </w:rPr>
              <w:t>SPECint_rate_base2006 = 440, SPECfp_rate_base2006 = 350</w:t>
            </w:r>
          </w:p>
        </w:tc>
      </w:tr>
      <w:tr w:rsidR="006B43B7" w:rsidRPr="00E364C9" w:rsidTr="00457330">
        <w:trPr>
          <w:cantSplit/>
          <w:trHeight w:val="315"/>
        </w:trPr>
        <w:tc>
          <w:tcPr>
            <w:tcW w:w="1720" w:type="dxa"/>
            <w:shd w:val="clear" w:color="auto" w:fill="auto"/>
            <w:vAlign w:val="center"/>
          </w:tcPr>
          <w:p w:rsidR="006B43B7" w:rsidRDefault="006B43B7" w:rsidP="00906AF8">
            <w:pPr>
              <w:spacing w:line="280" w:lineRule="atLeast"/>
              <w:rPr>
                <w:rFonts w:ascii="Arial" w:hAnsi="Arial" w:cs="Arial"/>
                <w:b/>
                <w:color w:val="000000"/>
                <w:sz w:val="20"/>
                <w:szCs w:val="20"/>
              </w:rPr>
            </w:pPr>
            <w:proofErr w:type="spellStart"/>
            <w:r>
              <w:rPr>
                <w:rFonts w:ascii="Arial" w:hAnsi="Arial" w:cs="Arial"/>
                <w:b/>
                <w:color w:val="000000"/>
                <w:sz w:val="20"/>
                <w:szCs w:val="20"/>
              </w:rPr>
              <w:lastRenderedPageBreak/>
              <w:t>Chipset</w:t>
            </w:r>
            <w:proofErr w:type="spellEnd"/>
          </w:p>
        </w:tc>
        <w:tc>
          <w:tcPr>
            <w:tcW w:w="3682" w:type="dxa"/>
            <w:shd w:val="clear" w:color="auto" w:fill="auto"/>
            <w:vAlign w:val="bottom"/>
          </w:tcPr>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sidRPr="00F40FC6">
              <w:rPr>
                <w:rFonts w:ascii="Arial" w:hAnsi="Arial" w:cs="Arial"/>
                <w:color w:val="000000"/>
                <w:sz w:val="20"/>
                <w:szCs w:val="20"/>
              </w:rPr>
              <w:t xml:space="preserve">Podpora HW řadiče SAS disků s </w:t>
            </w:r>
            <w:proofErr w:type="gramStart"/>
            <w:r w:rsidRPr="00F40FC6">
              <w:rPr>
                <w:rFonts w:ascii="Arial" w:hAnsi="Arial" w:cs="Arial"/>
                <w:color w:val="000000"/>
                <w:sz w:val="20"/>
                <w:szCs w:val="20"/>
              </w:rPr>
              <w:t>RAID</w:t>
            </w:r>
            <w:proofErr w:type="gramEnd"/>
            <w:r w:rsidRPr="00F40FC6">
              <w:rPr>
                <w:rFonts w:ascii="Arial" w:hAnsi="Arial" w:cs="Arial"/>
                <w:color w:val="000000"/>
                <w:sz w:val="20"/>
                <w:szCs w:val="20"/>
              </w:rPr>
              <w:t xml:space="preserve"> a propustností nejméně 6 </w:t>
            </w:r>
            <w:proofErr w:type="spellStart"/>
            <w:r w:rsidRPr="00F40FC6">
              <w:rPr>
                <w:rFonts w:ascii="Arial" w:hAnsi="Arial" w:cs="Arial"/>
                <w:color w:val="000000"/>
                <w:sz w:val="20"/>
                <w:szCs w:val="20"/>
              </w:rPr>
              <w:t>Gb</w:t>
            </w:r>
            <w:proofErr w:type="spellEnd"/>
            <w:r w:rsidRPr="00F40FC6">
              <w:rPr>
                <w:rFonts w:ascii="Arial" w:hAnsi="Arial" w:cs="Arial"/>
                <w:color w:val="000000"/>
                <w:sz w:val="20"/>
                <w:szCs w:val="20"/>
              </w:rPr>
              <w:t>/s,</w:t>
            </w:r>
          </w:p>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odpora pamětí DDR</w:t>
            </w:r>
            <w:r>
              <w:rPr>
                <w:rFonts w:ascii="Arial" w:hAnsi="Arial" w:cs="Arial"/>
                <w:color w:val="000000"/>
                <w:sz w:val="20"/>
                <w:szCs w:val="20"/>
              </w:rPr>
              <w:t>4.</w:t>
            </w:r>
          </w:p>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 xml:space="preserve">odpora sběrnice PCI-Express </w:t>
            </w:r>
            <w:r>
              <w:rPr>
                <w:rFonts w:ascii="Arial" w:hAnsi="Arial" w:cs="Arial"/>
                <w:color w:val="000000"/>
                <w:sz w:val="20"/>
                <w:szCs w:val="20"/>
              </w:rPr>
              <w:t>3.0.</w:t>
            </w:r>
            <w:r w:rsidDel="00067D53">
              <w:rPr>
                <w:rFonts w:ascii="Arial" w:hAnsi="Arial" w:cs="Arial"/>
                <w:color w:val="000000"/>
                <w:sz w:val="20"/>
                <w:szCs w:val="20"/>
              </w:rPr>
              <w:t xml:space="preserve"> </w:t>
            </w:r>
          </w:p>
        </w:tc>
        <w:tc>
          <w:tcPr>
            <w:tcW w:w="4394" w:type="dxa"/>
            <w:shd w:val="clear" w:color="auto" w:fill="FFFF99"/>
            <w:vAlign w:val="center"/>
          </w:tcPr>
          <w:p w:rsidR="006B43B7" w:rsidRPr="00A516A0" w:rsidRDefault="006B43B7"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6B43B7" w:rsidRPr="00E364C9" w:rsidTr="00457330">
        <w:trPr>
          <w:cantSplit/>
          <w:trHeight w:val="315"/>
        </w:trPr>
        <w:tc>
          <w:tcPr>
            <w:tcW w:w="1720" w:type="dxa"/>
            <w:shd w:val="clear" w:color="auto" w:fill="auto"/>
            <w:vAlign w:val="center"/>
            <w:hideMark/>
          </w:tcPr>
          <w:p w:rsidR="006B43B7" w:rsidRPr="00A516A0" w:rsidRDefault="006B43B7" w:rsidP="00906AF8">
            <w:pPr>
              <w:spacing w:line="280" w:lineRule="atLeast"/>
              <w:rPr>
                <w:rFonts w:ascii="Arial" w:hAnsi="Arial" w:cs="Arial"/>
                <w:b/>
                <w:color w:val="000000"/>
                <w:sz w:val="20"/>
                <w:szCs w:val="20"/>
              </w:rPr>
            </w:pPr>
            <w:r>
              <w:rPr>
                <w:rFonts w:ascii="Arial" w:hAnsi="Arial" w:cs="Arial"/>
                <w:b/>
                <w:color w:val="000000"/>
                <w:sz w:val="20"/>
                <w:szCs w:val="20"/>
              </w:rPr>
              <w:t>Operační paměť</w:t>
            </w:r>
          </w:p>
        </w:tc>
        <w:tc>
          <w:tcPr>
            <w:tcW w:w="3682" w:type="dxa"/>
            <w:shd w:val="clear" w:color="auto" w:fill="auto"/>
            <w:vAlign w:val="bottom"/>
            <w:hideMark/>
          </w:tcPr>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Velikost </w:t>
            </w:r>
            <w:r w:rsidRPr="006C0DF9">
              <w:rPr>
                <w:rFonts w:ascii="Arial" w:hAnsi="Arial" w:cs="Arial"/>
                <w:color w:val="000000"/>
                <w:sz w:val="20"/>
                <w:szCs w:val="20"/>
              </w:rPr>
              <w:t>RAM typ DDR4</w:t>
            </w:r>
            <w:r>
              <w:rPr>
                <w:rFonts w:ascii="Arial" w:hAnsi="Arial" w:cs="Arial"/>
                <w:color w:val="000000"/>
                <w:sz w:val="20"/>
                <w:szCs w:val="20"/>
              </w:rPr>
              <w:t xml:space="preserve">, min. 2400 MT/s se </w:t>
            </w:r>
            <w:r w:rsidRPr="006C0DF9">
              <w:rPr>
                <w:rFonts w:ascii="Arial" w:hAnsi="Arial" w:cs="Arial"/>
                <w:color w:val="000000"/>
                <w:sz w:val="20"/>
                <w:szCs w:val="20"/>
              </w:rPr>
              <w:t>zabudovan</w:t>
            </w:r>
            <w:r>
              <w:rPr>
                <w:rFonts w:ascii="Arial" w:hAnsi="Arial" w:cs="Arial"/>
                <w:color w:val="000000"/>
                <w:sz w:val="20"/>
                <w:szCs w:val="20"/>
              </w:rPr>
              <w:t>ou</w:t>
            </w:r>
            <w:r w:rsidRPr="006C0DF9">
              <w:rPr>
                <w:rFonts w:ascii="Arial" w:hAnsi="Arial" w:cs="Arial"/>
                <w:color w:val="000000"/>
                <w:sz w:val="20"/>
                <w:szCs w:val="20"/>
              </w:rPr>
              <w:t xml:space="preserve"> technologi</w:t>
            </w:r>
            <w:r>
              <w:rPr>
                <w:rFonts w:ascii="Arial" w:hAnsi="Arial" w:cs="Arial"/>
                <w:color w:val="000000"/>
                <w:sz w:val="20"/>
                <w:szCs w:val="20"/>
              </w:rPr>
              <w:t>í</w:t>
            </w:r>
            <w:r w:rsidRPr="006C0DF9">
              <w:rPr>
                <w:rFonts w:ascii="Arial" w:hAnsi="Arial" w:cs="Arial"/>
                <w:color w:val="000000"/>
                <w:sz w:val="20"/>
                <w:szCs w:val="20"/>
              </w:rPr>
              <w:t xml:space="preserve"> vícebitové opravy chyby paměti</w:t>
            </w:r>
            <w:r>
              <w:rPr>
                <w:rFonts w:ascii="Arial" w:hAnsi="Arial" w:cs="Arial"/>
                <w:color w:val="000000"/>
                <w:sz w:val="20"/>
                <w:szCs w:val="20"/>
              </w:rPr>
              <w:t>:</w:t>
            </w:r>
          </w:p>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417334">
              <w:rPr>
                <w:rFonts w:ascii="Arial" w:hAnsi="Arial" w:cs="Arial"/>
                <w:color w:val="000000"/>
                <w:sz w:val="20"/>
                <w:szCs w:val="20"/>
              </w:rPr>
              <w:t>ezerva na rozšíření paměti bez výměny paměťových modulů v osazených paměťových soketech stejnými moduly</w:t>
            </w:r>
            <w:r>
              <w:rPr>
                <w:rFonts w:ascii="Arial" w:hAnsi="Arial" w:cs="Arial"/>
                <w:color w:val="000000"/>
                <w:sz w:val="20"/>
                <w:szCs w:val="20"/>
              </w:rPr>
              <w:t>:</w:t>
            </w:r>
          </w:p>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O</w:t>
            </w:r>
            <w:r w:rsidRPr="00417334">
              <w:rPr>
                <w:rFonts w:ascii="Arial" w:hAnsi="Arial" w:cs="Arial"/>
                <w:color w:val="000000"/>
                <w:sz w:val="20"/>
                <w:szCs w:val="20"/>
              </w:rPr>
              <w:t>ptimalizované rozložení modulů.</w:t>
            </w:r>
          </w:p>
          <w:p w:rsidR="006B43B7" w:rsidRPr="00417334"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DIMM pozic/CPU:</w:t>
            </w:r>
          </w:p>
        </w:tc>
        <w:tc>
          <w:tcPr>
            <w:tcW w:w="4394" w:type="dxa"/>
            <w:shd w:val="clear" w:color="auto" w:fill="FFFF99"/>
            <w:vAlign w:val="center"/>
          </w:tcPr>
          <w:p w:rsidR="006B43B7" w:rsidRPr="00266EDC" w:rsidRDefault="006B43B7" w:rsidP="00733656">
            <w:pPr>
              <w:spacing w:line="280" w:lineRule="atLeast"/>
              <w:jc w:val="center"/>
              <w:rPr>
                <w:rFonts w:ascii="Arial" w:hAnsi="Arial" w:cs="Arial"/>
                <w:sz w:val="20"/>
                <w:szCs w:val="20"/>
              </w:rPr>
            </w:pPr>
            <w:r w:rsidRPr="00266EDC">
              <w:rPr>
                <w:rFonts w:ascii="Arial" w:hAnsi="Arial" w:cs="Arial"/>
                <w:sz w:val="20"/>
                <w:szCs w:val="20"/>
              </w:rPr>
              <w:t>64</w:t>
            </w:r>
            <w:r>
              <w:rPr>
                <w:rFonts w:ascii="Arial" w:hAnsi="Arial" w:cs="Arial"/>
                <w:sz w:val="20"/>
                <w:szCs w:val="20"/>
              </w:rPr>
              <w:t xml:space="preserve"> </w:t>
            </w:r>
            <w:r w:rsidRPr="00266EDC">
              <w:rPr>
                <w:rFonts w:ascii="Arial" w:hAnsi="Arial" w:cs="Arial"/>
                <w:sz w:val="20"/>
                <w:szCs w:val="20"/>
              </w:rPr>
              <w:t>GB</w:t>
            </w:r>
          </w:p>
          <w:p w:rsidR="006B43B7" w:rsidRPr="00266EDC" w:rsidRDefault="006B43B7" w:rsidP="00733656">
            <w:pPr>
              <w:spacing w:line="280" w:lineRule="atLeast"/>
              <w:jc w:val="center"/>
              <w:rPr>
                <w:rFonts w:ascii="Arial" w:hAnsi="Arial" w:cs="Arial"/>
                <w:sz w:val="20"/>
                <w:szCs w:val="20"/>
              </w:rPr>
            </w:pPr>
            <w:r>
              <w:rPr>
                <w:rFonts w:ascii="Arial" w:hAnsi="Arial" w:cs="Arial"/>
                <w:sz w:val="20"/>
                <w:szCs w:val="20"/>
              </w:rPr>
              <w:t xml:space="preserve">192 </w:t>
            </w:r>
            <w:r w:rsidRPr="00266EDC">
              <w:rPr>
                <w:rFonts w:ascii="Arial" w:hAnsi="Arial" w:cs="Arial"/>
                <w:sz w:val="20"/>
                <w:szCs w:val="20"/>
              </w:rPr>
              <w:t>GB</w:t>
            </w:r>
          </w:p>
          <w:p w:rsidR="006B43B7" w:rsidRPr="00266EDC" w:rsidRDefault="006B43B7" w:rsidP="00733656">
            <w:pPr>
              <w:spacing w:line="280" w:lineRule="atLeast"/>
              <w:jc w:val="center"/>
              <w:rPr>
                <w:rFonts w:ascii="Arial" w:hAnsi="Arial" w:cs="Arial"/>
                <w:sz w:val="20"/>
                <w:szCs w:val="20"/>
              </w:rPr>
            </w:pPr>
            <w:r>
              <w:rPr>
                <w:rFonts w:ascii="Arial" w:hAnsi="Arial" w:cs="Arial"/>
                <w:sz w:val="20"/>
                <w:szCs w:val="20"/>
              </w:rPr>
              <w:t>ANO</w:t>
            </w:r>
          </w:p>
          <w:p w:rsidR="006B43B7" w:rsidRPr="00A516A0" w:rsidRDefault="006B43B7" w:rsidP="00733656">
            <w:pPr>
              <w:spacing w:line="280" w:lineRule="atLeast"/>
              <w:jc w:val="center"/>
              <w:rPr>
                <w:rFonts w:ascii="Arial" w:hAnsi="Arial" w:cs="Arial"/>
                <w:b/>
                <w:bCs/>
                <w:caps/>
                <w:color w:val="000000"/>
                <w:sz w:val="20"/>
                <w:szCs w:val="20"/>
              </w:rPr>
            </w:pPr>
            <w:r w:rsidRPr="00266EDC">
              <w:rPr>
                <w:rFonts w:ascii="Arial" w:hAnsi="Arial" w:cs="Arial"/>
                <w:sz w:val="20"/>
                <w:szCs w:val="20"/>
              </w:rPr>
              <w:t>12</w:t>
            </w:r>
          </w:p>
        </w:tc>
      </w:tr>
      <w:tr w:rsidR="006B43B7" w:rsidRPr="00E364C9" w:rsidTr="00457330">
        <w:trPr>
          <w:cantSplit/>
          <w:trHeight w:val="315"/>
        </w:trPr>
        <w:tc>
          <w:tcPr>
            <w:tcW w:w="1720" w:type="dxa"/>
            <w:shd w:val="clear" w:color="auto" w:fill="auto"/>
            <w:vAlign w:val="center"/>
          </w:tcPr>
          <w:p w:rsidR="006B43B7" w:rsidRDefault="006B43B7" w:rsidP="00906AF8">
            <w:pPr>
              <w:spacing w:line="280" w:lineRule="atLeast"/>
              <w:rPr>
                <w:rFonts w:ascii="Arial" w:hAnsi="Arial" w:cs="Arial"/>
                <w:b/>
                <w:color w:val="000000"/>
                <w:sz w:val="20"/>
                <w:szCs w:val="20"/>
              </w:rPr>
            </w:pPr>
            <w:r>
              <w:rPr>
                <w:rFonts w:ascii="Arial" w:hAnsi="Arial" w:cs="Arial"/>
                <w:b/>
                <w:color w:val="000000"/>
                <w:sz w:val="20"/>
                <w:szCs w:val="20"/>
              </w:rPr>
              <w:t>Grafický adapter</w:t>
            </w:r>
          </w:p>
        </w:tc>
        <w:tc>
          <w:tcPr>
            <w:tcW w:w="3682" w:type="dxa"/>
            <w:shd w:val="clear" w:color="auto" w:fill="auto"/>
            <w:vAlign w:val="bottom"/>
          </w:tcPr>
          <w:p w:rsidR="006B43B7" w:rsidRPr="009F059C" w:rsidRDefault="006B43B7" w:rsidP="00906AF8">
            <w:pPr>
              <w:spacing w:line="280" w:lineRule="atLeast"/>
              <w:rPr>
                <w:rFonts w:ascii="Arial" w:hAnsi="Arial" w:cs="Arial"/>
                <w:color w:val="000000"/>
                <w:sz w:val="20"/>
                <w:szCs w:val="20"/>
              </w:rPr>
            </w:pPr>
            <w:r w:rsidRPr="009F059C">
              <w:rPr>
                <w:rFonts w:ascii="Arial" w:hAnsi="Arial" w:cs="Arial"/>
                <w:color w:val="000000"/>
                <w:sz w:val="20"/>
                <w:szCs w:val="20"/>
              </w:rPr>
              <w:t>Integrovaný, rozlišení min</w:t>
            </w:r>
            <w:r>
              <w:rPr>
                <w:rFonts w:ascii="Arial" w:hAnsi="Arial" w:cs="Arial"/>
                <w:color w:val="000000"/>
                <w:sz w:val="20"/>
                <w:szCs w:val="20"/>
              </w:rPr>
              <w:t>.</w:t>
            </w:r>
            <w:r w:rsidRPr="009F059C">
              <w:rPr>
                <w:rFonts w:ascii="Arial" w:hAnsi="Arial" w:cs="Arial"/>
                <w:color w:val="000000"/>
                <w:sz w:val="20"/>
                <w:szCs w:val="20"/>
              </w:rPr>
              <w:t xml:space="preserve"> 1280 x 1024</w:t>
            </w:r>
            <w:r>
              <w:rPr>
                <w:rFonts w:ascii="Arial" w:hAnsi="Arial" w:cs="Arial"/>
                <w:color w:val="000000"/>
                <w:sz w:val="20"/>
                <w:szCs w:val="20"/>
              </w:rPr>
              <w:t>.</w:t>
            </w:r>
          </w:p>
        </w:tc>
        <w:tc>
          <w:tcPr>
            <w:tcW w:w="4394" w:type="dxa"/>
            <w:shd w:val="clear" w:color="auto" w:fill="FFFF99"/>
            <w:vAlign w:val="center"/>
          </w:tcPr>
          <w:p w:rsidR="006B43B7" w:rsidRPr="00A516A0" w:rsidRDefault="006B43B7"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6B43B7" w:rsidRPr="00E364C9" w:rsidTr="00457330">
        <w:trPr>
          <w:cantSplit/>
          <w:trHeight w:val="315"/>
        </w:trPr>
        <w:tc>
          <w:tcPr>
            <w:tcW w:w="1720" w:type="dxa"/>
            <w:vMerge w:val="restart"/>
            <w:shd w:val="clear" w:color="auto" w:fill="auto"/>
            <w:vAlign w:val="center"/>
            <w:hideMark/>
          </w:tcPr>
          <w:p w:rsidR="006B43B7" w:rsidRPr="00A516A0" w:rsidRDefault="006B43B7" w:rsidP="00906AF8">
            <w:pPr>
              <w:spacing w:line="280" w:lineRule="atLeast"/>
              <w:rPr>
                <w:rFonts w:ascii="Arial" w:hAnsi="Arial" w:cs="Arial"/>
                <w:b/>
                <w:color w:val="000000"/>
                <w:sz w:val="20"/>
                <w:szCs w:val="20"/>
              </w:rPr>
            </w:pPr>
            <w:r>
              <w:rPr>
                <w:rFonts w:ascii="Arial" w:hAnsi="Arial" w:cs="Arial"/>
                <w:b/>
                <w:color w:val="000000"/>
                <w:sz w:val="20"/>
                <w:szCs w:val="20"/>
              </w:rPr>
              <w:t>I</w:t>
            </w:r>
            <w:r w:rsidRPr="00A516A0">
              <w:rPr>
                <w:rFonts w:ascii="Arial" w:hAnsi="Arial" w:cs="Arial"/>
                <w:b/>
                <w:color w:val="000000"/>
                <w:sz w:val="20"/>
                <w:szCs w:val="20"/>
              </w:rPr>
              <w:t>nterní disky v serveru</w:t>
            </w:r>
          </w:p>
        </w:tc>
        <w:tc>
          <w:tcPr>
            <w:tcW w:w="3682" w:type="dxa"/>
            <w:shd w:val="clear" w:color="auto" w:fill="auto"/>
            <w:vAlign w:val="bottom"/>
            <w:hideMark/>
          </w:tcPr>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disků:</w:t>
            </w:r>
          </w:p>
          <w:p w:rsidR="006B43B7" w:rsidRPr="005D26EF"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w:t>
            </w:r>
            <w:r w:rsidRPr="005D26EF">
              <w:rPr>
                <w:rFonts w:ascii="Arial" w:hAnsi="Arial" w:cs="Arial"/>
                <w:color w:val="000000"/>
                <w:sz w:val="20"/>
                <w:szCs w:val="20"/>
              </w:rPr>
              <w:t>onstrukční provedení v</w:t>
            </w:r>
            <w:r>
              <w:rPr>
                <w:rFonts w:ascii="Arial" w:hAnsi="Arial" w:cs="Arial"/>
                <w:color w:val="000000"/>
                <w:sz w:val="20"/>
                <w:szCs w:val="20"/>
              </w:rPr>
              <w:t> </w:t>
            </w:r>
            <w:proofErr w:type="spellStart"/>
            <w:r w:rsidRPr="005D26EF">
              <w:rPr>
                <w:rFonts w:ascii="Arial" w:hAnsi="Arial" w:cs="Arial"/>
                <w:color w:val="000000"/>
                <w:sz w:val="20"/>
                <w:szCs w:val="20"/>
              </w:rPr>
              <w:t>inch</w:t>
            </w:r>
            <w:proofErr w:type="spellEnd"/>
            <w:r>
              <w:rPr>
                <w:rFonts w:ascii="Arial" w:hAnsi="Arial" w:cs="Arial"/>
                <w:color w:val="000000"/>
                <w:sz w:val="20"/>
                <w:szCs w:val="20"/>
              </w:rPr>
              <w:t>:</w:t>
            </w:r>
          </w:p>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Přenosová rychlost:</w:t>
            </w:r>
          </w:p>
          <w:p w:rsidR="006B43B7" w:rsidRPr="000A5A75"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 GB:</w:t>
            </w:r>
          </w:p>
          <w:p w:rsidR="006B43B7" w:rsidRPr="008314AC"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Otáčky disku v </w:t>
            </w:r>
            <w:proofErr w:type="spellStart"/>
            <w:r>
              <w:rPr>
                <w:rFonts w:ascii="Arial" w:hAnsi="Arial" w:cs="Arial"/>
                <w:color w:val="000000"/>
                <w:sz w:val="20"/>
                <w:szCs w:val="20"/>
              </w:rPr>
              <w:t>rpm</w:t>
            </w:r>
            <w:proofErr w:type="spellEnd"/>
            <w:r>
              <w:rPr>
                <w:rFonts w:ascii="Arial" w:hAnsi="Arial" w:cs="Arial"/>
                <w:color w:val="000000"/>
                <w:sz w:val="20"/>
                <w:szCs w:val="20"/>
              </w:rPr>
              <w:t>:</w:t>
            </w:r>
          </w:p>
        </w:tc>
        <w:tc>
          <w:tcPr>
            <w:tcW w:w="4394" w:type="dxa"/>
            <w:shd w:val="clear" w:color="auto" w:fill="FFFF99"/>
            <w:vAlign w:val="center"/>
          </w:tcPr>
          <w:p w:rsidR="006B43B7" w:rsidRPr="00266EDC" w:rsidRDefault="006B43B7" w:rsidP="00733656">
            <w:pPr>
              <w:spacing w:line="280" w:lineRule="atLeast"/>
              <w:jc w:val="center"/>
              <w:rPr>
                <w:rFonts w:ascii="Arial" w:hAnsi="Arial" w:cs="Arial"/>
                <w:sz w:val="20"/>
                <w:szCs w:val="20"/>
              </w:rPr>
            </w:pPr>
            <w:r w:rsidRPr="00266EDC">
              <w:rPr>
                <w:rFonts w:ascii="Arial" w:hAnsi="Arial" w:cs="Arial"/>
                <w:sz w:val="20"/>
                <w:szCs w:val="20"/>
              </w:rPr>
              <w:t>4</w:t>
            </w:r>
          </w:p>
          <w:p w:rsidR="006B43B7" w:rsidRDefault="006B43B7" w:rsidP="00733656">
            <w:pPr>
              <w:spacing w:line="280" w:lineRule="atLeast"/>
              <w:jc w:val="center"/>
              <w:rPr>
                <w:rFonts w:ascii="Arial" w:hAnsi="Arial" w:cs="Arial"/>
                <w:sz w:val="20"/>
                <w:szCs w:val="20"/>
              </w:rPr>
            </w:pPr>
            <w:r w:rsidRPr="00266EDC">
              <w:rPr>
                <w:rFonts w:ascii="Arial" w:hAnsi="Arial" w:cs="Arial"/>
                <w:sz w:val="20"/>
                <w:szCs w:val="20"/>
              </w:rPr>
              <w:t>2,5“</w:t>
            </w:r>
            <w:r w:rsidRPr="00266EDC">
              <w:rPr>
                <w:rFonts w:ascii="Arial" w:hAnsi="Arial" w:cs="Arial"/>
                <w:sz w:val="20"/>
                <w:szCs w:val="20"/>
              </w:rPr>
              <w:b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p>
          <w:p w:rsidR="006B43B7" w:rsidRPr="004623CA" w:rsidRDefault="006B43B7" w:rsidP="00733656">
            <w:pPr>
              <w:spacing w:line="280" w:lineRule="atLeast"/>
              <w:jc w:val="center"/>
              <w:rPr>
                <w:rFonts w:ascii="Arial" w:hAnsi="Arial" w:cs="Arial"/>
                <w:b/>
                <w:bCs/>
                <w:caps/>
                <w:color w:val="000000"/>
                <w:sz w:val="20"/>
                <w:szCs w:val="20"/>
              </w:rPr>
            </w:pPr>
            <w:r>
              <w:rPr>
                <w:rFonts w:ascii="Arial" w:hAnsi="Arial" w:cs="Arial"/>
                <w:sz w:val="20"/>
                <w:szCs w:val="20"/>
              </w:rPr>
              <w:t>1,2 TB</w:t>
            </w:r>
            <w:r w:rsidRPr="00266EDC">
              <w:rPr>
                <w:rFonts w:ascii="Arial" w:hAnsi="Arial" w:cs="Arial"/>
                <w:sz w:val="20"/>
                <w:szCs w:val="20"/>
              </w:rPr>
              <w:br/>
              <w:t xml:space="preserve">10000 </w:t>
            </w:r>
            <w:proofErr w:type="spellStart"/>
            <w:r w:rsidRPr="00266EDC">
              <w:rPr>
                <w:rFonts w:ascii="Arial" w:hAnsi="Arial" w:cs="Arial"/>
                <w:sz w:val="20"/>
                <w:szCs w:val="20"/>
              </w:rPr>
              <w:t>rpm</w:t>
            </w:r>
            <w:proofErr w:type="spellEnd"/>
          </w:p>
        </w:tc>
      </w:tr>
      <w:tr w:rsidR="006B43B7" w:rsidRPr="00E364C9" w:rsidTr="00457330">
        <w:trPr>
          <w:cantSplit/>
          <w:trHeight w:val="315"/>
        </w:trPr>
        <w:tc>
          <w:tcPr>
            <w:tcW w:w="1720" w:type="dxa"/>
            <w:vMerge/>
            <w:shd w:val="clear" w:color="auto" w:fill="auto"/>
            <w:vAlign w:val="center"/>
          </w:tcPr>
          <w:p w:rsidR="006B43B7" w:rsidRDefault="006B43B7" w:rsidP="00906AF8">
            <w:pPr>
              <w:spacing w:line="280" w:lineRule="atLeast"/>
              <w:rPr>
                <w:rFonts w:ascii="Arial" w:hAnsi="Arial" w:cs="Arial"/>
                <w:b/>
                <w:color w:val="000000"/>
                <w:sz w:val="20"/>
                <w:szCs w:val="20"/>
              </w:rPr>
            </w:pPr>
          </w:p>
        </w:tc>
        <w:tc>
          <w:tcPr>
            <w:tcW w:w="3682" w:type="dxa"/>
            <w:shd w:val="clear" w:color="auto" w:fill="auto"/>
            <w:vAlign w:val="bottom"/>
          </w:tcPr>
          <w:p w:rsidR="006B43B7" w:rsidRPr="008314AC" w:rsidRDefault="006B43B7" w:rsidP="00906AF8">
            <w:pPr>
              <w:spacing w:line="280" w:lineRule="atLeast"/>
              <w:rPr>
                <w:rFonts w:ascii="Arial" w:hAnsi="Arial" w:cs="Arial"/>
                <w:color w:val="000000"/>
                <w:sz w:val="20"/>
                <w:szCs w:val="20"/>
              </w:rPr>
            </w:pPr>
            <w:r>
              <w:rPr>
                <w:rFonts w:ascii="Arial" w:hAnsi="Arial" w:cs="Arial"/>
                <w:color w:val="000000"/>
                <w:sz w:val="20"/>
                <w:szCs w:val="20"/>
              </w:rPr>
              <w:t>Počet diskových slotů</w:t>
            </w:r>
            <w:r w:rsidRPr="008314AC">
              <w:rPr>
                <w:rFonts w:ascii="Arial" w:hAnsi="Arial" w:cs="Arial"/>
                <w:color w:val="000000"/>
                <w:sz w:val="20"/>
                <w:szCs w:val="20"/>
              </w:rPr>
              <w:t xml:space="preserve"> (rozšíření diskového prostoru po</w:t>
            </w:r>
            <w:r>
              <w:rPr>
                <w:rFonts w:ascii="Arial" w:hAnsi="Arial" w:cs="Arial"/>
                <w:color w:val="000000"/>
                <w:sz w:val="20"/>
                <w:szCs w:val="20"/>
              </w:rPr>
              <w:t>uhým vložením disku za provozu):</w:t>
            </w:r>
          </w:p>
        </w:tc>
        <w:tc>
          <w:tcPr>
            <w:tcW w:w="4394" w:type="dxa"/>
            <w:shd w:val="clear" w:color="auto" w:fill="FFFF99"/>
            <w:vAlign w:val="center"/>
          </w:tcPr>
          <w:p w:rsidR="006B43B7" w:rsidRPr="004623CA" w:rsidRDefault="006B43B7" w:rsidP="00733656">
            <w:pPr>
              <w:spacing w:line="280" w:lineRule="atLeast"/>
              <w:jc w:val="center"/>
              <w:rPr>
                <w:rFonts w:ascii="Arial" w:hAnsi="Arial" w:cs="Arial"/>
                <w:b/>
                <w:bCs/>
                <w:caps/>
                <w:color w:val="000000"/>
                <w:sz w:val="20"/>
                <w:szCs w:val="20"/>
              </w:rPr>
            </w:pPr>
            <w:r w:rsidRPr="00266EDC">
              <w:rPr>
                <w:rFonts w:ascii="Arial" w:hAnsi="Arial" w:cs="Arial"/>
                <w:sz w:val="20"/>
                <w:szCs w:val="20"/>
              </w:rPr>
              <w:t>8</w:t>
            </w:r>
          </w:p>
        </w:tc>
      </w:tr>
      <w:tr w:rsidR="006B43B7" w:rsidRPr="00E364C9" w:rsidTr="00457330">
        <w:trPr>
          <w:cantSplit/>
          <w:trHeight w:val="315"/>
        </w:trPr>
        <w:tc>
          <w:tcPr>
            <w:tcW w:w="1720" w:type="dxa"/>
            <w:vMerge w:val="restart"/>
            <w:shd w:val="clear" w:color="auto" w:fill="auto"/>
            <w:vAlign w:val="center"/>
          </w:tcPr>
          <w:p w:rsidR="006B43B7" w:rsidRPr="00985755" w:rsidRDefault="006B43B7" w:rsidP="00906AF8">
            <w:pPr>
              <w:spacing w:line="280" w:lineRule="atLeast"/>
              <w:rPr>
                <w:rFonts w:ascii="Arial" w:hAnsi="Arial" w:cs="Arial"/>
                <w:color w:val="000000"/>
                <w:sz w:val="20"/>
                <w:szCs w:val="20"/>
              </w:rPr>
            </w:pPr>
            <w:r w:rsidRPr="00985755">
              <w:rPr>
                <w:rFonts w:ascii="Arial" w:hAnsi="Arial" w:cs="Arial"/>
                <w:b/>
                <w:color w:val="000000"/>
                <w:sz w:val="20"/>
                <w:szCs w:val="20"/>
              </w:rPr>
              <w:t>Řadič disků SAS</w:t>
            </w:r>
          </w:p>
        </w:tc>
        <w:tc>
          <w:tcPr>
            <w:tcW w:w="3682" w:type="dxa"/>
            <w:shd w:val="clear" w:color="auto" w:fill="auto"/>
            <w:vAlign w:val="bottom"/>
          </w:tcPr>
          <w:p w:rsidR="006B43B7" w:rsidRPr="00985755"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sidRPr="00985755">
              <w:rPr>
                <w:rFonts w:ascii="Arial" w:hAnsi="Arial" w:cs="Arial"/>
                <w:color w:val="000000"/>
                <w:sz w:val="20"/>
                <w:szCs w:val="20"/>
              </w:rPr>
              <w:t xml:space="preserve">Velikost </w:t>
            </w:r>
            <w:proofErr w:type="spellStart"/>
            <w:r w:rsidRPr="00985755">
              <w:rPr>
                <w:rFonts w:ascii="Arial" w:hAnsi="Arial" w:cs="Arial"/>
                <w:color w:val="000000"/>
                <w:sz w:val="20"/>
                <w:szCs w:val="20"/>
              </w:rPr>
              <w:t>cache</w:t>
            </w:r>
            <w:proofErr w:type="spellEnd"/>
            <w:r>
              <w:rPr>
                <w:rFonts w:ascii="Arial" w:hAnsi="Arial" w:cs="Arial"/>
                <w:color w:val="000000"/>
                <w:sz w:val="20"/>
                <w:szCs w:val="20"/>
              </w:rPr>
              <w:t xml:space="preserve"> v GB:</w:t>
            </w:r>
          </w:p>
        </w:tc>
        <w:tc>
          <w:tcPr>
            <w:tcW w:w="4394" w:type="dxa"/>
            <w:shd w:val="clear" w:color="auto" w:fill="FFFF99"/>
            <w:vAlign w:val="center"/>
          </w:tcPr>
          <w:p w:rsidR="006B43B7" w:rsidRPr="00A516A0" w:rsidRDefault="006B43B7" w:rsidP="00733656">
            <w:pPr>
              <w:spacing w:line="280" w:lineRule="atLeast"/>
              <w:jc w:val="center"/>
              <w:rPr>
                <w:rFonts w:ascii="Arial" w:hAnsi="Arial" w:cs="Arial"/>
                <w:b/>
                <w:bCs/>
                <w:caps/>
                <w:color w:val="000000"/>
                <w:sz w:val="20"/>
                <w:szCs w:val="20"/>
              </w:rPr>
            </w:pPr>
            <w:r w:rsidRPr="00266EDC">
              <w:rPr>
                <w:rFonts w:ascii="Arial" w:hAnsi="Arial" w:cs="Arial"/>
                <w:sz w:val="20"/>
                <w:szCs w:val="20"/>
              </w:rPr>
              <w:t>2</w:t>
            </w:r>
            <w:r>
              <w:rPr>
                <w:rFonts w:ascii="Arial" w:hAnsi="Arial" w:cs="Arial"/>
                <w:sz w:val="20"/>
                <w:szCs w:val="20"/>
              </w:rPr>
              <w:t xml:space="preserve"> </w:t>
            </w:r>
            <w:r w:rsidRPr="00266EDC">
              <w:rPr>
                <w:rFonts w:ascii="Arial" w:hAnsi="Arial" w:cs="Arial"/>
                <w:sz w:val="20"/>
                <w:szCs w:val="20"/>
              </w:rPr>
              <w:t>GB</w:t>
            </w:r>
          </w:p>
        </w:tc>
      </w:tr>
      <w:tr w:rsidR="006B43B7" w:rsidRPr="00E364C9" w:rsidTr="00457330">
        <w:trPr>
          <w:cantSplit/>
          <w:trHeight w:val="315"/>
        </w:trPr>
        <w:tc>
          <w:tcPr>
            <w:tcW w:w="1720" w:type="dxa"/>
            <w:vMerge/>
            <w:shd w:val="clear" w:color="auto" w:fill="auto"/>
            <w:vAlign w:val="center"/>
          </w:tcPr>
          <w:p w:rsidR="006B43B7" w:rsidRPr="00A516A0" w:rsidRDefault="006B43B7" w:rsidP="00906AF8">
            <w:pPr>
              <w:spacing w:line="280" w:lineRule="atLeast"/>
              <w:rPr>
                <w:rFonts w:ascii="Arial" w:hAnsi="Arial" w:cs="Arial"/>
                <w:b/>
                <w:color w:val="000000"/>
                <w:sz w:val="20"/>
                <w:szCs w:val="20"/>
              </w:rPr>
            </w:pPr>
          </w:p>
        </w:tc>
        <w:tc>
          <w:tcPr>
            <w:tcW w:w="3682" w:type="dxa"/>
            <w:shd w:val="clear" w:color="auto" w:fill="auto"/>
            <w:vAlign w:val="bottom"/>
          </w:tcPr>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6C0DF9">
              <w:rPr>
                <w:rFonts w:ascii="Arial" w:hAnsi="Arial" w:cs="Arial"/>
                <w:color w:val="000000"/>
                <w:sz w:val="20"/>
                <w:szCs w:val="20"/>
              </w:rPr>
              <w:t>cache</w:t>
            </w:r>
            <w:proofErr w:type="spellEnd"/>
            <w:r w:rsidRPr="006C0DF9">
              <w:rPr>
                <w:rFonts w:ascii="Arial" w:hAnsi="Arial" w:cs="Arial"/>
                <w:color w:val="000000"/>
                <w:sz w:val="20"/>
                <w:szCs w:val="20"/>
              </w:rPr>
              <w:t xml:space="preserve"> zálohovan</w:t>
            </w:r>
            <w:r>
              <w:rPr>
                <w:rFonts w:ascii="Arial" w:hAnsi="Arial" w:cs="Arial"/>
                <w:color w:val="000000"/>
                <w:sz w:val="20"/>
                <w:szCs w:val="20"/>
              </w:rPr>
              <w:t>á</w:t>
            </w:r>
            <w:r w:rsidRPr="006C0DF9">
              <w:rPr>
                <w:rFonts w:ascii="Arial" w:hAnsi="Arial" w:cs="Arial"/>
                <w:color w:val="000000"/>
                <w:sz w:val="20"/>
                <w:szCs w:val="20"/>
              </w:rPr>
              <w:t xml:space="preserve"> </w:t>
            </w:r>
            <w:r>
              <w:rPr>
                <w:rFonts w:ascii="Arial" w:hAnsi="Arial" w:cs="Arial"/>
                <w:color w:val="000000"/>
                <w:sz w:val="20"/>
                <w:szCs w:val="20"/>
              </w:rPr>
              <w:t xml:space="preserve">proti výpadku el. </w:t>
            </w:r>
            <w:proofErr w:type="gramStart"/>
            <w:r>
              <w:rPr>
                <w:rFonts w:ascii="Arial" w:hAnsi="Arial" w:cs="Arial"/>
                <w:color w:val="000000"/>
                <w:sz w:val="20"/>
                <w:szCs w:val="20"/>
              </w:rPr>
              <w:t>energie</w:t>
            </w:r>
            <w:proofErr w:type="gramEnd"/>
            <w:r>
              <w:rPr>
                <w:rFonts w:ascii="Arial" w:hAnsi="Arial" w:cs="Arial"/>
                <w:color w:val="000000"/>
                <w:sz w:val="20"/>
                <w:szCs w:val="20"/>
              </w:rPr>
              <w:t xml:space="preserve"> serveru.</w:t>
            </w:r>
          </w:p>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Zvládá </w:t>
            </w:r>
            <w:r w:rsidRPr="006C0DF9">
              <w:rPr>
                <w:rFonts w:ascii="Arial" w:hAnsi="Arial" w:cs="Arial"/>
                <w:color w:val="000000"/>
                <w:sz w:val="20"/>
                <w:szCs w:val="20"/>
              </w:rPr>
              <w:t>obsluhovat min. 8</w:t>
            </w:r>
            <w:r>
              <w:rPr>
                <w:rFonts w:ascii="Arial" w:hAnsi="Arial" w:cs="Arial"/>
                <w:color w:val="000000"/>
                <w:sz w:val="20"/>
                <w:szCs w:val="20"/>
              </w:rPr>
              <w:t xml:space="preserve"> </w:t>
            </w:r>
            <w:r w:rsidRPr="006C0DF9">
              <w:rPr>
                <w:rFonts w:ascii="Arial" w:hAnsi="Arial" w:cs="Arial"/>
                <w:color w:val="000000"/>
                <w:sz w:val="20"/>
                <w:szCs w:val="20"/>
              </w:rPr>
              <w:t>disků</w:t>
            </w:r>
          </w:p>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Pr="006C0DF9">
              <w:rPr>
                <w:rFonts w:ascii="Arial" w:hAnsi="Arial" w:cs="Arial"/>
                <w:color w:val="000000"/>
                <w:sz w:val="20"/>
                <w:szCs w:val="20"/>
              </w:rPr>
              <w:t>vlád</w:t>
            </w:r>
            <w:r>
              <w:rPr>
                <w:rFonts w:ascii="Arial" w:hAnsi="Arial" w:cs="Arial"/>
                <w:color w:val="000000"/>
                <w:sz w:val="20"/>
                <w:szCs w:val="20"/>
              </w:rPr>
              <w:t>á</w:t>
            </w:r>
            <w:r w:rsidRPr="006C0DF9">
              <w:rPr>
                <w:rFonts w:ascii="Arial" w:hAnsi="Arial" w:cs="Arial"/>
                <w:color w:val="000000"/>
                <w:sz w:val="20"/>
                <w:szCs w:val="20"/>
              </w:rPr>
              <w:t xml:space="preserve"> RAID</w:t>
            </w:r>
            <w:r>
              <w:rPr>
                <w:rFonts w:ascii="Arial" w:hAnsi="Arial" w:cs="Arial"/>
                <w:color w:val="000000"/>
                <w:sz w:val="20"/>
                <w:szCs w:val="20"/>
              </w:rPr>
              <w:t xml:space="preserve"> 0, 1, 0+1,</w:t>
            </w:r>
            <w:r w:rsidRPr="006C0DF9">
              <w:rPr>
                <w:rFonts w:ascii="Arial" w:hAnsi="Arial" w:cs="Arial"/>
                <w:color w:val="000000"/>
                <w:sz w:val="20"/>
                <w:szCs w:val="20"/>
              </w:rPr>
              <w:t>5</w:t>
            </w:r>
            <w:r>
              <w:rPr>
                <w:rFonts w:ascii="Arial" w:hAnsi="Arial" w:cs="Arial"/>
                <w:color w:val="000000"/>
                <w:sz w:val="20"/>
                <w:szCs w:val="20"/>
              </w:rPr>
              <w:t>.</w:t>
            </w:r>
          </w:p>
          <w:p w:rsidR="006B43B7" w:rsidRDefault="006B43B7" w:rsidP="00906AF8">
            <w:pPr>
              <w:pStyle w:val="Odstavecseseznamem"/>
              <w:numPr>
                <w:ilvl w:val="0"/>
                <w:numId w:val="2"/>
              </w:numPr>
              <w:spacing w:after="0" w:line="280" w:lineRule="atLeast"/>
              <w:ind w:left="215" w:hanging="215"/>
              <w:rPr>
                <w:rFonts w:ascii="Arial" w:hAnsi="Arial" w:cs="Arial"/>
                <w:color w:val="000000"/>
                <w:sz w:val="20"/>
                <w:szCs w:val="20"/>
              </w:rPr>
            </w:pPr>
            <w:r w:rsidRPr="006C0DF9">
              <w:rPr>
                <w:rFonts w:ascii="Arial" w:hAnsi="Arial" w:cs="Arial"/>
                <w:color w:val="000000"/>
                <w:sz w:val="20"/>
                <w:szCs w:val="20"/>
              </w:rPr>
              <w:t>2</w:t>
            </w:r>
            <w:r>
              <w:rPr>
                <w:rFonts w:ascii="Arial" w:hAnsi="Arial" w:cs="Arial"/>
                <w:color w:val="000000"/>
                <w:sz w:val="20"/>
                <w:szCs w:val="20"/>
              </w:rPr>
              <w:t xml:space="preserve"> </w:t>
            </w:r>
            <w:r w:rsidRPr="006C0DF9">
              <w:rPr>
                <w:rFonts w:ascii="Arial" w:hAnsi="Arial" w:cs="Arial"/>
                <w:color w:val="000000"/>
                <w:sz w:val="20"/>
                <w:szCs w:val="20"/>
              </w:rPr>
              <w:t xml:space="preserve">x </w:t>
            </w:r>
            <w:proofErr w:type="spellStart"/>
            <w:r w:rsidRPr="006C0DF9">
              <w:rPr>
                <w:rFonts w:ascii="Arial" w:hAnsi="Arial" w:cs="Arial"/>
                <w:color w:val="000000"/>
                <w:sz w:val="20"/>
                <w:szCs w:val="20"/>
              </w:rPr>
              <w:t>ext</w:t>
            </w:r>
            <w:proofErr w:type="spellEnd"/>
            <w:r w:rsidRPr="006C0DF9">
              <w:rPr>
                <w:rFonts w:ascii="Arial" w:hAnsi="Arial" w:cs="Arial"/>
                <w:color w:val="000000"/>
                <w:sz w:val="20"/>
                <w:szCs w:val="20"/>
              </w:rPr>
              <w:t>. SAS port</w:t>
            </w:r>
            <w:r>
              <w:rPr>
                <w:rFonts w:ascii="Arial" w:hAnsi="Arial" w:cs="Arial"/>
                <w:color w:val="000000"/>
                <w:sz w:val="20"/>
                <w:szCs w:val="20"/>
              </w:rPr>
              <w:t xml:space="preserve"> (připojení externích zařízení – např. </w:t>
            </w:r>
            <w:proofErr w:type="spellStart"/>
            <w:r>
              <w:rPr>
                <w:rFonts w:ascii="Arial" w:hAnsi="Arial" w:cs="Arial"/>
                <w:color w:val="000000"/>
                <w:sz w:val="20"/>
                <w:szCs w:val="20"/>
              </w:rPr>
              <w:t>autoloader</w:t>
            </w:r>
            <w:proofErr w:type="spellEnd"/>
            <w:r>
              <w:rPr>
                <w:rFonts w:ascii="Arial" w:hAnsi="Arial" w:cs="Arial"/>
                <w:color w:val="000000"/>
                <w:sz w:val="20"/>
                <w:szCs w:val="20"/>
              </w:rPr>
              <w:t>).</w:t>
            </w:r>
          </w:p>
        </w:tc>
        <w:tc>
          <w:tcPr>
            <w:tcW w:w="4394" w:type="dxa"/>
            <w:shd w:val="clear" w:color="auto" w:fill="FFFF99"/>
            <w:vAlign w:val="center"/>
          </w:tcPr>
          <w:p w:rsidR="006B43B7" w:rsidRPr="00244DBD" w:rsidRDefault="006B43B7" w:rsidP="00733656">
            <w:pPr>
              <w:spacing w:line="280" w:lineRule="atLeast"/>
              <w:jc w:val="center"/>
              <w:rPr>
                <w:rFonts w:ascii="Arial" w:hAnsi="Arial" w:cs="Arial"/>
                <w:sz w:val="20"/>
                <w:szCs w:val="20"/>
              </w:rPr>
            </w:pPr>
            <w:r>
              <w:rPr>
                <w:rFonts w:ascii="Arial" w:hAnsi="Arial" w:cs="Arial"/>
                <w:sz w:val="20"/>
                <w:szCs w:val="20"/>
              </w:rPr>
              <w:t>ANO</w:t>
            </w:r>
          </w:p>
        </w:tc>
      </w:tr>
      <w:tr w:rsidR="006B43B7" w:rsidRPr="00E364C9" w:rsidTr="00457330">
        <w:trPr>
          <w:cantSplit/>
          <w:trHeight w:val="315"/>
        </w:trPr>
        <w:tc>
          <w:tcPr>
            <w:tcW w:w="1720" w:type="dxa"/>
            <w:shd w:val="clear" w:color="auto" w:fill="auto"/>
            <w:vAlign w:val="center"/>
            <w:hideMark/>
          </w:tcPr>
          <w:p w:rsidR="006B43B7" w:rsidRPr="00A516A0" w:rsidRDefault="006B43B7" w:rsidP="00906AF8">
            <w:pPr>
              <w:spacing w:line="280" w:lineRule="atLeast"/>
              <w:rPr>
                <w:rFonts w:ascii="Arial" w:hAnsi="Arial" w:cs="Arial"/>
                <w:b/>
                <w:color w:val="000000"/>
                <w:sz w:val="20"/>
                <w:szCs w:val="20"/>
              </w:rPr>
            </w:pPr>
            <w:r w:rsidRPr="00A516A0">
              <w:rPr>
                <w:rFonts w:ascii="Arial" w:hAnsi="Arial" w:cs="Arial"/>
                <w:b/>
                <w:color w:val="000000"/>
                <w:sz w:val="20"/>
                <w:szCs w:val="20"/>
              </w:rPr>
              <w:t>LAN adapter</w:t>
            </w:r>
          </w:p>
        </w:tc>
        <w:tc>
          <w:tcPr>
            <w:tcW w:w="3682" w:type="dxa"/>
            <w:shd w:val="clear" w:color="auto" w:fill="auto"/>
            <w:vAlign w:val="bottom"/>
            <w:hideMark/>
          </w:tcPr>
          <w:p w:rsidR="006B43B7" w:rsidRDefault="006B43B7" w:rsidP="00906AF8">
            <w:pPr>
              <w:pStyle w:val="Odstavecseseznamem"/>
              <w:numPr>
                <w:ilvl w:val="0"/>
                <w:numId w:val="8"/>
              </w:numPr>
              <w:spacing w:after="0" w:line="280" w:lineRule="atLeast"/>
              <w:ind w:left="210" w:hanging="218"/>
              <w:rPr>
                <w:rFonts w:ascii="Arial" w:hAnsi="Arial" w:cs="Arial"/>
                <w:color w:val="000000"/>
                <w:sz w:val="20"/>
                <w:szCs w:val="20"/>
              </w:rPr>
            </w:pPr>
            <w:r w:rsidRPr="00CD1D6C">
              <w:rPr>
                <w:rFonts w:ascii="Arial" w:hAnsi="Arial" w:cs="Arial"/>
                <w:color w:val="000000"/>
                <w:sz w:val="20"/>
                <w:szCs w:val="20"/>
              </w:rPr>
              <w:t>4 x LAN 1Gbit/s</w:t>
            </w:r>
            <w:r>
              <w:rPr>
                <w:rFonts w:ascii="Arial" w:hAnsi="Arial" w:cs="Arial"/>
                <w:color w:val="000000"/>
                <w:sz w:val="20"/>
                <w:szCs w:val="20"/>
              </w:rPr>
              <w:t>.</w:t>
            </w:r>
          </w:p>
          <w:p w:rsidR="006B43B7" w:rsidRPr="00C76CEC" w:rsidRDefault="006B43B7" w:rsidP="00906AF8">
            <w:pPr>
              <w:pStyle w:val="Odstavecseseznamem"/>
              <w:numPr>
                <w:ilvl w:val="0"/>
                <w:numId w:val="8"/>
              </w:numPr>
              <w:spacing w:after="0" w:line="280" w:lineRule="atLeast"/>
              <w:ind w:left="210" w:hanging="218"/>
              <w:rPr>
                <w:rFonts w:ascii="Arial" w:hAnsi="Arial" w:cs="Arial"/>
                <w:color w:val="000000"/>
                <w:sz w:val="20"/>
                <w:szCs w:val="20"/>
              </w:rPr>
            </w:pPr>
            <w:r w:rsidRPr="0016755B">
              <w:rPr>
                <w:rFonts w:ascii="Arial" w:hAnsi="Arial" w:cs="Arial"/>
                <w:color w:val="000000"/>
                <w:sz w:val="20"/>
                <w:szCs w:val="20"/>
              </w:rPr>
              <w:t>Vyhovuje standardům IEEE 802.3.</w:t>
            </w:r>
          </w:p>
        </w:tc>
        <w:tc>
          <w:tcPr>
            <w:tcW w:w="4394" w:type="dxa"/>
            <w:shd w:val="clear" w:color="auto" w:fill="FFFF99"/>
            <w:vAlign w:val="center"/>
          </w:tcPr>
          <w:p w:rsidR="006B43B7" w:rsidRPr="00A516A0" w:rsidRDefault="006B43B7"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6B43B7" w:rsidRPr="00E364C9" w:rsidTr="00457330">
        <w:trPr>
          <w:cantSplit/>
          <w:trHeight w:val="315"/>
        </w:trPr>
        <w:tc>
          <w:tcPr>
            <w:tcW w:w="1720" w:type="dxa"/>
            <w:shd w:val="clear" w:color="auto" w:fill="auto"/>
            <w:vAlign w:val="center"/>
          </w:tcPr>
          <w:p w:rsidR="006B43B7" w:rsidRDefault="006B43B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t>Optický disk</w:t>
            </w:r>
          </w:p>
        </w:tc>
        <w:tc>
          <w:tcPr>
            <w:tcW w:w="3682" w:type="dxa"/>
            <w:shd w:val="clear" w:color="auto" w:fill="auto"/>
            <w:vAlign w:val="bottom"/>
          </w:tcPr>
          <w:p w:rsidR="006B43B7" w:rsidRPr="00482A64" w:rsidRDefault="006B43B7" w:rsidP="00906AF8">
            <w:pPr>
              <w:spacing w:line="280" w:lineRule="atLeast"/>
              <w:rPr>
                <w:rFonts w:ascii="Arial" w:hAnsi="Arial" w:cs="Arial"/>
                <w:color w:val="000000"/>
                <w:sz w:val="20"/>
                <w:szCs w:val="20"/>
              </w:rPr>
            </w:pPr>
            <w:proofErr w:type="spellStart"/>
            <w:r w:rsidRPr="00F40FC6">
              <w:rPr>
                <w:rFonts w:ascii="Arial" w:hAnsi="Arial" w:cs="Arial"/>
                <w:color w:val="000000"/>
                <w:sz w:val="20"/>
                <w:szCs w:val="20"/>
              </w:rPr>
              <w:t>Slim</w:t>
            </w:r>
            <w:proofErr w:type="spellEnd"/>
            <w:r w:rsidRPr="00F40FC6">
              <w:rPr>
                <w:rFonts w:ascii="Arial" w:hAnsi="Arial" w:cs="Arial"/>
                <w:color w:val="000000"/>
                <w:sz w:val="20"/>
                <w:szCs w:val="20"/>
              </w:rPr>
              <w:t xml:space="preserve"> DVD-RW</w:t>
            </w:r>
            <w:r>
              <w:rPr>
                <w:rFonts w:ascii="Arial" w:hAnsi="Arial" w:cs="Arial"/>
                <w:color w:val="000000"/>
                <w:sz w:val="20"/>
                <w:szCs w:val="20"/>
              </w:rPr>
              <w:t xml:space="preserve"> (možno i USB).</w:t>
            </w:r>
          </w:p>
        </w:tc>
        <w:tc>
          <w:tcPr>
            <w:tcW w:w="4394" w:type="dxa"/>
            <w:shd w:val="clear" w:color="auto" w:fill="FFFF99"/>
            <w:vAlign w:val="center"/>
          </w:tcPr>
          <w:p w:rsidR="006B43B7" w:rsidRPr="00A516A0" w:rsidRDefault="006B43B7"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6B43B7" w:rsidRPr="00E364C9" w:rsidTr="00457330">
        <w:trPr>
          <w:cantSplit/>
          <w:trHeight w:val="315"/>
        </w:trPr>
        <w:tc>
          <w:tcPr>
            <w:tcW w:w="1720" w:type="dxa"/>
            <w:shd w:val="clear" w:color="auto" w:fill="auto"/>
            <w:vAlign w:val="center"/>
          </w:tcPr>
          <w:p w:rsidR="006B43B7" w:rsidRDefault="006B43B7" w:rsidP="00906AF8">
            <w:pPr>
              <w:spacing w:line="280" w:lineRule="atLeast"/>
              <w:rPr>
                <w:rFonts w:ascii="Arial" w:hAnsi="Arial" w:cs="Arial"/>
                <w:b/>
                <w:color w:val="000000"/>
                <w:sz w:val="20"/>
                <w:szCs w:val="20"/>
              </w:rPr>
            </w:pPr>
            <w:r>
              <w:rPr>
                <w:rFonts w:ascii="Arial" w:hAnsi="Arial" w:cs="Arial"/>
                <w:b/>
                <w:color w:val="000000"/>
                <w:sz w:val="20"/>
                <w:szCs w:val="20"/>
              </w:rPr>
              <w:t>V/V porty</w:t>
            </w:r>
          </w:p>
        </w:tc>
        <w:tc>
          <w:tcPr>
            <w:tcW w:w="3682" w:type="dxa"/>
            <w:shd w:val="clear" w:color="auto" w:fill="auto"/>
            <w:vAlign w:val="bottom"/>
          </w:tcPr>
          <w:p w:rsidR="006B43B7" w:rsidRPr="00F62770" w:rsidRDefault="006B43B7" w:rsidP="00906AF8">
            <w:pPr>
              <w:spacing w:line="280" w:lineRule="atLeast"/>
              <w:rPr>
                <w:rFonts w:ascii="Arial" w:hAnsi="Arial" w:cs="Arial"/>
                <w:color w:val="000000"/>
                <w:sz w:val="20"/>
                <w:szCs w:val="20"/>
              </w:rPr>
            </w:pPr>
            <w:r w:rsidRPr="00F62770">
              <w:rPr>
                <w:rFonts w:ascii="Arial" w:hAnsi="Arial" w:cs="Arial"/>
                <w:color w:val="000000"/>
                <w:sz w:val="20"/>
                <w:szCs w:val="20"/>
              </w:rPr>
              <w:t>4 x USB port</w:t>
            </w:r>
            <w:r>
              <w:rPr>
                <w:rFonts w:ascii="Arial" w:hAnsi="Arial" w:cs="Arial"/>
                <w:color w:val="000000"/>
                <w:sz w:val="20"/>
                <w:szCs w:val="20"/>
              </w:rPr>
              <w:t>.</w:t>
            </w:r>
          </w:p>
        </w:tc>
        <w:tc>
          <w:tcPr>
            <w:tcW w:w="4394" w:type="dxa"/>
            <w:shd w:val="clear" w:color="auto" w:fill="FFFF99"/>
            <w:vAlign w:val="center"/>
          </w:tcPr>
          <w:p w:rsidR="006B43B7" w:rsidRPr="00A516A0" w:rsidRDefault="006B43B7"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6B43B7" w:rsidRPr="00E364C9" w:rsidTr="00457330">
        <w:trPr>
          <w:cantSplit/>
          <w:trHeight w:val="315"/>
        </w:trPr>
        <w:tc>
          <w:tcPr>
            <w:tcW w:w="1720" w:type="dxa"/>
            <w:shd w:val="clear" w:color="auto" w:fill="auto"/>
            <w:vAlign w:val="center"/>
          </w:tcPr>
          <w:p w:rsidR="006B43B7" w:rsidRDefault="006B43B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t>Sloty na přídavné desky</w:t>
            </w:r>
          </w:p>
        </w:tc>
        <w:tc>
          <w:tcPr>
            <w:tcW w:w="3682" w:type="dxa"/>
            <w:shd w:val="clear" w:color="auto" w:fill="auto"/>
            <w:vAlign w:val="bottom"/>
          </w:tcPr>
          <w:p w:rsidR="006B43B7" w:rsidRPr="009A289D" w:rsidRDefault="006B43B7" w:rsidP="00906AF8">
            <w:pPr>
              <w:spacing w:line="280" w:lineRule="atLeast"/>
              <w:rPr>
                <w:rFonts w:ascii="Arial" w:hAnsi="Arial" w:cs="Arial"/>
                <w:color w:val="000000"/>
                <w:sz w:val="20"/>
                <w:szCs w:val="20"/>
              </w:rPr>
            </w:pPr>
            <w:r w:rsidRPr="009A289D">
              <w:rPr>
                <w:rFonts w:ascii="Arial" w:hAnsi="Arial" w:cs="Arial"/>
                <w:color w:val="000000"/>
                <w:sz w:val="20"/>
                <w:szCs w:val="20"/>
              </w:rPr>
              <w:t xml:space="preserve">1 slot </w:t>
            </w:r>
            <w:proofErr w:type="spellStart"/>
            <w:r w:rsidRPr="009A289D">
              <w:rPr>
                <w:rFonts w:ascii="Arial" w:hAnsi="Arial" w:cs="Arial"/>
                <w:color w:val="000000"/>
                <w:sz w:val="20"/>
                <w:szCs w:val="20"/>
              </w:rPr>
              <w:t>PCIe</w:t>
            </w:r>
            <w:proofErr w:type="spellEnd"/>
            <w:r w:rsidRPr="009A289D">
              <w:rPr>
                <w:rFonts w:ascii="Arial" w:hAnsi="Arial" w:cs="Arial"/>
                <w:color w:val="000000"/>
                <w:sz w:val="20"/>
                <w:szCs w:val="20"/>
              </w:rPr>
              <w:t xml:space="preserve"> 3.0 zůstává volný.</w:t>
            </w:r>
          </w:p>
        </w:tc>
        <w:tc>
          <w:tcPr>
            <w:tcW w:w="4394" w:type="dxa"/>
            <w:shd w:val="clear" w:color="auto" w:fill="FFFF99"/>
            <w:vAlign w:val="center"/>
          </w:tcPr>
          <w:p w:rsidR="006B43B7" w:rsidRPr="00A516A0" w:rsidRDefault="006B43B7" w:rsidP="00733656">
            <w:pPr>
              <w:spacing w:line="280" w:lineRule="atLeast"/>
              <w:jc w:val="center"/>
              <w:rPr>
                <w:rFonts w:ascii="Arial" w:hAnsi="Arial" w:cs="Arial"/>
                <w:b/>
                <w:bCs/>
                <w:caps/>
                <w:color w:val="000000"/>
                <w:sz w:val="20"/>
                <w:szCs w:val="20"/>
              </w:rPr>
            </w:pPr>
            <w:r>
              <w:rPr>
                <w:rFonts w:ascii="Arial" w:hAnsi="Arial" w:cs="Arial"/>
                <w:sz w:val="20"/>
                <w:szCs w:val="20"/>
              </w:rPr>
              <w:t>ANO</w:t>
            </w:r>
          </w:p>
        </w:tc>
      </w:tr>
      <w:tr w:rsidR="00C1704A" w:rsidRPr="00E364C9" w:rsidTr="00457330">
        <w:trPr>
          <w:cantSplit/>
          <w:trHeight w:val="315"/>
        </w:trPr>
        <w:tc>
          <w:tcPr>
            <w:tcW w:w="1720" w:type="dxa"/>
            <w:shd w:val="clear" w:color="auto" w:fill="auto"/>
            <w:vAlign w:val="center"/>
          </w:tcPr>
          <w:p w:rsidR="00C1704A" w:rsidRPr="00A516A0" w:rsidRDefault="00C1704A" w:rsidP="00906AF8">
            <w:pPr>
              <w:spacing w:line="280" w:lineRule="atLeast"/>
              <w:rPr>
                <w:rFonts w:ascii="Arial" w:hAnsi="Arial" w:cs="Arial"/>
                <w:b/>
                <w:color w:val="000000"/>
                <w:sz w:val="20"/>
                <w:szCs w:val="20"/>
              </w:rPr>
            </w:pPr>
            <w:r w:rsidRPr="00A516A0">
              <w:rPr>
                <w:rFonts w:ascii="Arial" w:hAnsi="Arial" w:cs="Arial"/>
                <w:b/>
                <w:color w:val="000000"/>
                <w:sz w:val="20"/>
                <w:szCs w:val="20"/>
              </w:rPr>
              <w:t>Certifikované operační systémy</w:t>
            </w:r>
          </w:p>
        </w:tc>
        <w:tc>
          <w:tcPr>
            <w:tcW w:w="3682" w:type="dxa"/>
            <w:shd w:val="clear" w:color="auto" w:fill="auto"/>
            <w:vAlign w:val="center"/>
          </w:tcPr>
          <w:p w:rsidR="00C1704A" w:rsidRPr="00A516A0"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sidRPr="00A516A0">
              <w:rPr>
                <w:rFonts w:ascii="Arial" w:hAnsi="Arial" w:cs="Arial"/>
                <w:color w:val="000000"/>
                <w:sz w:val="20"/>
                <w:szCs w:val="20"/>
              </w:rPr>
              <w:t xml:space="preserve">MS Windows 2012 server + </w:t>
            </w:r>
            <w:proofErr w:type="spellStart"/>
            <w:r w:rsidRPr="00A516A0">
              <w:rPr>
                <w:rFonts w:ascii="Arial" w:hAnsi="Arial" w:cs="Arial"/>
                <w:color w:val="000000"/>
                <w:sz w:val="20"/>
                <w:szCs w:val="20"/>
              </w:rPr>
              <w:t>HyperV</w:t>
            </w:r>
            <w:proofErr w:type="spellEnd"/>
            <w:r w:rsidR="00881B4A">
              <w:rPr>
                <w:rFonts w:ascii="Arial" w:hAnsi="Arial" w:cs="Arial"/>
                <w:color w:val="000000"/>
                <w:sz w:val="20"/>
                <w:szCs w:val="20"/>
              </w:rPr>
              <w:t xml:space="preserve"> a novější</w:t>
            </w:r>
            <w:r>
              <w:rPr>
                <w:rFonts w:ascii="Arial" w:hAnsi="Arial" w:cs="Arial"/>
                <w:color w:val="000000"/>
                <w:sz w:val="20"/>
                <w:szCs w:val="20"/>
              </w:rPr>
              <w:t>.</w:t>
            </w:r>
          </w:p>
          <w:p w:rsidR="00C1704A" w:rsidRPr="00A516A0"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A516A0">
              <w:rPr>
                <w:rFonts w:ascii="Arial" w:hAnsi="Arial" w:cs="Arial"/>
                <w:color w:val="000000"/>
                <w:sz w:val="20"/>
                <w:szCs w:val="20"/>
              </w:rPr>
              <w:t>Red</w:t>
            </w:r>
            <w:proofErr w:type="spellEnd"/>
            <w:r w:rsidRPr="00A516A0">
              <w:rPr>
                <w:rFonts w:ascii="Arial" w:hAnsi="Arial" w:cs="Arial"/>
                <w:color w:val="000000"/>
                <w:sz w:val="20"/>
                <w:szCs w:val="20"/>
              </w:rPr>
              <w:t xml:space="preserve"> </w:t>
            </w:r>
            <w:proofErr w:type="spellStart"/>
            <w:r w:rsidRPr="00A516A0">
              <w:rPr>
                <w:rFonts w:ascii="Arial" w:hAnsi="Arial" w:cs="Arial"/>
                <w:color w:val="000000"/>
                <w:sz w:val="20"/>
                <w:szCs w:val="20"/>
              </w:rPr>
              <w:t>Hat</w:t>
            </w:r>
            <w:proofErr w:type="spellEnd"/>
            <w:r w:rsidRPr="00A516A0">
              <w:rPr>
                <w:rFonts w:ascii="Arial" w:hAnsi="Arial" w:cs="Arial"/>
                <w:color w:val="000000"/>
                <w:sz w:val="20"/>
                <w:szCs w:val="20"/>
              </w:rPr>
              <w:t xml:space="preserve"> </w:t>
            </w:r>
            <w:proofErr w:type="spellStart"/>
            <w:r w:rsidRPr="00A516A0">
              <w:rPr>
                <w:rFonts w:ascii="Arial" w:hAnsi="Arial" w:cs="Arial"/>
                <w:color w:val="000000"/>
                <w:sz w:val="20"/>
                <w:szCs w:val="20"/>
              </w:rPr>
              <w:t>Enterprise</w:t>
            </w:r>
            <w:proofErr w:type="spellEnd"/>
            <w:r w:rsidRPr="00A516A0">
              <w:rPr>
                <w:rFonts w:ascii="Arial" w:hAnsi="Arial" w:cs="Arial"/>
                <w:color w:val="000000"/>
                <w:sz w:val="20"/>
                <w:szCs w:val="20"/>
              </w:rPr>
              <w:t xml:space="preserve"> Linux</w:t>
            </w:r>
            <w:r>
              <w:rPr>
                <w:rFonts w:ascii="Arial" w:hAnsi="Arial" w:cs="Arial"/>
                <w:color w:val="000000"/>
                <w:sz w:val="20"/>
                <w:szCs w:val="20"/>
              </w:rPr>
              <w:t xml:space="preserve"> </w:t>
            </w:r>
            <w:r w:rsidR="00BB6B3B">
              <w:rPr>
                <w:rFonts w:ascii="Arial" w:hAnsi="Arial" w:cs="Arial"/>
                <w:color w:val="000000"/>
                <w:sz w:val="20"/>
                <w:szCs w:val="20"/>
              </w:rPr>
              <w:t xml:space="preserve">7 </w:t>
            </w:r>
            <w:r>
              <w:rPr>
                <w:rFonts w:ascii="Arial" w:hAnsi="Arial" w:cs="Arial"/>
                <w:color w:val="000000"/>
                <w:sz w:val="20"/>
                <w:szCs w:val="20"/>
              </w:rPr>
              <w:t>a novější.</w:t>
            </w:r>
          </w:p>
          <w:p w:rsidR="00C1704A" w:rsidRPr="00A516A0" w:rsidRDefault="00C1704A" w:rsidP="00BB6B3B">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A54769">
              <w:rPr>
                <w:rFonts w:ascii="Arial" w:hAnsi="Arial" w:cs="Arial"/>
                <w:color w:val="000000"/>
                <w:sz w:val="20"/>
                <w:szCs w:val="20"/>
              </w:rPr>
              <w:t>VMware</w:t>
            </w:r>
            <w:proofErr w:type="spellEnd"/>
            <w:r w:rsidRPr="00A54769">
              <w:rPr>
                <w:rFonts w:ascii="Arial" w:hAnsi="Arial" w:cs="Arial"/>
                <w:color w:val="000000"/>
                <w:sz w:val="20"/>
                <w:szCs w:val="20"/>
              </w:rPr>
              <w:t xml:space="preserve"> ESX </w:t>
            </w:r>
            <w:proofErr w:type="spellStart"/>
            <w:r w:rsidRPr="00A54769">
              <w:rPr>
                <w:rFonts w:ascii="Arial" w:hAnsi="Arial" w:cs="Arial"/>
                <w:color w:val="000000"/>
                <w:sz w:val="20"/>
                <w:szCs w:val="20"/>
              </w:rPr>
              <w:t>vSphere</w:t>
            </w:r>
            <w:proofErr w:type="spellEnd"/>
            <w:r w:rsidRPr="00A54769">
              <w:rPr>
                <w:rFonts w:ascii="Arial" w:hAnsi="Arial" w:cs="Arial"/>
                <w:color w:val="000000"/>
                <w:sz w:val="20"/>
                <w:szCs w:val="20"/>
              </w:rPr>
              <w:t xml:space="preserve"> </w:t>
            </w:r>
            <w:r w:rsidR="00BB6B3B">
              <w:rPr>
                <w:rFonts w:ascii="Arial" w:hAnsi="Arial" w:cs="Arial"/>
                <w:color w:val="000000"/>
                <w:sz w:val="20"/>
                <w:szCs w:val="20"/>
              </w:rPr>
              <w:t>6</w:t>
            </w:r>
            <w:r>
              <w:rPr>
                <w:rFonts w:ascii="Arial" w:hAnsi="Arial" w:cs="Arial"/>
                <w:color w:val="000000"/>
                <w:sz w:val="20"/>
                <w:szCs w:val="20"/>
              </w:rPr>
              <w:t xml:space="preserve"> a novější.</w:t>
            </w:r>
          </w:p>
        </w:tc>
        <w:tc>
          <w:tcPr>
            <w:tcW w:w="4394" w:type="dxa"/>
            <w:shd w:val="clear" w:color="auto" w:fill="FFFF99"/>
            <w:vAlign w:val="center"/>
          </w:tcPr>
          <w:p w:rsidR="00C1704A" w:rsidRPr="00A516A0" w:rsidRDefault="00371400"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C1704A" w:rsidRPr="00E364C9" w:rsidTr="00457330">
        <w:trPr>
          <w:cantSplit/>
          <w:trHeight w:val="315"/>
        </w:trPr>
        <w:tc>
          <w:tcPr>
            <w:tcW w:w="1720" w:type="dxa"/>
            <w:shd w:val="clear" w:color="auto" w:fill="auto"/>
            <w:vAlign w:val="center"/>
          </w:tcPr>
          <w:p w:rsidR="00C1704A" w:rsidRDefault="00C1704A"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Zabezpečení</w:t>
            </w:r>
          </w:p>
        </w:tc>
        <w:tc>
          <w:tcPr>
            <w:tcW w:w="3682" w:type="dxa"/>
            <w:shd w:val="clear" w:color="auto" w:fill="auto"/>
            <w:vAlign w:val="center"/>
          </w:tcPr>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Pr="0057027D">
              <w:rPr>
                <w:rFonts w:ascii="Arial" w:hAnsi="Arial" w:cs="Arial"/>
                <w:color w:val="000000"/>
                <w:sz w:val="20"/>
                <w:szCs w:val="20"/>
              </w:rPr>
              <w:t xml:space="preserve">abezpečení proti neoprávněnému vstupu do </w:t>
            </w:r>
            <w:proofErr w:type="spellStart"/>
            <w:r w:rsidRPr="0057027D">
              <w:rPr>
                <w:rFonts w:ascii="Arial" w:hAnsi="Arial" w:cs="Arial"/>
                <w:color w:val="000000"/>
                <w:sz w:val="20"/>
                <w:szCs w:val="20"/>
              </w:rPr>
              <w:t>BIOSu</w:t>
            </w:r>
            <w:proofErr w:type="spellEnd"/>
            <w:r w:rsidRPr="0057027D">
              <w:rPr>
                <w:rFonts w:ascii="Arial" w:hAnsi="Arial" w:cs="Arial"/>
                <w:color w:val="000000"/>
                <w:sz w:val="20"/>
                <w:szCs w:val="20"/>
              </w:rPr>
              <w:t xml:space="preserve"> heslem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BIOS </w:t>
            </w:r>
            <w:proofErr w:type="spellStart"/>
            <w:r w:rsidRPr="0057027D">
              <w:rPr>
                <w:rFonts w:ascii="Arial" w:hAnsi="Arial" w:cs="Arial"/>
                <w:color w:val="000000"/>
                <w:sz w:val="20"/>
                <w:szCs w:val="20"/>
              </w:rPr>
              <w:t>boot</w:t>
            </w:r>
            <w:proofErr w:type="spellEnd"/>
            <w:r w:rsidRPr="0057027D">
              <w:rPr>
                <w:rFonts w:ascii="Arial" w:hAnsi="Arial" w:cs="Arial"/>
                <w:color w:val="000000"/>
                <w:sz w:val="20"/>
                <w:szCs w:val="20"/>
              </w:rPr>
              <w:t xml:space="preserve"> </w:t>
            </w:r>
            <w:proofErr w:type="spellStart"/>
            <w:r w:rsidRPr="0057027D">
              <w:rPr>
                <w:rFonts w:ascii="Arial" w:hAnsi="Arial" w:cs="Arial"/>
                <w:color w:val="000000"/>
                <w:sz w:val="20"/>
                <w:szCs w:val="20"/>
              </w:rPr>
              <w:t>password</w:t>
            </w:r>
            <w:proofErr w:type="spellEnd"/>
            <w:r w:rsidRPr="0057027D">
              <w:rPr>
                <w:rFonts w:ascii="Arial" w:hAnsi="Arial" w:cs="Arial"/>
                <w:color w:val="000000"/>
                <w:sz w:val="20"/>
                <w:szCs w:val="20"/>
              </w:rPr>
              <w:t xml:space="preserve"> - možnost vázat </w:t>
            </w:r>
            <w:proofErr w:type="spellStart"/>
            <w:r w:rsidRPr="0057027D">
              <w:rPr>
                <w:rFonts w:ascii="Arial" w:hAnsi="Arial" w:cs="Arial"/>
                <w:color w:val="000000"/>
                <w:sz w:val="20"/>
                <w:szCs w:val="20"/>
              </w:rPr>
              <w:t>nabootování</w:t>
            </w:r>
            <w:proofErr w:type="spellEnd"/>
            <w:r w:rsidRPr="0057027D">
              <w:rPr>
                <w:rFonts w:ascii="Arial" w:hAnsi="Arial" w:cs="Arial"/>
                <w:color w:val="000000"/>
                <w:sz w:val="20"/>
                <w:szCs w:val="20"/>
              </w:rPr>
              <w:t xml:space="preserve"> na povinnost zadat heslo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HW ochrana dat a neoprávněného přístupu </w:t>
            </w:r>
            <w:r w:rsidRPr="00D8653B">
              <w:rPr>
                <w:rFonts w:ascii="Arial" w:hAnsi="Arial" w:cs="Arial"/>
                <w:color w:val="000000"/>
                <w:sz w:val="20"/>
                <w:szCs w:val="20"/>
              </w:rPr>
              <w:t>integrovaný</w:t>
            </w:r>
            <w:r>
              <w:rPr>
                <w:rFonts w:ascii="Arial" w:hAnsi="Arial" w:cs="Arial"/>
                <w:color w:val="000000"/>
                <w:sz w:val="20"/>
                <w:szCs w:val="20"/>
              </w:rPr>
              <w:t>m</w:t>
            </w:r>
            <w:r w:rsidRPr="00D8653B">
              <w:rPr>
                <w:rFonts w:ascii="Arial" w:hAnsi="Arial" w:cs="Arial"/>
                <w:color w:val="000000"/>
                <w:sz w:val="20"/>
                <w:szCs w:val="20"/>
              </w:rPr>
              <w:t xml:space="preserve"> bezpečnostní</w:t>
            </w:r>
            <w:r>
              <w:rPr>
                <w:rFonts w:ascii="Arial" w:hAnsi="Arial" w:cs="Arial"/>
                <w:color w:val="000000"/>
                <w:sz w:val="20"/>
                <w:szCs w:val="20"/>
              </w:rPr>
              <w:t>m</w:t>
            </w:r>
            <w:r w:rsidRPr="00D8653B">
              <w:rPr>
                <w:rFonts w:ascii="Arial" w:hAnsi="Arial" w:cs="Arial"/>
                <w:color w:val="000000"/>
                <w:sz w:val="20"/>
                <w:szCs w:val="20"/>
              </w:rPr>
              <w:t xml:space="preserve"> čip</w:t>
            </w:r>
            <w:r>
              <w:rPr>
                <w:rFonts w:ascii="Arial" w:hAnsi="Arial" w:cs="Arial"/>
                <w:color w:val="000000"/>
                <w:sz w:val="20"/>
                <w:szCs w:val="20"/>
              </w:rPr>
              <w:t>em</w:t>
            </w:r>
            <w:r w:rsidRPr="00D8653B">
              <w:rPr>
                <w:rFonts w:ascii="Arial" w:hAnsi="Arial" w:cs="Arial"/>
                <w:color w:val="000000"/>
                <w:sz w:val="20"/>
                <w:szCs w:val="20"/>
              </w:rPr>
              <w:t xml:space="preserve"> </w:t>
            </w:r>
            <w:r w:rsidR="009A540B">
              <w:rPr>
                <w:rFonts w:ascii="Arial" w:hAnsi="Arial" w:cs="Arial"/>
                <w:color w:val="000000"/>
                <w:sz w:val="20"/>
                <w:szCs w:val="20"/>
              </w:rPr>
              <w:t xml:space="preserve">min. </w:t>
            </w:r>
            <w:r w:rsidRPr="00D8653B">
              <w:rPr>
                <w:rFonts w:ascii="Arial" w:hAnsi="Arial" w:cs="Arial"/>
                <w:color w:val="000000"/>
                <w:sz w:val="20"/>
                <w:szCs w:val="20"/>
              </w:rPr>
              <w:t>TPM 1.2</w:t>
            </w:r>
            <w:r>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D8653B">
              <w:rPr>
                <w:rFonts w:ascii="Arial" w:hAnsi="Arial" w:cs="Arial"/>
                <w:color w:val="000000"/>
                <w:sz w:val="20"/>
                <w:szCs w:val="20"/>
              </w:rPr>
              <w:t>odpora vypínání USB portů</w:t>
            </w:r>
            <w:r>
              <w:rPr>
                <w:rFonts w:ascii="Arial" w:hAnsi="Arial" w:cs="Arial"/>
                <w:color w:val="000000"/>
                <w:sz w:val="20"/>
                <w:szCs w:val="20"/>
              </w:rPr>
              <w:t>.</w:t>
            </w:r>
          </w:p>
        </w:tc>
        <w:tc>
          <w:tcPr>
            <w:tcW w:w="4394" w:type="dxa"/>
            <w:shd w:val="clear" w:color="auto" w:fill="FFFF99"/>
            <w:vAlign w:val="center"/>
          </w:tcPr>
          <w:p w:rsidR="00C1704A" w:rsidRPr="00A516A0" w:rsidRDefault="00371400"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C1704A" w:rsidRPr="00E364C9" w:rsidTr="00457330">
        <w:trPr>
          <w:cantSplit/>
          <w:trHeight w:val="315"/>
        </w:trPr>
        <w:tc>
          <w:tcPr>
            <w:tcW w:w="1720" w:type="dxa"/>
            <w:shd w:val="clear" w:color="auto" w:fill="auto"/>
            <w:vAlign w:val="center"/>
          </w:tcPr>
          <w:p w:rsidR="00C1704A" w:rsidRDefault="00C1704A" w:rsidP="00906AF8">
            <w:pPr>
              <w:spacing w:line="280" w:lineRule="atLeast"/>
              <w:rPr>
                <w:rFonts w:ascii="Arial" w:hAnsi="Arial" w:cs="Arial"/>
                <w:b/>
                <w:color w:val="000000"/>
                <w:sz w:val="20"/>
                <w:szCs w:val="20"/>
              </w:rPr>
            </w:pPr>
            <w:r>
              <w:rPr>
                <w:rFonts w:ascii="Arial" w:hAnsi="Arial" w:cs="Arial"/>
                <w:b/>
                <w:color w:val="000000"/>
                <w:sz w:val="20"/>
                <w:szCs w:val="20"/>
              </w:rPr>
              <w:t>Vzdálená správa serveru</w:t>
            </w:r>
          </w:p>
        </w:tc>
        <w:tc>
          <w:tcPr>
            <w:tcW w:w="3682" w:type="dxa"/>
            <w:shd w:val="clear" w:color="auto" w:fill="auto"/>
            <w:vAlign w:val="center"/>
          </w:tcPr>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přístup přes </w:t>
            </w:r>
            <w:proofErr w:type="gramStart"/>
            <w:r w:rsidRPr="000926A9">
              <w:rPr>
                <w:rFonts w:ascii="Arial" w:hAnsi="Arial" w:cs="Arial"/>
                <w:color w:val="000000"/>
                <w:sz w:val="20"/>
                <w:szCs w:val="20"/>
              </w:rPr>
              <w:t>dedikované</w:t>
            </w:r>
            <w:proofErr w:type="gram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ethernet</w:t>
            </w:r>
            <w:proofErr w:type="spellEnd"/>
            <w:r w:rsidRPr="000926A9">
              <w:rPr>
                <w:rFonts w:ascii="Arial" w:hAnsi="Arial" w:cs="Arial"/>
                <w:color w:val="000000"/>
                <w:sz w:val="20"/>
                <w:szCs w:val="20"/>
              </w:rPr>
              <w:t xml:space="preserve"> rozhraní, port RJ-45</w:t>
            </w:r>
            <w:r>
              <w:rPr>
                <w:rFonts w:ascii="Arial" w:hAnsi="Arial" w:cs="Arial"/>
                <w:color w:val="000000"/>
                <w:sz w:val="20"/>
                <w:szCs w:val="20"/>
              </w:rPr>
              <w:t>.</w:t>
            </w:r>
            <w:r w:rsidRPr="000926A9">
              <w:rPr>
                <w:rFonts w:ascii="Arial" w:hAnsi="Arial" w:cs="Arial"/>
                <w:color w:val="000000"/>
                <w:sz w:val="20"/>
                <w:szCs w:val="20"/>
              </w:rPr>
              <w:t xml:space="preserve"> ochrana heslem, zabezpečená komunikace SSL, AES/3DES, RC4</w:t>
            </w:r>
            <w:r>
              <w:rPr>
                <w:rFonts w:ascii="Arial" w:hAnsi="Arial" w:cs="Arial"/>
                <w:color w:val="000000"/>
                <w:sz w:val="20"/>
                <w:szCs w:val="20"/>
              </w:rPr>
              <w:t>.</w:t>
            </w:r>
          </w:p>
          <w:p w:rsidR="00C1704A" w:rsidRDefault="00881B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00C1704A" w:rsidRPr="000926A9">
              <w:rPr>
                <w:rFonts w:ascii="Arial" w:hAnsi="Arial" w:cs="Arial"/>
                <w:color w:val="000000"/>
                <w:sz w:val="20"/>
                <w:szCs w:val="20"/>
              </w:rPr>
              <w:t>mož</w:t>
            </w:r>
            <w:r>
              <w:rPr>
                <w:rFonts w:ascii="Arial" w:hAnsi="Arial" w:cs="Arial"/>
                <w:color w:val="000000"/>
                <w:sz w:val="20"/>
                <w:szCs w:val="20"/>
              </w:rPr>
              <w:t>ňuje</w:t>
            </w:r>
            <w:r w:rsidR="00C1704A" w:rsidRPr="000926A9">
              <w:rPr>
                <w:rFonts w:ascii="Arial" w:hAnsi="Arial" w:cs="Arial"/>
                <w:color w:val="000000"/>
                <w:sz w:val="20"/>
                <w:szCs w:val="20"/>
              </w:rPr>
              <w:t xml:space="preserve"> sledování startu serveru, sledování startu a běhu operačního systému v grafickém a textovém rozhraní</w:t>
            </w:r>
            <w:r w:rsidR="00C1704A">
              <w:rPr>
                <w:rFonts w:ascii="Arial" w:hAnsi="Arial" w:cs="Arial"/>
                <w:color w:val="000000"/>
                <w:sz w:val="20"/>
                <w:szCs w:val="20"/>
              </w:rPr>
              <w:t>.</w:t>
            </w:r>
          </w:p>
          <w:p w:rsidR="00C1704A" w:rsidRDefault="00881B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00C1704A" w:rsidRPr="000926A9">
              <w:rPr>
                <w:rFonts w:ascii="Arial" w:hAnsi="Arial" w:cs="Arial"/>
                <w:color w:val="000000"/>
                <w:sz w:val="20"/>
                <w:szCs w:val="20"/>
              </w:rPr>
              <w:t>mož</w:t>
            </w:r>
            <w:r>
              <w:rPr>
                <w:rFonts w:ascii="Arial" w:hAnsi="Arial" w:cs="Arial"/>
                <w:color w:val="000000"/>
                <w:sz w:val="20"/>
                <w:szCs w:val="20"/>
              </w:rPr>
              <w:t>ňuje</w:t>
            </w:r>
            <w:r w:rsidR="00C1704A" w:rsidRPr="000926A9">
              <w:rPr>
                <w:rFonts w:ascii="Arial" w:hAnsi="Arial" w:cs="Arial"/>
                <w:color w:val="000000"/>
                <w:sz w:val="20"/>
                <w:szCs w:val="20"/>
              </w:rPr>
              <w:t xml:space="preserve"> podporu vzdáleného </w:t>
            </w:r>
            <w:proofErr w:type="spellStart"/>
            <w:r w:rsidR="00C1704A" w:rsidRPr="000926A9">
              <w:rPr>
                <w:rFonts w:ascii="Arial" w:hAnsi="Arial" w:cs="Arial"/>
                <w:color w:val="000000"/>
                <w:sz w:val="20"/>
                <w:szCs w:val="20"/>
              </w:rPr>
              <w:t>bootu</w:t>
            </w:r>
            <w:proofErr w:type="spellEnd"/>
            <w:r w:rsidR="00C1704A" w:rsidRPr="000926A9">
              <w:rPr>
                <w:rFonts w:ascii="Arial" w:hAnsi="Arial" w:cs="Arial"/>
                <w:color w:val="000000"/>
                <w:sz w:val="20"/>
                <w:szCs w:val="20"/>
              </w:rPr>
              <w:t xml:space="preserve"> z virtuálních medií (DVD, ISO image, USB disk)</w:t>
            </w:r>
            <w:r w:rsidR="00C1704A">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M</w:t>
            </w:r>
            <w:r w:rsidRPr="000926A9">
              <w:rPr>
                <w:rFonts w:ascii="Arial" w:hAnsi="Arial" w:cs="Arial"/>
                <w:color w:val="000000"/>
                <w:sz w:val="20"/>
                <w:szCs w:val="20"/>
              </w:rPr>
              <w:t>ožnost vzdáleného zjištění výrobních čísel komponent serveru</w:t>
            </w:r>
            <w:r>
              <w:rPr>
                <w:rFonts w:ascii="Arial" w:hAnsi="Arial" w:cs="Arial"/>
                <w:color w:val="000000"/>
                <w:sz w:val="20"/>
                <w:szCs w:val="20"/>
              </w:rPr>
              <w:t>.</w:t>
            </w:r>
          </w:p>
          <w:p w:rsidR="00C1704A" w:rsidRDefault="00C1704A" w:rsidP="00906AF8">
            <w:pPr>
              <w:spacing w:line="280" w:lineRule="atLeast"/>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přístup </w:t>
            </w:r>
            <w:r w:rsidR="00881B4A">
              <w:rPr>
                <w:rFonts w:ascii="Arial" w:hAnsi="Arial" w:cs="Arial"/>
                <w:color w:val="000000"/>
                <w:sz w:val="20"/>
                <w:szCs w:val="20"/>
              </w:rPr>
              <w:t>umožňuje</w:t>
            </w:r>
            <w:r w:rsidR="00881B4A" w:rsidRPr="000926A9">
              <w:rPr>
                <w:rFonts w:ascii="Arial" w:hAnsi="Arial" w:cs="Arial"/>
                <w:color w:val="000000"/>
                <w:sz w:val="20"/>
                <w:szCs w:val="20"/>
              </w:rPr>
              <w:t xml:space="preserve"> </w:t>
            </w:r>
            <w:r w:rsidRPr="000926A9">
              <w:rPr>
                <w:rFonts w:ascii="Arial" w:hAnsi="Arial" w:cs="Arial"/>
                <w:color w:val="000000"/>
                <w:sz w:val="20"/>
                <w:szCs w:val="20"/>
              </w:rPr>
              <w:t>provedení vyjmenovan</w:t>
            </w:r>
            <w:r w:rsidR="00BE6A27">
              <w:rPr>
                <w:rFonts w:ascii="Arial" w:hAnsi="Arial" w:cs="Arial"/>
                <w:color w:val="000000"/>
                <w:sz w:val="20"/>
                <w:szCs w:val="20"/>
              </w:rPr>
              <w:t>ých</w:t>
            </w:r>
            <w:r w:rsidRPr="000926A9">
              <w:rPr>
                <w:rFonts w:ascii="Arial" w:hAnsi="Arial" w:cs="Arial"/>
                <w:color w:val="000000"/>
                <w:sz w:val="20"/>
                <w:szCs w:val="20"/>
              </w:rPr>
              <w:t xml:space="preserve"> </w:t>
            </w:r>
            <w:r w:rsidR="00BE6A27" w:rsidRPr="000926A9">
              <w:rPr>
                <w:rFonts w:ascii="Arial" w:hAnsi="Arial" w:cs="Arial"/>
                <w:color w:val="000000"/>
                <w:sz w:val="20"/>
                <w:szCs w:val="20"/>
              </w:rPr>
              <w:t>operac</w:t>
            </w:r>
            <w:r w:rsidR="00BE6A27">
              <w:rPr>
                <w:rFonts w:ascii="Arial" w:hAnsi="Arial" w:cs="Arial"/>
                <w:color w:val="000000"/>
                <w:sz w:val="20"/>
                <w:szCs w:val="20"/>
              </w:rPr>
              <w:t>í</w:t>
            </w:r>
            <w:r w:rsidR="00BE6A27" w:rsidRPr="000926A9">
              <w:rPr>
                <w:rFonts w:ascii="Arial" w:hAnsi="Arial" w:cs="Arial"/>
                <w:color w:val="000000"/>
                <w:sz w:val="20"/>
                <w:szCs w:val="20"/>
              </w:rPr>
              <w:t xml:space="preserve"> </w:t>
            </w:r>
            <w:r w:rsidRPr="000926A9">
              <w:rPr>
                <w:rFonts w:ascii="Arial" w:hAnsi="Arial" w:cs="Arial"/>
                <w:color w:val="000000"/>
                <w:sz w:val="20"/>
                <w:szCs w:val="20"/>
              </w:rPr>
              <w:t>se serverem</w:t>
            </w:r>
            <w:r>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zapnutí/vypnutí</w:t>
            </w:r>
            <w:r>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reset</w:t>
            </w:r>
            <w:r>
              <w:rPr>
                <w:rFonts w:ascii="Arial" w:hAnsi="Arial" w:cs="Arial"/>
                <w:color w:val="000000"/>
                <w:sz w:val="20"/>
                <w:szCs w:val="20"/>
              </w:rPr>
              <w:t xml:space="preserve"> serveru,</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 xml:space="preserve">výběr </w:t>
            </w:r>
            <w:proofErr w:type="spellStart"/>
            <w:r w:rsidRPr="000926A9">
              <w:rPr>
                <w:rFonts w:ascii="Arial" w:hAnsi="Arial" w:cs="Arial"/>
                <w:color w:val="000000"/>
                <w:sz w:val="20"/>
                <w:szCs w:val="20"/>
              </w:rPr>
              <w:t>bootovacího</w:t>
            </w:r>
            <w:proofErr w:type="spellEnd"/>
            <w:r w:rsidRPr="000926A9">
              <w:rPr>
                <w:rFonts w:ascii="Arial" w:hAnsi="Arial" w:cs="Arial"/>
                <w:color w:val="000000"/>
                <w:sz w:val="20"/>
                <w:szCs w:val="20"/>
              </w:rPr>
              <w:t xml:space="preserve"> zařízení</w:t>
            </w:r>
            <w:r>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update </w:t>
            </w:r>
            <w:proofErr w:type="spellStart"/>
            <w:r w:rsidRPr="000926A9">
              <w:rPr>
                <w:rFonts w:ascii="Arial" w:hAnsi="Arial" w:cs="Arial"/>
                <w:color w:val="000000"/>
                <w:sz w:val="20"/>
                <w:szCs w:val="20"/>
              </w:rPr>
              <w:t>BIOSu</w:t>
            </w:r>
            <w:proofErr w:type="spellEnd"/>
            <w:r>
              <w:rPr>
                <w:rFonts w:ascii="Arial" w:hAnsi="Arial" w:cs="Arial"/>
                <w:color w:val="000000"/>
                <w:sz w:val="20"/>
                <w:szCs w:val="20"/>
              </w:rPr>
              <w:t>.</w:t>
            </w:r>
          </w:p>
          <w:p w:rsidR="00C1704A" w:rsidRPr="000C47A9" w:rsidRDefault="00C1704A" w:rsidP="00906AF8">
            <w:pPr>
              <w:spacing w:line="280" w:lineRule="atLeast"/>
              <w:rPr>
                <w:rFonts w:ascii="Arial" w:hAnsi="Arial" w:cs="Arial"/>
                <w:color w:val="000000"/>
                <w:sz w:val="20"/>
                <w:szCs w:val="20"/>
              </w:rPr>
            </w:pPr>
            <w:r w:rsidRPr="000C47A9">
              <w:rPr>
                <w:rFonts w:ascii="Arial" w:hAnsi="Arial" w:cs="Arial"/>
                <w:color w:val="000000"/>
                <w:sz w:val="20"/>
                <w:szCs w:val="20"/>
              </w:rPr>
              <w:t>Další vlastnosti správy:</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zdálené </w:t>
            </w:r>
            <w:proofErr w:type="spellStart"/>
            <w:r w:rsidRPr="000926A9">
              <w:rPr>
                <w:rFonts w:ascii="Arial" w:hAnsi="Arial" w:cs="Arial"/>
                <w:color w:val="000000"/>
                <w:sz w:val="20"/>
                <w:szCs w:val="20"/>
              </w:rPr>
              <w:t>flashování</w:t>
            </w:r>
            <w:proofErr w:type="spellEnd"/>
            <w:r w:rsidRPr="000926A9">
              <w:rPr>
                <w:rFonts w:ascii="Arial" w:hAnsi="Arial" w:cs="Arial"/>
                <w:color w:val="000000"/>
                <w:sz w:val="20"/>
                <w:szCs w:val="20"/>
              </w:rPr>
              <w:t xml:space="preserve"> ROM</w:t>
            </w:r>
            <w:r>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0926A9">
              <w:rPr>
                <w:rFonts w:ascii="Arial" w:hAnsi="Arial" w:cs="Arial"/>
                <w:color w:val="000000"/>
                <w:sz w:val="20"/>
                <w:szCs w:val="20"/>
              </w:rPr>
              <w:t>edundantní ROM</w:t>
            </w:r>
            <w:r>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0926A9">
              <w:rPr>
                <w:rFonts w:ascii="Arial" w:hAnsi="Arial" w:cs="Arial"/>
                <w:color w:val="000000"/>
                <w:sz w:val="20"/>
                <w:szCs w:val="20"/>
              </w:rPr>
              <w:t>ledování parametrů disků</w:t>
            </w:r>
            <w:r>
              <w:rPr>
                <w:rFonts w:ascii="Arial" w:hAnsi="Arial" w:cs="Arial"/>
                <w:color w:val="000000"/>
                <w:sz w:val="20"/>
                <w:szCs w:val="20"/>
              </w:rPr>
              <w:t>,</w:t>
            </w:r>
          </w:p>
          <w:p w:rsidR="00C1704A" w:rsidRPr="0057027D"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Pr>
                <w:rFonts w:ascii="Arial" w:hAnsi="Arial" w:cs="Arial"/>
                <w:color w:val="000000"/>
                <w:sz w:val="20"/>
                <w:szCs w:val="20"/>
              </w:rPr>
              <w:t>p</w:t>
            </w:r>
            <w:r w:rsidRPr="000926A9">
              <w:rPr>
                <w:rFonts w:ascii="Arial" w:hAnsi="Arial" w:cs="Arial"/>
                <w:color w:val="000000"/>
                <w:sz w:val="20"/>
                <w:szCs w:val="20"/>
              </w:rPr>
              <w:t>re-failure</w:t>
            </w:r>
            <w:proofErr w:type="spellEnd"/>
            <w:r w:rsidRPr="000926A9">
              <w:rPr>
                <w:rFonts w:ascii="Arial" w:hAnsi="Arial" w:cs="Arial"/>
                <w:color w:val="000000"/>
                <w:sz w:val="20"/>
                <w:szCs w:val="20"/>
              </w:rPr>
              <w:t xml:space="preserve"> hlášení chybových stavů procesoru, disků a paměti RAM</w:t>
            </w:r>
            <w:r>
              <w:rPr>
                <w:rFonts w:ascii="Arial" w:hAnsi="Arial" w:cs="Arial"/>
                <w:color w:val="000000"/>
                <w:sz w:val="20"/>
                <w:szCs w:val="20"/>
              </w:rPr>
              <w:t>.</w:t>
            </w:r>
          </w:p>
        </w:tc>
        <w:tc>
          <w:tcPr>
            <w:tcW w:w="4394" w:type="dxa"/>
            <w:shd w:val="clear" w:color="auto" w:fill="FFFF99"/>
            <w:vAlign w:val="center"/>
          </w:tcPr>
          <w:p w:rsidR="00C1704A" w:rsidRPr="00A516A0" w:rsidRDefault="00371400"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C1704A" w:rsidRPr="00E364C9" w:rsidTr="00457330">
        <w:trPr>
          <w:cantSplit/>
          <w:trHeight w:val="315"/>
        </w:trPr>
        <w:tc>
          <w:tcPr>
            <w:tcW w:w="1720" w:type="dxa"/>
            <w:shd w:val="clear" w:color="auto" w:fill="auto"/>
            <w:vAlign w:val="center"/>
          </w:tcPr>
          <w:p w:rsidR="00C1704A" w:rsidRPr="007430D1" w:rsidRDefault="00C1704A" w:rsidP="00906AF8">
            <w:pPr>
              <w:spacing w:line="280" w:lineRule="atLeast"/>
              <w:rPr>
                <w:rFonts w:ascii="Arial" w:hAnsi="Arial" w:cs="Arial"/>
                <w:b/>
                <w:color w:val="000000"/>
                <w:sz w:val="20"/>
                <w:szCs w:val="20"/>
              </w:rPr>
            </w:pPr>
            <w:r w:rsidRPr="007430D1">
              <w:rPr>
                <w:rFonts w:ascii="Arial" w:hAnsi="Arial" w:cs="Arial"/>
                <w:b/>
                <w:color w:val="000000"/>
                <w:sz w:val="20"/>
                <w:szCs w:val="20"/>
              </w:rPr>
              <w:lastRenderedPageBreak/>
              <w:t>SW pro vzdálenou správu</w:t>
            </w:r>
          </w:p>
        </w:tc>
        <w:tc>
          <w:tcPr>
            <w:tcW w:w="3682" w:type="dxa"/>
            <w:shd w:val="clear" w:color="auto" w:fill="auto"/>
            <w:vAlign w:val="center"/>
          </w:tcPr>
          <w:p w:rsidR="00C1704A" w:rsidRDefault="00BE6A2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00C1704A" w:rsidRPr="000926A9">
              <w:rPr>
                <w:rFonts w:ascii="Arial" w:hAnsi="Arial" w:cs="Arial"/>
                <w:color w:val="000000"/>
                <w:sz w:val="20"/>
                <w:szCs w:val="20"/>
              </w:rPr>
              <w:t>mož</w:t>
            </w:r>
            <w:r>
              <w:rPr>
                <w:rFonts w:ascii="Arial" w:hAnsi="Arial" w:cs="Arial"/>
                <w:color w:val="000000"/>
                <w:sz w:val="20"/>
                <w:szCs w:val="20"/>
              </w:rPr>
              <w:t>ňuje</w:t>
            </w:r>
            <w:r w:rsidR="00C1704A" w:rsidRPr="000926A9">
              <w:rPr>
                <w:rFonts w:ascii="Arial" w:hAnsi="Arial" w:cs="Arial"/>
                <w:color w:val="000000"/>
                <w:sz w:val="20"/>
                <w:szCs w:val="20"/>
              </w:rPr>
              <w:t xml:space="preserve"> centralizovanou vzdálenou správu HW serveru včetně shromažďování informací o konfiguraci a stavu jednotlivých komponent a ukládání získaných informací pro pozdější využití</w:t>
            </w:r>
            <w:r w:rsidR="00C1704A">
              <w:rPr>
                <w:rFonts w:ascii="Arial" w:hAnsi="Arial" w:cs="Arial"/>
                <w:color w:val="000000"/>
                <w:sz w:val="20"/>
                <w:szCs w:val="20"/>
              </w:rPr>
              <w:t>.</w:t>
            </w:r>
          </w:p>
          <w:p w:rsidR="00C1704A" w:rsidRDefault="00447408"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00C1704A" w:rsidRPr="000926A9">
              <w:rPr>
                <w:rFonts w:ascii="Arial" w:hAnsi="Arial" w:cs="Arial"/>
                <w:color w:val="000000"/>
                <w:sz w:val="20"/>
                <w:szCs w:val="20"/>
              </w:rPr>
              <w:t xml:space="preserve"> detekci a zasílání zpráv o chybových stavech</w:t>
            </w:r>
            <w:r w:rsidR="00C1704A">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Ř</w:t>
            </w:r>
            <w:r w:rsidRPr="000926A9">
              <w:rPr>
                <w:rFonts w:ascii="Arial" w:hAnsi="Arial" w:cs="Arial"/>
                <w:color w:val="000000"/>
                <w:sz w:val="20"/>
                <w:szCs w:val="20"/>
              </w:rPr>
              <w:t>ízení přístupových práv k </w:t>
            </w:r>
            <w:proofErr w:type="gramStart"/>
            <w:r w:rsidRPr="000926A9">
              <w:rPr>
                <w:rFonts w:ascii="Arial" w:hAnsi="Arial" w:cs="Arial"/>
                <w:color w:val="000000"/>
                <w:sz w:val="20"/>
                <w:szCs w:val="20"/>
              </w:rPr>
              <w:t>management</w:t>
            </w:r>
            <w:proofErr w:type="gramEnd"/>
            <w:r w:rsidRPr="000926A9">
              <w:rPr>
                <w:rFonts w:ascii="Arial" w:hAnsi="Arial" w:cs="Arial"/>
                <w:color w:val="000000"/>
                <w:sz w:val="20"/>
                <w:szCs w:val="20"/>
              </w:rPr>
              <w:t xml:space="preserve"> nástrojům a SW pro vzdálenou správu přes účty v </w:t>
            </w:r>
            <w:proofErr w:type="spellStart"/>
            <w:r w:rsidRPr="000926A9">
              <w:rPr>
                <w:rFonts w:ascii="Arial" w:hAnsi="Arial" w:cs="Arial"/>
                <w:color w:val="000000"/>
                <w:sz w:val="20"/>
                <w:szCs w:val="20"/>
              </w:rPr>
              <w:t>Active</w:t>
            </w:r>
            <w:proofErr w:type="spell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Directory</w:t>
            </w:r>
            <w:proofErr w:type="spellEnd"/>
            <w:r w:rsidRPr="000926A9">
              <w:rPr>
                <w:rFonts w:ascii="Arial" w:hAnsi="Arial" w:cs="Arial"/>
                <w:color w:val="000000"/>
                <w:sz w:val="20"/>
                <w:szCs w:val="20"/>
              </w:rPr>
              <w:t xml:space="preserve"> (integrace s AD)</w:t>
            </w:r>
            <w:r>
              <w:rPr>
                <w:rFonts w:ascii="Arial" w:hAnsi="Arial" w:cs="Arial"/>
                <w:color w:val="000000"/>
                <w:sz w:val="20"/>
                <w:szCs w:val="20"/>
              </w:rPr>
              <w:t>.</w:t>
            </w:r>
          </w:p>
          <w:p w:rsidR="00C1704A" w:rsidRDefault="00C1704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0926A9">
              <w:rPr>
                <w:rFonts w:ascii="Arial" w:hAnsi="Arial" w:cs="Arial"/>
                <w:color w:val="000000"/>
                <w:sz w:val="20"/>
                <w:szCs w:val="20"/>
              </w:rPr>
              <w:t>řipojení k SW pro vzdálenou správu přes www rozhraní pro umožnění přístupu administrátorů ke</w:t>
            </w:r>
            <w:r>
              <w:rPr>
                <w:rFonts w:ascii="Arial" w:hAnsi="Arial" w:cs="Arial"/>
                <w:color w:val="000000"/>
                <w:sz w:val="20"/>
                <w:szCs w:val="20"/>
              </w:rPr>
              <w:t> </w:t>
            </w:r>
            <w:r w:rsidRPr="000926A9">
              <w:rPr>
                <w:rFonts w:ascii="Arial" w:hAnsi="Arial" w:cs="Arial"/>
                <w:color w:val="000000"/>
                <w:sz w:val="20"/>
                <w:szCs w:val="20"/>
              </w:rPr>
              <w:t>shromážděným informacím</w:t>
            </w:r>
            <w:r>
              <w:rPr>
                <w:rFonts w:ascii="Arial" w:hAnsi="Arial" w:cs="Arial"/>
                <w:color w:val="000000"/>
                <w:sz w:val="20"/>
                <w:szCs w:val="20"/>
              </w:rPr>
              <w:t>.</w:t>
            </w:r>
          </w:p>
          <w:p w:rsidR="00C1704A"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25748F">
              <w:rPr>
                <w:rFonts w:ascii="Arial" w:hAnsi="Arial" w:cs="Arial"/>
                <w:color w:val="000000"/>
                <w:sz w:val="20"/>
                <w:szCs w:val="20"/>
              </w:rPr>
              <w:t xml:space="preserve">Musí umožnit začlenění a integraci s použitými dohledovými nástroji zadavatele na úrovni předávání informací </w:t>
            </w:r>
            <w:proofErr w:type="spellStart"/>
            <w:r w:rsidRPr="0025748F">
              <w:rPr>
                <w:rFonts w:ascii="Arial" w:hAnsi="Arial" w:cs="Arial"/>
                <w:color w:val="000000"/>
                <w:sz w:val="20"/>
                <w:szCs w:val="20"/>
              </w:rPr>
              <w:t>Event</w:t>
            </w:r>
            <w:proofErr w:type="spellEnd"/>
            <w:r w:rsidRPr="0025748F">
              <w:rPr>
                <w:rFonts w:ascii="Arial" w:hAnsi="Arial" w:cs="Arial"/>
                <w:color w:val="000000"/>
                <w:sz w:val="20"/>
                <w:szCs w:val="20"/>
              </w:rPr>
              <w:t>/Incident managementu, tedy přeposílání zpráv do centrální monitorovací konsole (alespoň jednosměrně).</w:t>
            </w:r>
          </w:p>
        </w:tc>
        <w:tc>
          <w:tcPr>
            <w:tcW w:w="4394" w:type="dxa"/>
            <w:shd w:val="clear" w:color="auto" w:fill="FFFF99"/>
            <w:vAlign w:val="center"/>
          </w:tcPr>
          <w:p w:rsidR="00C1704A" w:rsidRPr="00A516A0" w:rsidRDefault="00447408"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C1704A" w:rsidRPr="00E364C9" w:rsidTr="00457330">
        <w:trPr>
          <w:cantSplit/>
          <w:trHeight w:val="315"/>
        </w:trPr>
        <w:tc>
          <w:tcPr>
            <w:tcW w:w="1720" w:type="dxa"/>
            <w:shd w:val="clear" w:color="auto" w:fill="auto"/>
            <w:vAlign w:val="center"/>
            <w:hideMark/>
          </w:tcPr>
          <w:p w:rsidR="00C1704A" w:rsidRPr="00A516A0" w:rsidRDefault="00B40DB6" w:rsidP="00B40DB6">
            <w:pPr>
              <w:spacing w:line="280" w:lineRule="atLeast"/>
              <w:rPr>
                <w:rFonts w:ascii="Arial" w:hAnsi="Arial" w:cs="Arial"/>
                <w:b/>
                <w:color w:val="000000"/>
                <w:sz w:val="20"/>
                <w:szCs w:val="20"/>
              </w:rPr>
            </w:pPr>
            <w:r>
              <w:rPr>
                <w:rFonts w:ascii="Arial" w:hAnsi="Arial" w:cs="Arial"/>
                <w:b/>
                <w:color w:val="000000"/>
                <w:sz w:val="20"/>
                <w:szCs w:val="20"/>
              </w:rPr>
              <w:t>Poskytované služby</w:t>
            </w:r>
          </w:p>
        </w:tc>
        <w:tc>
          <w:tcPr>
            <w:tcW w:w="3682" w:type="dxa"/>
            <w:shd w:val="clear" w:color="auto" w:fill="auto"/>
            <w:vAlign w:val="center"/>
            <w:hideMark/>
          </w:tcPr>
          <w:p w:rsidR="00C1704A" w:rsidRDefault="00047474" w:rsidP="00706E61">
            <w:pPr>
              <w:spacing w:line="280" w:lineRule="atLeast"/>
              <w:rPr>
                <w:rFonts w:ascii="Arial" w:hAnsi="Arial" w:cs="Arial"/>
                <w:color w:val="000000"/>
                <w:sz w:val="20"/>
                <w:szCs w:val="20"/>
              </w:rPr>
            </w:pPr>
            <w:r>
              <w:rPr>
                <w:rFonts w:ascii="Arial" w:hAnsi="Arial" w:cs="Arial"/>
                <w:color w:val="000000"/>
                <w:sz w:val="20"/>
                <w:szCs w:val="20"/>
              </w:rPr>
              <w:t xml:space="preserve">Dodání, </w:t>
            </w:r>
            <w:r w:rsidR="00B40DB6">
              <w:rPr>
                <w:rFonts w:ascii="Arial" w:hAnsi="Arial" w:cs="Arial"/>
                <w:color w:val="000000"/>
                <w:sz w:val="20"/>
                <w:szCs w:val="20"/>
              </w:rPr>
              <w:t xml:space="preserve">montáž, </w:t>
            </w:r>
            <w:r>
              <w:rPr>
                <w:rFonts w:ascii="Arial" w:hAnsi="Arial" w:cs="Arial"/>
                <w:color w:val="000000"/>
                <w:sz w:val="20"/>
                <w:szCs w:val="20"/>
              </w:rPr>
              <w:t>i</w:t>
            </w:r>
            <w:r w:rsidRPr="008D2EE1">
              <w:rPr>
                <w:rFonts w:ascii="Arial" w:hAnsi="Arial" w:cs="Arial"/>
                <w:color w:val="000000"/>
                <w:sz w:val="20"/>
                <w:szCs w:val="20"/>
              </w:rPr>
              <w:t>nstalace</w:t>
            </w:r>
            <w:r w:rsidR="001A4168">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sidR="001A4168">
              <w:rPr>
                <w:rFonts w:ascii="Arial" w:hAnsi="Arial" w:cs="Arial"/>
                <w:color w:val="000000"/>
                <w:sz w:val="20"/>
                <w:szCs w:val="20"/>
              </w:rPr>
              <w:t>e</w:t>
            </w:r>
            <w:r w:rsidRPr="008D2EE1">
              <w:rPr>
                <w:rFonts w:ascii="Arial" w:hAnsi="Arial" w:cs="Arial"/>
                <w:color w:val="000000"/>
                <w:sz w:val="20"/>
                <w:szCs w:val="20"/>
              </w:rPr>
              <w:t xml:space="preserve"> </w:t>
            </w:r>
            <w:r w:rsidR="001A4168">
              <w:rPr>
                <w:rFonts w:ascii="Arial" w:hAnsi="Arial" w:cs="Arial"/>
                <w:color w:val="000000"/>
                <w:sz w:val="20"/>
                <w:szCs w:val="20"/>
              </w:rPr>
              <w:t>lhůtě</w:t>
            </w:r>
            <w:r>
              <w:rPr>
                <w:rFonts w:ascii="Arial" w:hAnsi="Arial" w:cs="Arial"/>
                <w:color w:val="000000"/>
                <w:sz w:val="20"/>
                <w:szCs w:val="20"/>
              </w:rPr>
              <w:t xml:space="preserve"> </w:t>
            </w:r>
            <w:r w:rsidR="00B40DB6">
              <w:rPr>
                <w:rFonts w:ascii="Arial" w:hAnsi="Arial" w:cs="Arial"/>
                <w:color w:val="000000"/>
                <w:sz w:val="20"/>
                <w:szCs w:val="20"/>
              </w:rPr>
              <w:t xml:space="preserve">do </w:t>
            </w:r>
            <w:r w:rsidR="00CD4D7C">
              <w:rPr>
                <w:rFonts w:ascii="Arial" w:hAnsi="Arial" w:cs="Arial"/>
                <w:color w:val="000000"/>
                <w:sz w:val="20"/>
                <w:szCs w:val="20"/>
              </w:rPr>
              <w:t xml:space="preserve">45 </w:t>
            </w:r>
            <w:r>
              <w:rPr>
                <w:rFonts w:ascii="Arial" w:hAnsi="Arial" w:cs="Arial"/>
                <w:color w:val="000000"/>
                <w:sz w:val="20"/>
                <w:szCs w:val="20"/>
              </w:rPr>
              <w:t xml:space="preserve">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 xml:space="preserve">e dne nabytí účinnosti příslušné </w:t>
            </w:r>
            <w:r w:rsidR="00706E61">
              <w:rPr>
                <w:rFonts w:ascii="Arial" w:hAnsi="Arial" w:cs="Arial"/>
                <w:color w:val="000000"/>
                <w:sz w:val="20"/>
                <w:szCs w:val="20"/>
              </w:rPr>
              <w:t>S</w:t>
            </w:r>
            <w:r>
              <w:rPr>
                <w:rFonts w:ascii="Arial" w:hAnsi="Arial" w:cs="Arial"/>
                <w:color w:val="000000"/>
                <w:sz w:val="20"/>
                <w:szCs w:val="20"/>
              </w:rPr>
              <w:t>mlouvy na plnění</w:t>
            </w:r>
            <w:r w:rsidR="00EA3183">
              <w:rPr>
                <w:rFonts w:ascii="Arial" w:hAnsi="Arial" w:cs="Arial"/>
                <w:color w:val="000000"/>
                <w:sz w:val="20"/>
                <w:szCs w:val="20"/>
              </w:rPr>
              <w:t>.</w:t>
            </w:r>
          </w:p>
        </w:tc>
        <w:tc>
          <w:tcPr>
            <w:tcW w:w="4394" w:type="dxa"/>
            <w:shd w:val="clear" w:color="auto" w:fill="FFFF99"/>
            <w:vAlign w:val="center"/>
          </w:tcPr>
          <w:p w:rsidR="00C1704A" w:rsidRPr="00A516A0" w:rsidRDefault="00447408"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bl>
    <w:p w:rsidR="000B6299" w:rsidRDefault="000B6299" w:rsidP="00906AF8">
      <w:pPr>
        <w:spacing w:line="280" w:lineRule="atLeast"/>
        <w:rPr>
          <w:rFonts w:ascii="Arial" w:hAnsi="Arial" w:cs="Arial"/>
          <w:b/>
          <w:bCs/>
          <w:sz w:val="20"/>
          <w:szCs w:val="20"/>
        </w:rPr>
      </w:pPr>
    </w:p>
    <w:p w:rsidR="008158EB" w:rsidRDefault="008158EB" w:rsidP="00906AF8">
      <w:pPr>
        <w:spacing w:line="280" w:lineRule="atLeast"/>
        <w:rPr>
          <w:rFonts w:ascii="Arial" w:hAnsi="Arial" w:cs="Arial"/>
          <w:b/>
          <w:sz w:val="20"/>
          <w:szCs w:val="20"/>
        </w:rPr>
      </w:pPr>
    </w:p>
    <w:p w:rsidR="000F79AC" w:rsidRDefault="00EF1D44" w:rsidP="00906AF8">
      <w:pPr>
        <w:spacing w:line="280" w:lineRule="atLeast"/>
        <w:rPr>
          <w:rFonts w:ascii="Arial" w:hAnsi="Arial" w:cs="Arial"/>
          <w:b/>
          <w:sz w:val="20"/>
          <w:szCs w:val="20"/>
        </w:rPr>
      </w:pPr>
      <w:r>
        <w:rPr>
          <w:rFonts w:ascii="Arial" w:hAnsi="Arial" w:cs="Arial"/>
          <w:b/>
          <w:sz w:val="20"/>
          <w:szCs w:val="20"/>
        </w:rPr>
        <w:t xml:space="preserve">Tabulka č. 3 </w:t>
      </w:r>
      <w:r w:rsidR="0054021D">
        <w:rPr>
          <w:rFonts w:ascii="Arial" w:hAnsi="Arial" w:cs="Arial"/>
          <w:b/>
          <w:sz w:val="20"/>
          <w:szCs w:val="20"/>
        </w:rPr>
        <w:t>–</w:t>
      </w:r>
      <w:r>
        <w:rPr>
          <w:rFonts w:ascii="Arial" w:hAnsi="Arial" w:cs="Arial"/>
          <w:b/>
          <w:sz w:val="20"/>
          <w:szCs w:val="20"/>
        </w:rPr>
        <w:t xml:space="preserve"> </w:t>
      </w:r>
      <w:r w:rsidR="00D206EA" w:rsidRPr="00EF1D44">
        <w:rPr>
          <w:rFonts w:ascii="Arial" w:hAnsi="Arial" w:cs="Arial"/>
          <w:b/>
          <w:sz w:val="20"/>
          <w:szCs w:val="20"/>
        </w:rPr>
        <w:t>S</w:t>
      </w:r>
      <w:r w:rsidR="00FD3B97" w:rsidRPr="00EF1D44">
        <w:rPr>
          <w:rFonts w:ascii="Arial" w:hAnsi="Arial" w:cs="Arial"/>
          <w:b/>
          <w:sz w:val="20"/>
          <w:szCs w:val="20"/>
        </w:rPr>
        <w:t>ervery x86 1U (disky 2 x 300GB</w:t>
      </w:r>
      <w:r w:rsidR="00C1455F" w:rsidRPr="00EF1D44">
        <w:rPr>
          <w:rFonts w:ascii="Arial" w:hAnsi="Arial" w:cs="Arial"/>
          <w:b/>
          <w:sz w:val="20"/>
          <w:szCs w:val="20"/>
        </w:rPr>
        <w:t>/</w:t>
      </w:r>
      <w:r w:rsidR="00FD3B97" w:rsidRPr="00EF1D44">
        <w:rPr>
          <w:rFonts w:ascii="Arial" w:hAnsi="Arial" w:cs="Arial"/>
          <w:b/>
          <w:sz w:val="20"/>
          <w:szCs w:val="20"/>
        </w:rPr>
        <w:t>15k)</w:t>
      </w:r>
    </w:p>
    <w:p w:rsidR="0054021D" w:rsidRPr="00EF1D44" w:rsidRDefault="0054021D"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0"/>
        <w:gridCol w:w="3682"/>
        <w:gridCol w:w="4394"/>
      </w:tblGrid>
      <w:tr w:rsidR="007D27C7" w:rsidRPr="00EC1F28" w:rsidTr="00457330">
        <w:trPr>
          <w:trHeight w:val="315"/>
          <w:tblHeader/>
        </w:trPr>
        <w:tc>
          <w:tcPr>
            <w:tcW w:w="5402" w:type="dxa"/>
            <w:gridSpan w:val="2"/>
            <w:tcBorders>
              <w:bottom w:val="single" w:sz="4" w:space="0" w:color="auto"/>
            </w:tcBorders>
            <w:shd w:val="clear" w:color="auto" w:fill="4F81BD" w:themeFill="accent1"/>
            <w:vAlign w:val="center"/>
            <w:hideMark/>
          </w:tcPr>
          <w:p w:rsidR="007D27C7" w:rsidRPr="00EC1F28" w:rsidRDefault="007D27C7" w:rsidP="00906AF8">
            <w:pPr>
              <w:spacing w:line="280" w:lineRule="atLeast"/>
              <w:rPr>
                <w:rFonts w:ascii="Arial" w:hAnsi="Arial" w:cs="Arial"/>
                <w:b/>
                <w:bCs/>
                <w:color w:val="FFFFFF" w:themeColor="background1"/>
                <w:sz w:val="20"/>
                <w:szCs w:val="20"/>
              </w:rPr>
            </w:pPr>
            <w:r w:rsidRPr="00F43A36">
              <w:rPr>
                <w:rFonts w:ascii="Arial" w:hAnsi="Arial" w:cs="Arial"/>
                <w:b/>
                <w:bCs/>
                <w:color w:val="FFFFFF" w:themeColor="background1"/>
                <w:sz w:val="20"/>
                <w:szCs w:val="20"/>
              </w:rPr>
              <w:t xml:space="preserve">Přesné označení, model a výrobce </w:t>
            </w:r>
            <w:r>
              <w:rPr>
                <w:rFonts w:ascii="Arial" w:hAnsi="Arial" w:cs="Arial"/>
                <w:b/>
                <w:bCs/>
                <w:color w:val="FFFFFF" w:themeColor="background1"/>
                <w:sz w:val="20"/>
                <w:szCs w:val="20"/>
              </w:rPr>
              <w:t>1U serveru</w:t>
            </w:r>
            <w:r w:rsidR="00007E91">
              <w:rPr>
                <w:rFonts w:ascii="Arial" w:hAnsi="Arial" w:cs="Arial"/>
                <w:b/>
                <w:bCs/>
                <w:color w:val="FFFFFF" w:themeColor="background1"/>
                <w:sz w:val="20"/>
                <w:szCs w:val="20"/>
              </w:rPr>
              <w:t xml:space="preserve"> (2x300GB)</w:t>
            </w:r>
          </w:p>
        </w:tc>
        <w:tc>
          <w:tcPr>
            <w:tcW w:w="4394" w:type="dxa"/>
            <w:tcBorders>
              <w:bottom w:val="single" w:sz="4" w:space="0" w:color="auto"/>
            </w:tcBorders>
            <w:shd w:val="clear" w:color="auto" w:fill="FFFF99"/>
            <w:vAlign w:val="center"/>
          </w:tcPr>
          <w:p w:rsidR="007D27C7" w:rsidRPr="00F43A36" w:rsidRDefault="00FE1961" w:rsidP="00906AF8">
            <w:pPr>
              <w:spacing w:line="280" w:lineRule="atLeast"/>
              <w:rPr>
                <w:rFonts w:ascii="Arial" w:hAnsi="Arial" w:cs="Arial"/>
                <w:b/>
                <w:bCs/>
                <w:sz w:val="20"/>
                <w:szCs w:val="20"/>
              </w:rPr>
            </w:pPr>
            <w:r w:rsidRPr="00C21B25">
              <w:rPr>
                <w:rFonts w:ascii="Arial" w:hAnsi="Arial" w:cs="Arial"/>
                <w:bCs/>
                <w:sz w:val="20"/>
                <w:szCs w:val="20"/>
              </w:rPr>
              <w:t xml:space="preserve">HPE </w:t>
            </w:r>
            <w:proofErr w:type="spellStart"/>
            <w:r w:rsidRPr="00C21B25">
              <w:rPr>
                <w:rFonts w:ascii="Arial" w:hAnsi="Arial" w:cs="Arial"/>
                <w:bCs/>
                <w:sz w:val="20"/>
                <w:szCs w:val="20"/>
              </w:rPr>
              <w:t>ProLiant</w:t>
            </w:r>
            <w:proofErr w:type="spellEnd"/>
            <w:r w:rsidRPr="00C21B25">
              <w:rPr>
                <w:rFonts w:ascii="Arial" w:hAnsi="Arial" w:cs="Arial"/>
                <w:bCs/>
                <w:sz w:val="20"/>
                <w:szCs w:val="20"/>
              </w:rPr>
              <w:t xml:space="preserve"> DL360 Generation9 (Gen9)</w:t>
            </w:r>
          </w:p>
        </w:tc>
      </w:tr>
      <w:tr w:rsidR="007D27C7" w:rsidRPr="00E364C9" w:rsidTr="00457330">
        <w:trPr>
          <w:trHeight w:val="315"/>
          <w:tblHeader/>
        </w:trPr>
        <w:tc>
          <w:tcPr>
            <w:tcW w:w="5402" w:type="dxa"/>
            <w:gridSpan w:val="2"/>
            <w:shd w:val="clear" w:color="000000" w:fill="4F81BD" w:themeFill="accent1"/>
            <w:vAlign w:val="center"/>
            <w:hideMark/>
          </w:tcPr>
          <w:p w:rsidR="007D27C7" w:rsidRPr="00E364C9" w:rsidRDefault="007D27C7" w:rsidP="00906AF8">
            <w:pPr>
              <w:spacing w:line="280" w:lineRule="atLeast"/>
              <w:jc w:val="center"/>
              <w:rPr>
                <w:rFonts w:ascii="Arial" w:hAnsi="Arial" w:cs="Arial"/>
                <w:b/>
                <w:bCs/>
                <w:color w:val="000000"/>
                <w:sz w:val="20"/>
                <w:szCs w:val="20"/>
              </w:rPr>
            </w:pPr>
            <w:r w:rsidRPr="00EC1F28">
              <w:rPr>
                <w:rFonts w:ascii="Arial" w:hAnsi="Arial" w:cs="Arial"/>
                <w:b/>
                <w:bCs/>
                <w:color w:val="FFFFFF" w:themeColor="background1"/>
                <w:sz w:val="20"/>
                <w:szCs w:val="20"/>
              </w:rPr>
              <w:t>Parametr</w:t>
            </w:r>
          </w:p>
        </w:tc>
        <w:tc>
          <w:tcPr>
            <w:tcW w:w="4394" w:type="dxa"/>
            <w:shd w:val="clear" w:color="000000" w:fill="4F81BD" w:themeFill="accent1"/>
            <w:vAlign w:val="center"/>
          </w:tcPr>
          <w:p w:rsidR="007D27C7" w:rsidRDefault="00B93814"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E514F9">
              <w:rPr>
                <w:rFonts w:ascii="Arial" w:hAnsi="Arial" w:cs="Arial"/>
                <w:b/>
                <w:bCs/>
                <w:color w:val="000000"/>
                <w:sz w:val="20"/>
                <w:szCs w:val="20"/>
              </w:rPr>
              <w:t>Systémová jednotka</w:t>
            </w:r>
          </w:p>
        </w:tc>
        <w:tc>
          <w:tcPr>
            <w:tcW w:w="3682" w:type="dxa"/>
            <w:shd w:val="clear" w:color="auto" w:fill="auto"/>
            <w:vAlign w:val="center"/>
          </w:tcPr>
          <w:p w:rsidR="007D27C7" w:rsidRPr="00735F42" w:rsidRDefault="007D27C7" w:rsidP="00906AF8">
            <w:pPr>
              <w:spacing w:line="280" w:lineRule="atLeast"/>
              <w:rPr>
                <w:rFonts w:ascii="Arial" w:hAnsi="Arial" w:cs="Arial"/>
                <w:color w:val="000000"/>
                <w:sz w:val="20"/>
                <w:szCs w:val="20"/>
              </w:rPr>
            </w:pPr>
            <w:r w:rsidRPr="009A42A2">
              <w:rPr>
                <w:rFonts w:ascii="Arial" w:hAnsi="Arial" w:cs="Arial"/>
                <w:color w:val="000000"/>
                <w:sz w:val="20"/>
                <w:szCs w:val="20"/>
              </w:rPr>
              <w:t>Musí reflektovat vedoucí technologie na</w:t>
            </w:r>
            <w:r>
              <w:rPr>
                <w:rFonts w:ascii="Arial" w:hAnsi="Arial" w:cs="Arial"/>
                <w:color w:val="000000"/>
                <w:sz w:val="20"/>
                <w:szCs w:val="20"/>
              </w:rPr>
              <w:t> </w:t>
            </w:r>
            <w:r w:rsidRPr="009A42A2">
              <w:rPr>
                <w:rFonts w:ascii="Arial" w:hAnsi="Arial" w:cs="Arial"/>
                <w:color w:val="000000"/>
                <w:sz w:val="20"/>
                <w:szCs w:val="20"/>
              </w:rPr>
              <w:t>trhu serverů k dosažení vysokého výpočetního výkonu za minimálních nákladů na spolehlivost a správu systému a při minimální možné spotřebě energie.</w:t>
            </w:r>
          </w:p>
        </w:tc>
        <w:tc>
          <w:tcPr>
            <w:tcW w:w="4394" w:type="dxa"/>
            <w:shd w:val="clear" w:color="auto" w:fill="FFFF99"/>
            <w:vAlign w:val="center"/>
          </w:tcPr>
          <w:p w:rsidR="007D27C7" w:rsidRPr="00A516A0" w:rsidRDefault="00A6141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K</w:t>
            </w:r>
            <w:r w:rsidRPr="00A516A0">
              <w:rPr>
                <w:rFonts w:ascii="Arial" w:hAnsi="Arial" w:cs="Arial"/>
                <w:b/>
                <w:color w:val="000000"/>
                <w:sz w:val="20"/>
                <w:szCs w:val="20"/>
              </w:rPr>
              <w:t>onstrukční provedení</w:t>
            </w:r>
          </w:p>
        </w:tc>
        <w:tc>
          <w:tcPr>
            <w:tcW w:w="3682" w:type="dxa"/>
            <w:shd w:val="clear" w:color="auto" w:fill="auto"/>
            <w:vAlign w:val="center"/>
            <w:hideMark/>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735F42">
              <w:rPr>
                <w:rFonts w:ascii="Arial" w:hAnsi="Arial" w:cs="Arial"/>
                <w:color w:val="000000"/>
                <w:sz w:val="20"/>
                <w:szCs w:val="20"/>
              </w:rPr>
              <w:t xml:space="preserve">erver </w:t>
            </w:r>
            <w:r w:rsidR="00A6141E">
              <w:rPr>
                <w:rFonts w:ascii="Arial" w:hAnsi="Arial" w:cs="Arial"/>
                <w:color w:val="000000"/>
                <w:sz w:val="20"/>
                <w:szCs w:val="20"/>
              </w:rPr>
              <w:t>je</w:t>
            </w:r>
            <w:r w:rsidRPr="00735F42">
              <w:rPr>
                <w:rFonts w:ascii="Arial" w:hAnsi="Arial" w:cs="Arial"/>
                <w:color w:val="000000"/>
                <w:sz w:val="20"/>
                <w:szCs w:val="20"/>
              </w:rPr>
              <w:t xml:space="preserve"> v proved</w:t>
            </w:r>
            <w:r>
              <w:rPr>
                <w:rFonts w:ascii="Arial" w:hAnsi="Arial" w:cs="Arial"/>
                <w:color w:val="000000"/>
                <w:sz w:val="20"/>
                <w:szCs w:val="20"/>
              </w:rPr>
              <w:t xml:space="preserve">ení </w:t>
            </w:r>
            <w:proofErr w:type="spellStart"/>
            <w:r>
              <w:rPr>
                <w:rFonts w:ascii="Arial" w:hAnsi="Arial" w:cs="Arial"/>
                <w:color w:val="000000"/>
                <w:sz w:val="20"/>
                <w:szCs w:val="20"/>
              </w:rPr>
              <w:t>rackmount</w:t>
            </w:r>
            <w:proofErr w:type="spellEnd"/>
            <w:r>
              <w:rPr>
                <w:rFonts w:ascii="Arial" w:hAnsi="Arial" w:cs="Arial"/>
                <w:color w:val="000000"/>
                <w:sz w:val="20"/>
                <w:szCs w:val="20"/>
              </w:rPr>
              <w:t xml:space="preserve">, výška </w:t>
            </w:r>
            <w:r w:rsidR="00A6141E">
              <w:rPr>
                <w:rFonts w:ascii="Arial" w:hAnsi="Arial" w:cs="Arial"/>
                <w:color w:val="000000"/>
                <w:sz w:val="20"/>
                <w:szCs w:val="20"/>
              </w:rPr>
              <w:t xml:space="preserve">je </w:t>
            </w:r>
            <w:r>
              <w:rPr>
                <w:rFonts w:ascii="Arial" w:hAnsi="Arial" w:cs="Arial"/>
                <w:color w:val="000000"/>
                <w:sz w:val="20"/>
                <w:szCs w:val="20"/>
              </w:rPr>
              <w:t>1U.</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7E5F14">
              <w:rPr>
                <w:rFonts w:ascii="Arial" w:hAnsi="Arial" w:cs="Arial"/>
                <w:color w:val="000000"/>
                <w:sz w:val="20"/>
                <w:szCs w:val="20"/>
              </w:rPr>
              <w:t xml:space="preserve">erver </w:t>
            </w:r>
            <w:proofErr w:type="spellStart"/>
            <w:r w:rsidR="00A6141E">
              <w:rPr>
                <w:rFonts w:ascii="Arial" w:hAnsi="Arial" w:cs="Arial"/>
                <w:color w:val="000000"/>
                <w:sz w:val="20"/>
                <w:szCs w:val="20"/>
              </w:rPr>
              <w:t>je</w:t>
            </w:r>
            <w:r w:rsidRPr="007E5F14">
              <w:rPr>
                <w:rFonts w:ascii="Arial" w:hAnsi="Arial" w:cs="Arial"/>
                <w:color w:val="000000"/>
                <w:sz w:val="20"/>
                <w:szCs w:val="20"/>
              </w:rPr>
              <w:t>uzpůsoben</w:t>
            </w:r>
            <w:proofErr w:type="spellEnd"/>
            <w:r w:rsidRPr="007E5F14">
              <w:rPr>
                <w:rFonts w:ascii="Arial" w:hAnsi="Arial" w:cs="Arial"/>
                <w:color w:val="000000"/>
                <w:sz w:val="20"/>
                <w:szCs w:val="20"/>
              </w:rPr>
              <w:t xml:space="preserve"> k montáži do standardního </w:t>
            </w:r>
            <w:proofErr w:type="gramStart"/>
            <w:r w:rsidRPr="007E5F14">
              <w:rPr>
                <w:rFonts w:ascii="Arial" w:hAnsi="Arial" w:cs="Arial"/>
                <w:color w:val="000000"/>
                <w:sz w:val="20"/>
                <w:szCs w:val="20"/>
              </w:rPr>
              <w:t>racku</w:t>
            </w:r>
            <w:proofErr w:type="gramEnd"/>
            <w:r w:rsidRPr="007E5F14">
              <w:rPr>
                <w:rFonts w:ascii="Arial" w:hAnsi="Arial" w:cs="Arial"/>
                <w:color w:val="000000"/>
                <w:sz w:val="20"/>
                <w:szCs w:val="20"/>
              </w:rPr>
              <w:t xml:space="preserve"> 19 </w:t>
            </w:r>
            <w:proofErr w:type="spellStart"/>
            <w:r w:rsidRPr="007E5F14">
              <w:rPr>
                <w:rFonts w:ascii="Arial" w:hAnsi="Arial" w:cs="Arial"/>
                <w:color w:val="000000"/>
                <w:sz w:val="20"/>
                <w:szCs w:val="20"/>
              </w:rPr>
              <w:t>inch</w:t>
            </w:r>
            <w:proofErr w:type="spellEnd"/>
            <w:r w:rsidRPr="007E5F14">
              <w:rPr>
                <w:rFonts w:ascii="Arial" w:hAnsi="Arial" w:cs="Arial"/>
                <w:color w:val="000000"/>
                <w:sz w:val="20"/>
                <w:szCs w:val="20"/>
              </w:rPr>
              <w:t xml:space="preserve"> (IS EIA-310D)</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A54769">
              <w:rPr>
                <w:rFonts w:ascii="Arial" w:hAnsi="Arial" w:cs="Arial"/>
                <w:color w:val="000000"/>
                <w:sz w:val="20"/>
                <w:szCs w:val="20"/>
              </w:rPr>
              <w:t xml:space="preserve">šechny potřebné komponenty pro </w:t>
            </w:r>
            <w:r>
              <w:rPr>
                <w:rFonts w:ascii="Arial" w:hAnsi="Arial" w:cs="Arial"/>
                <w:color w:val="000000"/>
                <w:sz w:val="20"/>
                <w:szCs w:val="20"/>
              </w:rPr>
              <w:t xml:space="preserve">montáž včetně silové kabeláže </w:t>
            </w:r>
            <w:r w:rsidR="00A6141E">
              <w:rPr>
                <w:rFonts w:ascii="Arial" w:hAnsi="Arial" w:cs="Arial"/>
                <w:color w:val="000000"/>
                <w:sz w:val="20"/>
                <w:szCs w:val="20"/>
              </w:rPr>
              <w:t>jsou</w:t>
            </w:r>
            <w:r w:rsidR="00A6141E" w:rsidRPr="00A54769">
              <w:rPr>
                <w:rFonts w:ascii="Arial" w:hAnsi="Arial" w:cs="Arial"/>
                <w:color w:val="000000"/>
                <w:sz w:val="20"/>
                <w:szCs w:val="20"/>
              </w:rPr>
              <w:t xml:space="preserve"> </w:t>
            </w:r>
            <w:r w:rsidRPr="00A54769">
              <w:rPr>
                <w:rFonts w:ascii="Arial" w:hAnsi="Arial" w:cs="Arial"/>
                <w:color w:val="000000"/>
                <w:sz w:val="20"/>
                <w:szCs w:val="20"/>
              </w:rPr>
              <w:t>být součástí dodávky</w:t>
            </w:r>
            <w:r>
              <w:rPr>
                <w:rFonts w:ascii="Arial" w:hAnsi="Arial" w:cs="Arial"/>
                <w:color w:val="000000"/>
                <w:sz w:val="20"/>
                <w:szCs w:val="20"/>
              </w:rPr>
              <w:t>.</w:t>
            </w:r>
          </w:p>
          <w:p w:rsidR="007D27C7" w:rsidRPr="009807B1" w:rsidRDefault="004C643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Součástí dodávky je </w:t>
            </w:r>
            <w:r w:rsidR="00A6141E">
              <w:rPr>
                <w:rFonts w:ascii="Arial" w:hAnsi="Arial" w:cs="Arial"/>
                <w:color w:val="000000"/>
                <w:sz w:val="20"/>
                <w:szCs w:val="20"/>
              </w:rPr>
              <w:t>s</w:t>
            </w:r>
            <w:r w:rsidR="007D27C7" w:rsidRPr="009807B1">
              <w:rPr>
                <w:rFonts w:ascii="Arial" w:hAnsi="Arial" w:cs="Arial"/>
                <w:color w:val="000000"/>
                <w:sz w:val="20"/>
                <w:szCs w:val="20"/>
              </w:rPr>
              <w:t>ystém zabudování</w:t>
            </w:r>
            <w:r w:rsidR="007D27C7">
              <w:rPr>
                <w:rFonts w:ascii="Arial" w:hAnsi="Arial" w:cs="Arial"/>
                <w:color w:val="000000"/>
                <w:sz w:val="20"/>
                <w:szCs w:val="20"/>
              </w:rPr>
              <w:t xml:space="preserve"> kabeláže</w:t>
            </w:r>
            <w:r w:rsidR="007D27C7" w:rsidRPr="009807B1">
              <w:rPr>
                <w:rFonts w:ascii="Arial" w:hAnsi="Arial" w:cs="Arial"/>
                <w:color w:val="000000"/>
                <w:sz w:val="20"/>
                <w:szCs w:val="20"/>
              </w:rPr>
              <w:t xml:space="preserve"> do </w:t>
            </w:r>
            <w:proofErr w:type="gramStart"/>
            <w:r w:rsidR="007D27C7" w:rsidRPr="009807B1">
              <w:rPr>
                <w:rFonts w:ascii="Arial" w:hAnsi="Arial" w:cs="Arial"/>
                <w:color w:val="000000"/>
                <w:sz w:val="20"/>
                <w:szCs w:val="20"/>
              </w:rPr>
              <w:t>racku</w:t>
            </w:r>
            <w:proofErr w:type="gramEnd"/>
            <w:r w:rsidR="007D27C7">
              <w:rPr>
                <w:rFonts w:ascii="Arial" w:hAnsi="Arial" w:cs="Arial"/>
                <w:color w:val="000000"/>
                <w:sz w:val="20"/>
                <w:szCs w:val="20"/>
              </w:rPr>
              <w:t xml:space="preserve"> (sklápěcí rameno), který</w:t>
            </w:r>
            <w:r w:rsidR="007D27C7" w:rsidRPr="009807B1">
              <w:rPr>
                <w:rFonts w:ascii="Arial" w:hAnsi="Arial" w:cs="Arial"/>
                <w:color w:val="000000"/>
                <w:sz w:val="20"/>
                <w:szCs w:val="20"/>
              </w:rPr>
              <w:t xml:space="preserve"> umožňuje standardní přístup dovnitř serveru, při provádění oprav, bez nutnosti manipulace s kabely serveru v</w:t>
            </w:r>
            <w:r w:rsidR="007D27C7">
              <w:rPr>
                <w:rFonts w:ascii="Arial" w:hAnsi="Arial" w:cs="Arial"/>
                <w:color w:val="000000"/>
                <w:sz w:val="20"/>
                <w:szCs w:val="20"/>
              </w:rPr>
              <w:t> </w:t>
            </w:r>
            <w:r w:rsidR="007D27C7" w:rsidRPr="009807B1">
              <w:rPr>
                <w:rFonts w:ascii="Arial" w:hAnsi="Arial" w:cs="Arial"/>
                <w:color w:val="000000"/>
                <w:sz w:val="20"/>
                <w:szCs w:val="20"/>
              </w:rPr>
              <w:t>racku</w:t>
            </w:r>
            <w:r w:rsidR="007D27C7">
              <w:rPr>
                <w:rFonts w:ascii="Arial" w:hAnsi="Arial" w:cs="Arial"/>
                <w:color w:val="000000"/>
                <w:sz w:val="20"/>
                <w:szCs w:val="20"/>
              </w:rPr>
              <w:t>.</w:t>
            </w:r>
          </w:p>
        </w:tc>
        <w:tc>
          <w:tcPr>
            <w:tcW w:w="4394" w:type="dxa"/>
            <w:shd w:val="clear" w:color="auto" w:fill="FFFF99"/>
            <w:vAlign w:val="center"/>
          </w:tcPr>
          <w:p w:rsidR="007D27C7" w:rsidRPr="00A516A0" w:rsidRDefault="00A6141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3E45FA">
              <w:rPr>
                <w:rFonts w:ascii="Arial" w:hAnsi="Arial" w:cs="Arial"/>
                <w:b/>
                <w:color w:val="000000"/>
                <w:sz w:val="20"/>
                <w:szCs w:val="20"/>
              </w:rPr>
              <w:t>Dostupnost serveru v infrastruktuře zadavatele</w:t>
            </w:r>
          </w:p>
        </w:tc>
        <w:tc>
          <w:tcPr>
            <w:tcW w:w="3682" w:type="dxa"/>
            <w:shd w:val="clear" w:color="auto" w:fill="auto"/>
            <w:vAlign w:val="bottom"/>
          </w:tcPr>
          <w:p w:rsidR="007D27C7" w:rsidRDefault="007D27C7" w:rsidP="00906AF8">
            <w:pPr>
              <w:spacing w:line="280" w:lineRule="atLeast"/>
              <w:rPr>
                <w:rFonts w:ascii="Arial" w:hAnsi="Arial" w:cs="Arial"/>
                <w:color w:val="000000"/>
                <w:sz w:val="20"/>
                <w:szCs w:val="20"/>
              </w:rPr>
            </w:pPr>
            <w:r w:rsidRPr="003E45FA">
              <w:rPr>
                <w:rFonts w:ascii="Arial" w:hAnsi="Arial" w:cs="Arial"/>
                <w:color w:val="000000"/>
                <w:sz w:val="20"/>
                <w:szCs w:val="20"/>
              </w:rPr>
              <w:t>Konstrukce serveru poskyt</w:t>
            </w:r>
            <w:r w:rsidR="00A6141E">
              <w:rPr>
                <w:rFonts w:ascii="Arial" w:hAnsi="Arial" w:cs="Arial"/>
                <w:color w:val="000000"/>
                <w:sz w:val="20"/>
                <w:szCs w:val="20"/>
              </w:rPr>
              <w:t>uje</w:t>
            </w:r>
            <w:r w:rsidRPr="003E45FA">
              <w:rPr>
                <w:rFonts w:ascii="Arial" w:hAnsi="Arial" w:cs="Arial"/>
                <w:color w:val="000000"/>
                <w:sz w:val="20"/>
                <w:szCs w:val="20"/>
              </w:rPr>
              <w:t xml:space="preserve"> vysokou úroveň spolehlivosti provozu při minimalizovaných nákladech na</w:t>
            </w:r>
            <w:r>
              <w:rPr>
                <w:rFonts w:ascii="Arial" w:hAnsi="Arial" w:cs="Arial"/>
                <w:color w:val="000000"/>
                <w:sz w:val="20"/>
                <w:szCs w:val="20"/>
              </w:rPr>
              <w:t> </w:t>
            </w:r>
            <w:r w:rsidRPr="003E45FA">
              <w:rPr>
                <w:rFonts w:ascii="Arial" w:hAnsi="Arial" w:cs="Arial"/>
                <w:color w:val="000000"/>
                <w:sz w:val="20"/>
                <w:szCs w:val="20"/>
              </w:rPr>
              <w:t xml:space="preserve">správu. </w:t>
            </w:r>
            <w:r w:rsidR="00A6141E">
              <w:rPr>
                <w:rFonts w:ascii="Arial" w:hAnsi="Arial" w:cs="Arial"/>
                <w:color w:val="000000"/>
                <w:sz w:val="20"/>
                <w:szCs w:val="20"/>
              </w:rPr>
              <w:t>Je</w:t>
            </w:r>
            <w:r w:rsidRPr="003E45FA">
              <w:rPr>
                <w:rFonts w:ascii="Arial" w:hAnsi="Arial" w:cs="Arial"/>
                <w:color w:val="000000"/>
                <w:sz w:val="20"/>
                <w:szCs w:val="20"/>
              </w:rPr>
              <w:t xml:space="preserve"> aplikována:</w:t>
            </w:r>
          </w:p>
          <w:p w:rsidR="007D27C7" w:rsidRPr="003E45FA"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3E45FA">
              <w:rPr>
                <w:rFonts w:ascii="Arial" w:hAnsi="Arial" w:cs="Arial"/>
                <w:color w:val="000000"/>
                <w:sz w:val="20"/>
                <w:szCs w:val="20"/>
              </w:rPr>
              <w:t>edundantní konstrukce</w:t>
            </w:r>
            <w:r>
              <w:rPr>
                <w:rFonts w:ascii="Arial" w:hAnsi="Arial" w:cs="Arial"/>
                <w:color w:val="000000"/>
                <w:sz w:val="20"/>
                <w:szCs w:val="20"/>
              </w:rPr>
              <w:t>,</w:t>
            </w:r>
          </w:p>
          <w:p w:rsidR="007D27C7" w:rsidRPr="003E45FA"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3E45FA">
              <w:rPr>
                <w:rFonts w:ascii="Arial" w:hAnsi="Arial" w:cs="Arial"/>
                <w:color w:val="000000"/>
                <w:sz w:val="20"/>
                <w:szCs w:val="20"/>
              </w:rPr>
              <w:t>lastní management procesor</w:t>
            </w:r>
            <w:r>
              <w:rPr>
                <w:rFonts w:ascii="Arial" w:hAnsi="Arial" w:cs="Arial"/>
                <w:color w:val="000000"/>
                <w:sz w:val="20"/>
                <w:szCs w:val="20"/>
              </w:rPr>
              <w:t xml:space="preserve"> – vzdálená správa serveru,</w:t>
            </w:r>
          </w:p>
          <w:p w:rsidR="007D27C7" w:rsidRPr="003E45FA" w:rsidRDefault="00F05357" w:rsidP="0054021D">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3E45FA">
              <w:rPr>
                <w:rFonts w:ascii="Arial" w:hAnsi="Arial" w:cs="Arial"/>
                <w:color w:val="000000"/>
                <w:sz w:val="20"/>
                <w:szCs w:val="20"/>
              </w:rPr>
              <w:t>ledování základních parametrů serveru</w:t>
            </w:r>
            <w:r w:rsidR="00D34457" w:rsidRPr="00114BE7">
              <w:rPr>
                <w:rFonts w:ascii="Arial" w:hAnsi="Arial" w:cs="Arial"/>
                <w:sz w:val="20"/>
                <w:szCs w:val="20"/>
              </w:rPr>
              <w:t xml:space="preserve"> někter</w:t>
            </w:r>
            <w:r w:rsidR="00D34457">
              <w:rPr>
                <w:rFonts w:ascii="Arial" w:hAnsi="Arial" w:cs="Arial"/>
                <w:sz w:val="20"/>
                <w:szCs w:val="20"/>
              </w:rPr>
              <w:t xml:space="preserve">ým </w:t>
            </w:r>
            <w:r w:rsidR="00D34457" w:rsidRPr="00114BE7">
              <w:rPr>
                <w:rFonts w:ascii="Arial" w:hAnsi="Arial" w:cs="Arial"/>
                <w:sz w:val="20"/>
                <w:szCs w:val="20"/>
              </w:rPr>
              <w:t>z agentů používaných dohledových nástrojů</w:t>
            </w:r>
            <w:r w:rsidR="00645D93">
              <w:rPr>
                <w:rFonts w:ascii="Arial" w:hAnsi="Arial" w:cs="Arial"/>
                <w:sz w:val="20"/>
                <w:szCs w:val="20"/>
              </w:rPr>
              <w:t xml:space="preserve"> (viz čl. III</w:t>
            </w:r>
            <w:r w:rsidR="0054021D">
              <w:rPr>
                <w:rFonts w:ascii="Arial" w:hAnsi="Arial" w:cs="Arial"/>
                <w:sz w:val="20"/>
                <w:szCs w:val="20"/>
              </w:rPr>
              <w:t>.</w:t>
            </w:r>
            <w:r w:rsidR="00645D93">
              <w:rPr>
                <w:rFonts w:ascii="Arial" w:hAnsi="Arial" w:cs="Arial"/>
                <w:sz w:val="20"/>
                <w:szCs w:val="20"/>
              </w:rPr>
              <w:t xml:space="preserve"> odst</w:t>
            </w:r>
            <w:r w:rsidR="0054021D">
              <w:rPr>
                <w:rFonts w:ascii="Arial" w:hAnsi="Arial" w:cs="Arial"/>
                <w:sz w:val="20"/>
                <w:szCs w:val="20"/>
              </w:rPr>
              <w:t>.</w:t>
            </w:r>
            <w:r w:rsidR="00645D93">
              <w:rPr>
                <w:rFonts w:ascii="Arial" w:hAnsi="Arial" w:cs="Arial"/>
                <w:sz w:val="20"/>
                <w:szCs w:val="20"/>
              </w:rPr>
              <w:t xml:space="preserve"> 7 </w:t>
            </w:r>
            <w:r w:rsidR="0054021D">
              <w:rPr>
                <w:rFonts w:ascii="Arial" w:hAnsi="Arial" w:cs="Arial"/>
                <w:sz w:val="20"/>
                <w:szCs w:val="20"/>
              </w:rPr>
              <w:t>písm.</w:t>
            </w:r>
            <w:r w:rsidR="00645D93">
              <w:rPr>
                <w:rFonts w:ascii="Arial" w:hAnsi="Arial" w:cs="Arial"/>
                <w:sz w:val="20"/>
                <w:szCs w:val="20"/>
              </w:rPr>
              <w:t xml:space="preserve"> </w:t>
            </w:r>
            <w:r w:rsidR="0054021D">
              <w:rPr>
                <w:rFonts w:ascii="Arial" w:hAnsi="Arial" w:cs="Arial"/>
                <w:sz w:val="20"/>
                <w:szCs w:val="20"/>
              </w:rPr>
              <w:t>h)</w:t>
            </w:r>
            <w:r w:rsidR="00645D93">
              <w:rPr>
                <w:rFonts w:ascii="Arial" w:hAnsi="Arial" w:cs="Arial"/>
                <w:sz w:val="20"/>
                <w:szCs w:val="20"/>
              </w:rPr>
              <w:t xml:space="preserve"> Rámcové dohody)</w:t>
            </w:r>
            <w:r>
              <w:rPr>
                <w:rFonts w:ascii="Arial" w:hAnsi="Arial" w:cs="Arial"/>
                <w:color w:val="000000"/>
                <w:sz w:val="20"/>
                <w:szCs w:val="20"/>
              </w:rPr>
              <w:t>.</w:t>
            </w:r>
          </w:p>
        </w:tc>
        <w:tc>
          <w:tcPr>
            <w:tcW w:w="4394" w:type="dxa"/>
            <w:shd w:val="clear" w:color="auto" w:fill="FFFF99"/>
            <w:vAlign w:val="center"/>
          </w:tcPr>
          <w:p w:rsidR="007D27C7" w:rsidRPr="00A516A0" w:rsidRDefault="00A6141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Napájení</w:t>
            </w:r>
          </w:p>
        </w:tc>
        <w:tc>
          <w:tcPr>
            <w:tcW w:w="3682" w:type="dxa"/>
            <w:shd w:val="clear" w:color="auto" w:fill="auto"/>
            <w:vAlign w:val="bottom"/>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N</w:t>
            </w:r>
            <w:r w:rsidRPr="00A54769">
              <w:rPr>
                <w:rFonts w:ascii="Arial" w:hAnsi="Arial" w:cs="Arial"/>
                <w:color w:val="000000"/>
                <w:sz w:val="20"/>
                <w:szCs w:val="20"/>
              </w:rPr>
              <w:t>apájecí zdroj 2</w:t>
            </w:r>
            <w:r>
              <w:rPr>
                <w:rFonts w:ascii="Arial" w:hAnsi="Arial" w:cs="Arial"/>
                <w:color w:val="000000"/>
                <w:sz w:val="20"/>
                <w:szCs w:val="20"/>
              </w:rPr>
              <w:t>3</w:t>
            </w:r>
            <w:r w:rsidRPr="00A54769">
              <w:rPr>
                <w:rFonts w:ascii="Arial" w:hAnsi="Arial" w:cs="Arial"/>
                <w:color w:val="000000"/>
                <w:sz w:val="20"/>
                <w:szCs w:val="20"/>
              </w:rPr>
              <w:t>0V s vysokou účinností (nad 85%)</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A54769">
              <w:rPr>
                <w:rFonts w:ascii="Arial" w:hAnsi="Arial" w:cs="Arial"/>
                <w:color w:val="000000"/>
                <w:sz w:val="20"/>
                <w:szCs w:val="20"/>
              </w:rPr>
              <w:t>edundance napájení N+</w:t>
            </w:r>
            <w:r>
              <w:rPr>
                <w:rFonts w:ascii="Arial" w:hAnsi="Arial" w:cs="Arial"/>
                <w:color w:val="000000"/>
                <w:sz w:val="20"/>
                <w:szCs w:val="20"/>
              </w:rPr>
              <w:t>1.</w:t>
            </w:r>
          </w:p>
        </w:tc>
        <w:tc>
          <w:tcPr>
            <w:tcW w:w="4394" w:type="dxa"/>
            <w:shd w:val="clear" w:color="auto" w:fill="FFFF99"/>
            <w:vAlign w:val="center"/>
          </w:tcPr>
          <w:p w:rsidR="007D27C7" w:rsidRPr="00A516A0" w:rsidRDefault="00A6141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Chlazení</w:t>
            </w:r>
          </w:p>
        </w:tc>
        <w:tc>
          <w:tcPr>
            <w:tcW w:w="3682" w:type="dxa"/>
            <w:shd w:val="clear" w:color="auto" w:fill="auto"/>
            <w:vAlign w:val="bottom"/>
          </w:tcPr>
          <w:p w:rsidR="007D27C7" w:rsidRPr="003E45FA" w:rsidRDefault="007D27C7" w:rsidP="00906AF8">
            <w:pPr>
              <w:spacing w:line="280" w:lineRule="atLeast"/>
              <w:rPr>
                <w:rFonts w:ascii="Arial" w:hAnsi="Arial" w:cs="Arial"/>
                <w:color w:val="000000"/>
                <w:sz w:val="20"/>
                <w:szCs w:val="20"/>
              </w:rPr>
            </w:pPr>
            <w:r w:rsidRPr="003E45FA">
              <w:rPr>
                <w:rFonts w:ascii="Arial" w:hAnsi="Arial" w:cs="Arial"/>
                <w:color w:val="000000"/>
                <w:sz w:val="20"/>
                <w:szCs w:val="20"/>
              </w:rPr>
              <w:t>Syst</w:t>
            </w:r>
            <w:r>
              <w:rPr>
                <w:rFonts w:ascii="Arial" w:hAnsi="Arial" w:cs="Arial"/>
                <w:color w:val="000000"/>
                <w:sz w:val="20"/>
                <w:szCs w:val="20"/>
              </w:rPr>
              <w:t>é</w:t>
            </w:r>
            <w:r w:rsidRPr="003E45FA">
              <w:rPr>
                <w:rFonts w:ascii="Arial" w:hAnsi="Arial" w:cs="Arial"/>
                <w:color w:val="000000"/>
                <w:sz w:val="20"/>
                <w:szCs w:val="20"/>
              </w:rPr>
              <w:t xml:space="preserve">mové ventilátory </w:t>
            </w:r>
            <w:r w:rsidR="00A6141E">
              <w:rPr>
                <w:rFonts w:ascii="Arial" w:hAnsi="Arial" w:cs="Arial"/>
                <w:color w:val="000000"/>
                <w:sz w:val="20"/>
                <w:szCs w:val="20"/>
              </w:rPr>
              <w:t xml:space="preserve">jsou </w:t>
            </w:r>
            <w:r w:rsidRPr="003E45FA">
              <w:rPr>
                <w:rFonts w:ascii="Arial" w:hAnsi="Arial" w:cs="Arial"/>
                <w:color w:val="000000"/>
                <w:sz w:val="20"/>
                <w:szCs w:val="20"/>
              </w:rPr>
              <w:t>s redundancí N+1</w:t>
            </w:r>
            <w:r>
              <w:rPr>
                <w:rFonts w:ascii="Arial" w:hAnsi="Arial" w:cs="Arial"/>
                <w:color w:val="000000"/>
                <w:sz w:val="20"/>
                <w:szCs w:val="20"/>
              </w:rPr>
              <w:t>.</w:t>
            </w:r>
          </w:p>
        </w:tc>
        <w:tc>
          <w:tcPr>
            <w:tcW w:w="4394" w:type="dxa"/>
            <w:shd w:val="clear" w:color="auto" w:fill="FFFF99"/>
            <w:vAlign w:val="center"/>
          </w:tcPr>
          <w:p w:rsidR="007D27C7" w:rsidRPr="00A516A0" w:rsidRDefault="00A6141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Počet slotů na procesory v serveru</w:t>
            </w:r>
          </w:p>
        </w:tc>
        <w:tc>
          <w:tcPr>
            <w:tcW w:w="3682" w:type="dxa"/>
            <w:shd w:val="clear" w:color="auto" w:fill="auto"/>
            <w:vAlign w:val="bottom"/>
          </w:tcPr>
          <w:p w:rsidR="007D27C7" w:rsidRPr="00604F41" w:rsidRDefault="007D27C7" w:rsidP="00906AF8">
            <w:pPr>
              <w:pStyle w:val="Odstavecseseznamem"/>
              <w:spacing w:after="0" w:line="280" w:lineRule="atLeast"/>
              <w:ind w:left="210"/>
              <w:rPr>
                <w:rFonts w:ascii="Arial" w:hAnsi="Arial" w:cs="Arial"/>
                <w:color w:val="000000"/>
                <w:sz w:val="20"/>
                <w:szCs w:val="20"/>
              </w:rPr>
            </w:pPr>
            <w:r>
              <w:rPr>
                <w:rFonts w:ascii="Arial" w:hAnsi="Arial" w:cs="Arial"/>
                <w:color w:val="000000"/>
                <w:sz w:val="20"/>
                <w:szCs w:val="20"/>
              </w:rPr>
              <w:t>2</w:t>
            </w:r>
          </w:p>
        </w:tc>
        <w:tc>
          <w:tcPr>
            <w:tcW w:w="4394" w:type="dxa"/>
            <w:shd w:val="clear" w:color="auto" w:fill="FFFF99"/>
            <w:vAlign w:val="center"/>
          </w:tcPr>
          <w:p w:rsidR="007D27C7" w:rsidRPr="00A516A0" w:rsidRDefault="00A6141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P</w:t>
            </w:r>
            <w:r w:rsidRPr="00A516A0">
              <w:rPr>
                <w:rFonts w:ascii="Arial" w:hAnsi="Arial" w:cs="Arial"/>
                <w:b/>
                <w:color w:val="000000"/>
                <w:sz w:val="20"/>
                <w:szCs w:val="20"/>
              </w:rPr>
              <w:t>rocesory v</w:t>
            </w:r>
            <w:r>
              <w:rPr>
                <w:rFonts w:ascii="Arial" w:hAnsi="Arial" w:cs="Arial"/>
                <w:b/>
                <w:color w:val="000000"/>
                <w:sz w:val="20"/>
                <w:szCs w:val="20"/>
              </w:rPr>
              <w:t> </w:t>
            </w:r>
            <w:r w:rsidRPr="00A516A0">
              <w:rPr>
                <w:rFonts w:ascii="Arial" w:hAnsi="Arial" w:cs="Arial"/>
                <w:b/>
                <w:color w:val="000000"/>
                <w:sz w:val="20"/>
                <w:szCs w:val="20"/>
              </w:rPr>
              <w:t>serveru</w:t>
            </w:r>
          </w:p>
        </w:tc>
        <w:tc>
          <w:tcPr>
            <w:tcW w:w="3682" w:type="dxa"/>
            <w:shd w:val="clear" w:color="auto" w:fill="auto"/>
            <w:vAlign w:val="bottom"/>
            <w:hideMark/>
          </w:tcPr>
          <w:p w:rsidR="00A6141E"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604F41">
              <w:rPr>
                <w:rFonts w:ascii="Arial" w:hAnsi="Arial" w:cs="Arial"/>
                <w:color w:val="000000"/>
                <w:sz w:val="20"/>
                <w:szCs w:val="20"/>
              </w:rPr>
              <w:t>1</w:t>
            </w:r>
            <w:r w:rsidR="00A41050">
              <w:rPr>
                <w:rFonts w:ascii="Arial" w:hAnsi="Arial" w:cs="Arial"/>
                <w:color w:val="000000"/>
                <w:sz w:val="20"/>
                <w:szCs w:val="20"/>
              </w:rPr>
              <w:t xml:space="preserve"> </w:t>
            </w:r>
            <w:r w:rsidRPr="00604F41">
              <w:rPr>
                <w:rFonts w:ascii="Arial" w:hAnsi="Arial" w:cs="Arial"/>
                <w:color w:val="000000"/>
                <w:sz w:val="20"/>
                <w:szCs w:val="20"/>
              </w:rPr>
              <w:t>x</w:t>
            </w:r>
            <w:r w:rsidR="00A41050">
              <w:rPr>
                <w:rFonts w:ascii="Arial" w:hAnsi="Arial" w:cs="Arial"/>
                <w:color w:val="000000"/>
                <w:sz w:val="20"/>
                <w:szCs w:val="20"/>
              </w:rPr>
              <w:t xml:space="preserve"> </w:t>
            </w:r>
            <w:r w:rsidRPr="00604F41">
              <w:rPr>
                <w:rFonts w:ascii="Arial" w:hAnsi="Arial" w:cs="Arial"/>
                <w:color w:val="000000"/>
                <w:sz w:val="20"/>
                <w:szCs w:val="20"/>
              </w:rPr>
              <w:t>CPU</w:t>
            </w:r>
            <w:r w:rsidR="000B1215">
              <w:rPr>
                <w:rFonts w:ascii="Arial" w:hAnsi="Arial" w:cs="Arial"/>
                <w:color w:val="000000"/>
                <w:sz w:val="20"/>
                <w:szCs w:val="20"/>
              </w:rPr>
              <w:t>:</w:t>
            </w:r>
          </w:p>
          <w:p w:rsidR="00A6141E" w:rsidRDefault="00A6141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Počet </w:t>
            </w:r>
            <w:proofErr w:type="spellStart"/>
            <w:r>
              <w:rPr>
                <w:rFonts w:ascii="Arial" w:hAnsi="Arial" w:cs="Arial"/>
                <w:color w:val="000000"/>
                <w:sz w:val="20"/>
                <w:szCs w:val="20"/>
              </w:rPr>
              <w:t>core</w:t>
            </w:r>
            <w:proofErr w:type="spellEnd"/>
          </w:p>
          <w:p w:rsidR="00A6141E" w:rsidRDefault="00A6141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Velikost </w:t>
            </w:r>
            <w:r w:rsidR="000B1215">
              <w:rPr>
                <w:rFonts w:ascii="Arial" w:hAnsi="Arial" w:cs="Arial"/>
                <w:color w:val="000000"/>
                <w:sz w:val="20"/>
                <w:szCs w:val="20"/>
              </w:rPr>
              <w:t xml:space="preserve">L3 </w:t>
            </w:r>
            <w:proofErr w:type="spellStart"/>
            <w:r>
              <w:rPr>
                <w:rFonts w:ascii="Arial" w:hAnsi="Arial" w:cs="Arial"/>
                <w:color w:val="000000"/>
                <w:sz w:val="20"/>
                <w:szCs w:val="20"/>
              </w:rPr>
              <w:t>cache</w:t>
            </w:r>
            <w:proofErr w:type="spellEnd"/>
          </w:p>
          <w:p w:rsidR="007D27C7" w:rsidRPr="007666E1" w:rsidRDefault="00A6141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Počet bodů v </w:t>
            </w:r>
            <w:proofErr w:type="spellStart"/>
            <w:r>
              <w:rPr>
                <w:rFonts w:ascii="Arial" w:hAnsi="Arial" w:cs="Arial"/>
                <w:color w:val="000000"/>
                <w:sz w:val="20"/>
                <w:szCs w:val="20"/>
              </w:rPr>
              <w:t>benchmarku</w:t>
            </w:r>
            <w:proofErr w:type="spellEnd"/>
            <w:r w:rsidR="007D27C7" w:rsidRPr="00604F41">
              <w:rPr>
                <w:rFonts w:ascii="Arial" w:hAnsi="Arial" w:cs="Arial"/>
                <w:color w:val="000000"/>
                <w:sz w:val="20"/>
                <w:szCs w:val="20"/>
              </w:rPr>
              <w:t xml:space="preserve"> na jeden procesor </w:t>
            </w:r>
            <w:r>
              <w:rPr>
                <w:rFonts w:ascii="Arial" w:hAnsi="Arial" w:cs="Arial"/>
                <w:color w:val="000000"/>
                <w:sz w:val="20"/>
                <w:szCs w:val="20"/>
              </w:rPr>
              <w:t>je:</w:t>
            </w:r>
          </w:p>
        </w:tc>
        <w:tc>
          <w:tcPr>
            <w:tcW w:w="4394" w:type="dxa"/>
            <w:shd w:val="clear" w:color="auto" w:fill="FFFF99"/>
            <w:vAlign w:val="center"/>
          </w:tcPr>
          <w:p w:rsidR="008E0ACD" w:rsidRPr="00266EDC" w:rsidRDefault="008E0ACD" w:rsidP="008E0ACD">
            <w:pPr>
              <w:spacing w:line="280" w:lineRule="atLeast"/>
              <w:jc w:val="center"/>
              <w:rPr>
                <w:rFonts w:ascii="Arial" w:hAnsi="Arial" w:cs="Arial"/>
                <w:sz w:val="20"/>
                <w:szCs w:val="20"/>
              </w:rPr>
            </w:pPr>
            <w:r w:rsidRPr="00266EDC">
              <w:rPr>
                <w:rFonts w:ascii="Arial" w:hAnsi="Arial" w:cs="Arial"/>
                <w:sz w:val="20"/>
                <w:szCs w:val="20"/>
              </w:rPr>
              <w:t xml:space="preserve">Intel® </w:t>
            </w:r>
            <w:proofErr w:type="spellStart"/>
            <w:r w:rsidRPr="00266EDC">
              <w:rPr>
                <w:rFonts w:ascii="Arial" w:hAnsi="Arial" w:cs="Arial"/>
                <w:sz w:val="20"/>
                <w:szCs w:val="20"/>
              </w:rPr>
              <w:t>Xeon</w:t>
            </w:r>
            <w:proofErr w:type="spellEnd"/>
            <w:r w:rsidRPr="00266EDC">
              <w:rPr>
                <w:rFonts w:ascii="Arial" w:hAnsi="Arial" w:cs="Arial"/>
                <w:sz w:val="20"/>
                <w:szCs w:val="20"/>
              </w:rPr>
              <w:t>® E5-2640v4</w:t>
            </w:r>
            <w:r w:rsidRPr="00266EDC">
              <w:rPr>
                <w:rFonts w:ascii="Arial" w:hAnsi="Arial" w:cs="Arial"/>
                <w:sz w:val="20"/>
                <w:szCs w:val="20"/>
              </w:rPr>
              <w:br/>
              <w:t>10</w:t>
            </w:r>
          </w:p>
          <w:p w:rsidR="008E0ACD" w:rsidRPr="00266EDC" w:rsidRDefault="008E0ACD" w:rsidP="008E0ACD">
            <w:pPr>
              <w:spacing w:line="280" w:lineRule="atLeast"/>
              <w:jc w:val="center"/>
              <w:rPr>
                <w:rFonts w:ascii="Arial" w:hAnsi="Arial" w:cs="Arial"/>
                <w:sz w:val="20"/>
                <w:szCs w:val="20"/>
              </w:rPr>
            </w:pPr>
            <w:r w:rsidRPr="00266EDC">
              <w:rPr>
                <w:rFonts w:ascii="Arial" w:hAnsi="Arial" w:cs="Arial"/>
                <w:sz w:val="20"/>
                <w:szCs w:val="20"/>
              </w:rPr>
              <w:t>25</w:t>
            </w:r>
            <w:r>
              <w:rPr>
                <w:rFonts w:ascii="Arial" w:hAnsi="Arial" w:cs="Arial"/>
                <w:sz w:val="20"/>
                <w:szCs w:val="20"/>
              </w:rPr>
              <w:t xml:space="preserve"> </w:t>
            </w:r>
            <w:r w:rsidRPr="00266EDC">
              <w:rPr>
                <w:rFonts w:ascii="Arial" w:hAnsi="Arial" w:cs="Arial"/>
                <w:sz w:val="20"/>
                <w:szCs w:val="20"/>
              </w:rPr>
              <w:t>MB</w:t>
            </w:r>
          </w:p>
          <w:p w:rsidR="007D27C7" w:rsidRPr="00A516A0" w:rsidRDefault="008E0ACD" w:rsidP="008E0ACD">
            <w:pPr>
              <w:spacing w:line="280" w:lineRule="atLeast"/>
              <w:jc w:val="center"/>
              <w:rPr>
                <w:rFonts w:ascii="Arial" w:hAnsi="Arial" w:cs="Arial"/>
                <w:b/>
                <w:bCs/>
                <w:caps/>
                <w:color w:val="000000"/>
                <w:sz w:val="20"/>
                <w:szCs w:val="20"/>
              </w:rPr>
            </w:pPr>
            <w:r w:rsidRPr="00266EDC">
              <w:rPr>
                <w:rFonts w:ascii="Arial" w:hAnsi="Arial" w:cs="Arial"/>
                <w:sz w:val="20"/>
                <w:szCs w:val="20"/>
              </w:rPr>
              <w:t>SPECint_rate_base2006 = 440, SPECfp_rate_base2006 = 350</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proofErr w:type="spellStart"/>
            <w:r>
              <w:rPr>
                <w:rFonts w:ascii="Arial" w:hAnsi="Arial" w:cs="Arial"/>
                <w:b/>
                <w:color w:val="000000"/>
                <w:sz w:val="20"/>
                <w:szCs w:val="20"/>
              </w:rPr>
              <w:t>Chipset</w:t>
            </w:r>
            <w:proofErr w:type="spellEnd"/>
          </w:p>
        </w:tc>
        <w:tc>
          <w:tcPr>
            <w:tcW w:w="3682" w:type="dxa"/>
            <w:shd w:val="clear" w:color="auto" w:fill="auto"/>
            <w:vAlign w:val="bottom"/>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F40FC6">
              <w:rPr>
                <w:rFonts w:ascii="Arial" w:hAnsi="Arial" w:cs="Arial"/>
                <w:color w:val="000000"/>
                <w:sz w:val="20"/>
                <w:szCs w:val="20"/>
              </w:rPr>
              <w:t xml:space="preserve">Podpora HW řadiče SAS disků s </w:t>
            </w:r>
            <w:proofErr w:type="gramStart"/>
            <w:r w:rsidRPr="00F40FC6">
              <w:rPr>
                <w:rFonts w:ascii="Arial" w:hAnsi="Arial" w:cs="Arial"/>
                <w:color w:val="000000"/>
                <w:sz w:val="20"/>
                <w:szCs w:val="20"/>
              </w:rPr>
              <w:t>RAID</w:t>
            </w:r>
            <w:proofErr w:type="gramEnd"/>
            <w:r w:rsidRPr="00F40FC6">
              <w:rPr>
                <w:rFonts w:ascii="Arial" w:hAnsi="Arial" w:cs="Arial"/>
                <w:color w:val="000000"/>
                <w:sz w:val="20"/>
                <w:szCs w:val="20"/>
              </w:rPr>
              <w:t xml:space="preserve"> a propustností nejméně 6 </w:t>
            </w:r>
            <w:proofErr w:type="spellStart"/>
            <w:r w:rsidRPr="00F40FC6">
              <w:rPr>
                <w:rFonts w:ascii="Arial" w:hAnsi="Arial" w:cs="Arial"/>
                <w:color w:val="000000"/>
                <w:sz w:val="20"/>
                <w:szCs w:val="20"/>
              </w:rPr>
              <w:t>Gb</w:t>
            </w:r>
            <w:proofErr w:type="spellEnd"/>
            <w:r w:rsidRPr="00F40FC6">
              <w:rPr>
                <w:rFonts w:ascii="Arial" w:hAnsi="Arial" w:cs="Arial"/>
                <w:color w:val="000000"/>
                <w:sz w:val="20"/>
                <w:szCs w:val="20"/>
              </w:rPr>
              <w:t>/s</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odpora pamětí DDR</w:t>
            </w:r>
            <w:r>
              <w:rPr>
                <w:rFonts w:ascii="Arial" w:hAnsi="Arial" w:cs="Arial"/>
                <w:color w:val="000000"/>
                <w:sz w:val="20"/>
                <w:szCs w:val="20"/>
              </w:rPr>
              <w:t>4.</w:t>
            </w:r>
          </w:p>
          <w:p w:rsidR="007D27C7" w:rsidRPr="00D077D6"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 xml:space="preserve">odpora sběrnice PCI-Express </w:t>
            </w:r>
            <w:r>
              <w:rPr>
                <w:rFonts w:ascii="Arial" w:hAnsi="Arial" w:cs="Arial"/>
                <w:color w:val="000000"/>
                <w:sz w:val="20"/>
                <w:szCs w:val="20"/>
              </w:rPr>
              <w:t>3.0.</w:t>
            </w:r>
          </w:p>
        </w:tc>
        <w:tc>
          <w:tcPr>
            <w:tcW w:w="4394" w:type="dxa"/>
            <w:shd w:val="clear" w:color="auto" w:fill="FFFF99"/>
            <w:vAlign w:val="center"/>
          </w:tcPr>
          <w:p w:rsidR="007D27C7" w:rsidRPr="00A516A0" w:rsidRDefault="00A6141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Operační paměť</w:t>
            </w:r>
          </w:p>
        </w:tc>
        <w:tc>
          <w:tcPr>
            <w:tcW w:w="3682" w:type="dxa"/>
            <w:shd w:val="clear" w:color="auto" w:fill="auto"/>
            <w:vAlign w:val="bottom"/>
            <w:hideMark/>
          </w:tcPr>
          <w:p w:rsidR="007D27C7" w:rsidRDefault="00A6141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Velikost </w:t>
            </w:r>
            <w:r w:rsidR="007D27C7" w:rsidRPr="006C0DF9">
              <w:rPr>
                <w:rFonts w:ascii="Arial" w:hAnsi="Arial" w:cs="Arial"/>
                <w:color w:val="000000"/>
                <w:sz w:val="20"/>
                <w:szCs w:val="20"/>
              </w:rPr>
              <w:t>RAM typ DDR4</w:t>
            </w:r>
            <w:r w:rsidR="00BB6B3B">
              <w:rPr>
                <w:rFonts w:ascii="Arial" w:hAnsi="Arial" w:cs="Arial"/>
                <w:color w:val="000000"/>
                <w:sz w:val="20"/>
                <w:szCs w:val="20"/>
              </w:rPr>
              <w:t>, min.</w:t>
            </w:r>
            <w:r w:rsidR="00231D00">
              <w:rPr>
                <w:rFonts w:ascii="Arial" w:hAnsi="Arial" w:cs="Arial"/>
                <w:color w:val="000000"/>
                <w:sz w:val="20"/>
                <w:szCs w:val="20"/>
              </w:rPr>
              <w:t xml:space="preserve"> </w:t>
            </w:r>
            <w:r w:rsidR="00497899">
              <w:rPr>
                <w:rFonts w:ascii="Arial" w:hAnsi="Arial" w:cs="Arial"/>
                <w:color w:val="000000"/>
                <w:sz w:val="20"/>
                <w:szCs w:val="20"/>
              </w:rPr>
              <w:t>2400</w:t>
            </w:r>
            <w:r w:rsidR="00BB6B3B">
              <w:rPr>
                <w:rFonts w:ascii="Arial" w:hAnsi="Arial" w:cs="Arial"/>
                <w:color w:val="000000"/>
                <w:sz w:val="20"/>
                <w:szCs w:val="20"/>
              </w:rPr>
              <w:t xml:space="preserve"> MT/s</w:t>
            </w:r>
            <w:r w:rsidR="00497899">
              <w:rPr>
                <w:rFonts w:ascii="Arial" w:hAnsi="Arial" w:cs="Arial"/>
                <w:color w:val="000000"/>
                <w:sz w:val="20"/>
                <w:szCs w:val="20"/>
              </w:rPr>
              <w:t xml:space="preserve"> se </w:t>
            </w:r>
            <w:r w:rsidR="007D27C7" w:rsidRPr="006C0DF9">
              <w:rPr>
                <w:rFonts w:ascii="Arial" w:hAnsi="Arial" w:cs="Arial"/>
                <w:color w:val="000000"/>
                <w:sz w:val="20"/>
                <w:szCs w:val="20"/>
              </w:rPr>
              <w:t>zabudovaná technologie vícebitové opravy chyby paměti</w:t>
            </w:r>
            <w:r w:rsidR="00497899">
              <w:rPr>
                <w:rFonts w:ascii="Arial" w:hAnsi="Arial" w:cs="Arial"/>
                <w:color w:val="000000"/>
                <w:sz w:val="20"/>
                <w:szCs w:val="20"/>
              </w:rPr>
              <w:t>:</w:t>
            </w:r>
          </w:p>
          <w:p w:rsidR="007D27C7" w:rsidRDefault="00A6141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007D27C7" w:rsidRPr="00F40FC6">
              <w:rPr>
                <w:rFonts w:ascii="Arial" w:hAnsi="Arial" w:cs="Arial"/>
                <w:color w:val="000000"/>
                <w:sz w:val="20"/>
                <w:szCs w:val="20"/>
              </w:rPr>
              <w:t>ezerva na rozšíření paměti bez výměny paměťových modulů v osazených paměťových soketech</w:t>
            </w:r>
            <w:r w:rsidR="007D27C7">
              <w:rPr>
                <w:rFonts w:ascii="Arial" w:hAnsi="Arial" w:cs="Arial"/>
                <w:color w:val="000000"/>
                <w:sz w:val="20"/>
                <w:szCs w:val="20"/>
              </w:rPr>
              <w:t xml:space="preserve"> stejnými moduly</w:t>
            </w:r>
            <w:r w:rsidR="00497899">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Optimalizované rozložení modulů.</w:t>
            </w:r>
          </w:p>
          <w:p w:rsidR="007D27C7" w:rsidRDefault="002661F4"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Počet DIMM </w:t>
            </w:r>
            <w:r w:rsidR="007D27C7">
              <w:rPr>
                <w:rFonts w:ascii="Arial" w:hAnsi="Arial" w:cs="Arial"/>
                <w:color w:val="000000"/>
                <w:sz w:val="20"/>
                <w:szCs w:val="20"/>
              </w:rPr>
              <w:t>pozic/CPU</w:t>
            </w:r>
            <w:r w:rsidR="00497899">
              <w:rPr>
                <w:rFonts w:ascii="Arial" w:hAnsi="Arial" w:cs="Arial"/>
                <w:color w:val="000000"/>
                <w:sz w:val="20"/>
                <w:szCs w:val="20"/>
              </w:rPr>
              <w:t>:</w:t>
            </w:r>
          </w:p>
        </w:tc>
        <w:tc>
          <w:tcPr>
            <w:tcW w:w="4394" w:type="dxa"/>
            <w:shd w:val="clear" w:color="auto" w:fill="FFFF99"/>
            <w:vAlign w:val="center"/>
          </w:tcPr>
          <w:p w:rsidR="00A461B5" w:rsidRPr="00380C50" w:rsidRDefault="00A461B5" w:rsidP="00A461B5">
            <w:pPr>
              <w:spacing w:line="280" w:lineRule="atLeast"/>
              <w:jc w:val="center"/>
              <w:rPr>
                <w:rFonts w:ascii="Arial" w:hAnsi="Arial" w:cs="Arial"/>
                <w:sz w:val="20"/>
                <w:szCs w:val="20"/>
              </w:rPr>
            </w:pPr>
            <w:r w:rsidRPr="00380C50">
              <w:rPr>
                <w:rFonts w:ascii="Arial" w:hAnsi="Arial" w:cs="Arial"/>
                <w:sz w:val="20"/>
                <w:szCs w:val="20"/>
              </w:rPr>
              <w:t>128 GB</w:t>
            </w:r>
          </w:p>
          <w:p w:rsidR="00A461B5" w:rsidRPr="00380C50" w:rsidRDefault="00A461B5" w:rsidP="00A461B5">
            <w:pPr>
              <w:spacing w:line="280" w:lineRule="atLeast"/>
              <w:jc w:val="center"/>
              <w:rPr>
                <w:rFonts w:ascii="Arial" w:hAnsi="Arial" w:cs="Arial"/>
                <w:sz w:val="20"/>
                <w:szCs w:val="20"/>
              </w:rPr>
            </w:pPr>
            <w:r>
              <w:rPr>
                <w:rFonts w:ascii="Arial" w:hAnsi="Arial" w:cs="Arial"/>
                <w:sz w:val="20"/>
                <w:szCs w:val="20"/>
              </w:rPr>
              <w:t>384</w:t>
            </w:r>
            <w:r w:rsidRPr="00380C50">
              <w:rPr>
                <w:rFonts w:ascii="Arial" w:hAnsi="Arial" w:cs="Arial"/>
                <w:sz w:val="20"/>
                <w:szCs w:val="20"/>
              </w:rPr>
              <w:t xml:space="preserve"> GB</w:t>
            </w:r>
          </w:p>
          <w:p w:rsidR="00A461B5" w:rsidRPr="00380C50" w:rsidRDefault="00A461B5" w:rsidP="00A461B5">
            <w:pPr>
              <w:spacing w:line="280" w:lineRule="atLeast"/>
              <w:jc w:val="center"/>
              <w:rPr>
                <w:rFonts w:ascii="Arial" w:hAnsi="Arial" w:cs="Arial"/>
                <w:sz w:val="20"/>
                <w:szCs w:val="20"/>
              </w:rPr>
            </w:pPr>
            <w:r>
              <w:rPr>
                <w:rFonts w:ascii="Arial" w:hAnsi="Arial" w:cs="Arial"/>
                <w:sz w:val="20"/>
                <w:szCs w:val="20"/>
              </w:rPr>
              <w:t>ANO</w:t>
            </w:r>
          </w:p>
          <w:p w:rsidR="007D27C7" w:rsidRPr="00A516A0" w:rsidRDefault="00A461B5" w:rsidP="00A461B5">
            <w:pPr>
              <w:spacing w:line="280" w:lineRule="atLeast"/>
              <w:jc w:val="center"/>
              <w:rPr>
                <w:rFonts w:ascii="Arial" w:hAnsi="Arial" w:cs="Arial"/>
                <w:b/>
                <w:bCs/>
                <w:caps/>
                <w:color w:val="000000"/>
                <w:sz w:val="20"/>
                <w:szCs w:val="20"/>
              </w:rPr>
            </w:pPr>
            <w:r w:rsidRPr="00380C50">
              <w:rPr>
                <w:rFonts w:ascii="Arial" w:hAnsi="Arial" w:cs="Arial"/>
                <w:sz w:val="20"/>
                <w:szCs w:val="20"/>
              </w:rPr>
              <w:t>12</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Grafický adapter</w:t>
            </w:r>
          </w:p>
        </w:tc>
        <w:tc>
          <w:tcPr>
            <w:tcW w:w="3682" w:type="dxa"/>
            <w:shd w:val="clear" w:color="auto" w:fill="auto"/>
            <w:vAlign w:val="bottom"/>
          </w:tcPr>
          <w:p w:rsidR="007D27C7" w:rsidRPr="009F059C" w:rsidRDefault="007D27C7" w:rsidP="00906AF8">
            <w:pPr>
              <w:spacing w:line="280" w:lineRule="atLeast"/>
              <w:rPr>
                <w:rFonts w:ascii="Arial" w:hAnsi="Arial" w:cs="Arial"/>
                <w:color w:val="000000"/>
                <w:sz w:val="20"/>
                <w:szCs w:val="20"/>
              </w:rPr>
            </w:pPr>
            <w:r w:rsidRPr="009F059C">
              <w:rPr>
                <w:rFonts w:ascii="Arial" w:hAnsi="Arial" w:cs="Arial"/>
                <w:color w:val="000000"/>
                <w:sz w:val="20"/>
                <w:szCs w:val="20"/>
              </w:rPr>
              <w:t>Integrovaný, rozlišení min</w:t>
            </w:r>
            <w:r w:rsidR="00315FB0">
              <w:rPr>
                <w:rFonts w:ascii="Arial" w:hAnsi="Arial" w:cs="Arial"/>
                <w:color w:val="000000"/>
                <w:sz w:val="20"/>
                <w:szCs w:val="20"/>
              </w:rPr>
              <w:t>.</w:t>
            </w:r>
            <w:r w:rsidRPr="009F059C">
              <w:rPr>
                <w:rFonts w:ascii="Arial" w:hAnsi="Arial" w:cs="Arial"/>
                <w:color w:val="000000"/>
                <w:sz w:val="20"/>
                <w:szCs w:val="20"/>
              </w:rPr>
              <w:t xml:space="preserve"> 1280 x 1024</w:t>
            </w:r>
            <w:r>
              <w:rPr>
                <w:rFonts w:ascii="Arial" w:hAnsi="Arial" w:cs="Arial"/>
                <w:color w:val="000000"/>
                <w:sz w:val="20"/>
                <w:szCs w:val="20"/>
              </w:rPr>
              <w:t>.</w:t>
            </w:r>
          </w:p>
        </w:tc>
        <w:tc>
          <w:tcPr>
            <w:tcW w:w="4394" w:type="dxa"/>
            <w:shd w:val="clear" w:color="auto" w:fill="FFFF99"/>
            <w:vAlign w:val="center"/>
          </w:tcPr>
          <w:p w:rsidR="007D27C7" w:rsidRPr="00A516A0" w:rsidRDefault="002661F4"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EA36C3" w:rsidRPr="00E364C9" w:rsidTr="00457330">
        <w:trPr>
          <w:cantSplit/>
          <w:trHeight w:val="315"/>
        </w:trPr>
        <w:tc>
          <w:tcPr>
            <w:tcW w:w="1720" w:type="dxa"/>
            <w:vMerge w:val="restart"/>
            <w:shd w:val="clear" w:color="auto" w:fill="auto"/>
            <w:vAlign w:val="center"/>
            <w:hideMark/>
          </w:tcPr>
          <w:p w:rsidR="00EA36C3" w:rsidRPr="00A516A0" w:rsidRDefault="00EA36C3" w:rsidP="00906AF8">
            <w:pPr>
              <w:spacing w:line="280" w:lineRule="atLeast"/>
              <w:rPr>
                <w:rFonts w:ascii="Arial" w:hAnsi="Arial" w:cs="Arial"/>
                <w:b/>
                <w:color w:val="000000"/>
                <w:sz w:val="20"/>
                <w:szCs w:val="20"/>
              </w:rPr>
            </w:pPr>
            <w:r>
              <w:rPr>
                <w:rFonts w:ascii="Arial" w:hAnsi="Arial" w:cs="Arial"/>
                <w:b/>
                <w:color w:val="000000"/>
                <w:sz w:val="20"/>
                <w:szCs w:val="20"/>
              </w:rPr>
              <w:t>I</w:t>
            </w:r>
            <w:r w:rsidRPr="00A516A0">
              <w:rPr>
                <w:rFonts w:ascii="Arial" w:hAnsi="Arial" w:cs="Arial"/>
                <w:b/>
                <w:color w:val="000000"/>
                <w:sz w:val="20"/>
                <w:szCs w:val="20"/>
              </w:rPr>
              <w:t>nterní disky v serveru</w:t>
            </w:r>
          </w:p>
        </w:tc>
        <w:tc>
          <w:tcPr>
            <w:tcW w:w="3682" w:type="dxa"/>
            <w:shd w:val="clear" w:color="auto" w:fill="auto"/>
            <w:vAlign w:val="bottom"/>
            <w:hideMark/>
          </w:tcPr>
          <w:p w:rsidR="00EA36C3" w:rsidRDefault="00EA36C3"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disků:</w:t>
            </w:r>
          </w:p>
          <w:p w:rsidR="00EA36C3" w:rsidRPr="005D26EF" w:rsidRDefault="00EA36C3"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w:t>
            </w:r>
            <w:r w:rsidRPr="005D26EF">
              <w:rPr>
                <w:rFonts w:ascii="Arial" w:hAnsi="Arial" w:cs="Arial"/>
                <w:color w:val="000000"/>
                <w:sz w:val="20"/>
                <w:szCs w:val="20"/>
              </w:rPr>
              <w:t>onstrukční provedení v</w:t>
            </w:r>
            <w:r>
              <w:rPr>
                <w:rFonts w:ascii="Arial" w:hAnsi="Arial" w:cs="Arial"/>
                <w:color w:val="000000"/>
                <w:sz w:val="20"/>
                <w:szCs w:val="20"/>
              </w:rPr>
              <w:t> </w:t>
            </w:r>
            <w:proofErr w:type="spellStart"/>
            <w:r w:rsidRPr="005D26EF">
              <w:rPr>
                <w:rFonts w:ascii="Arial" w:hAnsi="Arial" w:cs="Arial"/>
                <w:color w:val="000000"/>
                <w:sz w:val="20"/>
                <w:szCs w:val="20"/>
              </w:rPr>
              <w:t>inch</w:t>
            </w:r>
            <w:proofErr w:type="spellEnd"/>
            <w:r>
              <w:rPr>
                <w:rFonts w:ascii="Arial" w:hAnsi="Arial" w:cs="Arial"/>
                <w:color w:val="000000"/>
                <w:sz w:val="20"/>
                <w:szCs w:val="20"/>
              </w:rPr>
              <w:t>:</w:t>
            </w:r>
          </w:p>
          <w:p w:rsidR="00EA36C3" w:rsidRDefault="00EA36C3"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Přenosová rychlost:</w:t>
            </w:r>
          </w:p>
          <w:p w:rsidR="00EA36C3" w:rsidRPr="000A5A75" w:rsidRDefault="00EA36C3"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 GB:</w:t>
            </w:r>
          </w:p>
          <w:p w:rsidR="00EA36C3" w:rsidRPr="008314AC" w:rsidRDefault="00EA36C3"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Otáčky disku v </w:t>
            </w:r>
            <w:proofErr w:type="spellStart"/>
            <w:r>
              <w:rPr>
                <w:rFonts w:ascii="Arial" w:hAnsi="Arial" w:cs="Arial"/>
                <w:color w:val="000000"/>
                <w:sz w:val="20"/>
                <w:szCs w:val="20"/>
              </w:rPr>
              <w:t>rpm</w:t>
            </w:r>
            <w:proofErr w:type="spellEnd"/>
            <w:r>
              <w:rPr>
                <w:rFonts w:ascii="Arial" w:hAnsi="Arial" w:cs="Arial"/>
                <w:color w:val="000000"/>
                <w:sz w:val="20"/>
                <w:szCs w:val="20"/>
              </w:rPr>
              <w:t>:</w:t>
            </w:r>
          </w:p>
        </w:tc>
        <w:tc>
          <w:tcPr>
            <w:tcW w:w="4394" w:type="dxa"/>
            <w:shd w:val="clear" w:color="auto" w:fill="FFFF99"/>
            <w:vAlign w:val="center"/>
          </w:tcPr>
          <w:p w:rsidR="00EA36C3" w:rsidRPr="00266EDC" w:rsidRDefault="00EA36C3" w:rsidP="00733656">
            <w:pPr>
              <w:spacing w:line="280" w:lineRule="atLeast"/>
              <w:jc w:val="center"/>
              <w:rPr>
                <w:rFonts w:ascii="Arial" w:hAnsi="Arial" w:cs="Arial"/>
                <w:sz w:val="20"/>
                <w:szCs w:val="20"/>
              </w:rPr>
            </w:pPr>
            <w:r>
              <w:rPr>
                <w:rFonts w:ascii="Arial" w:hAnsi="Arial" w:cs="Arial"/>
                <w:sz w:val="20"/>
                <w:szCs w:val="20"/>
              </w:rPr>
              <w:t>2</w:t>
            </w:r>
          </w:p>
          <w:p w:rsidR="00EA36C3" w:rsidRPr="00A516A0" w:rsidRDefault="00EA36C3" w:rsidP="00733656">
            <w:pPr>
              <w:spacing w:line="280" w:lineRule="atLeast"/>
              <w:jc w:val="center"/>
              <w:rPr>
                <w:rFonts w:ascii="Arial" w:hAnsi="Arial" w:cs="Arial"/>
                <w:b/>
                <w:bCs/>
                <w:caps/>
                <w:color w:val="000000"/>
                <w:sz w:val="20"/>
                <w:szCs w:val="20"/>
              </w:rPr>
            </w:pPr>
            <w:r w:rsidRPr="00266EDC">
              <w:rPr>
                <w:rFonts w:ascii="Arial" w:hAnsi="Arial" w:cs="Arial"/>
                <w:sz w:val="20"/>
                <w:szCs w:val="20"/>
              </w:rPr>
              <w:t>2,5“</w:t>
            </w:r>
            <w:r w:rsidRPr="00266EDC">
              <w:rPr>
                <w:rFonts w:ascii="Arial" w:hAnsi="Arial" w:cs="Arial"/>
                <w:sz w:val="20"/>
                <w:szCs w:val="20"/>
              </w:rPr>
              <w:b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r>
              <w:rPr>
                <w:rFonts w:ascii="Arial" w:hAnsi="Arial" w:cs="Arial"/>
                <w:sz w:val="20"/>
                <w:szCs w:val="20"/>
              </w:rPr>
              <w:br/>
              <w:t>300 GB</w:t>
            </w:r>
            <w:r w:rsidRPr="00266EDC">
              <w:rPr>
                <w:rFonts w:ascii="Arial" w:hAnsi="Arial" w:cs="Arial"/>
                <w:sz w:val="20"/>
                <w:szCs w:val="20"/>
              </w:rPr>
              <w:br/>
            </w:r>
            <w:r>
              <w:rPr>
                <w:rFonts w:ascii="Arial" w:hAnsi="Arial" w:cs="Arial"/>
                <w:sz w:val="20"/>
                <w:szCs w:val="20"/>
              </w:rPr>
              <w:t>15</w:t>
            </w:r>
            <w:r w:rsidRPr="00266EDC">
              <w:rPr>
                <w:rFonts w:ascii="Arial" w:hAnsi="Arial" w:cs="Arial"/>
                <w:sz w:val="20"/>
                <w:szCs w:val="20"/>
              </w:rPr>
              <w:t xml:space="preserve">000 </w:t>
            </w:r>
            <w:proofErr w:type="spellStart"/>
            <w:r w:rsidRPr="00266EDC">
              <w:rPr>
                <w:rFonts w:ascii="Arial" w:hAnsi="Arial" w:cs="Arial"/>
                <w:sz w:val="20"/>
                <w:szCs w:val="20"/>
              </w:rPr>
              <w:t>rpm</w:t>
            </w:r>
            <w:proofErr w:type="spellEnd"/>
          </w:p>
        </w:tc>
      </w:tr>
      <w:tr w:rsidR="00EA36C3" w:rsidRPr="00E364C9" w:rsidTr="00457330">
        <w:trPr>
          <w:cantSplit/>
          <w:trHeight w:val="315"/>
        </w:trPr>
        <w:tc>
          <w:tcPr>
            <w:tcW w:w="1720" w:type="dxa"/>
            <w:vMerge/>
            <w:shd w:val="clear" w:color="auto" w:fill="auto"/>
            <w:vAlign w:val="center"/>
          </w:tcPr>
          <w:p w:rsidR="00EA36C3" w:rsidRDefault="00EA36C3" w:rsidP="00906AF8">
            <w:pPr>
              <w:spacing w:line="280" w:lineRule="atLeast"/>
              <w:rPr>
                <w:rFonts w:ascii="Arial" w:hAnsi="Arial" w:cs="Arial"/>
                <w:b/>
                <w:color w:val="000000"/>
                <w:sz w:val="20"/>
                <w:szCs w:val="20"/>
              </w:rPr>
            </w:pPr>
          </w:p>
        </w:tc>
        <w:tc>
          <w:tcPr>
            <w:tcW w:w="3682" w:type="dxa"/>
            <w:shd w:val="clear" w:color="auto" w:fill="auto"/>
            <w:vAlign w:val="bottom"/>
          </w:tcPr>
          <w:p w:rsidR="00EA36C3" w:rsidRPr="00C72EC1" w:rsidDel="002661F4" w:rsidRDefault="00EA36C3" w:rsidP="0054021D">
            <w:pPr>
              <w:spacing w:line="280" w:lineRule="atLeast"/>
              <w:rPr>
                <w:rFonts w:ascii="Arial" w:hAnsi="Arial" w:cs="Arial"/>
                <w:color w:val="000000"/>
                <w:sz w:val="20"/>
                <w:szCs w:val="20"/>
              </w:rPr>
            </w:pPr>
            <w:r>
              <w:rPr>
                <w:rFonts w:ascii="Arial" w:hAnsi="Arial" w:cs="Arial"/>
                <w:color w:val="000000"/>
                <w:sz w:val="20"/>
                <w:szCs w:val="20"/>
              </w:rPr>
              <w:t>P</w:t>
            </w:r>
            <w:r w:rsidRPr="008314AC">
              <w:rPr>
                <w:rFonts w:ascii="Arial" w:hAnsi="Arial" w:cs="Arial"/>
                <w:color w:val="000000"/>
                <w:sz w:val="20"/>
                <w:szCs w:val="20"/>
              </w:rPr>
              <w:t>očet diskových slotů (rozšíření diskového prostoru pouhým vložením disku za provozu)</w:t>
            </w:r>
            <w:r>
              <w:rPr>
                <w:rFonts w:ascii="Arial" w:hAnsi="Arial" w:cs="Arial"/>
                <w:color w:val="000000"/>
                <w:sz w:val="20"/>
                <w:szCs w:val="20"/>
              </w:rPr>
              <w:t>:</w:t>
            </w:r>
          </w:p>
        </w:tc>
        <w:tc>
          <w:tcPr>
            <w:tcW w:w="4394" w:type="dxa"/>
            <w:shd w:val="clear" w:color="auto" w:fill="FFFF99"/>
            <w:vAlign w:val="center"/>
          </w:tcPr>
          <w:p w:rsidR="00EA36C3" w:rsidRPr="00A516A0" w:rsidRDefault="00EA36C3" w:rsidP="00733656">
            <w:pPr>
              <w:spacing w:line="280" w:lineRule="atLeast"/>
              <w:jc w:val="center"/>
              <w:rPr>
                <w:rFonts w:ascii="Arial" w:hAnsi="Arial" w:cs="Arial"/>
                <w:b/>
                <w:bCs/>
                <w:caps/>
                <w:color w:val="000000"/>
                <w:sz w:val="20"/>
                <w:szCs w:val="20"/>
              </w:rPr>
            </w:pPr>
            <w:r w:rsidRPr="00503C4A">
              <w:rPr>
                <w:rFonts w:ascii="Arial" w:hAnsi="Arial" w:cs="Arial"/>
                <w:sz w:val="20"/>
                <w:szCs w:val="20"/>
              </w:rPr>
              <w:t>8</w:t>
            </w:r>
          </w:p>
        </w:tc>
      </w:tr>
      <w:tr w:rsidR="00EA36C3" w:rsidRPr="00E364C9" w:rsidTr="00457330">
        <w:trPr>
          <w:cantSplit/>
          <w:trHeight w:val="315"/>
        </w:trPr>
        <w:tc>
          <w:tcPr>
            <w:tcW w:w="1720" w:type="dxa"/>
            <w:vMerge w:val="restart"/>
            <w:shd w:val="clear" w:color="auto" w:fill="auto"/>
            <w:vAlign w:val="center"/>
          </w:tcPr>
          <w:p w:rsidR="00EA36C3" w:rsidRPr="00A516A0" w:rsidRDefault="00EA36C3" w:rsidP="00906AF8">
            <w:pPr>
              <w:spacing w:line="280" w:lineRule="atLeast"/>
              <w:rPr>
                <w:rFonts w:ascii="Arial" w:hAnsi="Arial" w:cs="Arial"/>
                <w:b/>
                <w:color w:val="000000"/>
                <w:sz w:val="20"/>
                <w:szCs w:val="20"/>
              </w:rPr>
            </w:pPr>
            <w:r w:rsidRPr="00985755">
              <w:rPr>
                <w:rFonts w:ascii="Arial" w:hAnsi="Arial" w:cs="Arial"/>
                <w:b/>
                <w:color w:val="000000"/>
                <w:sz w:val="20"/>
                <w:szCs w:val="20"/>
              </w:rPr>
              <w:t>Řadič disků SAS</w:t>
            </w:r>
          </w:p>
          <w:p w:rsidR="00EA36C3" w:rsidRPr="00A516A0" w:rsidRDefault="00EA36C3" w:rsidP="00906AF8">
            <w:pPr>
              <w:spacing w:line="280" w:lineRule="atLeast"/>
              <w:rPr>
                <w:rFonts w:ascii="Arial" w:hAnsi="Arial" w:cs="Arial"/>
                <w:b/>
                <w:color w:val="000000"/>
                <w:sz w:val="20"/>
                <w:szCs w:val="20"/>
              </w:rPr>
            </w:pPr>
          </w:p>
        </w:tc>
        <w:tc>
          <w:tcPr>
            <w:tcW w:w="3682" w:type="dxa"/>
            <w:shd w:val="clear" w:color="auto" w:fill="auto"/>
            <w:vAlign w:val="bottom"/>
          </w:tcPr>
          <w:p w:rsidR="00EA36C3" w:rsidRDefault="00EA36C3" w:rsidP="00906AF8">
            <w:pPr>
              <w:pStyle w:val="Odstavecseseznamem"/>
              <w:numPr>
                <w:ilvl w:val="0"/>
                <w:numId w:val="2"/>
              </w:numPr>
              <w:spacing w:after="0" w:line="280" w:lineRule="atLeast"/>
              <w:ind w:left="215" w:hanging="215"/>
              <w:rPr>
                <w:rFonts w:ascii="Arial" w:hAnsi="Arial" w:cs="Arial"/>
                <w:color w:val="000000"/>
                <w:sz w:val="20"/>
                <w:szCs w:val="20"/>
              </w:rPr>
            </w:pPr>
            <w:r w:rsidRPr="00985755">
              <w:rPr>
                <w:rFonts w:ascii="Arial" w:hAnsi="Arial" w:cs="Arial"/>
                <w:color w:val="000000"/>
                <w:sz w:val="20"/>
                <w:szCs w:val="20"/>
              </w:rPr>
              <w:t xml:space="preserve">Velikost </w:t>
            </w:r>
            <w:proofErr w:type="spellStart"/>
            <w:r w:rsidRPr="00985755">
              <w:rPr>
                <w:rFonts w:ascii="Arial" w:hAnsi="Arial" w:cs="Arial"/>
                <w:color w:val="000000"/>
                <w:sz w:val="20"/>
                <w:szCs w:val="20"/>
              </w:rPr>
              <w:t>cache</w:t>
            </w:r>
            <w:proofErr w:type="spellEnd"/>
            <w:r>
              <w:rPr>
                <w:rFonts w:ascii="Arial" w:hAnsi="Arial" w:cs="Arial"/>
                <w:color w:val="000000"/>
                <w:sz w:val="20"/>
                <w:szCs w:val="20"/>
              </w:rPr>
              <w:t xml:space="preserve"> v GB:</w:t>
            </w:r>
          </w:p>
        </w:tc>
        <w:tc>
          <w:tcPr>
            <w:tcW w:w="4394" w:type="dxa"/>
            <w:shd w:val="clear" w:color="auto" w:fill="FFFF99"/>
            <w:vAlign w:val="center"/>
          </w:tcPr>
          <w:p w:rsidR="00EA36C3" w:rsidRPr="00244DBD" w:rsidRDefault="00EA36C3" w:rsidP="00733656">
            <w:pPr>
              <w:spacing w:line="280" w:lineRule="atLeast"/>
              <w:jc w:val="center"/>
              <w:rPr>
                <w:rFonts w:ascii="Arial" w:hAnsi="Arial" w:cs="Arial"/>
                <w:sz w:val="20"/>
                <w:szCs w:val="20"/>
              </w:rPr>
            </w:pPr>
            <w:r w:rsidRPr="00503C4A">
              <w:rPr>
                <w:rFonts w:ascii="Arial" w:hAnsi="Arial" w:cs="Arial"/>
                <w:sz w:val="20"/>
                <w:szCs w:val="20"/>
              </w:rPr>
              <w:t>2</w:t>
            </w:r>
            <w:r>
              <w:rPr>
                <w:rFonts w:ascii="Arial" w:hAnsi="Arial" w:cs="Arial"/>
                <w:sz w:val="20"/>
                <w:szCs w:val="20"/>
              </w:rPr>
              <w:t xml:space="preserve"> </w:t>
            </w:r>
            <w:r w:rsidRPr="00503C4A">
              <w:rPr>
                <w:rFonts w:ascii="Arial" w:hAnsi="Arial" w:cs="Arial"/>
                <w:sz w:val="20"/>
                <w:szCs w:val="20"/>
              </w:rPr>
              <w:t>GB</w:t>
            </w:r>
          </w:p>
        </w:tc>
      </w:tr>
      <w:tr w:rsidR="00A7721F" w:rsidRPr="00E364C9" w:rsidTr="00457330">
        <w:trPr>
          <w:cantSplit/>
          <w:trHeight w:val="315"/>
        </w:trPr>
        <w:tc>
          <w:tcPr>
            <w:tcW w:w="1720" w:type="dxa"/>
            <w:vMerge/>
            <w:shd w:val="clear" w:color="auto" w:fill="auto"/>
            <w:vAlign w:val="center"/>
          </w:tcPr>
          <w:p w:rsidR="00A7721F" w:rsidRPr="00A516A0" w:rsidRDefault="00A7721F" w:rsidP="00906AF8">
            <w:pPr>
              <w:spacing w:line="280" w:lineRule="atLeast"/>
              <w:rPr>
                <w:rFonts w:ascii="Arial" w:hAnsi="Arial" w:cs="Arial"/>
                <w:b/>
                <w:color w:val="000000"/>
                <w:sz w:val="20"/>
                <w:szCs w:val="20"/>
              </w:rPr>
            </w:pPr>
          </w:p>
        </w:tc>
        <w:tc>
          <w:tcPr>
            <w:tcW w:w="3682" w:type="dxa"/>
            <w:shd w:val="clear" w:color="auto" w:fill="auto"/>
            <w:vAlign w:val="bottom"/>
          </w:tcPr>
          <w:p w:rsidR="00A7721F" w:rsidRDefault="00A7721F"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6C0DF9">
              <w:rPr>
                <w:rFonts w:ascii="Arial" w:hAnsi="Arial" w:cs="Arial"/>
                <w:color w:val="000000"/>
                <w:sz w:val="20"/>
                <w:szCs w:val="20"/>
              </w:rPr>
              <w:t>cache</w:t>
            </w:r>
            <w:proofErr w:type="spellEnd"/>
            <w:r w:rsidRPr="006C0DF9">
              <w:rPr>
                <w:rFonts w:ascii="Arial" w:hAnsi="Arial" w:cs="Arial"/>
                <w:color w:val="000000"/>
                <w:sz w:val="20"/>
                <w:szCs w:val="20"/>
              </w:rPr>
              <w:t xml:space="preserve"> zálohovan</w:t>
            </w:r>
            <w:r>
              <w:rPr>
                <w:rFonts w:ascii="Arial" w:hAnsi="Arial" w:cs="Arial"/>
                <w:color w:val="000000"/>
                <w:sz w:val="20"/>
                <w:szCs w:val="20"/>
              </w:rPr>
              <w:t>á</w:t>
            </w:r>
            <w:r w:rsidRPr="006C0DF9">
              <w:rPr>
                <w:rFonts w:ascii="Arial" w:hAnsi="Arial" w:cs="Arial"/>
                <w:color w:val="000000"/>
                <w:sz w:val="20"/>
                <w:szCs w:val="20"/>
              </w:rPr>
              <w:t xml:space="preserve"> </w:t>
            </w:r>
            <w:r>
              <w:rPr>
                <w:rFonts w:ascii="Arial" w:hAnsi="Arial" w:cs="Arial"/>
                <w:color w:val="000000"/>
                <w:sz w:val="20"/>
                <w:szCs w:val="20"/>
              </w:rPr>
              <w:t xml:space="preserve">proti výpadku el. </w:t>
            </w:r>
            <w:proofErr w:type="gramStart"/>
            <w:r>
              <w:rPr>
                <w:rFonts w:ascii="Arial" w:hAnsi="Arial" w:cs="Arial"/>
                <w:color w:val="000000"/>
                <w:sz w:val="20"/>
                <w:szCs w:val="20"/>
              </w:rPr>
              <w:t>energie</w:t>
            </w:r>
            <w:proofErr w:type="gramEnd"/>
            <w:r>
              <w:rPr>
                <w:rFonts w:ascii="Arial" w:hAnsi="Arial" w:cs="Arial"/>
                <w:color w:val="000000"/>
                <w:sz w:val="20"/>
                <w:szCs w:val="20"/>
              </w:rPr>
              <w:t xml:space="preserve"> serveru.</w:t>
            </w:r>
          </w:p>
          <w:p w:rsidR="00A7721F" w:rsidRDefault="00A7721F"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Zvládá </w:t>
            </w:r>
            <w:r w:rsidRPr="006C0DF9">
              <w:rPr>
                <w:rFonts w:ascii="Arial" w:hAnsi="Arial" w:cs="Arial"/>
                <w:color w:val="000000"/>
                <w:sz w:val="20"/>
                <w:szCs w:val="20"/>
              </w:rPr>
              <w:t>obsluhovat min. 8</w:t>
            </w:r>
            <w:r>
              <w:rPr>
                <w:rFonts w:ascii="Arial" w:hAnsi="Arial" w:cs="Arial"/>
                <w:color w:val="000000"/>
                <w:sz w:val="20"/>
                <w:szCs w:val="20"/>
              </w:rPr>
              <w:t xml:space="preserve"> </w:t>
            </w:r>
            <w:r w:rsidRPr="006C0DF9">
              <w:rPr>
                <w:rFonts w:ascii="Arial" w:hAnsi="Arial" w:cs="Arial"/>
                <w:color w:val="000000"/>
                <w:sz w:val="20"/>
                <w:szCs w:val="20"/>
              </w:rPr>
              <w:t>disků</w:t>
            </w:r>
          </w:p>
          <w:p w:rsidR="00A7721F" w:rsidRDefault="00A7721F"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Pr="006C0DF9">
              <w:rPr>
                <w:rFonts w:ascii="Arial" w:hAnsi="Arial" w:cs="Arial"/>
                <w:color w:val="000000"/>
                <w:sz w:val="20"/>
                <w:szCs w:val="20"/>
              </w:rPr>
              <w:t>vlád</w:t>
            </w:r>
            <w:r>
              <w:rPr>
                <w:rFonts w:ascii="Arial" w:hAnsi="Arial" w:cs="Arial"/>
                <w:color w:val="000000"/>
                <w:sz w:val="20"/>
                <w:szCs w:val="20"/>
              </w:rPr>
              <w:t>á</w:t>
            </w:r>
            <w:r w:rsidRPr="006C0DF9">
              <w:rPr>
                <w:rFonts w:ascii="Arial" w:hAnsi="Arial" w:cs="Arial"/>
                <w:color w:val="000000"/>
                <w:sz w:val="20"/>
                <w:szCs w:val="20"/>
              </w:rPr>
              <w:t xml:space="preserve"> RAID</w:t>
            </w:r>
            <w:r>
              <w:rPr>
                <w:rFonts w:ascii="Arial" w:hAnsi="Arial" w:cs="Arial"/>
                <w:color w:val="000000"/>
                <w:sz w:val="20"/>
                <w:szCs w:val="20"/>
              </w:rPr>
              <w:t xml:space="preserve"> 0, 1, 0+1,</w:t>
            </w:r>
            <w:r w:rsidRPr="006C0DF9">
              <w:rPr>
                <w:rFonts w:ascii="Arial" w:hAnsi="Arial" w:cs="Arial"/>
                <w:color w:val="000000"/>
                <w:sz w:val="20"/>
                <w:szCs w:val="20"/>
              </w:rPr>
              <w:t>5</w:t>
            </w:r>
            <w:r>
              <w:rPr>
                <w:rFonts w:ascii="Arial" w:hAnsi="Arial" w:cs="Arial"/>
                <w:color w:val="000000"/>
                <w:sz w:val="20"/>
                <w:szCs w:val="20"/>
              </w:rPr>
              <w:t>.</w:t>
            </w:r>
          </w:p>
          <w:p w:rsidR="00A7721F" w:rsidRPr="006C0DF9" w:rsidRDefault="00A7721F" w:rsidP="00906AF8">
            <w:pPr>
              <w:pStyle w:val="Odstavecseseznamem"/>
              <w:numPr>
                <w:ilvl w:val="0"/>
                <w:numId w:val="2"/>
              </w:numPr>
              <w:spacing w:after="0" w:line="280" w:lineRule="atLeast"/>
              <w:ind w:left="215" w:hanging="215"/>
              <w:rPr>
                <w:rFonts w:ascii="Arial" w:hAnsi="Arial" w:cs="Arial"/>
                <w:color w:val="000000"/>
                <w:sz w:val="20"/>
                <w:szCs w:val="20"/>
              </w:rPr>
            </w:pPr>
            <w:r w:rsidRPr="006C0DF9">
              <w:rPr>
                <w:rFonts w:ascii="Arial" w:hAnsi="Arial" w:cs="Arial"/>
                <w:color w:val="000000"/>
                <w:sz w:val="20"/>
                <w:szCs w:val="20"/>
              </w:rPr>
              <w:t xml:space="preserve">2x </w:t>
            </w:r>
            <w:proofErr w:type="spellStart"/>
            <w:r w:rsidRPr="006C0DF9">
              <w:rPr>
                <w:rFonts w:ascii="Arial" w:hAnsi="Arial" w:cs="Arial"/>
                <w:color w:val="000000"/>
                <w:sz w:val="20"/>
                <w:szCs w:val="20"/>
              </w:rPr>
              <w:t>ext</w:t>
            </w:r>
            <w:proofErr w:type="spellEnd"/>
            <w:r w:rsidRPr="006C0DF9">
              <w:rPr>
                <w:rFonts w:ascii="Arial" w:hAnsi="Arial" w:cs="Arial"/>
                <w:color w:val="000000"/>
                <w:sz w:val="20"/>
                <w:szCs w:val="20"/>
              </w:rPr>
              <w:t>. SAS port</w:t>
            </w:r>
            <w:r>
              <w:rPr>
                <w:rFonts w:ascii="Arial" w:hAnsi="Arial" w:cs="Arial"/>
                <w:color w:val="000000"/>
                <w:sz w:val="20"/>
                <w:szCs w:val="20"/>
              </w:rPr>
              <w:t xml:space="preserve"> (připojení externích zařízení – např. </w:t>
            </w:r>
            <w:proofErr w:type="spellStart"/>
            <w:r>
              <w:rPr>
                <w:rFonts w:ascii="Arial" w:hAnsi="Arial" w:cs="Arial"/>
                <w:color w:val="000000"/>
                <w:sz w:val="20"/>
                <w:szCs w:val="20"/>
              </w:rPr>
              <w:t>autoloader</w:t>
            </w:r>
            <w:proofErr w:type="spellEnd"/>
            <w:r>
              <w:rPr>
                <w:rFonts w:ascii="Arial" w:hAnsi="Arial" w:cs="Arial"/>
                <w:color w:val="000000"/>
                <w:sz w:val="20"/>
                <w:szCs w:val="20"/>
              </w:rPr>
              <w:t>).</w:t>
            </w:r>
          </w:p>
        </w:tc>
        <w:tc>
          <w:tcPr>
            <w:tcW w:w="4394" w:type="dxa"/>
            <w:shd w:val="clear" w:color="auto" w:fill="FFFF99"/>
            <w:vAlign w:val="center"/>
          </w:tcPr>
          <w:p w:rsidR="00A7721F" w:rsidRPr="00A516A0" w:rsidRDefault="00A7721F"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w:t>
            </w:r>
            <w:r w:rsidR="0059760A">
              <w:rPr>
                <w:rFonts w:ascii="Arial" w:hAnsi="Arial" w:cs="Arial"/>
                <w:sz w:val="20"/>
                <w:szCs w:val="20"/>
              </w:rPr>
              <w:t>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sidRPr="00A516A0">
              <w:rPr>
                <w:rFonts w:ascii="Arial" w:hAnsi="Arial" w:cs="Arial"/>
                <w:b/>
                <w:color w:val="000000"/>
                <w:sz w:val="20"/>
                <w:szCs w:val="20"/>
              </w:rPr>
              <w:t>LAN adapter</w:t>
            </w:r>
          </w:p>
        </w:tc>
        <w:tc>
          <w:tcPr>
            <w:tcW w:w="3682" w:type="dxa"/>
            <w:shd w:val="clear" w:color="auto" w:fill="auto"/>
            <w:vAlign w:val="bottom"/>
            <w:hideMark/>
          </w:tcPr>
          <w:p w:rsidR="007D27C7" w:rsidRDefault="007D27C7" w:rsidP="00906AF8">
            <w:pPr>
              <w:pStyle w:val="Odstavecseseznamem"/>
              <w:numPr>
                <w:ilvl w:val="0"/>
                <w:numId w:val="9"/>
              </w:numPr>
              <w:spacing w:after="0" w:line="280" w:lineRule="atLeast"/>
              <w:ind w:left="210" w:hanging="275"/>
              <w:rPr>
                <w:rFonts w:ascii="Arial" w:hAnsi="Arial" w:cs="Arial"/>
                <w:color w:val="000000"/>
                <w:sz w:val="20"/>
                <w:szCs w:val="20"/>
              </w:rPr>
            </w:pPr>
            <w:r w:rsidRPr="002A6C53">
              <w:rPr>
                <w:rFonts w:ascii="Arial" w:hAnsi="Arial" w:cs="Arial"/>
                <w:color w:val="000000"/>
                <w:sz w:val="20"/>
                <w:szCs w:val="20"/>
              </w:rPr>
              <w:t>4 x LAN 1Gbit/s.</w:t>
            </w:r>
          </w:p>
          <w:p w:rsidR="00BE7B7C" w:rsidRPr="00755DC9" w:rsidRDefault="00BE7B7C" w:rsidP="00906AF8">
            <w:pPr>
              <w:pStyle w:val="Odstavecseseznamem"/>
              <w:numPr>
                <w:ilvl w:val="0"/>
                <w:numId w:val="9"/>
              </w:numPr>
              <w:spacing w:after="0" w:line="280" w:lineRule="atLeast"/>
              <w:ind w:left="210" w:hanging="275"/>
              <w:rPr>
                <w:rFonts w:ascii="Arial" w:hAnsi="Arial" w:cs="Arial"/>
                <w:color w:val="000000"/>
                <w:sz w:val="20"/>
                <w:szCs w:val="20"/>
              </w:rPr>
            </w:pPr>
            <w:r w:rsidRPr="0016755B">
              <w:rPr>
                <w:rFonts w:ascii="Arial" w:hAnsi="Arial" w:cs="Arial"/>
                <w:color w:val="000000"/>
                <w:sz w:val="20"/>
                <w:szCs w:val="20"/>
              </w:rPr>
              <w:t>Vyhovuje standardům IEEE 802.3.</w:t>
            </w:r>
          </w:p>
        </w:tc>
        <w:tc>
          <w:tcPr>
            <w:tcW w:w="4394" w:type="dxa"/>
            <w:shd w:val="clear" w:color="auto" w:fill="FFFF99"/>
            <w:vAlign w:val="center"/>
          </w:tcPr>
          <w:p w:rsidR="007D27C7" w:rsidRPr="00A516A0" w:rsidRDefault="000B28A1"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t>Optický disk</w:t>
            </w:r>
          </w:p>
        </w:tc>
        <w:tc>
          <w:tcPr>
            <w:tcW w:w="3682" w:type="dxa"/>
            <w:shd w:val="clear" w:color="auto" w:fill="auto"/>
            <w:vAlign w:val="bottom"/>
          </w:tcPr>
          <w:p w:rsidR="007D27C7" w:rsidRPr="00482A64" w:rsidRDefault="007D27C7" w:rsidP="00906AF8">
            <w:pPr>
              <w:spacing w:line="280" w:lineRule="atLeast"/>
              <w:rPr>
                <w:rFonts w:ascii="Arial" w:hAnsi="Arial" w:cs="Arial"/>
                <w:color w:val="000000"/>
                <w:sz w:val="20"/>
                <w:szCs w:val="20"/>
              </w:rPr>
            </w:pPr>
            <w:proofErr w:type="spellStart"/>
            <w:r w:rsidRPr="00F40FC6">
              <w:rPr>
                <w:rFonts w:ascii="Arial" w:hAnsi="Arial" w:cs="Arial"/>
                <w:color w:val="000000"/>
                <w:sz w:val="20"/>
                <w:szCs w:val="20"/>
              </w:rPr>
              <w:t>Slim</w:t>
            </w:r>
            <w:proofErr w:type="spellEnd"/>
            <w:r w:rsidRPr="00F40FC6">
              <w:rPr>
                <w:rFonts w:ascii="Arial" w:hAnsi="Arial" w:cs="Arial"/>
                <w:color w:val="000000"/>
                <w:sz w:val="20"/>
                <w:szCs w:val="20"/>
              </w:rPr>
              <w:t xml:space="preserve"> DVD-RW</w:t>
            </w:r>
            <w:r>
              <w:rPr>
                <w:rFonts w:ascii="Arial" w:hAnsi="Arial" w:cs="Arial"/>
                <w:color w:val="000000"/>
                <w:sz w:val="20"/>
                <w:szCs w:val="20"/>
              </w:rPr>
              <w:t xml:space="preserve"> (možno i USB).</w:t>
            </w:r>
          </w:p>
        </w:tc>
        <w:tc>
          <w:tcPr>
            <w:tcW w:w="4394" w:type="dxa"/>
            <w:shd w:val="clear" w:color="auto" w:fill="FFFF99"/>
            <w:vAlign w:val="center"/>
          </w:tcPr>
          <w:p w:rsidR="007D27C7" w:rsidRPr="00A516A0" w:rsidRDefault="000B28A1"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V/V porty</w:t>
            </w:r>
          </w:p>
        </w:tc>
        <w:tc>
          <w:tcPr>
            <w:tcW w:w="3682" w:type="dxa"/>
            <w:shd w:val="clear" w:color="auto" w:fill="auto"/>
            <w:vAlign w:val="bottom"/>
          </w:tcPr>
          <w:p w:rsidR="007D27C7" w:rsidRPr="00F62770" w:rsidRDefault="007D27C7" w:rsidP="00906AF8">
            <w:pPr>
              <w:spacing w:line="280" w:lineRule="atLeast"/>
              <w:rPr>
                <w:rFonts w:ascii="Arial" w:hAnsi="Arial" w:cs="Arial"/>
                <w:color w:val="000000"/>
                <w:sz w:val="20"/>
                <w:szCs w:val="20"/>
              </w:rPr>
            </w:pPr>
            <w:r w:rsidRPr="00F62770">
              <w:rPr>
                <w:rFonts w:ascii="Arial" w:hAnsi="Arial" w:cs="Arial"/>
                <w:color w:val="000000"/>
                <w:sz w:val="20"/>
                <w:szCs w:val="20"/>
              </w:rPr>
              <w:t>4 x USB port</w:t>
            </w:r>
            <w:r>
              <w:rPr>
                <w:rFonts w:ascii="Arial" w:hAnsi="Arial" w:cs="Arial"/>
                <w:color w:val="000000"/>
                <w:sz w:val="20"/>
                <w:szCs w:val="20"/>
              </w:rPr>
              <w:t>.</w:t>
            </w:r>
          </w:p>
        </w:tc>
        <w:tc>
          <w:tcPr>
            <w:tcW w:w="4394" w:type="dxa"/>
            <w:shd w:val="clear" w:color="auto" w:fill="FFFF99"/>
            <w:vAlign w:val="center"/>
          </w:tcPr>
          <w:p w:rsidR="007D27C7" w:rsidRPr="00A516A0" w:rsidRDefault="000B28A1"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t>Sloty na přídavné desky</w:t>
            </w:r>
          </w:p>
        </w:tc>
        <w:tc>
          <w:tcPr>
            <w:tcW w:w="3682" w:type="dxa"/>
            <w:shd w:val="clear" w:color="auto" w:fill="auto"/>
            <w:vAlign w:val="bottom"/>
          </w:tcPr>
          <w:p w:rsidR="007D27C7" w:rsidRPr="00F62770" w:rsidRDefault="007D27C7" w:rsidP="006F1FAD">
            <w:pPr>
              <w:spacing w:line="280" w:lineRule="atLeast"/>
              <w:rPr>
                <w:rFonts w:ascii="Arial" w:hAnsi="Arial" w:cs="Arial"/>
                <w:color w:val="000000"/>
                <w:sz w:val="20"/>
                <w:szCs w:val="20"/>
              </w:rPr>
            </w:pPr>
            <w:r>
              <w:rPr>
                <w:rFonts w:ascii="Arial" w:hAnsi="Arial" w:cs="Arial"/>
                <w:color w:val="000000"/>
                <w:sz w:val="20"/>
                <w:szCs w:val="20"/>
              </w:rPr>
              <w:t>1</w:t>
            </w:r>
            <w:r w:rsidRPr="00F62770">
              <w:rPr>
                <w:rFonts w:ascii="Arial" w:hAnsi="Arial" w:cs="Arial"/>
                <w:color w:val="000000"/>
                <w:sz w:val="20"/>
                <w:szCs w:val="20"/>
              </w:rPr>
              <w:t xml:space="preserve"> slot </w:t>
            </w:r>
            <w:proofErr w:type="spellStart"/>
            <w:r w:rsidRPr="00F62770">
              <w:rPr>
                <w:rFonts w:ascii="Arial" w:hAnsi="Arial" w:cs="Arial"/>
                <w:color w:val="000000"/>
                <w:sz w:val="20"/>
                <w:szCs w:val="20"/>
              </w:rPr>
              <w:t>PCIe</w:t>
            </w:r>
            <w:proofErr w:type="spellEnd"/>
            <w:r w:rsidRPr="00F62770">
              <w:rPr>
                <w:rFonts w:ascii="Arial" w:hAnsi="Arial" w:cs="Arial"/>
                <w:color w:val="000000"/>
                <w:sz w:val="20"/>
                <w:szCs w:val="20"/>
              </w:rPr>
              <w:t xml:space="preserve"> 3.0</w:t>
            </w:r>
            <w:r>
              <w:rPr>
                <w:rFonts w:ascii="Arial" w:hAnsi="Arial" w:cs="Arial"/>
                <w:color w:val="000000"/>
                <w:sz w:val="20"/>
                <w:szCs w:val="20"/>
              </w:rPr>
              <w:t xml:space="preserve"> </w:t>
            </w:r>
            <w:r w:rsidR="009A289D">
              <w:rPr>
                <w:rFonts w:ascii="Arial" w:hAnsi="Arial" w:cs="Arial"/>
                <w:color w:val="000000"/>
                <w:sz w:val="20"/>
                <w:szCs w:val="20"/>
              </w:rPr>
              <w:t xml:space="preserve">zůstává </w:t>
            </w:r>
            <w:r>
              <w:rPr>
                <w:rFonts w:ascii="Arial" w:hAnsi="Arial" w:cs="Arial"/>
                <w:color w:val="000000"/>
                <w:sz w:val="20"/>
                <w:szCs w:val="20"/>
              </w:rPr>
              <w:t>volný.</w:t>
            </w:r>
          </w:p>
        </w:tc>
        <w:tc>
          <w:tcPr>
            <w:tcW w:w="4394" w:type="dxa"/>
            <w:shd w:val="clear" w:color="auto" w:fill="FFFF99"/>
            <w:vAlign w:val="center"/>
          </w:tcPr>
          <w:p w:rsidR="007D27C7" w:rsidRPr="00A516A0" w:rsidRDefault="000B28A1"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Pr="00A516A0" w:rsidRDefault="007D27C7" w:rsidP="00906AF8">
            <w:pPr>
              <w:spacing w:line="280" w:lineRule="atLeast"/>
              <w:rPr>
                <w:rFonts w:ascii="Arial" w:hAnsi="Arial" w:cs="Arial"/>
                <w:b/>
                <w:color w:val="000000"/>
                <w:sz w:val="20"/>
                <w:szCs w:val="20"/>
              </w:rPr>
            </w:pPr>
            <w:r w:rsidRPr="00A516A0">
              <w:rPr>
                <w:rFonts w:ascii="Arial" w:hAnsi="Arial" w:cs="Arial"/>
                <w:b/>
                <w:color w:val="000000"/>
                <w:sz w:val="20"/>
                <w:szCs w:val="20"/>
              </w:rPr>
              <w:t>Certifikované operační systémy</w:t>
            </w:r>
          </w:p>
        </w:tc>
        <w:tc>
          <w:tcPr>
            <w:tcW w:w="3682" w:type="dxa"/>
            <w:shd w:val="clear" w:color="auto" w:fill="auto"/>
            <w:vAlign w:val="center"/>
          </w:tcPr>
          <w:p w:rsidR="007D27C7" w:rsidRPr="0070026E" w:rsidRDefault="007D27C7" w:rsidP="00906AF8">
            <w:pPr>
              <w:pStyle w:val="Odstavecseseznamem"/>
              <w:numPr>
                <w:ilvl w:val="0"/>
                <w:numId w:val="2"/>
              </w:numPr>
              <w:spacing w:after="0" w:line="280" w:lineRule="atLeast"/>
              <w:ind w:left="215" w:hanging="215"/>
              <w:rPr>
                <w:rFonts w:ascii="Arial" w:hAnsi="Arial" w:cs="Arial"/>
                <w:sz w:val="20"/>
                <w:szCs w:val="20"/>
              </w:rPr>
            </w:pPr>
            <w:r w:rsidRPr="0070026E">
              <w:rPr>
                <w:rFonts w:ascii="Arial" w:hAnsi="Arial" w:cs="Arial"/>
                <w:sz w:val="20"/>
                <w:szCs w:val="20"/>
              </w:rPr>
              <w:t xml:space="preserve">MS Windows 2012 server + </w:t>
            </w:r>
            <w:proofErr w:type="spellStart"/>
            <w:r w:rsidRPr="0070026E">
              <w:rPr>
                <w:rFonts w:ascii="Arial" w:hAnsi="Arial" w:cs="Arial"/>
                <w:sz w:val="20"/>
                <w:szCs w:val="20"/>
              </w:rPr>
              <w:t>HyperV</w:t>
            </w:r>
            <w:proofErr w:type="spellEnd"/>
            <w:r w:rsidR="000B28A1">
              <w:rPr>
                <w:rFonts w:ascii="Arial" w:hAnsi="Arial" w:cs="Arial"/>
                <w:sz w:val="20"/>
                <w:szCs w:val="20"/>
              </w:rPr>
              <w:t xml:space="preserve"> a novější</w:t>
            </w:r>
            <w:r w:rsidRPr="0070026E">
              <w:rPr>
                <w:rFonts w:ascii="Arial" w:hAnsi="Arial" w:cs="Arial"/>
                <w:sz w:val="20"/>
                <w:szCs w:val="20"/>
              </w:rPr>
              <w:t>.</w:t>
            </w:r>
          </w:p>
          <w:p w:rsidR="007D27C7" w:rsidRPr="0070026E" w:rsidRDefault="007D27C7" w:rsidP="00906AF8">
            <w:pPr>
              <w:pStyle w:val="Odstavecseseznamem"/>
              <w:numPr>
                <w:ilvl w:val="0"/>
                <w:numId w:val="2"/>
              </w:numPr>
              <w:spacing w:after="0" w:line="280" w:lineRule="atLeast"/>
              <w:ind w:left="215" w:hanging="215"/>
              <w:rPr>
                <w:rFonts w:ascii="Arial" w:hAnsi="Arial" w:cs="Arial"/>
                <w:sz w:val="20"/>
                <w:szCs w:val="20"/>
              </w:rPr>
            </w:pPr>
            <w:proofErr w:type="spellStart"/>
            <w:r w:rsidRPr="0070026E">
              <w:rPr>
                <w:rFonts w:ascii="Arial" w:hAnsi="Arial" w:cs="Arial"/>
                <w:sz w:val="20"/>
                <w:szCs w:val="20"/>
              </w:rPr>
              <w:t>Red</w:t>
            </w:r>
            <w:proofErr w:type="spellEnd"/>
            <w:r w:rsidRPr="0070026E">
              <w:rPr>
                <w:rFonts w:ascii="Arial" w:hAnsi="Arial" w:cs="Arial"/>
                <w:sz w:val="20"/>
                <w:szCs w:val="20"/>
              </w:rPr>
              <w:t xml:space="preserve"> </w:t>
            </w:r>
            <w:proofErr w:type="spellStart"/>
            <w:r w:rsidRPr="0070026E">
              <w:rPr>
                <w:rFonts w:ascii="Arial" w:hAnsi="Arial" w:cs="Arial"/>
                <w:sz w:val="20"/>
                <w:szCs w:val="20"/>
              </w:rPr>
              <w:t>Hat</w:t>
            </w:r>
            <w:proofErr w:type="spellEnd"/>
            <w:r w:rsidRPr="0070026E">
              <w:rPr>
                <w:rFonts w:ascii="Arial" w:hAnsi="Arial" w:cs="Arial"/>
                <w:sz w:val="20"/>
                <w:szCs w:val="20"/>
              </w:rPr>
              <w:t xml:space="preserve"> </w:t>
            </w:r>
            <w:proofErr w:type="spellStart"/>
            <w:r w:rsidRPr="0070026E">
              <w:rPr>
                <w:rFonts w:ascii="Arial" w:hAnsi="Arial" w:cs="Arial"/>
                <w:sz w:val="20"/>
                <w:szCs w:val="20"/>
              </w:rPr>
              <w:t>Enterprise</w:t>
            </w:r>
            <w:proofErr w:type="spellEnd"/>
            <w:r w:rsidRPr="0070026E">
              <w:rPr>
                <w:rFonts w:ascii="Arial" w:hAnsi="Arial" w:cs="Arial"/>
                <w:sz w:val="20"/>
                <w:szCs w:val="20"/>
              </w:rPr>
              <w:t xml:space="preserve"> Linux </w:t>
            </w:r>
            <w:r w:rsidR="00BB6B3B">
              <w:rPr>
                <w:rFonts w:ascii="Arial" w:hAnsi="Arial" w:cs="Arial"/>
                <w:sz w:val="20"/>
                <w:szCs w:val="20"/>
              </w:rPr>
              <w:t>7</w:t>
            </w:r>
            <w:r w:rsidR="00BB6B3B" w:rsidRPr="0070026E">
              <w:rPr>
                <w:rFonts w:ascii="Arial" w:hAnsi="Arial" w:cs="Arial"/>
                <w:sz w:val="20"/>
                <w:szCs w:val="20"/>
              </w:rPr>
              <w:t xml:space="preserve"> </w:t>
            </w:r>
            <w:r w:rsidRPr="0070026E">
              <w:rPr>
                <w:rFonts w:ascii="Arial" w:hAnsi="Arial" w:cs="Arial"/>
                <w:sz w:val="20"/>
                <w:szCs w:val="20"/>
              </w:rPr>
              <w:t>a novější</w:t>
            </w:r>
            <w:r>
              <w:rPr>
                <w:rFonts w:ascii="Arial" w:hAnsi="Arial" w:cs="Arial"/>
                <w:sz w:val="20"/>
                <w:szCs w:val="20"/>
              </w:rPr>
              <w:t>.</w:t>
            </w:r>
          </w:p>
          <w:p w:rsidR="007D27C7" w:rsidRPr="0070026E" w:rsidRDefault="007D27C7" w:rsidP="00906AF8">
            <w:pPr>
              <w:pStyle w:val="Odstavecseseznamem"/>
              <w:numPr>
                <w:ilvl w:val="0"/>
                <w:numId w:val="2"/>
              </w:numPr>
              <w:spacing w:after="0" w:line="280" w:lineRule="atLeast"/>
              <w:ind w:left="215" w:hanging="215"/>
              <w:rPr>
                <w:rFonts w:ascii="Arial" w:hAnsi="Arial" w:cs="Arial"/>
                <w:sz w:val="20"/>
                <w:szCs w:val="20"/>
              </w:rPr>
            </w:pPr>
            <w:proofErr w:type="spellStart"/>
            <w:r w:rsidRPr="0070026E">
              <w:rPr>
                <w:rFonts w:ascii="Arial" w:hAnsi="Arial" w:cs="Arial"/>
                <w:sz w:val="20"/>
                <w:szCs w:val="20"/>
              </w:rPr>
              <w:t>Oracle</w:t>
            </w:r>
            <w:proofErr w:type="spellEnd"/>
            <w:r w:rsidRPr="0070026E">
              <w:rPr>
                <w:rFonts w:ascii="Arial" w:hAnsi="Arial" w:cs="Arial"/>
                <w:sz w:val="20"/>
                <w:szCs w:val="20"/>
              </w:rPr>
              <w:t xml:space="preserve"> </w:t>
            </w:r>
            <w:proofErr w:type="spellStart"/>
            <w:r w:rsidRPr="0070026E">
              <w:rPr>
                <w:rFonts w:ascii="Arial" w:hAnsi="Arial" w:cs="Arial"/>
                <w:sz w:val="20"/>
                <w:szCs w:val="20"/>
              </w:rPr>
              <w:t>Enterprise</w:t>
            </w:r>
            <w:proofErr w:type="spellEnd"/>
            <w:r w:rsidRPr="0070026E">
              <w:rPr>
                <w:rFonts w:ascii="Arial" w:hAnsi="Arial" w:cs="Arial"/>
                <w:sz w:val="20"/>
                <w:szCs w:val="20"/>
              </w:rPr>
              <w:t xml:space="preserve"> Linux </w:t>
            </w:r>
            <w:r w:rsidR="00BB6B3B">
              <w:rPr>
                <w:rFonts w:ascii="Arial" w:hAnsi="Arial" w:cs="Arial"/>
                <w:sz w:val="20"/>
                <w:szCs w:val="20"/>
              </w:rPr>
              <w:t>7</w:t>
            </w:r>
            <w:r w:rsidR="00BB6B3B" w:rsidRPr="0070026E">
              <w:rPr>
                <w:rFonts w:ascii="Arial" w:hAnsi="Arial" w:cs="Arial"/>
                <w:sz w:val="20"/>
                <w:szCs w:val="20"/>
              </w:rPr>
              <w:t xml:space="preserve"> </w:t>
            </w:r>
            <w:r w:rsidRPr="0070026E">
              <w:rPr>
                <w:rFonts w:ascii="Arial" w:hAnsi="Arial" w:cs="Arial"/>
                <w:sz w:val="20"/>
                <w:szCs w:val="20"/>
              </w:rPr>
              <w:t>a novější</w:t>
            </w:r>
            <w:r>
              <w:rPr>
                <w:rFonts w:ascii="Arial" w:hAnsi="Arial" w:cs="Arial"/>
                <w:sz w:val="20"/>
                <w:szCs w:val="20"/>
              </w:rPr>
              <w:t>.</w:t>
            </w:r>
          </w:p>
          <w:p w:rsidR="007D27C7" w:rsidRPr="00A516A0" w:rsidRDefault="007D27C7" w:rsidP="00BB6B3B">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70026E">
              <w:rPr>
                <w:rFonts w:ascii="Arial" w:hAnsi="Arial" w:cs="Arial"/>
                <w:sz w:val="20"/>
                <w:szCs w:val="20"/>
              </w:rPr>
              <w:t>VMware</w:t>
            </w:r>
            <w:proofErr w:type="spellEnd"/>
            <w:r w:rsidRPr="0070026E">
              <w:rPr>
                <w:rFonts w:ascii="Arial" w:hAnsi="Arial" w:cs="Arial"/>
                <w:sz w:val="20"/>
                <w:szCs w:val="20"/>
              </w:rPr>
              <w:t xml:space="preserve"> ESX vSphere</w:t>
            </w:r>
            <w:r w:rsidR="00BB6B3B">
              <w:rPr>
                <w:rFonts w:ascii="Arial" w:hAnsi="Arial" w:cs="Arial"/>
                <w:sz w:val="20"/>
                <w:szCs w:val="20"/>
              </w:rPr>
              <w:t>6</w:t>
            </w:r>
            <w:r w:rsidRPr="0070026E">
              <w:rPr>
                <w:rFonts w:ascii="Arial" w:hAnsi="Arial" w:cs="Arial"/>
                <w:sz w:val="20"/>
                <w:szCs w:val="20"/>
              </w:rPr>
              <w:t xml:space="preserve"> a novější</w:t>
            </w:r>
            <w:r>
              <w:rPr>
                <w:rFonts w:ascii="Arial" w:hAnsi="Arial" w:cs="Arial"/>
                <w:sz w:val="20"/>
                <w:szCs w:val="20"/>
                <w:lang w:val="en-US"/>
              </w:rPr>
              <w:t>.</w:t>
            </w:r>
          </w:p>
        </w:tc>
        <w:tc>
          <w:tcPr>
            <w:tcW w:w="4394" w:type="dxa"/>
            <w:shd w:val="clear" w:color="auto" w:fill="FFFF99"/>
            <w:vAlign w:val="center"/>
          </w:tcPr>
          <w:p w:rsidR="007D27C7" w:rsidRPr="00A516A0" w:rsidRDefault="005377B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Zabezpečení</w:t>
            </w:r>
          </w:p>
        </w:tc>
        <w:tc>
          <w:tcPr>
            <w:tcW w:w="3682" w:type="dxa"/>
            <w:shd w:val="clear" w:color="auto" w:fill="auto"/>
            <w:vAlign w:val="center"/>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Pr="0057027D">
              <w:rPr>
                <w:rFonts w:ascii="Arial" w:hAnsi="Arial" w:cs="Arial"/>
                <w:color w:val="000000"/>
                <w:sz w:val="20"/>
                <w:szCs w:val="20"/>
              </w:rPr>
              <w:t xml:space="preserve">abezpečení proti neoprávněnému vstupu do </w:t>
            </w:r>
            <w:proofErr w:type="spellStart"/>
            <w:r w:rsidRPr="0057027D">
              <w:rPr>
                <w:rFonts w:ascii="Arial" w:hAnsi="Arial" w:cs="Arial"/>
                <w:color w:val="000000"/>
                <w:sz w:val="20"/>
                <w:szCs w:val="20"/>
              </w:rPr>
              <w:t>BIOSu</w:t>
            </w:r>
            <w:proofErr w:type="spellEnd"/>
            <w:r w:rsidRPr="0057027D">
              <w:rPr>
                <w:rFonts w:ascii="Arial" w:hAnsi="Arial" w:cs="Arial"/>
                <w:color w:val="000000"/>
                <w:sz w:val="20"/>
                <w:szCs w:val="20"/>
              </w:rPr>
              <w:t xml:space="preserve"> heslem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BIOS </w:t>
            </w:r>
            <w:proofErr w:type="spellStart"/>
            <w:r w:rsidRPr="0057027D">
              <w:rPr>
                <w:rFonts w:ascii="Arial" w:hAnsi="Arial" w:cs="Arial"/>
                <w:color w:val="000000"/>
                <w:sz w:val="20"/>
                <w:szCs w:val="20"/>
              </w:rPr>
              <w:t>boot</w:t>
            </w:r>
            <w:proofErr w:type="spellEnd"/>
            <w:r w:rsidRPr="0057027D">
              <w:rPr>
                <w:rFonts w:ascii="Arial" w:hAnsi="Arial" w:cs="Arial"/>
                <w:color w:val="000000"/>
                <w:sz w:val="20"/>
                <w:szCs w:val="20"/>
              </w:rPr>
              <w:t xml:space="preserve"> </w:t>
            </w:r>
            <w:proofErr w:type="spellStart"/>
            <w:r w:rsidRPr="0057027D">
              <w:rPr>
                <w:rFonts w:ascii="Arial" w:hAnsi="Arial" w:cs="Arial"/>
                <w:color w:val="000000"/>
                <w:sz w:val="20"/>
                <w:szCs w:val="20"/>
              </w:rPr>
              <w:t>password</w:t>
            </w:r>
            <w:proofErr w:type="spellEnd"/>
            <w:r w:rsidRPr="0057027D">
              <w:rPr>
                <w:rFonts w:ascii="Arial" w:hAnsi="Arial" w:cs="Arial"/>
                <w:color w:val="000000"/>
                <w:sz w:val="20"/>
                <w:szCs w:val="20"/>
              </w:rPr>
              <w:t xml:space="preserve"> - možnost vázat </w:t>
            </w:r>
            <w:proofErr w:type="spellStart"/>
            <w:r w:rsidRPr="0057027D">
              <w:rPr>
                <w:rFonts w:ascii="Arial" w:hAnsi="Arial" w:cs="Arial"/>
                <w:color w:val="000000"/>
                <w:sz w:val="20"/>
                <w:szCs w:val="20"/>
              </w:rPr>
              <w:t>nabootování</w:t>
            </w:r>
            <w:proofErr w:type="spellEnd"/>
            <w:r w:rsidRPr="0057027D">
              <w:rPr>
                <w:rFonts w:ascii="Arial" w:hAnsi="Arial" w:cs="Arial"/>
                <w:color w:val="000000"/>
                <w:sz w:val="20"/>
                <w:szCs w:val="20"/>
              </w:rPr>
              <w:t xml:space="preserve"> na povinnost zadat heslo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HW ochrana dat a neoprávněného přístupu </w:t>
            </w:r>
            <w:r w:rsidRPr="00D8653B">
              <w:rPr>
                <w:rFonts w:ascii="Arial" w:hAnsi="Arial" w:cs="Arial"/>
                <w:color w:val="000000"/>
                <w:sz w:val="20"/>
                <w:szCs w:val="20"/>
              </w:rPr>
              <w:t>integrovaný</w:t>
            </w:r>
            <w:r>
              <w:rPr>
                <w:rFonts w:ascii="Arial" w:hAnsi="Arial" w:cs="Arial"/>
                <w:color w:val="000000"/>
                <w:sz w:val="20"/>
                <w:szCs w:val="20"/>
              </w:rPr>
              <w:t>m.</w:t>
            </w:r>
            <w:r w:rsidRPr="00D8653B">
              <w:rPr>
                <w:rFonts w:ascii="Arial" w:hAnsi="Arial" w:cs="Arial"/>
                <w:color w:val="000000"/>
                <w:sz w:val="20"/>
                <w:szCs w:val="20"/>
              </w:rPr>
              <w:t xml:space="preserve"> </w:t>
            </w:r>
            <w:proofErr w:type="gramStart"/>
            <w:r w:rsidRPr="00D8653B">
              <w:rPr>
                <w:rFonts w:ascii="Arial" w:hAnsi="Arial" w:cs="Arial"/>
                <w:color w:val="000000"/>
                <w:sz w:val="20"/>
                <w:szCs w:val="20"/>
              </w:rPr>
              <w:t>bezpečnostní</w:t>
            </w:r>
            <w:r>
              <w:rPr>
                <w:rFonts w:ascii="Arial" w:hAnsi="Arial" w:cs="Arial"/>
                <w:color w:val="000000"/>
                <w:sz w:val="20"/>
                <w:szCs w:val="20"/>
              </w:rPr>
              <w:t>m</w:t>
            </w:r>
            <w:proofErr w:type="gramEnd"/>
            <w:r w:rsidRPr="00D8653B">
              <w:rPr>
                <w:rFonts w:ascii="Arial" w:hAnsi="Arial" w:cs="Arial"/>
                <w:color w:val="000000"/>
                <w:sz w:val="20"/>
                <w:szCs w:val="20"/>
              </w:rPr>
              <w:t xml:space="preserve"> čip</w:t>
            </w:r>
            <w:r>
              <w:rPr>
                <w:rFonts w:ascii="Arial" w:hAnsi="Arial" w:cs="Arial"/>
                <w:color w:val="000000"/>
                <w:sz w:val="20"/>
                <w:szCs w:val="20"/>
              </w:rPr>
              <w:t>em</w:t>
            </w:r>
            <w:r w:rsidRPr="00D8653B">
              <w:rPr>
                <w:rFonts w:ascii="Arial" w:hAnsi="Arial" w:cs="Arial"/>
                <w:color w:val="000000"/>
                <w:sz w:val="20"/>
                <w:szCs w:val="20"/>
              </w:rPr>
              <w:t xml:space="preserve"> </w:t>
            </w:r>
            <w:r w:rsidR="009A540B">
              <w:rPr>
                <w:rFonts w:ascii="Arial" w:hAnsi="Arial" w:cs="Arial"/>
                <w:color w:val="000000"/>
                <w:sz w:val="20"/>
                <w:szCs w:val="20"/>
              </w:rPr>
              <w:t xml:space="preserve">min. </w:t>
            </w:r>
            <w:r w:rsidRPr="00D8653B">
              <w:rPr>
                <w:rFonts w:ascii="Arial" w:hAnsi="Arial" w:cs="Arial"/>
                <w:color w:val="000000"/>
                <w:sz w:val="20"/>
                <w:szCs w:val="20"/>
              </w:rPr>
              <w:t>TPM 1.2</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D8653B">
              <w:rPr>
                <w:rFonts w:ascii="Arial" w:hAnsi="Arial" w:cs="Arial"/>
                <w:color w:val="000000"/>
                <w:sz w:val="20"/>
                <w:szCs w:val="20"/>
              </w:rPr>
              <w:t>odpora vypínání USB portů</w:t>
            </w:r>
            <w:r>
              <w:rPr>
                <w:rFonts w:ascii="Arial" w:hAnsi="Arial" w:cs="Arial"/>
                <w:color w:val="000000"/>
                <w:sz w:val="20"/>
                <w:szCs w:val="20"/>
              </w:rPr>
              <w:t>.</w:t>
            </w:r>
          </w:p>
        </w:tc>
        <w:tc>
          <w:tcPr>
            <w:tcW w:w="4394" w:type="dxa"/>
            <w:shd w:val="clear" w:color="auto" w:fill="FFFF99"/>
            <w:vAlign w:val="center"/>
          </w:tcPr>
          <w:p w:rsidR="007D27C7" w:rsidRPr="00A516A0" w:rsidRDefault="005377B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Vzdálená správa serveru</w:t>
            </w:r>
          </w:p>
        </w:tc>
        <w:tc>
          <w:tcPr>
            <w:tcW w:w="3682" w:type="dxa"/>
            <w:shd w:val="clear" w:color="auto" w:fill="auto"/>
            <w:vAlign w:val="center"/>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přístup přes </w:t>
            </w:r>
            <w:proofErr w:type="gramStart"/>
            <w:r w:rsidRPr="000926A9">
              <w:rPr>
                <w:rFonts w:ascii="Arial" w:hAnsi="Arial" w:cs="Arial"/>
                <w:color w:val="000000"/>
                <w:sz w:val="20"/>
                <w:szCs w:val="20"/>
              </w:rPr>
              <w:t>dedikované</w:t>
            </w:r>
            <w:proofErr w:type="gram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ethernet</w:t>
            </w:r>
            <w:proofErr w:type="spellEnd"/>
            <w:r w:rsidRPr="000926A9">
              <w:rPr>
                <w:rFonts w:ascii="Arial" w:hAnsi="Arial" w:cs="Arial"/>
                <w:color w:val="000000"/>
                <w:sz w:val="20"/>
                <w:szCs w:val="20"/>
              </w:rPr>
              <w:t xml:space="preserve"> rozhraní, port RJ-45, ochrana heslem, zabezpečená komunikace SSL, AES/3DES, RC4</w:t>
            </w:r>
            <w:r>
              <w:rPr>
                <w:rFonts w:ascii="Arial" w:hAnsi="Arial" w:cs="Arial"/>
                <w:color w:val="000000"/>
                <w:sz w:val="20"/>
                <w:szCs w:val="20"/>
              </w:rPr>
              <w:t>.</w:t>
            </w:r>
          </w:p>
          <w:p w:rsidR="007D27C7" w:rsidRDefault="005377B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007D27C7" w:rsidRPr="000926A9">
              <w:rPr>
                <w:rFonts w:ascii="Arial" w:hAnsi="Arial" w:cs="Arial"/>
                <w:color w:val="000000"/>
                <w:sz w:val="20"/>
                <w:szCs w:val="20"/>
              </w:rPr>
              <w:t>mož</w:t>
            </w:r>
            <w:r>
              <w:rPr>
                <w:rFonts w:ascii="Arial" w:hAnsi="Arial" w:cs="Arial"/>
                <w:color w:val="000000"/>
                <w:sz w:val="20"/>
                <w:szCs w:val="20"/>
              </w:rPr>
              <w:t>ňuje</w:t>
            </w:r>
            <w:r w:rsidR="007D27C7" w:rsidRPr="000926A9">
              <w:rPr>
                <w:rFonts w:ascii="Arial" w:hAnsi="Arial" w:cs="Arial"/>
                <w:color w:val="000000"/>
                <w:sz w:val="20"/>
                <w:szCs w:val="20"/>
              </w:rPr>
              <w:t xml:space="preserve"> sledování startu serveru, sledování startu a běhu operačního systému v grafickém a</w:t>
            </w:r>
            <w:r w:rsidR="007D27C7">
              <w:rPr>
                <w:rFonts w:ascii="Arial" w:hAnsi="Arial" w:cs="Arial"/>
                <w:color w:val="000000"/>
                <w:sz w:val="20"/>
                <w:szCs w:val="20"/>
              </w:rPr>
              <w:t> </w:t>
            </w:r>
            <w:r w:rsidR="007D27C7" w:rsidRPr="000926A9">
              <w:rPr>
                <w:rFonts w:ascii="Arial" w:hAnsi="Arial" w:cs="Arial"/>
                <w:color w:val="000000"/>
                <w:sz w:val="20"/>
                <w:szCs w:val="20"/>
              </w:rPr>
              <w:t>textovém rozhraní</w:t>
            </w:r>
            <w:r w:rsidR="007D27C7">
              <w:rPr>
                <w:rFonts w:ascii="Arial" w:hAnsi="Arial" w:cs="Arial"/>
                <w:color w:val="000000"/>
                <w:sz w:val="20"/>
                <w:szCs w:val="20"/>
              </w:rPr>
              <w:t>.</w:t>
            </w:r>
          </w:p>
          <w:p w:rsidR="007D27C7" w:rsidRDefault="005377B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007D27C7" w:rsidRPr="000926A9">
              <w:rPr>
                <w:rFonts w:ascii="Arial" w:hAnsi="Arial" w:cs="Arial"/>
                <w:color w:val="000000"/>
                <w:sz w:val="20"/>
                <w:szCs w:val="20"/>
              </w:rPr>
              <w:t>mož</w:t>
            </w:r>
            <w:r>
              <w:rPr>
                <w:rFonts w:ascii="Arial" w:hAnsi="Arial" w:cs="Arial"/>
                <w:color w:val="000000"/>
                <w:sz w:val="20"/>
                <w:szCs w:val="20"/>
              </w:rPr>
              <w:t>ňuje</w:t>
            </w:r>
            <w:r w:rsidR="007D27C7" w:rsidRPr="000926A9">
              <w:rPr>
                <w:rFonts w:ascii="Arial" w:hAnsi="Arial" w:cs="Arial"/>
                <w:color w:val="000000"/>
                <w:sz w:val="20"/>
                <w:szCs w:val="20"/>
              </w:rPr>
              <w:t xml:space="preserve"> podporu vzdáleného </w:t>
            </w:r>
            <w:proofErr w:type="spellStart"/>
            <w:r w:rsidR="007D27C7" w:rsidRPr="000926A9">
              <w:rPr>
                <w:rFonts w:ascii="Arial" w:hAnsi="Arial" w:cs="Arial"/>
                <w:color w:val="000000"/>
                <w:sz w:val="20"/>
                <w:szCs w:val="20"/>
              </w:rPr>
              <w:t>bootu</w:t>
            </w:r>
            <w:proofErr w:type="spellEnd"/>
            <w:r w:rsidR="007D27C7" w:rsidRPr="000926A9">
              <w:rPr>
                <w:rFonts w:ascii="Arial" w:hAnsi="Arial" w:cs="Arial"/>
                <w:color w:val="000000"/>
                <w:sz w:val="20"/>
                <w:szCs w:val="20"/>
              </w:rPr>
              <w:t xml:space="preserve"> z virtuálních medií (DVD, ISO image, USB disk)</w:t>
            </w:r>
            <w:r w:rsidR="007D27C7">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M</w:t>
            </w:r>
            <w:r w:rsidRPr="000926A9">
              <w:rPr>
                <w:rFonts w:ascii="Arial" w:hAnsi="Arial" w:cs="Arial"/>
                <w:color w:val="000000"/>
                <w:sz w:val="20"/>
                <w:szCs w:val="20"/>
              </w:rPr>
              <w:t>ožnost vzdáleného zjištění výrobních čísel komponent serveru</w:t>
            </w:r>
            <w:r>
              <w:rPr>
                <w:rFonts w:ascii="Arial" w:hAnsi="Arial" w:cs="Arial"/>
                <w:color w:val="000000"/>
                <w:sz w:val="20"/>
                <w:szCs w:val="20"/>
              </w:rPr>
              <w:t>.</w:t>
            </w:r>
          </w:p>
          <w:p w:rsidR="007D27C7" w:rsidRDefault="007D27C7" w:rsidP="00906AF8">
            <w:pPr>
              <w:spacing w:line="280" w:lineRule="atLeast"/>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zdálený přístup musí umožnit provedení minimálně vyjmenované operace se serverem</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zapnutí/vypnutí</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reset</w:t>
            </w:r>
            <w:r>
              <w:rPr>
                <w:rFonts w:ascii="Arial" w:hAnsi="Arial" w:cs="Arial"/>
                <w:color w:val="000000"/>
                <w:sz w:val="20"/>
                <w:szCs w:val="20"/>
              </w:rPr>
              <w:t xml:space="preserve"> serveru,</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 xml:space="preserve">výběr </w:t>
            </w:r>
            <w:proofErr w:type="spellStart"/>
            <w:r w:rsidRPr="000926A9">
              <w:rPr>
                <w:rFonts w:ascii="Arial" w:hAnsi="Arial" w:cs="Arial"/>
                <w:color w:val="000000"/>
                <w:sz w:val="20"/>
                <w:szCs w:val="20"/>
              </w:rPr>
              <w:t>bootovacího</w:t>
            </w:r>
            <w:proofErr w:type="spellEnd"/>
            <w:r w:rsidRPr="000926A9">
              <w:rPr>
                <w:rFonts w:ascii="Arial" w:hAnsi="Arial" w:cs="Arial"/>
                <w:color w:val="000000"/>
                <w:sz w:val="20"/>
                <w:szCs w:val="20"/>
              </w:rPr>
              <w:t xml:space="preserve"> zařízení</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update </w:t>
            </w:r>
            <w:proofErr w:type="spellStart"/>
            <w:r w:rsidRPr="000926A9">
              <w:rPr>
                <w:rFonts w:ascii="Arial" w:hAnsi="Arial" w:cs="Arial"/>
                <w:color w:val="000000"/>
                <w:sz w:val="20"/>
                <w:szCs w:val="20"/>
              </w:rPr>
              <w:t>BIOSu</w:t>
            </w:r>
            <w:proofErr w:type="spellEnd"/>
            <w:r>
              <w:rPr>
                <w:rFonts w:ascii="Arial" w:hAnsi="Arial" w:cs="Arial"/>
                <w:color w:val="000000"/>
                <w:sz w:val="20"/>
                <w:szCs w:val="20"/>
              </w:rPr>
              <w:t>.</w:t>
            </w:r>
          </w:p>
          <w:p w:rsidR="007D27C7" w:rsidRPr="000C47A9"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C47A9">
              <w:rPr>
                <w:rFonts w:ascii="Arial" w:hAnsi="Arial" w:cs="Arial"/>
                <w:color w:val="000000"/>
                <w:sz w:val="20"/>
                <w:szCs w:val="20"/>
              </w:rPr>
              <w:t>Další vlastnosti správy:</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zdálené </w:t>
            </w:r>
            <w:proofErr w:type="spellStart"/>
            <w:r w:rsidRPr="000926A9">
              <w:rPr>
                <w:rFonts w:ascii="Arial" w:hAnsi="Arial" w:cs="Arial"/>
                <w:color w:val="000000"/>
                <w:sz w:val="20"/>
                <w:szCs w:val="20"/>
              </w:rPr>
              <w:t>flashování</w:t>
            </w:r>
            <w:proofErr w:type="spellEnd"/>
            <w:r w:rsidRPr="000926A9">
              <w:rPr>
                <w:rFonts w:ascii="Arial" w:hAnsi="Arial" w:cs="Arial"/>
                <w:color w:val="000000"/>
                <w:sz w:val="20"/>
                <w:szCs w:val="20"/>
              </w:rPr>
              <w:t xml:space="preserve"> ROM</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0926A9">
              <w:rPr>
                <w:rFonts w:ascii="Arial" w:hAnsi="Arial" w:cs="Arial"/>
                <w:color w:val="000000"/>
                <w:sz w:val="20"/>
                <w:szCs w:val="20"/>
              </w:rPr>
              <w:t>edundantní ROM</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0926A9">
              <w:rPr>
                <w:rFonts w:ascii="Arial" w:hAnsi="Arial" w:cs="Arial"/>
                <w:color w:val="000000"/>
                <w:sz w:val="20"/>
                <w:szCs w:val="20"/>
              </w:rPr>
              <w:t>ledování parametrů disků</w:t>
            </w:r>
            <w:r>
              <w:rPr>
                <w:rFonts w:ascii="Arial" w:hAnsi="Arial" w:cs="Arial"/>
                <w:color w:val="000000"/>
                <w:sz w:val="20"/>
                <w:szCs w:val="20"/>
              </w:rPr>
              <w:t>,</w:t>
            </w:r>
          </w:p>
          <w:p w:rsidR="007D27C7" w:rsidRPr="0057027D"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Pr>
                <w:rFonts w:ascii="Arial" w:hAnsi="Arial" w:cs="Arial"/>
                <w:color w:val="000000"/>
                <w:sz w:val="20"/>
                <w:szCs w:val="20"/>
              </w:rPr>
              <w:t>p</w:t>
            </w:r>
            <w:r w:rsidRPr="000926A9">
              <w:rPr>
                <w:rFonts w:ascii="Arial" w:hAnsi="Arial" w:cs="Arial"/>
                <w:color w:val="000000"/>
                <w:sz w:val="20"/>
                <w:szCs w:val="20"/>
              </w:rPr>
              <w:t>re-failure</w:t>
            </w:r>
            <w:proofErr w:type="spellEnd"/>
            <w:r w:rsidRPr="000926A9">
              <w:rPr>
                <w:rFonts w:ascii="Arial" w:hAnsi="Arial" w:cs="Arial"/>
                <w:color w:val="000000"/>
                <w:sz w:val="20"/>
                <w:szCs w:val="20"/>
              </w:rPr>
              <w:t xml:space="preserve"> hlášení chybových stavů procesoru, disků a paměti RAM</w:t>
            </w:r>
            <w:r>
              <w:rPr>
                <w:rFonts w:ascii="Arial" w:hAnsi="Arial" w:cs="Arial"/>
                <w:color w:val="000000"/>
                <w:sz w:val="20"/>
                <w:szCs w:val="20"/>
              </w:rPr>
              <w:t>.</w:t>
            </w:r>
          </w:p>
        </w:tc>
        <w:tc>
          <w:tcPr>
            <w:tcW w:w="4394" w:type="dxa"/>
            <w:shd w:val="clear" w:color="auto" w:fill="FFFF99"/>
            <w:vAlign w:val="center"/>
          </w:tcPr>
          <w:p w:rsidR="007D27C7" w:rsidRPr="00A516A0" w:rsidRDefault="005377B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Pr="007430D1" w:rsidRDefault="007D27C7" w:rsidP="00906AF8">
            <w:pPr>
              <w:spacing w:line="280" w:lineRule="atLeast"/>
              <w:rPr>
                <w:rFonts w:ascii="Arial" w:hAnsi="Arial" w:cs="Arial"/>
                <w:b/>
                <w:color w:val="000000"/>
                <w:sz w:val="20"/>
                <w:szCs w:val="20"/>
              </w:rPr>
            </w:pPr>
            <w:r w:rsidRPr="007430D1">
              <w:rPr>
                <w:rFonts w:ascii="Arial" w:hAnsi="Arial" w:cs="Arial"/>
                <w:b/>
                <w:color w:val="000000"/>
                <w:sz w:val="20"/>
                <w:szCs w:val="20"/>
              </w:rPr>
              <w:lastRenderedPageBreak/>
              <w:t>SW pro vzdálenou správu</w:t>
            </w:r>
          </w:p>
        </w:tc>
        <w:tc>
          <w:tcPr>
            <w:tcW w:w="3682" w:type="dxa"/>
            <w:shd w:val="clear" w:color="auto" w:fill="auto"/>
            <w:vAlign w:val="center"/>
          </w:tcPr>
          <w:p w:rsidR="007D27C7" w:rsidRDefault="005377B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007D27C7" w:rsidRPr="000926A9">
              <w:rPr>
                <w:rFonts w:ascii="Arial" w:hAnsi="Arial" w:cs="Arial"/>
                <w:color w:val="000000"/>
                <w:sz w:val="20"/>
                <w:szCs w:val="20"/>
              </w:rPr>
              <w:t>mož</w:t>
            </w:r>
            <w:r>
              <w:rPr>
                <w:rFonts w:ascii="Arial" w:hAnsi="Arial" w:cs="Arial"/>
                <w:color w:val="000000"/>
                <w:sz w:val="20"/>
                <w:szCs w:val="20"/>
              </w:rPr>
              <w:t>ňuje</w:t>
            </w:r>
            <w:r w:rsidR="007D27C7" w:rsidRPr="000926A9">
              <w:rPr>
                <w:rFonts w:ascii="Arial" w:hAnsi="Arial" w:cs="Arial"/>
                <w:color w:val="000000"/>
                <w:sz w:val="20"/>
                <w:szCs w:val="20"/>
              </w:rPr>
              <w:t xml:space="preserve"> centralizovanou vzdálenou správu HW serveru včetně shromažďování informací o</w:t>
            </w:r>
            <w:r w:rsidR="007D27C7">
              <w:rPr>
                <w:rFonts w:ascii="Arial" w:hAnsi="Arial" w:cs="Arial"/>
                <w:color w:val="000000"/>
                <w:sz w:val="20"/>
                <w:szCs w:val="20"/>
              </w:rPr>
              <w:t> </w:t>
            </w:r>
            <w:r w:rsidR="007D27C7" w:rsidRPr="000926A9">
              <w:rPr>
                <w:rFonts w:ascii="Arial" w:hAnsi="Arial" w:cs="Arial"/>
                <w:color w:val="000000"/>
                <w:sz w:val="20"/>
                <w:szCs w:val="20"/>
              </w:rPr>
              <w:t>konfiguraci a stavu jednotlivých komponent a ukládání získaných informací pro pozdější využití</w:t>
            </w:r>
            <w:r w:rsidR="007D27C7">
              <w:rPr>
                <w:rFonts w:ascii="Arial" w:hAnsi="Arial" w:cs="Arial"/>
                <w:color w:val="000000"/>
                <w:sz w:val="20"/>
                <w:szCs w:val="20"/>
              </w:rPr>
              <w:t>.</w:t>
            </w:r>
          </w:p>
          <w:p w:rsidR="007D27C7" w:rsidRDefault="005377B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 xml:space="preserve">ňuje </w:t>
            </w:r>
            <w:r w:rsidR="007D27C7" w:rsidRPr="000926A9">
              <w:rPr>
                <w:rFonts w:ascii="Arial" w:hAnsi="Arial" w:cs="Arial"/>
                <w:color w:val="000000"/>
                <w:sz w:val="20"/>
                <w:szCs w:val="20"/>
              </w:rPr>
              <w:t>detekci a zasílání zpráv o chybových stavech</w:t>
            </w:r>
            <w:r w:rsidR="007D27C7">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Ř</w:t>
            </w:r>
            <w:r w:rsidRPr="000926A9">
              <w:rPr>
                <w:rFonts w:ascii="Arial" w:hAnsi="Arial" w:cs="Arial"/>
                <w:color w:val="000000"/>
                <w:sz w:val="20"/>
                <w:szCs w:val="20"/>
              </w:rPr>
              <w:t>ízení přístupových práv k </w:t>
            </w:r>
            <w:proofErr w:type="gramStart"/>
            <w:r w:rsidRPr="000926A9">
              <w:rPr>
                <w:rFonts w:ascii="Arial" w:hAnsi="Arial" w:cs="Arial"/>
                <w:color w:val="000000"/>
                <w:sz w:val="20"/>
                <w:szCs w:val="20"/>
              </w:rPr>
              <w:t>management</w:t>
            </w:r>
            <w:proofErr w:type="gramEnd"/>
            <w:r w:rsidRPr="000926A9">
              <w:rPr>
                <w:rFonts w:ascii="Arial" w:hAnsi="Arial" w:cs="Arial"/>
                <w:color w:val="000000"/>
                <w:sz w:val="20"/>
                <w:szCs w:val="20"/>
              </w:rPr>
              <w:t xml:space="preserve"> nástrojům a SW pro</w:t>
            </w:r>
            <w:r>
              <w:rPr>
                <w:rFonts w:ascii="Arial" w:hAnsi="Arial" w:cs="Arial"/>
                <w:color w:val="000000"/>
                <w:sz w:val="20"/>
                <w:szCs w:val="20"/>
              </w:rPr>
              <w:t> </w:t>
            </w:r>
            <w:r w:rsidRPr="000926A9">
              <w:rPr>
                <w:rFonts w:ascii="Arial" w:hAnsi="Arial" w:cs="Arial"/>
                <w:color w:val="000000"/>
                <w:sz w:val="20"/>
                <w:szCs w:val="20"/>
              </w:rPr>
              <w:t>vzdálenou správu přes účty v </w:t>
            </w:r>
            <w:proofErr w:type="spellStart"/>
            <w:r w:rsidRPr="000926A9">
              <w:rPr>
                <w:rFonts w:ascii="Arial" w:hAnsi="Arial" w:cs="Arial"/>
                <w:color w:val="000000"/>
                <w:sz w:val="20"/>
                <w:szCs w:val="20"/>
              </w:rPr>
              <w:t>Active</w:t>
            </w:r>
            <w:proofErr w:type="spell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Directory</w:t>
            </w:r>
            <w:proofErr w:type="spellEnd"/>
            <w:r w:rsidRPr="000926A9">
              <w:rPr>
                <w:rFonts w:ascii="Arial" w:hAnsi="Arial" w:cs="Arial"/>
                <w:color w:val="000000"/>
                <w:sz w:val="20"/>
                <w:szCs w:val="20"/>
              </w:rPr>
              <w:t xml:space="preserve"> (integrace s AD)</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0926A9">
              <w:rPr>
                <w:rFonts w:ascii="Arial" w:hAnsi="Arial" w:cs="Arial"/>
                <w:color w:val="000000"/>
                <w:sz w:val="20"/>
                <w:szCs w:val="20"/>
              </w:rPr>
              <w:t>řipojení k SW pro vzdálenou správu přes www rozhraní pro umožnění přístupu administrátorů ke shromážděným informacím</w:t>
            </w:r>
            <w:r>
              <w:rPr>
                <w:rFonts w:ascii="Arial" w:hAnsi="Arial" w:cs="Arial"/>
                <w:color w:val="000000"/>
                <w:sz w:val="20"/>
                <w:szCs w:val="20"/>
              </w:rPr>
              <w:t>.</w:t>
            </w:r>
          </w:p>
          <w:p w:rsidR="007D27C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25748F">
              <w:rPr>
                <w:rFonts w:ascii="Arial" w:hAnsi="Arial" w:cs="Arial"/>
                <w:color w:val="000000"/>
                <w:sz w:val="20"/>
                <w:szCs w:val="20"/>
              </w:rPr>
              <w:t xml:space="preserve">Musí umožnit začlenění a integraci s použitými dohledovými nástroji zadavatele na úrovni předávání informací </w:t>
            </w:r>
            <w:proofErr w:type="spellStart"/>
            <w:r w:rsidRPr="0025748F">
              <w:rPr>
                <w:rFonts w:ascii="Arial" w:hAnsi="Arial" w:cs="Arial"/>
                <w:color w:val="000000"/>
                <w:sz w:val="20"/>
                <w:szCs w:val="20"/>
              </w:rPr>
              <w:t>Event</w:t>
            </w:r>
            <w:proofErr w:type="spellEnd"/>
            <w:r w:rsidRPr="0025748F">
              <w:rPr>
                <w:rFonts w:ascii="Arial" w:hAnsi="Arial" w:cs="Arial"/>
                <w:color w:val="000000"/>
                <w:sz w:val="20"/>
                <w:szCs w:val="20"/>
              </w:rPr>
              <w:t>/Incident managementu, tedy přeposílání zpráv do centrální monitorovací konsole (alespoň jednosměrně).</w:t>
            </w:r>
          </w:p>
        </w:tc>
        <w:tc>
          <w:tcPr>
            <w:tcW w:w="4394" w:type="dxa"/>
            <w:shd w:val="clear" w:color="auto" w:fill="FFFF99"/>
            <w:vAlign w:val="center"/>
          </w:tcPr>
          <w:p w:rsidR="007D27C7" w:rsidRPr="00A516A0" w:rsidRDefault="005377B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Poskytované</w:t>
            </w:r>
            <w:r w:rsidRPr="00A516A0">
              <w:rPr>
                <w:rFonts w:ascii="Arial" w:hAnsi="Arial" w:cs="Arial"/>
                <w:b/>
                <w:color w:val="000000"/>
                <w:sz w:val="20"/>
                <w:szCs w:val="20"/>
              </w:rPr>
              <w:t xml:space="preserve"> služby</w:t>
            </w:r>
          </w:p>
        </w:tc>
        <w:tc>
          <w:tcPr>
            <w:tcW w:w="3682" w:type="dxa"/>
            <w:shd w:val="clear" w:color="auto" w:fill="auto"/>
            <w:vAlign w:val="center"/>
            <w:hideMark/>
          </w:tcPr>
          <w:p w:rsidR="007D27C7" w:rsidRDefault="00706E61" w:rsidP="0054021D">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047474">
              <w:rPr>
                <w:rFonts w:ascii="Arial" w:hAnsi="Arial" w:cs="Arial"/>
                <w:sz w:val="20"/>
                <w:szCs w:val="20"/>
              </w:rPr>
              <w:t>.</w:t>
            </w:r>
          </w:p>
        </w:tc>
        <w:tc>
          <w:tcPr>
            <w:tcW w:w="4394" w:type="dxa"/>
            <w:shd w:val="clear" w:color="auto" w:fill="FFFF99"/>
            <w:vAlign w:val="center"/>
          </w:tcPr>
          <w:p w:rsidR="007D27C7" w:rsidRPr="00A516A0" w:rsidRDefault="005377B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bl>
    <w:p w:rsidR="000F79AC" w:rsidRDefault="000F79AC" w:rsidP="00906AF8">
      <w:pPr>
        <w:tabs>
          <w:tab w:val="left" w:pos="1380"/>
        </w:tabs>
        <w:spacing w:line="280" w:lineRule="atLeast"/>
        <w:rPr>
          <w:rFonts w:ascii="Arial" w:hAnsi="Arial" w:cs="Arial"/>
          <w:b/>
          <w:sz w:val="20"/>
          <w:szCs w:val="20"/>
        </w:rPr>
      </w:pPr>
    </w:p>
    <w:p w:rsidR="00E117D4" w:rsidRDefault="00E117D4" w:rsidP="00906AF8">
      <w:pPr>
        <w:spacing w:line="280" w:lineRule="atLeast"/>
      </w:pPr>
    </w:p>
    <w:p w:rsidR="00D45ECD" w:rsidRDefault="00EF1D44" w:rsidP="00906AF8">
      <w:pPr>
        <w:spacing w:line="280" w:lineRule="atLeast"/>
        <w:rPr>
          <w:rFonts w:ascii="Arial" w:hAnsi="Arial" w:cs="Arial"/>
          <w:b/>
          <w:sz w:val="20"/>
          <w:szCs w:val="20"/>
        </w:rPr>
      </w:pPr>
      <w:r>
        <w:rPr>
          <w:rFonts w:ascii="Arial" w:hAnsi="Arial" w:cs="Arial"/>
          <w:b/>
          <w:sz w:val="20"/>
          <w:szCs w:val="20"/>
        </w:rPr>
        <w:t xml:space="preserve">Tabulka č. 4 </w:t>
      </w:r>
      <w:r w:rsidR="0054021D">
        <w:rPr>
          <w:rFonts w:ascii="Arial" w:hAnsi="Arial" w:cs="Arial"/>
          <w:b/>
          <w:sz w:val="20"/>
          <w:szCs w:val="20"/>
        </w:rPr>
        <w:t>–</w:t>
      </w:r>
      <w:r>
        <w:rPr>
          <w:rFonts w:ascii="Arial" w:hAnsi="Arial" w:cs="Arial"/>
          <w:b/>
          <w:sz w:val="20"/>
          <w:szCs w:val="20"/>
        </w:rPr>
        <w:t xml:space="preserve"> </w:t>
      </w:r>
      <w:r w:rsidR="0054021D">
        <w:rPr>
          <w:rFonts w:ascii="Arial" w:hAnsi="Arial" w:cs="Arial"/>
          <w:b/>
          <w:sz w:val="20"/>
          <w:szCs w:val="20"/>
        </w:rPr>
        <w:t xml:space="preserve">Server </w:t>
      </w:r>
      <w:r w:rsidR="00FD3B97" w:rsidRPr="00EF1D44">
        <w:rPr>
          <w:rFonts w:ascii="Arial" w:hAnsi="Arial" w:cs="Arial"/>
          <w:b/>
          <w:sz w:val="20"/>
          <w:szCs w:val="20"/>
        </w:rPr>
        <w:t>x86 2U</w:t>
      </w:r>
      <w:r w:rsidR="00F05357" w:rsidRPr="00EF1D44">
        <w:rPr>
          <w:rFonts w:ascii="Arial" w:hAnsi="Arial" w:cs="Arial"/>
          <w:b/>
          <w:sz w:val="20"/>
          <w:szCs w:val="20"/>
        </w:rPr>
        <w:t xml:space="preserve"> (1 CPU)</w:t>
      </w:r>
    </w:p>
    <w:p w:rsidR="0054021D" w:rsidRPr="00EF1D44" w:rsidRDefault="0054021D"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0"/>
        <w:gridCol w:w="3682"/>
        <w:gridCol w:w="4394"/>
      </w:tblGrid>
      <w:tr w:rsidR="007D27C7" w:rsidRPr="00EC1F28" w:rsidTr="00457330">
        <w:trPr>
          <w:trHeight w:val="315"/>
          <w:tblHeader/>
        </w:trPr>
        <w:tc>
          <w:tcPr>
            <w:tcW w:w="5402" w:type="dxa"/>
            <w:gridSpan w:val="2"/>
            <w:tcBorders>
              <w:bottom w:val="single" w:sz="4" w:space="0" w:color="auto"/>
            </w:tcBorders>
            <w:shd w:val="clear" w:color="auto" w:fill="4F81BD" w:themeFill="accent1"/>
            <w:vAlign w:val="center"/>
            <w:hideMark/>
          </w:tcPr>
          <w:p w:rsidR="007D27C7" w:rsidRPr="00EC1F28" w:rsidRDefault="007D27C7" w:rsidP="00906AF8">
            <w:pPr>
              <w:spacing w:line="280" w:lineRule="atLeast"/>
              <w:rPr>
                <w:rFonts w:ascii="Arial" w:hAnsi="Arial" w:cs="Arial"/>
                <w:b/>
                <w:bCs/>
                <w:color w:val="FFFFFF" w:themeColor="background1"/>
                <w:sz w:val="20"/>
                <w:szCs w:val="20"/>
              </w:rPr>
            </w:pPr>
            <w:r w:rsidRPr="00F43A36">
              <w:rPr>
                <w:rFonts w:ascii="Arial" w:hAnsi="Arial" w:cs="Arial"/>
                <w:b/>
                <w:bCs/>
                <w:color w:val="FFFFFF" w:themeColor="background1"/>
                <w:sz w:val="20"/>
                <w:szCs w:val="20"/>
              </w:rPr>
              <w:t xml:space="preserve">Přesné označení, model a výrobce </w:t>
            </w:r>
            <w:r>
              <w:rPr>
                <w:rFonts w:ascii="Arial" w:hAnsi="Arial" w:cs="Arial"/>
                <w:b/>
                <w:bCs/>
                <w:color w:val="FFFFFF" w:themeColor="background1"/>
                <w:sz w:val="20"/>
                <w:szCs w:val="20"/>
              </w:rPr>
              <w:t>2U serveru</w:t>
            </w:r>
            <w:r w:rsidR="00F05357">
              <w:rPr>
                <w:rFonts w:ascii="Arial" w:hAnsi="Arial" w:cs="Arial"/>
                <w:b/>
                <w:bCs/>
                <w:color w:val="FFFFFF" w:themeColor="background1"/>
                <w:sz w:val="20"/>
                <w:szCs w:val="20"/>
              </w:rPr>
              <w:t xml:space="preserve"> (1CPU)</w:t>
            </w:r>
          </w:p>
        </w:tc>
        <w:tc>
          <w:tcPr>
            <w:tcW w:w="4394" w:type="dxa"/>
            <w:tcBorders>
              <w:bottom w:val="single" w:sz="4" w:space="0" w:color="auto"/>
            </w:tcBorders>
            <w:shd w:val="clear" w:color="auto" w:fill="FFFF99"/>
            <w:vAlign w:val="center"/>
          </w:tcPr>
          <w:p w:rsidR="007D27C7" w:rsidRPr="00F43A36" w:rsidRDefault="005261D3" w:rsidP="00906AF8">
            <w:pPr>
              <w:spacing w:line="280" w:lineRule="atLeast"/>
              <w:rPr>
                <w:rFonts w:ascii="Arial" w:hAnsi="Arial" w:cs="Arial"/>
                <w:b/>
                <w:bCs/>
                <w:sz w:val="20"/>
                <w:szCs w:val="20"/>
              </w:rPr>
            </w:pPr>
            <w:r>
              <w:rPr>
                <w:rFonts w:ascii="Arial" w:hAnsi="Arial" w:cs="Arial"/>
                <w:bCs/>
                <w:sz w:val="20"/>
                <w:szCs w:val="20"/>
              </w:rPr>
              <w:t xml:space="preserve">HPE </w:t>
            </w:r>
            <w:proofErr w:type="spellStart"/>
            <w:r>
              <w:rPr>
                <w:rFonts w:ascii="Arial" w:hAnsi="Arial" w:cs="Arial"/>
                <w:bCs/>
                <w:sz w:val="20"/>
                <w:szCs w:val="20"/>
              </w:rPr>
              <w:t>ProLiant</w:t>
            </w:r>
            <w:proofErr w:type="spellEnd"/>
            <w:r>
              <w:rPr>
                <w:rFonts w:ascii="Arial" w:hAnsi="Arial" w:cs="Arial"/>
                <w:bCs/>
                <w:sz w:val="20"/>
                <w:szCs w:val="20"/>
              </w:rPr>
              <w:t xml:space="preserve"> DL38</w:t>
            </w:r>
            <w:r w:rsidRPr="00C21B25">
              <w:rPr>
                <w:rFonts w:ascii="Arial" w:hAnsi="Arial" w:cs="Arial"/>
                <w:bCs/>
                <w:sz w:val="20"/>
                <w:szCs w:val="20"/>
              </w:rPr>
              <w:t>0 Generation9 (Gen9)</w:t>
            </w:r>
          </w:p>
        </w:tc>
      </w:tr>
      <w:tr w:rsidR="007D27C7" w:rsidRPr="00E364C9" w:rsidTr="00457330">
        <w:trPr>
          <w:trHeight w:val="315"/>
          <w:tblHeader/>
        </w:trPr>
        <w:tc>
          <w:tcPr>
            <w:tcW w:w="5402" w:type="dxa"/>
            <w:gridSpan w:val="2"/>
            <w:shd w:val="clear" w:color="000000" w:fill="4F81BD" w:themeFill="accent1"/>
            <w:vAlign w:val="center"/>
            <w:hideMark/>
          </w:tcPr>
          <w:p w:rsidR="007D27C7" w:rsidRPr="00E364C9" w:rsidRDefault="007D27C7" w:rsidP="00906AF8">
            <w:pPr>
              <w:spacing w:line="280" w:lineRule="atLeast"/>
              <w:jc w:val="center"/>
              <w:rPr>
                <w:rFonts w:ascii="Arial" w:hAnsi="Arial" w:cs="Arial"/>
                <w:b/>
                <w:bCs/>
                <w:color w:val="000000"/>
                <w:sz w:val="20"/>
                <w:szCs w:val="20"/>
              </w:rPr>
            </w:pPr>
            <w:r w:rsidRPr="00EC1F28">
              <w:rPr>
                <w:rFonts w:ascii="Arial" w:hAnsi="Arial" w:cs="Arial"/>
                <w:b/>
                <w:bCs/>
                <w:color w:val="FFFFFF" w:themeColor="background1"/>
                <w:sz w:val="20"/>
                <w:szCs w:val="20"/>
              </w:rPr>
              <w:t>Parametr</w:t>
            </w:r>
          </w:p>
        </w:tc>
        <w:tc>
          <w:tcPr>
            <w:tcW w:w="4394" w:type="dxa"/>
            <w:shd w:val="clear" w:color="000000" w:fill="4F81BD" w:themeFill="accent1"/>
            <w:vAlign w:val="center"/>
          </w:tcPr>
          <w:p w:rsidR="007D27C7" w:rsidRDefault="00B93814"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E514F9">
              <w:rPr>
                <w:rFonts w:ascii="Arial" w:hAnsi="Arial" w:cs="Arial"/>
                <w:b/>
                <w:bCs/>
                <w:color w:val="000000"/>
                <w:sz w:val="20"/>
                <w:szCs w:val="20"/>
              </w:rPr>
              <w:t>Systémová jednotka</w:t>
            </w:r>
          </w:p>
        </w:tc>
        <w:tc>
          <w:tcPr>
            <w:tcW w:w="3682" w:type="dxa"/>
            <w:shd w:val="clear" w:color="auto" w:fill="auto"/>
            <w:vAlign w:val="center"/>
          </w:tcPr>
          <w:p w:rsidR="007D27C7" w:rsidRPr="00735F42" w:rsidRDefault="008A55CB" w:rsidP="00906AF8">
            <w:pPr>
              <w:spacing w:line="280" w:lineRule="atLeast"/>
              <w:rPr>
                <w:rFonts w:ascii="Arial" w:hAnsi="Arial" w:cs="Arial"/>
                <w:color w:val="000000"/>
                <w:sz w:val="20"/>
                <w:szCs w:val="20"/>
              </w:rPr>
            </w:pPr>
            <w:r>
              <w:rPr>
                <w:rFonts w:ascii="Arial" w:hAnsi="Arial" w:cs="Arial"/>
                <w:color w:val="000000"/>
                <w:sz w:val="20"/>
                <w:szCs w:val="20"/>
              </w:rPr>
              <w:t>R</w:t>
            </w:r>
            <w:r w:rsidR="007D27C7" w:rsidRPr="009A42A2">
              <w:rPr>
                <w:rFonts w:ascii="Arial" w:hAnsi="Arial" w:cs="Arial"/>
                <w:color w:val="000000"/>
                <w:sz w:val="20"/>
                <w:szCs w:val="20"/>
              </w:rPr>
              <w:t>eflekt</w:t>
            </w:r>
            <w:r>
              <w:rPr>
                <w:rFonts w:ascii="Arial" w:hAnsi="Arial" w:cs="Arial"/>
                <w:color w:val="000000"/>
                <w:sz w:val="20"/>
                <w:szCs w:val="20"/>
              </w:rPr>
              <w:t>uje</w:t>
            </w:r>
            <w:r w:rsidR="007D27C7" w:rsidRPr="009A42A2">
              <w:rPr>
                <w:rFonts w:ascii="Arial" w:hAnsi="Arial" w:cs="Arial"/>
                <w:color w:val="000000"/>
                <w:sz w:val="20"/>
                <w:szCs w:val="20"/>
              </w:rPr>
              <w:t xml:space="preserve"> vedoucí technologie na</w:t>
            </w:r>
            <w:r w:rsidR="007D27C7">
              <w:rPr>
                <w:rFonts w:ascii="Arial" w:hAnsi="Arial" w:cs="Arial"/>
                <w:color w:val="000000"/>
                <w:sz w:val="20"/>
                <w:szCs w:val="20"/>
              </w:rPr>
              <w:t> </w:t>
            </w:r>
            <w:r w:rsidR="007D27C7" w:rsidRPr="009A42A2">
              <w:rPr>
                <w:rFonts w:ascii="Arial" w:hAnsi="Arial" w:cs="Arial"/>
                <w:color w:val="000000"/>
                <w:sz w:val="20"/>
                <w:szCs w:val="20"/>
              </w:rPr>
              <w:t>trhu serverů k dosažení vysokého výpočetního výkonu za minimálních nákladů na spolehlivost a správu systému a při minimální možné spotřebě energie.</w:t>
            </w:r>
          </w:p>
        </w:tc>
        <w:tc>
          <w:tcPr>
            <w:tcW w:w="4394" w:type="dxa"/>
            <w:shd w:val="clear" w:color="auto" w:fill="FFFF99"/>
            <w:vAlign w:val="center"/>
          </w:tcPr>
          <w:p w:rsidR="007D27C7" w:rsidRPr="00A516A0" w:rsidRDefault="004C643D"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523E2E" w:rsidRDefault="007D27C7" w:rsidP="00906AF8">
            <w:pPr>
              <w:spacing w:line="280" w:lineRule="atLeast"/>
              <w:rPr>
                <w:rFonts w:ascii="Arial" w:hAnsi="Arial" w:cs="Arial"/>
                <w:b/>
                <w:color w:val="000000"/>
                <w:sz w:val="20"/>
                <w:szCs w:val="20"/>
              </w:rPr>
            </w:pPr>
            <w:r w:rsidRPr="00523E2E">
              <w:rPr>
                <w:rFonts w:ascii="Arial" w:hAnsi="Arial" w:cs="Arial"/>
                <w:b/>
                <w:color w:val="000000"/>
                <w:sz w:val="20"/>
                <w:szCs w:val="20"/>
              </w:rPr>
              <w:lastRenderedPageBreak/>
              <w:t>Konstrukční provedení</w:t>
            </w:r>
          </w:p>
        </w:tc>
        <w:tc>
          <w:tcPr>
            <w:tcW w:w="3682" w:type="dxa"/>
            <w:shd w:val="clear" w:color="auto" w:fill="auto"/>
            <w:vAlign w:val="center"/>
            <w:hideMark/>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735F42">
              <w:rPr>
                <w:rFonts w:ascii="Arial" w:hAnsi="Arial" w:cs="Arial"/>
                <w:color w:val="000000"/>
                <w:sz w:val="20"/>
                <w:szCs w:val="20"/>
              </w:rPr>
              <w:t xml:space="preserve">erver </w:t>
            </w:r>
            <w:r w:rsidR="008A55CB">
              <w:rPr>
                <w:rFonts w:ascii="Arial" w:hAnsi="Arial" w:cs="Arial"/>
                <w:color w:val="000000"/>
                <w:sz w:val="20"/>
                <w:szCs w:val="20"/>
              </w:rPr>
              <w:t>je</w:t>
            </w:r>
            <w:r w:rsidRPr="00735F42">
              <w:rPr>
                <w:rFonts w:ascii="Arial" w:hAnsi="Arial" w:cs="Arial"/>
                <w:color w:val="000000"/>
                <w:sz w:val="20"/>
                <w:szCs w:val="20"/>
              </w:rPr>
              <w:t xml:space="preserve"> v proved</w:t>
            </w:r>
            <w:r>
              <w:rPr>
                <w:rFonts w:ascii="Arial" w:hAnsi="Arial" w:cs="Arial"/>
                <w:color w:val="000000"/>
                <w:sz w:val="20"/>
                <w:szCs w:val="20"/>
              </w:rPr>
              <w:t xml:space="preserve">ení </w:t>
            </w:r>
            <w:proofErr w:type="spellStart"/>
            <w:r>
              <w:rPr>
                <w:rFonts w:ascii="Arial" w:hAnsi="Arial" w:cs="Arial"/>
                <w:color w:val="000000"/>
                <w:sz w:val="20"/>
                <w:szCs w:val="20"/>
              </w:rPr>
              <w:t>rackmount</w:t>
            </w:r>
            <w:proofErr w:type="spellEnd"/>
            <w:r>
              <w:rPr>
                <w:rFonts w:ascii="Arial" w:hAnsi="Arial" w:cs="Arial"/>
                <w:color w:val="000000"/>
                <w:sz w:val="20"/>
                <w:szCs w:val="20"/>
              </w:rPr>
              <w:t xml:space="preserve">, výška </w:t>
            </w:r>
            <w:r w:rsidR="008A55CB">
              <w:rPr>
                <w:rFonts w:ascii="Arial" w:hAnsi="Arial" w:cs="Arial"/>
                <w:color w:val="000000"/>
                <w:sz w:val="20"/>
                <w:szCs w:val="20"/>
              </w:rPr>
              <w:t xml:space="preserve">je </w:t>
            </w:r>
            <w:r>
              <w:rPr>
                <w:rFonts w:ascii="Arial" w:hAnsi="Arial" w:cs="Arial"/>
                <w:color w:val="000000"/>
                <w:sz w:val="20"/>
                <w:szCs w:val="20"/>
              </w:rPr>
              <w:t>2U.</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7E5F14">
              <w:rPr>
                <w:rFonts w:ascii="Arial" w:hAnsi="Arial" w:cs="Arial"/>
                <w:color w:val="000000"/>
                <w:sz w:val="20"/>
                <w:szCs w:val="20"/>
              </w:rPr>
              <w:t xml:space="preserve">erver </w:t>
            </w:r>
            <w:r w:rsidR="008A55CB">
              <w:rPr>
                <w:rFonts w:ascii="Arial" w:hAnsi="Arial" w:cs="Arial"/>
                <w:color w:val="000000"/>
                <w:sz w:val="20"/>
                <w:szCs w:val="20"/>
              </w:rPr>
              <w:t>je</w:t>
            </w:r>
            <w:r w:rsidRPr="007E5F14">
              <w:rPr>
                <w:rFonts w:ascii="Arial" w:hAnsi="Arial" w:cs="Arial"/>
                <w:color w:val="000000"/>
                <w:sz w:val="20"/>
                <w:szCs w:val="20"/>
              </w:rPr>
              <w:t xml:space="preserve"> uzpůsoben k montáži do standardního </w:t>
            </w:r>
            <w:proofErr w:type="gramStart"/>
            <w:r w:rsidRPr="007E5F14">
              <w:rPr>
                <w:rFonts w:ascii="Arial" w:hAnsi="Arial" w:cs="Arial"/>
                <w:color w:val="000000"/>
                <w:sz w:val="20"/>
                <w:szCs w:val="20"/>
              </w:rPr>
              <w:t>racku</w:t>
            </w:r>
            <w:proofErr w:type="gramEnd"/>
            <w:r w:rsidRPr="007E5F14">
              <w:rPr>
                <w:rFonts w:ascii="Arial" w:hAnsi="Arial" w:cs="Arial"/>
                <w:color w:val="000000"/>
                <w:sz w:val="20"/>
                <w:szCs w:val="20"/>
              </w:rPr>
              <w:t xml:space="preserve"> 19 </w:t>
            </w:r>
            <w:proofErr w:type="spellStart"/>
            <w:r w:rsidRPr="007E5F14">
              <w:rPr>
                <w:rFonts w:ascii="Arial" w:hAnsi="Arial" w:cs="Arial"/>
                <w:color w:val="000000"/>
                <w:sz w:val="20"/>
                <w:szCs w:val="20"/>
              </w:rPr>
              <w:t>inch</w:t>
            </w:r>
            <w:proofErr w:type="spellEnd"/>
            <w:r w:rsidRPr="007E5F14">
              <w:rPr>
                <w:rFonts w:ascii="Arial" w:hAnsi="Arial" w:cs="Arial"/>
                <w:color w:val="000000"/>
                <w:sz w:val="20"/>
                <w:szCs w:val="20"/>
              </w:rPr>
              <w:t xml:space="preserve"> (IS EIA-310D)</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A54769">
              <w:rPr>
                <w:rFonts w:ascii="Arial" w:hAnsi="Arial" w:cs="Arial"/>
                <w:color w:val="000000"/>
                <w:sz w:val="20"/>
                <w:szCs w:val="20"/>
              </w:rPr>
              <w:t xml:space="preserve">šechny potřebné komponenty pro </w:t>
            </w:r>
            <w:r>
              <w:rPr>
                <w:rFonts w:ascii="Arial" w:hAnsi="Arial" w:cs="Arial"/>
                <w:color w:val="000000"/>
                <w:sz w:val="20"/>
                <w:szCs w:val="20"/>
              </w:rPr>
              <w:t xml:space="preserve">montáž včetně silové kabeláže </w:t>
            </w:r>
            <w:r w:rsidR="008A55CB">
              <w:rPr>
                <w:rFonts w:ascii="Arial" w:hAnsi="Arial" w:cs="Arial"/>
                <w:color w:val="000000"/>
                <w:sz w:val="20"/>
                <w:szCs w:val="20"/>
              </w:rPr>
              <w:t>jsou</w:t>
            </w:r>
            <w:r w:rsidRPr="00A54769">
              <w:rPr>
                <w:rFonts w:ascii="Arial" w:hAnsi="Arial" w:cs="Arial"/>
                <w:color w:val="000000"/>
                <w:sz w:val="20"/>
                <w:szCs w:val="20"/>
              </w:rPr>
              <w:t xml:space="preserve"> součástí dodávky</w:t>
            </w:r>
            <w:r>
              <w:rPr>
                <w:rFonts w:ascii="Arial" w:hAnsi="Arial" w:cs="Arial"/>
                <w:color w:val="000000"/>
                <w:sz w:val="20"/>
                <w:szCs w:val="20"/>
              </w:rPr>
              <w:t>.</w:t>
            </w:r>
          </w:p>
          <w:p w:rsidR="007D27C7" w:rsidRPr="00644E71" w:rsidRDefault="004C643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Součástí dodávky je s</w:t>
            </w:r>
            <w:r w:rsidRPr="009807B1">
              <w:rPr>
                <w:rFonts w:ascii="Arial" w:hAnsi="Arial" w:cs="Arial"/>
                <w:color w:val="000000"/>
                <w:sz w:val="20"/>
                <w:szCs w:val="20"/>
              </w:rPr>
              <w:t>ystém zabudování</w:t>
            </w:r>
            <w:r>
              <w:rPr>
                <w:rFonts w:ascii="Arial" w:hAnsi="Arial" w:cs="Arial"/>
                <w:color w:val="000000"/>
                <w:sz w:val="20"/>
                <w:szCs w:val="20"/>
              </w:rPr>
              <w:t xml:space="preserve"> kabeláže</w:t>
            </w:r>
            <w:r w:rsidRPr="009807B1">
              <w:rPr>
                <w:rFonts w:ascii="Arial" w:hAnsi="Arial" w:cs="Arial"/>
                <w:color w:val="000000"/>
                <w:sz w:val="20"/>
                <w:szCs w:val="20"/>
              </w:rPr>
              <w:t xml:space="preserve"> do </w:t>
            </w:r>
            <w:proofErr w:type="gramStart"/>
            <w:r w:rsidRPr="009807B1">
              <w:rPr>
                <w:rFonts w:ascii="Arial" w:hAnsi="Arial" w:cs="Arial"/>
                <w:color w:val="000000"/>
                <w:sz w:val="20"/>
                <w:szCs w:val="20"/>
              </w:rPr>
              <w:t>racku</w:t>
            </w:r>
            <w:proofErr w:type="gramEnd"/>
            <w:r>
              <w:rPr>
                <w:rFonts w:ascii="Arial" w:hAnsi="Arial" w:cs="Arial"/>
                <w:color w:val="000000"/>
                <w:sz w:val="20"/>
                <w:szCs w:val="20"/>
              </w:rPr>
              <w:t xml:space="preserve"> (sklápěcí rameno), který</w:t>
            </w:r>
            <w:r w:rsidRPr="009807B1">
              <w:rPr>
                <w:rFonts w:ascii="Arial" w:hAnsi="Arial" w:cs="Arial"/>
                <w:color w:val="000000"/>
                <w:sz w:val="20"/>
                <w:szCs w:val="20"/>
              </w:rPr>
              <w:t xml:space="preserve"> umožňuje standardní přístup dovnitř serveru, při provádění oprav, bez nutnosti manipulace s kabely serveru v</w:t>
            </w:r>
            <w:r>
              <w:rPr>
                <w:rFonts w:ascii="Arial" w:hAnsi="Arial" w:cs="Arial"/>
                <w:color w:val="000000"/>
                <w:sz w:val="20"/>
                <w:szCs w:val="20"/>
              </w:rPr>
              <w:t> </w:t>
            </w:r>
            <w:r w:rsidRPr="009807B1">
              <w:rPr>
                <w:rFonts w:ascii="Arial" w:hAnsi="Arial" w:cs="Arial"/>
                <w:color w:val="000000"/>
                <w:sz w:val="20"/>
                <w:szCs w:val="20"/>
              </w:rPr>
              <w:t>racku</w:t>
            </w:r>
            <w:r>
              <w:rPr>
                <w:rFonts w:ascii="Arial" w:hAnsi="Arial" w:cs="Arial"/>
                <w:color w:val="000000"/>
                <w:sz w:val="20"/>
                <w:szCs w:val="20"/>
              </w:rPr>
              <w:t>.</w:t>
            </w:r>
          </w:p>
        </w:tc>
        <w:tc>
          <w:tcPr>
            <w:tcW w:w="4394" w:type="dxa"/>
            <w:shd w:val="clear" w:color="auto" w:fill="FFFF99"/>
            <w:vAlign w:val="center"/>
          </w:tcPr>
          <w:p w:rsidR="007D27C7" w:rsidRPr="00A516A0" w:rsidRDefault="004C643D"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3E45FA">
              <w:rPr>
                <w:rFonts w:ascii="Arial" w:hAnsi="Arial" w:cs="Arial"/>
                <w:b/>
                <w:color w:val="000000"/>
                <w:sz w:val="20"/>
                <w:szCs w:val="20"/>
              </w:rPr>
              <w:t>Dostupnost serveru v infrastruktuře zadavatele</w:t>
            </w:r>
          </w:p>
        </w:tc>
        <w:tc>
          <w:tcPr>
            <w:tcW w:w="3682" w:type="dxa"/>
            <w:shd w:val="clear" w:color="auto" w:fill="auto"/>
            <w:vAlign w:val="bottom"/>
          </w:tcPr>
          <w:p w:rsidR="007D27C7" w:rsidRDefault="007D27C7" w:rsidP="00906AF8">
            <w:pPr>
              <w:spacing w:line="280" w:lineRule="atLeast"/>
              <w:rPr>
                <w:rFonts w:ascii="Arial" w:hAnsi="Arial" w:cs="Arial"/>
                <w:color w:val="000000"/>
                <w:sz w:val="20"/>
                <w:szCs w:val="20"/>
              </w:rPr>
            </w:pPr>
            <w:r w:rsidRPr="003E45FA">
              <w:rPr>
                <w:rFonts w:ascii="Arial" w:hAnsi="Arial" w:cs="Arial"/>
                <w:color w:val="000000"/>
                <w:sz w:val="20"/>
                <w:szCs w:val="20"/>
              </w:rPr>
              <w:t>Konstrukce serveru poskyt</w:t>
            </w:r>
            <w:r w:rsidR="00F3730A">
              <w:rPr>
                <w:rFonts w:ascii="Arial" w:hAnsi="Arial" w:cs="Arial"/>
                <w:color w:val="000000"/>
                <w:sz w:val="20"/>
                <w:szCs w:val="20"/>
              </w:rPr>
              <w:t xml:space="preserve">uje </w:t>
            </w:r>
            <w:r w:rsidRPr="003E45FA">
              <w:rPr>
                <w:rFonts w:ascii="Arial" w:hAnsi="Arial" w:cs="Arial"/>
                <w:color w:val="000000"/>
                <w:sz w:val="20"/>
                <w:szCs w:val="20"/>
              </w:rPr>
              <w:t xml:space="preserve">vysokou úroveň spolehlivosti provozu při minimalizovaných nákladech na správu. </w:t>
            </w:r>
            <w:r w:rsidR="00F3730A">
              <w:rPr>
                <w:rFonts w:ascii="Arial" w:hAnsi="Arial" w:cs="Arial"/>
                <w:color w:val="000000"/>
                <w:sz w:val="20"/>
                <w:szCs w:val="20"/>
              </w:rPr>
              <w:t>Je</w:t>
            </w:r>
            <w:r w:rsidRPr="003E45FA">
              <w:rPr>
                <w:rFonts w:ascii="Arial" w:hAnsi="Arial" w:cs="Arial"/>
                <w:color w:val="000000"/>
                <w:sz w:val="20"/>
                <w:szCs w:val="20"/>
              </w:rPr>
              <w:t xml:space="preserve"> aplikována:</w:t>
            </w:r>
          </w:p>
          <w:p w:rsidR="007D27C7" w:rsidRPr="003E45FA"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3E45FA">
              <w:rPr>
                <w:rFonts w:ascii="Arial" w:hAnsi="Arial" w:cs="Arial"/>
                <w:color w:val="000000"/>
                <w:sz w:val="20"/>
                <w:szCs w:val="20"/>
              </w:rPr>
              <w:t>edundantní konstrukce</w:t>
            </w:r>
            <w:r>
              <w:rPr>
                <w:rFonts w:ascii="Arial" w:hAnsi="Arial" w:cs="Arial"/>
                <w:color w:val="000000"/>
                <w:sz w:val="20"/>
                <w:szCs w:val="20"/>
              </w:rPr>
              <w:t>,</w:t>
            </w:r>
          </w:p>
          <w:p w:rsidR="007D27C7" w:rsidRPr="003E45FA"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3E45FA">
              <w:rPr>
                <w:rFonts w:ascii="Arial" w:hAnsi="Arial" w:cs="Arial"/>
                <w:color w:val="000000"/>
                <w:sz w:val="20"/>
                <w:szCs w:val="20"/>
              </w:rPr>
              <w:t>lastní management procesor</w:t>
            </w:r>
            <w:r>
              <w:rPr>
                <w:rFonts w:ascii="Arial" w:hAnsi="Arial" w:cs="Arial"/>
                <w:color w:val="000000"/>
                <w:sz w:val="20"/>
                <w:szCs w:val="20"/>
              </w:rPr>
              <w:t xml:space="preserve"> – vzdálená správa serveru,</w:t>
            </w:r>
          </w:p>
          <w:p w:rsidR="007D27C7" w:rsidRPr="003E45FA" w:rsidRDefault="00F05357" w:rsidP="0054021D">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3E45FA">
              <w:rPr>
                <w:rFonts w:ascii="Arial" w:hAnsi="Arial" w:cs="Arial"/>
                <w:color w:val="000000"/>
                <w:sz w:val="20"/>
                <w:szCs w:val="20"/>
              </w:rPr>
              <w:t>ledování základních parametrů serveru</w:t>
            </w:r>
            <w:r w:rsidR="00D34457" w:rsidRPr="00114BE7">
              <w:rPr>
                <w:rFonts w:ascii="Arial" w:hAnsi="Arial" w:cs="Arial"/>
                <w:sz w:val="20"/>
                <w:szCs w:val="20"/>
              </w:rPr>
              <w:t xml:space="preserve"> někter</w:t>
            </w:r>
            <w:r w:rsidR="00D34457">
              <w:rPr>
                <w:rFonts w:ascii="Arial" w:hAnsi="Arial" w:cs="Arial"/>
                <w:sz w:val="20"/>
                <w:szCs w:val="20"/>
              </w:rPr>
              <w:t xml:space="preserve">ým </w:t>
            </w:r>
            <w:r w:rsidR="00D34457" w:rsidRPr="00114BE7">
              <w:rPr>
                <w:rFonts w:ascii="Arial" w:hAnsi="Arial" w:cs="Arial"/>
                <w:sz w:val="20"/>
                <w:szCs w:val="20"/>
              </w:rPr>
              <w:t>z agentů používaných dohledových nástrojů</w:t>
            </w:r>
            <w:r w:rsidR="00645D93">
              <w:rPr>
                <w:rFonts w:ascii="Arial" w:hAnsi="Arial" w:cs="Arial"/>
                <w:sz w:val="20"/>
                <w:szCs w:val="20"/>
              </w:rPr>
              <w:t xml:space="preserve"> (viz čl. III</w:t>
            </w:r>
            <w:r w:rsidR="0054021D">
              <w:rPr>
                <w:rFonts w:ascii="Arial" w:hAnsi="Arial" w:cs="Arial"/>
                <w:sz w:val="20"/>
                <w:szCs w:val="20"/>
              </w:rPr>
              <w:t>.</w:t>
            </w:r>
            <w:r w:rsidR="00645D93">
              <w:rPr>
                <w:rFonts w:ascii="Arial" w:hAnsi="Arial" w:cs="Arial"/>
                <w:sz w:val="20"/>
                <w:szCs w:val="20"/>
              </w:rPr>
              <w:t xml:space="preserve"> odst</w:t>
            </w:r>
            <w:r w:rsidR="0054021D">
              <w:rPr>
                <w:rFonts w:ascii="Arial" w:hAnsi="Arial" w:cs="Arial"/>
                <w:sz w:val="20"/>
                <w:szCs w:val="20"/>
              </w:rPr>
              <w:t>.</w:t>
            </w:r>
            <w:r w:rsidR="00645D93">
              <w:rPr>
                <w:rFonts w:ascii="Arial" w:hAnsi="Arial" w:cs="Arial"/>
                <w:sz w:val="20"/>
                <w:szCs w:val="20"/>
              </w:rPr>
              <w:t xml:space="preserve"> 7 p</w:t>
            </w:r>
            <w:r w:rsidR="0054021D">
              <w:rPr>
                <w:rFonts w:ascii="Arial" w:hAnsi="Arial" w:cs="Arial"/>
                <w:sz w:val="20"/>
                <w:szCs w:val="20"/>
              </w:rPr>
              <w:t>í</w:t>
            </w:r>
            <w:r w:rsidR="00645D93">
              <w:rPr>
                <w:rFonts w:ascii="Arial" w:hAnsi="Arial" w:cs="Arial"/>
                <w:sz w:val="20"/>
                <w:szCs w:val="20"/>
              </w:rPr>
              <w:t>sm</w:t>
            </w:r>
            <w:r w:rsidR="0054021D">
              <w:rPr>
                <w:rFonts w:ascii="Arial" w:hAnsi="Arial" w:cs="Arial"/>
                <w:sz w:val="20"/>
                <w:szCs w:val="20"/>
              </w:rPr>
              <w:t>.</w:t>
            </w:r>
            <w:r w:rsidR="00645D93">
              <w:rPr>
                <w:rFonts w:ascii="Arial" w:hAnsi="Arial" w:cs="Arial"/>
                <w:sz w:val="20"/>
                <w:szCs w:val="20"/>
              </w:rPr>
              <w:t xml:space="preserve"> h) Rámcové dohody)</w:t>
            </w:r>
            <w:r>
              <w:rPr>
                <w:rFonts w:ascii="Arial" w:hAnsi="Arial" w:cs="Arial"/>
                <w:color w:val="000000"/>
                <w:sz w:val="20"/>
                <w:szCs w:val="20"/>
              </w:rPr>
              <w:t>.</w:t>
            </w: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Napájení</w:t>
            </w:r>
          </w:p>
        </w:tc>
        <w:tc>
          <w:tcPr>
            <w:tcW w:w="3682" w:type="dxa"/>
            <w:shd w:val="clear" w:color="auto" w:fill="auto"/>
            <w:vAlign w:val="bottom"/>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N</w:t>
            </w:r>
            <w:r w:rsidRPr="00A54769">
              <w:rPr>
                <w:rFonts w:ascii="Arial" w:hAnsi="Arial" w:cs="Arial"/>
                <w:color w:val="000000"/>
                <w:sz w:val="20"/>
                <w:szCs w:val="20"/>
              </w:rPr>
              <w:t>apájecí zdroj 2</w:t>
            </w:r>
            <w:r>
              <w:rPr>
                <w:rFonts w:ascii="Arial" w:hAnsi="Arial" w:cs="Arial"/>
                <w:color w:val="000000"/>
                <w:sz w:val="20"/>
                <w:szCs w:val="20"/>
              </w:rPr>
              <w:t>3</w:t>
            </w:r>
            <w:r w:rsidRPr="00A54769">
              <w:rPr>
                <w:rFonts w:ascii="Arial" w:hAnsi="Arial" w:cs="Arial"/>
                <w:color w:val="000000"/>
                <w:sz w:val="20"/>
                <w:szCs w:val="20"/>
              </w:rPr>
              <w:t>0V s vysokou účinností (nad 85%)</w:t>
            </w:r>
            <w:r w:rsidR="006C10E9">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A54769">
              <w:rPr>
                <w:rFonts w:ascii="Arial" w:hAnsi="Arial" w:cs="Arial"/>
                <w:color w:val="000000"/>
                <w:sz w:val="20"/>
                <w:szCs w:val="20"/>
              </w:rPr>
              <w:t>edundance napájení N+</w:t>
            </w:r>
            <w:r>
              <w:rPr>
                <w:rFonts w:ascii="Arial" w:hAnsi="Arial" w:cs="Arial"/>
                <w:color w:val="000000"/>
                <w:sz w:val="20"/>
                <w:szCs w:val="20"/>
              </w:rPr>
              <w:t>1.</w:t>
            </w: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Chlazení</w:t>
            </w:r>
          </w:p>
        </w:tc>
        <w:tc>
          <w:tcPr>
            <w:tcW w:w="3682" w:type="dxa"/>
            <w:shd w:val="clear" w:color="auto" w:fill="auto"/>
            <w:vAlign w:val="bottom"/>
          </w:tcPr>
          <w:p w:rsidR="007D27C7" w:rsidRPr="003E45FA" w:rsidRDefault="007D27C7" w:rsidP="00906AF8">
            <w:pPr>
              <w:spacing w:line="280" w:lineRule="atLeast"/>
              <w:rPr>
                <w:rFonts w:ascii="Arial" w:hAnsi="Arial" w:cs="Arial"/>
                <w:color w:val="000000"/>
                <w:sz w:val="20"/>
                <w:szCs w:val="20"/>
              </w:rPr>
            </w:pPr>
            <w:r w:rsidRPr="003E45FA">
              <w:rPr>
                <w:rFonts w:ascii="Arial" w:hAnsi="Arial" w:cs="Arial"/>
                <w:color w:val="000000"/>
                <w:sz w:val="20"/>
                <w:szCs w:val="20"/>
              </w:rPr>
              <w:t>Syst</w:t>
            </w:r>
            <w:r>
              <w:rPr>
                <w:rFonts w:ascii="Arial" w:hAnsi="Arial" w:cs="Arial"/>
                <w:color w:val="000000"/>
                <w:sz w:val="20"/>
                <w:szCs w:val="20"/>
              </w:rPr>
              <w:t>é</w:t>
            </w:r>
            <w:r w:rsidRPr="003E45FA">
              <w:rPr>
                <w:rFonts w:ascii="Arial" w:hAnsi="Arial" w:cs="Arial"/>
                <w:color w:val="000000"/>
                <w:sz w:val="20"/>
                <w:szCs w:val="20"/>
              </w:rPr>
              <w:t xml:space="preserve">mové ventilátory </w:t>
            </w:r>
            <w:r w:rsidR="00F3730A">
              <w:rPr>
                <w:rFonts w:ascii="Arial" w:hAnsi="Arial" w:cs="Arial"/>
                <w:color w:val="000000"/>
                <w:sz w:val="20"/>
                <w:szCs w:val="20"/>
              </w:rPr>
              <w:t>j</w:t>
            </w:r>
            <w:r w:rsidRPr="003E45FA">
              <w:rPr>
                <w:rFonts w:ascii="Arial" w:hAnsi="Arial" w:cs="Arial"/>
                <w:color w:val="000000"/>
                <w:sz w:val="20"/>
                <w:szCs w:val="20"/>
              </w:rPr>
              <w:t>s</w:t>
            </w:r>
            <w:r w:rsidR="00F3730A">
              <w:rPr>
                <w:rFonts w:ascii="Arial" w:hAnsi="Arial" w:cs="Arial"/>
                <w:color w:val="000000"/>
                <w:sz w:val="20"/>
                <w:szCs w:val="20"/>
              </w:rPr>
              <w:t>ou s</w:t>
            </w:r>
            <w:r w:rsidRPr="003E45FA">
              <w:rPr>
                <w:rFonts w:ascii="Arial" w:hAnsi="Arial" w:cs="Arial"/>
                <w:color w:val="000000"/>
                <w:sz w:val="20"/>
                <w:szCs w:val="20"/>
              </w:rPr>
              <w:t xml:space="preserve"> redundancí N+1</w:t>
            </w:r>
            <w:r>
              <w:rPr>
                <w:rFonts w:ascii="Arial" w:hAnsi="Arial" w:cs="Arial"/>
                <w:color w:val="000000"/>
                <w:sz w:val="20"/>
                <w:szCs w:val="20"/>
              </w:rPr>
              <w:t>.</w:t>
            </w: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Počet slotů na procesory v serveru</w:t>
            </w:r>
          </w:p>
        </w:tc>
        <w:tc>
          <w:tcPr>
            <w:tcW w:w="3682" w:type="dxa"/>
            <w:shd w:val="clear" w:color="auto" w:fill="auto"/>
            <w:vAlign w:val="bottom"/>
          </w:tcPr>
          <w:p w:rsidR="007D27C7" w:rsidRPr="003D4688" w:rsidRDefault="007D27C7" w:rsidP="00906AF8">
            <w:pPr>
              <w:pStyle w:val="Odstavecseseznamem"/>
              <w:spacing w:after="0" w:line="280" w:lineRule="atLeast"/>
              <w:ind w:left="210"/>
              <w:rPr>
                <w:rFonts w:ascii="Arial" w:hAnsi="Arial" w:cs="Arial"/>
                <w:color w:val="000000"/>
                <w:sz w:val="20"/>
                <w:szCs w:val="20"/>
              </w:rPr>
            </w:pPr>
            <w:r>
              <w:rPr>
                <w:rFonts w:ascii="Arial" w:hAnsi="Arial" w:cs="Arial"/>
                <w:color w:val="000000"/>
                <w:sz w:val="20"/>
                <w:szCs w:val="20"/>
              </w:rPr>
              <w:t>2</w:t>
            </w: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3730A" w:rsidRPr="00E364C9" w:rsidTr="00457330">
        <w:trPr>
          <w:cantSplit/>
          <w:trHeight w:val="315"/>
        </w:trPr>
        <w:tc>
          <w:tcPr>
            <w:tcW w:w="1720" w:type="dxa"/>
            <w:shd w:val="clear" w:color="auto" w:fill="auto"/>
            <w:vAlign w:val="center"/>
            <w:hideMark/>
          </w:tcPr>
          <w:p w:rsidR="00F3730A" w:rsidRPr="00A516A0" w:rsidRDefault="00F3730A" w:rsidP="00906AF8">
            <w:pPr>
              <w:spacing w:line="280" w:lineRule="atLeast"/>
              <w:rPr>
                <w:rFonts w:ascii="Arial" w:hAnsi="Arial" w:cs="Arial"/>
                <w:b/>
                <w:color w:val="000000"/>
                <w:sz w:val="20"/>
                <w:szCs w:val="20"/>
              </w:rPr>
            </w:pPr>
            <w:r>
              <w:rPr>
                <w:rFonts w:ascii="Arial" w:hAnsi="Arial" w:cs="Arial"/>
                <w:b/>
                <w:color w:val="000000"/>
                <w:sz w:val="20"/>
                <w:szCs w:val="20"/>
              </w:rPr>
              <w:t>P</w:t>
            </w:r>
            <w:r w:rsidRPr="00A516A0">
              <w:rPr>
                <w:rFonts w:ascii="Arial" w:hAnsi="Arial" w:cs="Arial"/>
                <w:b/>
                <w:color w:val="000000"/>
                <w:sz w:val="20"/>
                <w:szCs w:val="20"/>
              </w:rPr>
              <w:t>rocesory v</w:t>
            </w:r>
            <w:r>
              <w:rPr>
                <w:rFonts w:ascii="Arial" w:hAnsi="Arial" w:cs="Arial"/>
                <w:b/>
                <w:color w:val="000000"/>
                <w:sz w:val="20"/>
                <w:szCs w:val="20"/>
              </w:rPr>
              <w:t> </w:t>
            </w:r>
            <w:r w:rsidRPr="00A516A0">
              <w:rPr>
                <w:rFonts w:ascii="Arial" w:hAnsi="Arial" w:cs="Arial"/>
                <w:b/>
                <w:color w:val="000000"/>
                <w:sz w:val="20"/>
                <w:szCs w:val="20"/>
              </w:rPr>
              <w:t>serveru</w:t>
            </w:r>
          </w:p>
        </w:tc>
        <w:tc>
          <w:tcPr>
            <w:tcW w:w="3682" w:type="dxa"/>
            <w:shd w:val="clear" w:color="auto" w:fill="auto"/>
            <w:vAlign w:val="bottom"/>
            <w:hideMark/>
          </w:tcPr>
          <w:p w:rsidR="00F3730A" w:rsidRDefault="00F3730A" w:rsidP="00906AF8">
            <w:pPr>
              <w:pStyle w:val="Odstavecseseznamem"/>
              <w:numPr>
                <w:ilvl w:val="0"/>
                <w:numId w:val="2"/>
              </w:numPr>
              <w:spacing w:after="0" w:line="280" w:lineRule="atLeast"/>
              <w:ind w:left="215" w:hanging="215"/>
              <w:rPr>
                <w:rFonts w:ascii="Arial" w:hAnsi="Arial" w:cs="Arial"/>
                <w:color w:val="000000"/>
                <w:sz w:val="20"/>
                <w:szCs w:val="20"/>
              </w:rPr>
            </w:pPr>
            <w:r w:rsidRPr="00604F41">
              <w:rPr>
                <w:rFonts w:ascii="Arial" w:hAnsi="Arial" w:cs="Arial"/>
                <w:color w:val="000000"/>
                <w:sz w:val="20"/>
                <w:szCs w:val="20"/>
              </w:rPr>
              <w:t>1</w:t>
            </w:r>
            <w:r w:rsidR="00A41050">
              <w:rPr>
                <w:rFonts w:ascii="Arial" w:hAnsi="Arial" w:cs="Arial"/>
                <w:color w:val="000000"/>
                <w:sz w:val="20"/>
                <w:szCs w:val="20"/>
              </w:rPr>
              <w:t xml:space="preserve"> </w:t>
            </w:r>
            <w:r w:rsidRPr="00604F41">
              <w:rPr>
                <w:rFonts w:ascii="Arial" w:hAnsi="Arial" w:cs="Arial"/>
                <w:color w:val="000000"/>
                <w:sz w:val="20"/>
                <w:szCs w:val="20"/>
              </w:rPr>
              <w:t>x</w:t>
            </w:r>
            <w:r w:rsidR="00A41050">
              <w:rPr>
                <w:rFonts w:ascii="Arial" w:hAnsi="Arial" w:cs="Arial"/>
                <w:color w:val="000000"/>
                <w:sz w:val="20"/>
                <w:szCs w:val="20"/>
              </w:rPr>
              <w:t xml:space="preserve"> </w:t>
            </w:r>
            <w:r w:rsidRPr="00604F41">
              <w:rPr>
                <w:rFonts w:ascii="Arial" w:hAnsi="Arial" w:cs="Arial"/>
                <w:color w:val="000000"/>
                <w:sz w:val="20"/>
                <w:szCs w:val="20"/>
              </w:rPr>
              <w:t>CPU</w:t>
            </w:r>
            <w:r w:rsidR="000B1215">
              <w:rPr>
                <w:rFonts w:ascii="Arial" w:hAnsi="Arial" w:cs="Arial"/>
                <w:color w:val="000000"/>
                <w:sz w:val="20"/>
                <w:szCs w:val="20"/>
              </w:rPr>
              <w:t>:</w:t>
            </w:r>
          </w:p>
          <w:p w:rsidR="00F3730A" w:rsidRDefault="000B1215"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00F3730A">
              <w:rPr>
                <w:rFonts w:ascii="Arial" w:hAnsi="Arial" w:cs="Arial"/>
                <w:color w:val="000000"/>
                <w:sz w:val="20"/>
                <w:szCs w:val="20"/>
              </w:rPr>
              <w:t xml:space="preserve">očet </w:t>
            </w:r>
            <w:proofErr w:type="spellStart"/>
            <w:r w:rsidR="00F3730A" w:rsidRPr="00604F41">
              <w:rPr>
                <w:rFonts w:ascii="Arial" w:hAnsi="Arial" w:cs="Arial"/>
                <w:color w:val="000000"/>
                <w:sz w:val="20"/>
                <w:szCs w:val="20"/>
              </w:rPr>
              <w:t>core</w:t>
            </w:r>
            <w:proofErr w:type="spellEnd"/>
            <w:r>
              <w:rPr>
                <w:rFonts w:ascii="Arial" w:hAnsi="Arial" w:cs="Arial"/>
                <w:color w:val="000000"/>
                <w:sz w:val="20"/>
                <w:szCs w:val="20"/>
              </w:rPr>
              <w:t>:</w:t>
            </w:r>
          </w:p>
          <w:p w:rsidR="00F3730A" w:rsidRDefault="000B1215"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00F3730A">
              <w:rPr>
                <w:rFonts w:ascii="Arial" w:hAnsi="Arial" w:cs="Arial"/>
                <w:color w:val="000000"/>
                <w:sz w:val="20"/>
                <w:szCs w:val="20"/>
              </w:rPr>
              <w:t>elikost</w:t>
            </w:r>
            <w:r w:rsidR="00F3730A" w:rsidRPr="00604F41">
              <w:rPr>
                <w:rFonts w:ascii="Arial" w:hAnsi="Arial" w:cs="Arial"/>
                <w:color w:val="000000"/>
                <w:sz w:val="20"/>
                <w:szCs w:val="20"/>
              </w:rPr>
              <w:t xml:space="preserve"> </w:t>
            </w:r>
            <w:r>
              <w:rPr>
                <w:rFonts w:ascii="Arial" w:hAnsi="Arial" w:cs="Arial"/>
                <w:color w:val="000000"/>
                <w:sz w:val="20"/>
                <w:szCs w:val="20"/>
              </w:rPr>
              <w:t xml:space="preserve">L3 </w:t>
            </w:r>
            <w:proofErr w:type="spellStart"/>
            <w:r w:rsidR="00F3730A" w:rsidRPr="00604F41">
              <w:rPr>
                <w:rFonts w:ascii="Arial" w:hAnsi="Arial" w:cs="Arial"/>
                <w:color w:val="000000"/>
                <w:sz w:val="20"/>
                <w:szCs w:val="20"/>
              </w:rPr>
              <w:t>cache</w:t>
            </w:r>
            <w:proofErr w:type="spellEnd"/>
            <w:r>
              <w:rPr>
                <w:rFonts w:ascii="Arial" w:hAnsi="Arial" w:cs="Arial"/>
                <w:color w:val="000000"/>
                <w:sz w:val="20"/>
                <w:szCs w:val="20"/>
              </w:rPr>
              <w:t>:</w:t>
            </w:r>
          </w:p>
          <w:p w:rsidR="00F3730A" w:rsidRPr="003D4688" w:rsidRDefault="000B1215"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00F3730A" w:rsidRPr="00604F41">
              <w:rPr>
                <w:rFonts w:ascii="Arial" w:hAnsi="Arial" w:cs="Arial"/>
                <w:color w:val="000000"/>
                <w:sz w:val="20"/>
                <w:szCs w:val="20"/>
              </w:rPr>
              <w:t xml:space="preserve">očet bodů v </w:t>
            </w:r>
            <w:proofErr w:type="spellStart"/>
            <w:r w:rsidR="00F3730A" w:rsidRPr="00604F41">
              <w:rPr>
                <w:rFonts w:ascii="Arial" w:hAnsi="Arial" w:cs="Arial"/>
                <w:color w:val="000000"/>
                <w:sz w:val="20"/>
                <w:szCs w:val="20"/>
              </w:rPr>
              <w:t>benchmarku</w:t>
            </w:r>
            <w:proofErr w:type="spellEnd"/>
            <w:r w:rsidR="00F3730A" w:rsidRPr="00604F41">
              <w:rPr>
                <w:rFonts w:ascii="Arial" w:hAnsi="Arial" w:cs="Arial"/>
                <w:color w:val="000000"/>
                <w:sz w:val="20"/>
                <w:szCs w:val="20"/>
              </w:rPr>
              <w:t xml:space="preserve"> na jeden procesor </w:t>
            </w:r>
            <w:r w:rsidR="00F3730A">
              <w:rPr>
                <w:rFonts w:ascii="Arial" w:hAnsi="Arial" w:cs="Arial"/>
                <w:color w:val="000000"/>
                <w:sz w:val="20"/>
                <w:szCs w:val="20"/>
              </w:rPr>
              <w:t>je:</w:t>
            </w:r>
          </w:p>
        </w:tc>
        <w:tc>
          <w:tcPr>
            <w:tcW w:w="4394" w:type="dxa"/>
            <w:shd w:val="clear" w:color="auto" w:fill="FFFF99"/>
            <w:vAlign w:val="center"/>
          </w:tcPr>
          <w:p w:rsidR="00BD1C7A" w:rsidRPr="00266EDC" w:rsidRDefault="00BD1C7A" w:rsidP="00BD1C7A">
            <w:pPr>
              <w:spacing w:line="280" w:lineRule="atLeast"/>
              <w:jc w:val="center"/>
              <w:rPr>
                <w:rFonts w:ascii="Arial" w:hAnsi="Arial" w:cs="Arial"/>
                <w:sz w:val="20"/>
                <w:szCs w:val="20"/>
              </w:rPr>
            </w:pPr>
            <w:r>
              <w:rPr>
                <w:rFonts w:ascii="Arial" w:hAnsi="Arial" w:cs="Arial"/>
                <w:sz w:val="20"/>
                <w:szCs w:val="20"/>
              </w:rPr>
              <w:t xml:space="preserve">Intel® </w:t>
            </w:r>
            <w:proofErr w:type="spellStart"/>
            <w:r>
              <w:rPr>
                <w:rFonts w:ascii="Arial" w:hAnsi="Arial" w:cs="Arial"/>
                <w:sz w:val="20"/>
                <w:szCs w:val="20"/>
              </w:rPr>
              <w:t>Xeon</w:t>
            </w:r>
            <w:proofErr w:type="spellEnd"/>
            <w:r>
              <w:rPr>
                <w:rFonts w:ascii="Arial" w:hAnsi="Arial" w:cs="Arial"/>
                <w:sz w:val="20"/>
                <w:szCs w:val="20"/>
              </w:rPr>
              <w:t>® E5-265</w:t>
            </w:r>
            <w:r w:rsidRPr="00266EDC">
              <w:rPr>
                <w:rFonts w:ascii="Arial" w:hAnsi="Arial" w:cs="Arial"/>
                <w:sz w:val="20"/>
                <w:szCs w:val="20"/>
              </w:rPr>
              <w:t>0v4</w:t>
            </w:r>
            <w:r>
              <w:rPr>
                <w:rFonts w:ascii="Arial" w:hAnsi="Arial" w:cs="Arial"/>
                <w:sz w:val="20"/>
                <w:szCs w:val="20"/>
              </w:rPr>
              <w:br/>
              <w:t>12</w:t>
            </w:r>
          </w:p>
          <w:p w:rsidR="00BD1C7A" w:rsidRPr="00266EDC" w:rsidRDefault="00BD1C7A" w:rsidP="00BD1C7A">
            <w:pPr>
              <w:spacing w:line="280" w:lineRule="atLeast"/>
              <w:jc w:val="center"/>
              <w:rPr>
                <w:rFonts w:ascii="Arial" w:hAnsi="Arial" w:cs="Arial"/>
                <w:sz w:val="20"/>
                <w:szCs w:val="20"/>
              </w:rPr>
            </w:pPr>
            <w:r>
              <w:rPr>
                <w:rFonts w:ascii="Arial" w:hAnsi="Arial" w:cs="Arial"/>
                <w:sz w:val="20"/>
                <w:szCs w:val="20"/>
              </w:rPr>
              <w:t xml:space="preserve">30 </w:t>
            </w:r>
            <w:r w:rsidRPr="00266EDC">
              <w:rPr>
                <w:rFonts w:ascii="Arial" w:hAnsi="Arial" w:cs="Arial"/>
                <w:sz w:val="20"/>
                <w:szCs w:val="20"/>
              </w:rPr>
              <w:t>MB</w:t>
            </w:r>
          </w:p>
          <w:p w:rsidR="00F3730A" w:rsidRPr="00A516A0" w:rsidRDefault="00BD1C7A" w:rsidP="00BD1C7A">
            <w:pPr>
              <w:spacing w:line="280" w:lineRule="atLeast"/>
              <w:jc w:val="center"/>
              <w:rPr>
                <w:rFonts w:ascii="Arial" w:hAnsi="Arial" w:cs="Arial"/>
                <w:b/>
                <w:bCs/>
                <w:caps/>
                <w:color w:val="000000"/>
                <w:sz w:val="20"/>
                <w:szCs w:val="20"/>
              </w:rPr>
            </w:pPr>
            <w:r w:rsidRPr="00266EDC">
              <w:rPr>
                <w:rFonts w:ascii="Arial" w:hAnsi="Arial" w:cs="Arial"/>
                <w:sz w:val="20"/>
                <w:szCs w:val="20"/>
              </w:rPr>
              <w:t xml:space="preserve">SPECint_rate_base2006 </w:t>
            </w:r>
            <w:r>
              <w:rPr>
                <w:rFonts w:ascii="Arial" w:hAnsi="Arial" w:cs="Arial"/>
                <w:sz w:val="20"/>
                <w:szCs w:val="20"/>
              </w:rPr>
              <w:t>= 509, SPECfp_rate_base2006 = 408</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proofErr w:type="spellStart"/>
            <w:r>
              <w:rPr>
                <w:rFonts w:ascii="Arial" w:hAnsi="Arial" w:cs="Arial"/>
                <w:b/>
                <w:color w:val="000000"/>
                <w:sz w:val="20"/>
                <w:szCs w:val="20"/>
              </w:rPr>
              <w:t>Chipset</w:t>
            </w:r>
            <w:proofErr w:type="spellEnd"/>
          </w:p>
        </w:tc>
        <w:tc>
          <w:tcPr>
            <w:tcW w:w="3682" w:type="dxa"/>
            <w:shd w:val="clear" w:color="auto" w:fill="auto"/>
            <w:vAlign w:val="bottom"/>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F40FC6">
              <w:rPr>
                <w:rFonts w:ascii="Arial" w:hAnsi="Arial" w:cs="Arial"/>
                <w:color w:val="000000"/>
                <w:sz w:val="20"/>
                <w:szCs w:val="20"/>
              </w:rPr>
              <w:t xml:space="preserve">Podpora HW řadiče SAS disků s </w:t>
            </w:r>
            <w:proofErr w:type="gramStart"/>
            <w:r w:rsidRPr="00F40FC6">
              <w:rPr>
                <w:rFonts w:ascii="Arial" w:hAnsi="Arial" w:cs="Arial"/>
                <w:color w:val="000000"/>
                <w:sz w:val="20"/>
                <w:szCs w:val="20"/>
              </w:rPr>
              <w:t>RAID</w:t>
            </w:r>
            <w:proofErr w:type="gramEnd"/>
            <w:r w:rsidRPr="00F40FC6">
              <w:rPr>
                <w:rFonts w:ascii="Arial" w:hAnsi="Arial" w:cs="Arial"/>
                <w:color w:val="000000"/>
                <w:sz w:val="20"/>
                <w:szCs w:val="20"/>
              </w:rPr>
              <w:t xml:space="preserve"> a propustností nejméně 6 </w:t>
            </w:r>
            <w:proofErr w:type="spellStart"/>
            <w:r w:rsidRPr="00F40FC6">
              <w:rPr>
                <w:rFonts w:ascii="Arial" w:hAnsi="Arial" w:cs="Arial"/>
                <w:color w:val="000000"/>
                <w:sz w:val="20"/>
                <w:szCs w:val="20"/>
              </w:rPr>
              <w:t>Gb</w:t>
            </w:r>
            <w:proofErr w:type="spellEnd"/>
            <w:r w:rsidRPr="00F40FC6">
              <w:rPr>
                <w:rFonts w:ascii="Arial" w:hAnsi="Arial" w:cs="Arial"/>
                <w:color w:val="000000"/>
                <w:sz w:val="20"/>
                <w:szCs w:val="20"/>
              </w:rPr>
              <w:t>/s</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odpora pamětí DDR</w:t>
            </w:r>
            <w:r>
              <w:rPr>
                <w:rFonts w:ascii="Arial" w:hAnsi="Arial" w:cs="Arial"/>
                <w:color w:val="000000"/>
                <w:sz w:val="20"/>
                <w:szCs w:val="20"/>
              </w:rPr>
              <w:t>4.</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 xml:space="preserve">odpora sběrnice PCI-Express </w:t>
            </w:r>
            <w:r>
              <w:rPr>
                <w:rFonts w:ascii="Arial" w:hAnsi="Arial" w:cs="Arial"/>
                <w:color w:val="000000"/>
                <w:sz w:val="20"/>
                <w:szCs w:val="20"/>
              </w:rPr>
              <w:t>3.0.</w:t>
            </w:r>
          </w:p>
          <w:p w:rsidR="007D27C7" w:rsidRDefault="007D27C7" w:rsidP="00906AF8">
            <w:pPr>
              <w:pStyle w:val="Odstavecseseznamem"/>
              <w:spacing w:after="0" w:line="280" w:lineRule="atLeast"/>
              <w:ind w:left="215"/>
              <w:rPr>
                <w:rFonts w:ascii="Arial" w:hAnsi="Arial" w:cs="Arial"/>
                <w:color w:val="000000"/>
                <w:sz w:val="20"/>
                <w:szCs w:val="20"/>
              </w:rPr>
            </w:pP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w:t>
            </w:r>
            <w:r w:rsidR="002B726F">
              <w:rPr>
                <w:rFonts w:ascii="Arial" w:hAnsi="Arial" w:cs="Arial"/>
                <w:sz w:val="20"/>
                <w:szCs w:val="20"/>
              </w:rPr>
              <w:t>O</w:t>
            </w:r>
          </w:p>
        </w:tc>
      </w:tr>
      <w:tr w:rsidR="00F3730A" w:rsidRPr="00E364C9" w:rsidTr="00457330">
        <w:trPr>
          <w:cantSplit/>
          <w:trHeight w:val="315"/>
        </w:trPr>
        <w:tc>
          <w:tcPr>
            <w:tcW w:w="1720" w:type="dxa"/>
            <w:shd w:val="clear" w:color="auto" w:fill="auto"/>
            <w:vAlign w:val="center"/>
            <w:hideMark/>
          </w:tcPr>
          <w:p w:rsidR="00F3730A" w:rsidRPr="00A516A0" w:rsidRDefault="00F3730A"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Operační paměť</w:t>
            </w:r>
          </w:p>
        </w:tc>
        <w:tc>
          <w:tcPr>
            <w:tcW w:w="3682" w:type="dxa"/>
            <w:shd w:val="clear" w:color="auto" w:fill="auto"/>
            <w:vAlign w:val="bottom"/>
            <w:hideMark/>
          </w:tcPr>
          <w:p w:rsidR="00F3730A" w:rsidRDefault="00F3730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Velikost </w:t>
            </w:r>
            <w:r w:rsidRPr="006C0DF9">
              <w:rPr>
                <w:rFonts w:ascii="Arial" w:hAnsi="Arial" w:cs="Arial"/>
                <w:color w:val="000000"/>
                <w:sz w:val="20"/>
                <w:szCs w:val="20"/>
              </w:rPr>
              <w:t>RAM typ DDR4</w:t>
            </w:r>
            <w:r w:rsidR="00BB6B3B">
              <w:rPr>
                <w:rFonts w:ascii="Arial" w:hAnsi="Arial" w:cs="Arial"/>
                <w:color w:val="000000"/>
                <w:sz w:val="20"/>
                <w:szCs w:val="20"/>
              </w:rPr>
              <w:t>, min.</w:t>
            </w:r>
            <w:r w:rsidR="00231D00">
              <w:rPr>
                <w:rFonts w:ascii="Arial" w:hAnsi="Arial" w:cs="Arial"/>
                <w:color w:val="000000"/>
                <w:sz w:val="20"/>
                <w:szCs w:val="20"/>
              </w:rPr>
              <w:t xml:space="preserve"> </w:t>
            </w:r>
            <w:r w:rsidR="00497899">
              <w:rPr>
                <w:rFonts w:ascii="Arial" w:hAnsi="Arial" w:cs="Arial"/>
                <w:color w:val="000000"/>
                <w:sz w:val="20"/>
                <w:szCs w:val="20"/>
              </w:rPr>
              <w:t>2400</w:t>
            </w:r>
            <w:r w:rsidR="00BB6B3B">
              <w:rPr>
                <w:rFonts w:ascii="Arial" w:hAnsi="Arial" w:cs="Arial"/>
                <w:color w:val="000000"/>
                <w:sz w:val="20"/>
                <w:szCs w:val="20"/>
              </w:rPr>
              <w:t xml:space="preserve"> MT/s</w:t>
            </w:r>
            <w:r>
              <w:rPr>
                <w:rFonts w:ascii="Arial" w:hAnsi="Arial" w:cs="Arial"/>
                <w:color w:val="000000"/>
                <w:sz w:val="20"/>
                <w:szCs w:val="20"/>
              </w:rPr>
              <w:t xml:space="preserve"> se </w:t>
            </w:r>
            <w:r w:rsidRPr="006C0DF9">
              <w:rPr>
                <w:rFonts w:ascii="Arial" w:hAnsi="Arial" w:cs="Arial"/>
                <w:color w:val="000000"/>
                <w:sz w:val="20"/>
                <w:szCs w:val="20"/>
              </w:rPr>
              <w:t>zabudovan</w:t>
            </w:r>
            <w:r>
              <w:rPr>
                <w:rFonts w:ascii="Arial" w:hAnsi="Arial" w:cs="Arial"/>
                <w:color w:val="000000"/>
                <w:sz w:val="20"/>
                <w:szCs w:val="20"/>
              </w:rPr>
              <w:t>ou</w:t>
            </w:r>
            <w:r w:rsidRPr="006C0DF9">
              <w:rPr>
                <w:rFonts w:ascii="Arial" w:hAnsi="Arial" w:cs="Arial"/>
                <w:color w:val="000000"/>
                <w:sz w:val="20"/>
                <w:szCs w:val="20"/>
              </w:rPr>
              <w:t xml:space="preserve"> technologi</w:t>
            </w:r>
            <w:r>
              <w:rPr>
                <w:rFonts w:ascii="Arial" w:hAnsi="Arial" w:cs="Arial"/>
                <w:color w:val="000000"/>
                <w:sz w:val="20"/>
                <w:szCs w:val="20"/>
              </w:rPr>
              <w:t>í</w:t>
            </w:r>
            <w:r w:rsidRPr="006C0DF9">
              <w:rPr>
                <w:rFonts w:ascii="Arial" w:hAnsi="Arial" w:cs="Arial"/>
                <w:color w:val="000000"/>
                <w:sz w:val="20"/>
                <w:szCs w:val="20"/>
              </w:rPr>
              <w:t xml:space="preserve"> vícebitové opravy chyby paměti</w:t>
            </w:r>
            <w:r w:rsidR="00497899">
              <w:rPr>
                <w:rFonts w:ascii="Arial" w:hAnsi="Arial" w:cs="Arial"/>
                <w:color w:val="000000"/>
                <w:sz w:val="20"/>
                <w:szCs w:val="20"/>
              </w:rPr>
              <w:t>:</w:t>
            </w:r>
          </w:p>
          <w:p w:rsidR="00F3730A" w:rsidRDefault="00F3730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417334">
              <w:rPr>
                <w:rFonts w:ascii="Arial" w:hAnsi="Arial" w:cs="Arial"/>
                <w:color w:val="000000"/>
                <w:sz w:val="20"/>
                <w:szCs w:val="20"/>
              </w:rPr>
              <w:t>ezerva na rozšíření paměti bez výměny paměťových modulů v osazených paměťových soketech stejnými moduly</w:t>
            </w:r>
            <w:r w:rsidR="00497899">
              <w:rPr>
                <w:rFonts w:ascii="Arial" w:hAnsi="Arial" w:cs="Arial"/>
                <w:color w:val="000000"/>
                <w:sz w:val="20"/>
                <w:szCs w:val="20"/>
              </w:rPr>
              <w:t>:</w:t>
            </w:r>
          </w:p>
          <w:p w:rsidR="00F3730A" w:rsidRDefault="00F3730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O</w:t>
            </w:r>
            <w:r w:rsidRPr="00417334">
              <w:rPr>
                <w:rFonts w:ascii="Arial" w:hAnsi="Arial" w:cs="Arial"/>
                <w:color w:val="000000"/>
                <w:sz w:val="20"/>
                <w:szCs w:val="20"/>
              </w:rPr>
              <w:t>ptimalizované rozložení modulů.</w:t>
            </w:r>
          </w:p>
          <w:p w:rsidR="00F3730A" w:rsidRPr="003D4688" w:rsidRDefault="00497899"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DIMM pozic/CPU:</w:t>
            </w:r>
          </w:p>
        </w:tc>
        <w:tc>
          <w:tcPr>
            <w:tcW w:w="4394" w:type="dxa"/>
            <w:shd w:val="clear" w:color="auto" w:fill="FFFF99"/>
            <w:vAlign w:val="center"/>
          </w:tcPr>
          <w:p w:rsidR="002B726F" w:rsidRPr="00380C50" w:rsidRDefault="002B726F" w:rsidP="002B726F">
            <w:pPr>
              <w:spacing w:line="280" w:lineRule="atLeast"/>
              <w:jc w:val="center"/>
              <w:rPr>
                <w:rFonts w:ascii="Arial" w:hAnsi="Arial" w:cs="Arial"/>
                <w:sz w:val="20"/>
                <w:szCs w:val="20"/>
              </w:rPr>
            </w:pPr>
            <w:r>
              <w:rPr>
                <w:rFonts w:ascii="Arial" w:hAnsi="Arial" w:cs="Arial"/>
                <w:sz w:val="20"/>
                <w:szCs w:val="20"/>
              </w:rPr>
              <w:t>256</w:t>
            </w:r>
            <w:r w:rsidRPr="00380C50">
              <w:rPr>
                <w:rFonts w:ascii="Arial" w:hAnsi="Arial" w:cs="Arial"/>
                <w:sz w:val="20"/>
                <w:szCs w:val="20"/>
              </w:rPr>
              <w:t xml:space="preserve"> GB</w:t>
            </w:r>
          </w:p>
          <w:p w:rsidR="002B726F" w:rsidRPr="00380C50" w:rsidRDefault="002B726F" w:rsidP="002B726F">
            <w:pPr>
              <w:spacing w:line="280" w:lineRule="atLeast"/>
              <w:jc w:val="center"/>
              <w:rPr>
                <w:rFonts w:ascii="Arial" w:hAnsi="Arial" w:cs="Arial"/>
                <w:sz w:val="20"/>
                <w:szCs w:val="20"/>
              </w:rPr>
            </w:pPr>
            <w:r>
              <w:rPr>
                <w:rFonts w:ascii="Arial" w:hAnsi="Arial" w:cs="Arial"/>
                <w:sz w:val="20"/>
                <w:szCs w:val="20"/>
              </w:rPr>
              <w:t>384</w:t>
            </w:r>
            <w:r w:rsidRPr="00380C50">
              <w:rPr>
                <w:rFonts w:ascii="Arial" w:hAnsi="Arial" w:cs="Arial"/>
                <w:sz w:val="20"/>
                <w:szCs w:val="20"/>
              </w:rPr>
              <w:t xml:space="preserve"> GB</w:t>
            </w:r>
          </w:p>
          <w:p w:rsidR="002B726F" w:rsidRPr="00380C50" w:rsidRDefault="002B726F" w:rsidP="002B726F">
            <w:pPr>
              <w:spacing w:line="280" w:lineRule="atLeast"/>
              <w:jc w:val="center"/>
              <w:rPr>
                <w:rFonts w:ascii="Arial" w:hAnsi="Arial" w:cs="Arial"/>
                <w:sz w:val="20"/>
                <w:szCs w:val="20"/>
              </w:rPr>
            </w:pPr>
            <w:r>
              <w:rPr>
                <w:rFonts w:ascii="Arial" w:hAnsi="Arial" w:cs="Arial"/>
                <w:sz w:val="20"/>
                <w:szCs w:val="20"/>
              </w:rPr>
              <w:t>ANO</w:t>
            </w:r>
          </w:p>
          <w:p w:rsidR="00F3730A" w:rsidRPr="00A516A0" w:rsidRDefault="002B726F" w:rsidP="002B726F">
            <w:pPr>
              <w:spacing w:line="280" w:lineRule="atLeast"/>
              <w:jc w:val="center"/>
              <w:rPr>
                <w:rFonts w:ascii="Arial" w:hAnsi="Arial" w:cs="Arial"/>
                <w:b/>
                <w:bCs/>
                <w:caps/>
                <w:color w:val="000000"/>
                <w:sz w:val="20"/>
                <w:szCs w:val="20"/>
              </w:rPr>
            </w:pPr>
            <w:r w:rsidRPr="00380C50">
              <w:rPr>
                <w:rFonts w:ascii="Arial" w:hAnsi="Arial" w:cs="Arial"/>
                <w:sz w:val="20"/>
                <w:szCs w:val="20"/>
              </w:rPr>
              <w:t>12</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Grafický adapter</w:t>
            </w:r>
          </w:p>
        </w:tc>
        <w:tc>
          <w:tcPr>
            <w:tcW w:w="3682" w:type="dxa"/>
            <w:shd w:val="clear" w:color="auto" w:fill="auto"/>
            <w:vAlign w:val="bottom"/>
          </w:tcPr>
          <w:p w:rsidR="007D27C7" w:rsidRPr="00F3730A" w:rsidRDefault="007D27C7" w:rsidP="00906AF8">
            <w:pPr>
              <w:spacing w:line="280" w:lineRule="atLeast"/>
              <w:rPr>
                <w:rFonts w:ascii="Arial" w:hAnsi="Arial" w:cs="Arial"/>
                <w:color w:val="000000"/>
                <w:sz w:val="20"/>
                <w:szCs w:val="20"/>
              </w:rPr>
            </w:pPr>
            <w:r w:rsidRPr="00F3730A">
              <w:rPr>
                <w:rFonts w:ascii="Arial" w:hAnsi="Arial" w:cs="Arial"/>
                <w:color w:val="000000"/>
                <w:sz w:val="20"/>
                <w:szCs w:val="20"/>
              </w:rPr>
              <w:t>Integrovaný, rozlišení min</w:t>
            </w:r>
            <w:r w:rsidR="00315FB0">
              <w:rPr>
                <w:rFonts w:ascii="Arial" w:hAnsi="Arial" w:cs="Arial"/>
                <w:color w:val="000000"/>
                <w:sz w:val="20"/>
                <w:szCs w:val="20"/>
              </w:rPr>
              <w:t>.</w:t>
            </w:r>
            <w:r w:rsidRPr="00F3730A">
              <w:rPr>
                <w:rFonts w:ascii="Arial" w:hAnsi="Arial" w:cs="Arial"/>
                <w:color w:val="000000"/>
                <w:sz w:val="20"/>
                <w:szCs w:val="20"/>
              </w:rPr>
              <w:t xml:space="preserve"> 1280 x 1024.</w:t>
            </w: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0B203B" w:rsidRPr="00E364C9" w:rsidTr="00457330">
        <w:trPr>
          <w:cantSplit/>
          <w:trHeight w:val="315"/>
        </w:trPr>
        <w:tc>
          <w:tcPr>
            <w:tcW w:w="1720" w:type="dxa"/>
            <w:vMerge w:val="restart"/>
            <w:shd w:val="clear" w:color="auto" w:fill="auto"/>
            <w:vAlign w:val="center"/>
            <w:hideMark/>
          </w:tcPr>
          <w:p w:rsidR="000B203B" w:rsidRPr="00A516A0" w:rsidRDefault="000B203B" w:rsidP="00906AF8">
            <w:pPr>
              <w:spacing w:line="280" w:lineRule="atLeast"/>
              <w:rPr>
                <w:rFonts w:ascii="Arial" w:hAnsi="Arial" w:cs="Arial"/>
                <w:b/>
                <w:color w:val="000000"/>
                <w:sz w:val="20"/>
                <w:szCs w:val="20"/>
              </w:rPr>
            </w:pPr>
            <w:r>
              <w:rPr>
                <w:rFonts w:ascii="Arial" w:hAnsi="Arial" w:cs="Arial"/>
                <w:b/>
                <w:color w:val="000000"/>
                <w:sz w:val="20"/>
                <w:szCs w:val="20"/>
              </w:rPr>
              <w:t>I</w:t>
            </w:r>
            <w:r w:rsidRPr="00A516A0">
              <w:rPr>
                <w:rFonts w:ascii="Arial" w:hAnsi="Arial" w:cs="Arial"/>
                <w:b/>
                <w:color w:val="000000"/>
                <w:sz w:val="20"/>
                <w:szCs w:val="20"/>
              </w:rPr>
              <w:t>nterní disky v serveru</w:t>
            </w:r>
          </w:p>
        </w:tc>
        <w:tc>
          <w:tcPr>
            <w:tcW w:w="3682" w:type="dxa"/>
            <w:shd w:val="clear" w:color="auto" w:fill="auto"/>
            <w:vAlign w:val="bottom"/>
            <w:hideMark/>
          </w:tcPr>
          <w:p w:rsidR="000B203B" w:rsidRDefault="000B203B"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disků:</w:t>
            </w:r>
          </w:p>
          <w:p w:rsidR="000B203B" w:rsidRPr="005D26EF" w:rsidRDefault="000B203B"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w:t>
            </w:r>
            <w:r w:rsidRPr="005D26EF">
              <w:rPr>
                <w:rFonts w:ascii="Arial" w:hAnsi="Arial" w:cs="Arial"/>
                <w:color w:val="000000"/>
                <w:sz w:val="20"/>
                <w:szCs w:val="20"/>
              </w:rPr>
              <w:t>onstrukční provedení v</w:t>
            </w:r>
            <w:r>
              <w:rPr>
                <w:rFonts w:ascii="Arial" w:hAnsi="Arial" w:cs="Arial"/>
                <w:color w:val="000000"/>
                <w:sz w:val="20"/>
                <w:szCs w:val="20"/>
              </w:rPr>
              <w:t> </w:t>
            </w:r>
            <w:proofErr w:type="spellStart"/>
            <w:r w:rsidRPr="005D26EF">
              <w:rPr>
                <w:rFonts w:ascii="Arial" w:hAnsi="Arial" w:cs="Arial"/>
                <w:color w:val="000000"/>
                <w:sz w:val="20"/>
                <w:szCs w:val="20"/>
              </w:rPr>
              <w:t>inch</w:t>
            </w:r>
            <w:proofErr w:type="spellEnd"/>
            <w:r>
              <w:rPr>
                <w:rFonts w:ascii="Arial" w:hAnsi="Arial" w:cs="Arial"/>
                <w:color w:val="000000"/>
                <w:sz w:val="20"/>
                <w:szCs w:val="20"/>
              </w:rPr>
              <w:t>:</w:t>
            </w:r>
          </w:p>
          <w:p w:rsidR="000B203B" w:rsidRDefault="000B203B"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Přenosová rychlost:</w:t>
            </w:r>
          </w:p>
          <w:p w:rsidR="000B203B" w:rsidRPr="000A5A75" w:rsidRDefault="000B203B"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 GB:</w:t>
            </w:r>
          </w:p>
          <w:p w:rsidR="000B203B" w:rsidRPr="008314AC" w:rsidRDefault="000B203B" w:rsidP="0054021D">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Otáčky disku v </w:t>
            </w:r>
            <w:proofErr w:type="spellStart"/>
            <w:r>
              <w:rPr>
                <w:rFonts w:ascii="Arial" w:hAnsi="Arial" w:cs="Arial"/>
                <w:color w:val="000000"/>
                <w:sz w:val="20"/>
                <w:szCs w:val="20"/>
              </w:rPr>
              <w:t>rpm</w:t>
            </w:r>
            <w:proofErr w:type="spellEnd"/>
            <w:r>
              <w:rPr>
                <w:rFonts w:ascii="Arial" w:hAnsi="Arial" w:cs="Arial"/>
                <w:color w:val="000000"/>
                <w:sz w:val="20"/>
                <w:szCs w:val="20"/>
              </w:rPr>
              <w:t>:</w:t>
            </w:r>
          </w:p>
        </w:tc>
        <w:tc>
          <w:tcPr>
            <w:tcW w:w="4394" w:type="dxa"/>
            <w:shd w:val="clear" w:color="auto" w:fill="FFFF99"/>
            <w:vAlign w:val="center"/>
          </w:tcPr>
          <w:p w:rsidR="000B203B" w:rsidRPr="00266EDC" w:rsidRDefault="000B203B" w:rsidP="00733656">
            <w:pPr>
              <w:spacing w:line="280" w:lineRule="atLeast"/>
              <w:jc w:val="center"/>
              <w:rPr>
                <w:rFonts w:ascii="Arial" w:hAnsi="Arial" w:cs="Arial"/>
                <w:sz w:val="20"/>
                <w:szCs w:val="20"/>
              </w:rPr>
            </w:pPr>
            <w:r>
              <w:rPr>
                <w:rFonts w:ascii="Arial" w:hAnsi="Arial" w:cs="Arial"/>
                <w:sz w:val="20"/>
                <w:szCs w:val="20"/>
              </w:rPr>
              <w:t>2</w:t>
            </w:r>
          </w:p>
          <w:p w:rsidR="000B203B" w:rsidRPr="00A516A0" w:rsidRDefault="000B203B" w:rsidP="00733656">
            <w:pPr>
              <w:spacing w:line="280" w:lineRule="atLeast"/>
              <w:jc w:val="center"/>
              <w:rPr>
                <w:rFonts w:ascii="Arial" w:hAnsi="Arial" w:cs="Arial"/>
                <w:b/>
                <w:bCs/>
                <w:caps/>
                <w:color w:val="000000"/>
                <w:sz w:val="20"/>
                <w:szCs w:val="20"/>
              </w:rPr>
            </w:pPr>
            <w:r w:rsidRPr="00266EDC">
              <w:rPr>
                <w:rFonts w:ascii="Arial" w:hAnsi="Arial" w:cs="Arial"/>
                <w:sz w:val="20"/>
                <w:szCs w:val="20"/>
              </w:rPr>
              <w:t>2,5“</w:t>
            </w:r>
            <w:r w:rsidRPr="00266EDC">
              <w:rPr>
                <w:rFonts w:ascii="Arial" w:hAnsi="Arial" w:cs="Arial"/>
                <w:sz w:val="20"/>
                <w:szCs w:val="20"/>
              </w:rPr>
              <w:b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r>
              <w:rPr>
                <w:rFonts w:ascii="Arial" w:hAnsi="Arial" w:cs="Arial"/>
                <w:sz w:val="20"/>
                <w:szCs w:val="20"/>
              </w:rPr>
              <w:br/>
              <w:t>300 GB</w:t>
            </w:r>
            <w:r w:rsidRPr="00266EDC">
              <w:rPr>
                <w:rFonts w:ascii="Arial" w:hAnsi="Arial" w:cs="Arial"/>
                <w:sz w:val="20"/>
                <w:szCs w:val="20"/>
              </w:rPr>
              <w:br/>
            </w:r>
            <w:r>
              <w:rPr>
                <w:rFonts w:ascii="Arial" w:hAnsi="Arial" w:cs="Arial"/>
                <w:sz w:val="20"/>
                <w:szCs w:val="20"/>
              </w:rPr>
              <w:t>15</w:t>
            </w:r>
            <w:r w:rsidRPr="00266EDC">
              <w:rPr>
                <w:rFonts w:ascii="Arial" w:hAnsi="Arial" w:cs="Arial"/>
                <w:sz w:val="20"/>
                <w:szCs w:val="20"/>
              </w:rPr>
              <w:t xml:space="preserve">000 </w:t>
            </w:r>
            <w:proofErr w:type="spellStart"/>
            <w:r w:rsidRPr="00266EDC">
              <w:rPr>
                <w:rFonts w:ascii="Arial" w:hAnsi="Arial" w:cs="Arial"/>
                <w:sz w:val="20"/>
                <w:szCs w:val="20"/>
              </w:rPr>
              <w:t>rpm</w:t>
            </w:r>
            <w:proofErr w:type="spellEnd"/>
          </w:p>
        </w:tc>
      </w:tr>
      <w:tr w:rsidR="000B203B" w:rsidRPr="00E364C9" w:rsidTr="00457330">
        <w:trPr>
          <w:cantSplit/>
          <w:trHeight w:val="315"/>
        </w:trPr>
        <w:tc>
          <w:tcPr>
            <w:tcW w:w="1720" w:type="dxa"/>
            <w:vMerge/>
            <w:shd w:val="clear" w:color="auto" w:fill="auto"/>
            <w:vAlign w:val="center"/>
          </w:tcPr>
          <w:p w:rsidR="000B203B" w:rsidRPr="00A516A0" w:rsidRDefault="000B203B" w:rsidP="00906AF8">
            <w:pPr>
              <w:spacing w:line="280" w:lineRule="atLeast"/>
              <w:rPr>
                <w:rFonts w:ascii="Arial" w:hAnsi="Arial" w:cs="Arial"/>
                <w:b/>
                <w:color w:val="000000"/>
                <w:sz w:val="20"/>
                <w:szCs w:val="20"/>
              </w:rPr>
            </w:pPr>
          </w:p>
        </w:tc>
        <w:tc>
          <w:tcPr>
            <w:tcW w:w="3682" w:type="dxa"/>
            <w:shd w:val="clear" w:color="auto" w:fill="auto"/>
            <w:vAlign w:val="bottom"/>
          </w:tcPr>
          <w:p w:rsidR="000B203B" w:rsidRDefault="000B203B" w:rsidP="0054021D">
            <w:pPr>
              <w:spacing w:line="280" w:lineRule="atLeast"/>
              <w:rPr>
                <w:rFonts w:ascii="Arial" w:hAnsi="Arial" w:cs="Arial"/>
                <w:color w:val="000000"/>
                <w:sz w:val="20"/>
                <w:szCs w:val="20"/>
              </w:rPr>
            </w:pPr>
            <w:r>
              <w:rPr>
                <w:rFonts w:ascii="Arial" w:hAnsi="Arial" w:cs="Arial"/>
                <w:color w:val="000000"/>
                <w:sz w:val="20"/>
                <w:szCs w:val="20"/>
              </w:rPr>
              <w:t>P</w:t>
            </w:r>
            <w:r w:rsidRPr="008314AC">
              <w:rPr>
                <w:rFonts w:ascii="Arial" w:hAnsi="Arial" w:cs="Arial"/>
                <w:color w:val="000000"/>
                <w:sz w:val="20"/>
                <w:szCs w:val="20"/>
              </w:rPr>
              <w:t>očet diskových slotů (rozšíření diskového prostoru pouhým vložením disku za provozu)</w:t>
            </w:r>
            <w:r>
              <w:rPr>
                <w:rFonts w:ascii="Arial" w:hAnsi="Arial" w:cs="Arial"/>
                <w:color w:val="000000"/>
                <w:sz w:val="20"/>
                <w:szCs w:val="20"/>
              </w:rPr>
              <w:t>:</w:t>
            </w:r>
          </w:p>
        </w:tc>
        <w:tc>
          <w:tcPr>
            <w:tcW w:w="4394" w:type="dxa"/>
            <w:shd w:val="clear" w:color="auto" w:fill="FFFF99"/>
            <w:vAlign w:val="center"/>
          </w:tcPr>
          <w:p w:rsidR="000B203B" w:rsidRPr="00FE215D" w:rsidRDefault="000B203B" w:rsidP="00733656">
            <w:pPr>
              <w:spacing w:line="280" w:lineRule="atLeast"/>
              <w:jc w:val="center"/>
              <w:rPr>
                <w:rFonts w:ascii="Arial" w:hAnsi="Arial" w:cs="Arial"/>
                <w:sz w:val="20"/>
                <w:szCs w:val="20"/>
              </w:rPr>
            </w:pPr>
            <w:r w:rsidRPr="00FE215D">
              <w:rPr>
                <w:rFonts w:ascii="Arial" w:hAnsi="Arial" w:cs="Arial"/>
                <w:sz w:val="20"/>
                <w:szCs w:val="20"/>
              </w:rPr>
              <w:t>16</w:t>
            </w:r>
          </w:p>
        </w:tc>
      </w:tr>
      <w:tr w:rsidR="000B203B" w:rsidRPr="00E364C9" w:rsidTr="00457330">
        <w:trPr>
          <w:cantSplit/>
          <w:trHeight w:val="315"/>
        </w:trPr>
        <w:tc>
          <w:tcPr>
            <w:tcW w:w="1720" w:type="dxa"/>
            <w:vMerge w:val="restart"/>
            <w:shd w:val="clear" w:color="auto" w:fill="auto"/>
            <w:vAlign w:val="center"/>
          </w:tcPr>
          <w:p w:rsidR="000B203B" w:rsidRPr="00A516A0" w:rsidRDefault="000B203B" w:rsidP="00906AF8">
            <w:pPr>
              <w:spacing w:line="280" w:lineRule="atLeast"/>
              <w:rPr>
                <w:rFonts w:ascii="Arial" w:hAnsi="Arial" w:cs="Arial"/>
                <w:b/>
                <w:color w:val="000000"/>
                <w:sz w:val="20"/>
                <w:szCs w:val="20"/>
              </w:rPr>
            </w:pPr>
            <w:r w:rsidRPr="00985755">
              <w:rPr>
                <w:rFonts w:ascii="Arial" w:hAnsi="Arial" w:cs="Arial"/>
                <w:b/>
                <w:color w:val="000000"/>
                <w:sz w:val="20"/>
                <w:szCs w:val="20"/>
              </w:rPr>
              <w:t>Řadič disků SAS</w:t>
            </w:r>
          </w:p>
        </w:tc>
        <w:tc>
          <w:tcPr>
            <w:tcW w:w="3682" w:type="dxa"/>
            <w:shd w:val="clear" w:color="auto" w:fill="auto"/>
            <w:vAlign w:val="bottom"/>
          </w:tcPr>
          <w:p w:rsidR="000B203B" w:rsidRDefault="000B203B" w:rsidP="00906AF8">
            <w:pPr>
              <w:pStyle w:val="Odstavecseseznamem"/>
              <w:numPr>
                <w:ilvl w:val="0"/>
                <w:numId w:val="2"/>
              </w:numPr>
              <w:spacing w:after="0" w:line="280" w:lineRule="atLeast"/>
              <w:ind w:left="215" w:hanging="215"/>
              <w:rPr>
                <w:rFonts w:ascii="Arial" w:hAnsi="Arial" w:cs="Arial"/>
                <w:color w:val="000000"/>
                <w:sz w:val="20"/>
                <w:szCs w:val="20"/>
              </w:rPr>
            </w:pPr>
            <w:r w:rsidRPr="00985755">
              <w:rPr>
                <w:rFonts w:ascii="Arial" w:hAnsi="Arial" w:cs="Arial"/>
                <w:color w:val="000000"/>
                <w:sz w:val="20"/>
                <w:szCs w:val="20"/>
              </w:rPr>
              <w:t xml:space="preserve">Velikost </w:t>
            </w:r>
            <w:proofErr w:type="spellStart"/>
            <w:r w:rsidRPr="00985755">
              <w:rPr>
                <w:rFonts w:ascii="Arial" w:hAnsi="Arial" w:cs="Arial"/>
                <w:color w:val="000000"/>
                <w:sz w:val="20"/>
                <w:szCs w:val="20"/>
              </w:rPr>
              <w:t>cache</w:t>
            </w:r>
            <w:proofErr w:type="spellEnd"/>
            <w:r>
              <w:rPr>
                <w:rFonts w:ascii="Arial" w:hAnsi="Arial" w:cs="Arial"/>
                <w:color w:val="000000"/>
                <w:sz w:val="20"/>
                <w:szCs w:val="20"/>
              </w:rPr>
              <w:t xml:space="preserve"> v GB:</w:t>
            </w:r>
          </w:p>
        </w:tc>
        <w:tc>
          <w:tcPr>
            <w:tcW w:w="4394" w:type="dxa"/>
            <w:shd w:val="clear" w:color="auto" w:fill="FFFF99"/>
            <w:vAlign w:val="center"/>
          </w:tcPr>
          <w:p w:rsidR="000B203B" w:rsidRPr="00244DBD" w:rsidRDefault="000B203B" w:rsidP="00733656">
            <w:pPr>
              <w:spacing w:line="280" w:lineRule="atLeast"/>
              <w:jc w:val="center"/>
              <w:rPr>
                <w:rFonts w:ascii="Arial" w:hAnsi="Arial" w:cs="Arial"/>
                <w:sz w:val="20"/>
                <w:szCs w:val="20"/>
              </w:rPr>
            </w:pPr>
            <w:r w:rsidRPr="00FE215D">
              <w:rPr>
                <w:rFonts w:ascii="Arial" w:hAnsi="Arial" w:cs="Arial"/>
                <w:sz w:val="20"/>
                <w:szCs w:val="20"/>
              </w:rPr>
              <w:t>2</w:t>
            </w:r>
            <w:r>
              <w:rPr>
                <w:rFonts w:ascii="Arial" w:hAnsi="Arial" w:cs="Arial"/>
                <w:sz w:val="20"/>
                <w:szCs w:val="20"/>
              </w:rPr>
              <w:t xml:space="preserve"> </w:t>
            </w:r>
            <w:r w:rsidRPr="00FE215D">
              <w:rPr>
                <w:rFonts w:ascii="Arial" w:hAnsi="Arial" w:cs="Arial"/>
                <w:sz w:val="20"/>
                <w:szCs w:val="20"/>
              </w:rPr>
              <w:t>GB</w:t>
            </w:r>
          </w:p>
        </w:tc>
      </w:tr>
      <w:tr w:rsidR="00A7721F" w:rsidRPr="00E364C9" w:rsidTr="00457330">
        <w:trPr>
          <w:cantSplit/>
          <w:trHeight w:val="315"/>
        </w:trPr>
        <w:tc>
          <w:tcPr>
            <w:tcW w:w="1720" w:type="dxa"/>
            <w:vMerge/>
            <w:shd w:val="clear" w:color="auto" w:fill="auto"/>
            <w:vAlign w:val="center"/>
          </w:tcPr>
          <w:p w:rsidR="00A7721F" w:rsidRPr="00A516A0" w:rsidRDefault="00A7721F" w:rsidP="00906AF8">
            <w:pPr>
              <w:spacing w:line="280" w:lineRule="atLeast"/>
              <w:rPr>
                <w:rFonts w:ascii="Arial" w:hAnsi="Arial" w:cs="Arial"/>
                <w:b/>
                <w:color w:val="000000"/>
                <w:sz w:val="20"/>
                <w:szCs w:val="20"/>
              </w:rPr>
            </w:pPr>
          </w:p>
        </w:tc>
        <w:tc>
          <w:tcPr>
            <w:tcW w:w="3682" w:type="dxa"/>
            <w:shd w:val="clear" w:color="auto" w:fill="auto"/>
            <w:vAlign w:val="bottom"/>
          </w:tcPr>
          <w:p w:rsidR="00A7721F" w:rsidRDefault="00A7721F"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6C0DF9">
              <w:rPr>
                <w:rFonts w:ascii="Arial" w:hAnsi="Arial" w:cs="Arial"/>
                <w:color w:val="000000"/>
                <w:sz w:val="20"/>
                <w:szCs w:val="20"/>
              </w:rPr>
              <w:t>cache</w:t>
            </w:r>
            <w:proofErr w:type="spellEnd"/>
            <w:r w:rsidRPr="006C0DF9">
              <w:rPr>
                <w:rFonts w:ascii="Arial" w:hAnsi="Arial" w:cs="Arial"/>
                <w:color w:val="000000"/>
                <w:sz w:val="20"/>
                <w:szCs w:val="20"/>
              </w:rPr>
              <w:t xml:space="preserve"> zálohovaná </w:t>
            </w:r>
            <w:r>
              <w:rPr>
                <w:rFonts w:ascii="Arial" w:hAnsi="Arial" w:cs="Arial"/>
                <w:color w:val="000000"/>
                <w:sz w:val="20"/>
                <w:szCs w:val="20"/>
              </w:rPr>
              <w:t xml:space="preserve">proti výpadku el. </w:t>
            </w:r>
            <w:proofErr w:type="gramStart"/>
            <w:r>
              <w:rPr>
                <w:rFonts w:ascii="Arial" w:hAnsi="Arial" w:cs="Arial"/>
                <w:color w:val="000000"/>
                <w:sz w:val="20"/>
                <w:szCs w:val="20"/>
              </w:rPr>
              <w:t>energie</w:t>
            </w:r>
            <w:proofErr w:type="gramEnd"/>
            <w:r>
              <w:rPr>
                <w:rFonts w:ascii="Arial" w:hAnsi="Arial" w:cs="Arial"/>
                <w:color w:val="000000"/>
                <w:sz w:val="20"/>
                <w:szCs w:val="20"/>
              </w:rPr>
              <w:t xml:space="preserve"> serveru.</w:t>
            </w:r>
          </w:p>
          <w:p w:rsidR="00A7721F" w:rsidRDefault="00A7721F"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Zvládá </w:t>
            </w:r>
            <w:r w:rsidRPr="006C0DF9">
              <w:rPr>
                <w:rFonts w:ascii="Arial" w:hAnsi="Arial" w:cs="Arial"/>
                <w:color w:val="000000"/>
                <w:sz w:val="20"/>
                <w:szCs w:val="20"/>
              </w:rPr>
              <w:t xml:space="preserve">obsluhovat min. </w:t>
            </w:r>
            <w:r>
              <w:rPr>
                <w:rFonts w:ascii="Arial" w:hAnsi="Arial" w:cs="Arial"/>
                <w:color w:val="000000"/>
                <w:sz w:val="20"/>
                <w:szCs w:val="20"/>
              </w:rPr>
              <w:t xml:space="preserve">16 </w:t>
            </w:r>
            <w:r w:rsidRPr="006C0DF9">
              <w:rPr>
                <w:rFonts w:ascii="Arial" w:hAnsi="Arial" w:cs="Arial"/>
                <w:color w:val="000000"/>
                <w:sz w:val="20"/>
                <w:szCs w:val="20"/>
              </w:rPr>
              <w:t>disků</w:t>
            </w:r>
            <w:r w:rsidR="006C10E9">
              <w:rPr>
                <w:rFonts w:ascii="Arial" w:hAnsi="Arial" w:cs="Arial"/>
                <w:color w:val="000000"/>
                <w:sz w:val="20"/>
                <w:szCs w:val="20"/>
              </w:rPr>
              <w:t>.</w:t>
            </w:r>
          </w:p>
          <w:p w:rsidR="00A7721F" w:rsidRPr="00F62770" w:rsidRDefault="00A7721F"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Pr="006C0DF9">
              <w:rPr>
                <w:rFonts w:ascii="Arial" w:hAnsi="Arial" w:cs="Arial"/>
                <w:color w:val="000000"/>
                <w:sz w:val="20"/>
                <w:szCs w:val="20"/>
              </w:rPr>
              <w:t>vlád</w:t>
            </w:r>
            <w:r>
              <w:rPr>
                <w:rFonts w:ascii="Arial" w:hAnsi="Arial" w:cs="Arial"/>
                <w:color w:val="000000"/>
                <w:sz w:val="20"/>
                <w:szCs w:val="20"/>
              </w:rPr>
              <w:t>á</w:t>
            </w:r>
            <w:r w:rsidRPr="006C0DF9">
              <w:rPr>
                <w:rFonts w:ascii="Arial" w:hAnsi="Arial" w:cs="Arial"/>
                <w:color w:val="000000"/>
                <w:sz w:val="20"/>
                <w:szCs w:val="20"/>
              </w:rPr>
              <w:t xml:space="preserve"> RAID</w:t>
            </w:r>
            <w:r>
              <w:rPr>
                <w:rFonts w:ascii="Arial" w:hAnsi="Arial" w:cs="Arial"/>
                <w:color w:val="000000"/>
                <w:sz w:val="20"/>
                <w:szCs w:val="20"/>
              </w:rPr>
              <w:t xml:space="preserve"> 0, 1, 0+1,</w:t>
            </w:r>
            <w:r w:rsidRPr="006C0DF9">
              <w:rPr>
                <w:rFonts w:ascii="Arial" w:hAnsi="Arial" w:cs="Arial"/>
                <w:color w:val="000000"/>
                <w:sz w:val="20"/>
                <w:szCs w:val="20"/>
              </w:rPr>
              <w:t>5</w:t>
            </w:r>
            <w:r>
              <w:rPr>
                <w:rFonts w:ascii="Arial" w:hAnsi="Arial" w:cs="Arial"/>
                <w:color w:val="000000"/>
                <w:sz w:val="20"/>
                <w:szCs w:val="20"/>
              </w:rPr>
              <w:t>.</w:t>
            </w:r>
          </w:p>
        </w:tc>
        <w:tc>
          <w:tcPr>
            <w:tcW w:w="4394" w:type="dxa"/>
            <w:shd w:val="clear" w:color="auto" w:fill="FFFF99"/>
            <w:vAlign w:val="center"/>
          </w:tcPr>
          <w:p w:rsidR="00A7721F" w:rsidRPr="00A516A0" w:rsidRDefault="00A7721F"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sidRPr="00A516A0">
              <w:rPr>
                <w:rFonts w:ascii="Arial" w:hAnsi="Arial" w:cs="Arial"/>
                <w:b/>
                <w:color w:val="000000"/>
                <w:sz w:val="20"/>
                <w:szCs w:val="20"/>
              </w:rPr>
              <w:t>LAN adapter</w:t>
            </w:r>
          </w:p>
        </w:tc>
        <w:tc>
          <w:tcPr>
            <w:tcW w:w="3682" w:type="dxa"/>
            <w:shd w:val="clear" w:color="auto" w:fill="auto"/>
            <w:vAlign w:val="bottom"/>
            <w:hideMark/>
          </w:tcPr>
          <w:p w:rsidR="007D27C7" w:rsidRDefault="007D27C7" w:rsidP="00906AF8">
            <w:pPr>
              <w:pStyle w:val="Odstavecseseznamem"/>
              <w:numPr>
                <w:ilvl w:val="0"/>
                <w:numId w:val="6"/>
              </w:numPr>
              <w:spacing w:after="0" w:line="280" w:lineRule="atLeast"/>
              <w:ind w:left="210" w:hanging="218"/>
              <w:rPr>
                <w:rFonts w:ascii="Arial" w:hAnsi="Arial" w:cs="Arial"/>
                <w:color w:val="000000"/>
                <w:sz w:val="20"/>
                <w:szCs w:val="20"/>
              </w:rPr>
            </w:pPr>
            <w:r w:rsidRPr="006707B3">
              <w:rPr>
                <w:rFonts w:ascii="Arial" w:hAnsi="Arial" w:cs="Arial"/>
                <w:color w:val="000000"/>
                <w:sz w:val="20"/>
                <w:szCs w:val="20"/>
              </w:rPr>
              <w:t>4 x LAN 1Gbit/s.</w:t>
            </w:r>
          </w:p>
          <w:p w:rsidR="007D27C7" w:rsidRDefault="007D27C7" w:rsidP="00906AF8">
            <w:pPr>
              <w:pStyle w:val="Odstavecseseznamem"/>
              <w:numPr>
                <w:ilvl w:val="0"/>
                <w:numId w:val="6"/>
              </w:numPr>
              <w:spacing w:after="0" w:line="280" w:lineRule="atLeast"/>
              <w:ind w:left="210" w:hanging="218"/>
              <w:rPr>
                <w:rFonts w:ascii="Arial" w:hAnsi="Arial" w:cs="Arial"/>
                <w:color w:val="000000"/>
                <w:sz w:val="20"/>
                <w:szCs w:val="20"/>
              </w:rPr>
            </w:pPr>
            <w:r>
              <w:rPr>
                <w:rFonts w:ascii="Arial" w:hAnsi="Arial" w:cs="Arial"/>
                <w:color w:val="000000"/>
                <w:sz w:val="20"/>
                <w:szCs w:val="20"/>
              </w:rPr>
              <w:t>2</w:t>
            </w:r>
            <w:r w:rsidR="00A41050">
              <w:rPr>
                <w:rFonts w:ascii="Arial" w:hAnsi="Arial" w:cs="Arial"/>
                <w:color w:val="000000"/>
                <w:sz w:val="20"/>
                <w:szCs w:val="20"/>
              </w:rPr>
              <w:t xml:space="preserve"> </w:t>
            </w:r>
            <w:r>
              <w:rPr>
                <w:rFonts w:ascii="Arial" w:hAnsi="Arial" w:cs="Arial"/>
                <w:color w:val="000000"/>
                <w:sz w:val="20"/>
                <w:szCs w:val="20"/>
              </w:rPr>
              <w:t>x 10Gb port metalický (RJ45).</w:t>
            </w:r>
          </w:p>
          <w:p w:rsidR="00BE7B7C" w:rsidRPr="006707B3" w:rsidRDefault="00BE7B7C" w:rsidP="00906AF8">
            <w:pPr>
              <w:pStyle w:val="Odstavecseseznamem"/>
              <w:numPr>
                <w:ilvl w:val="0"/>
                <w:numId w:val="6"/>
              </w:numPr>
              <w:spacing w:after="0" w:line="280" w:lineRule="atLeast"/>
              <w:ind w:left="210" w:hanging="218"/>
              <w:rPr>
                <w:rFonts w:ascii="Arial" w:hAnsi="Arial" w:cs="Arial"/>
                <w:color w:val="000000"/>
                <w:sz w:val="20"/>
                <w:szCs w:val="20"/>
              </w:rPr>
            </w:pPr>
            <w:r w:rsidRPr="0016755B">
              <w:rPr>
                <w:rFonts w:ascii="Arial" w:hAnsi="Arial" w:cs="Arial"/>
                <w:color w:val="000000"/>
                <w:sz w:val="20"/>
                <w:szCs w:val="20"/>
              </w:rPr>
              <w:t>Vyhovuje standardům IEEE 802.3.</w:t>
            </w: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t>Optický disk</w:t>
            </w:r>
          </w:p>
        </w:tc>
        <w:tc>
          <w:tcPr>
            <w:tcW w:w="3682" w:type="dxa"/>
            <w:shd w:val="clear" w:color="auto" w:fill="auto"/>
            <w:vAlign w:val="bottom"/>
          </w:tcPr>
          <w:p w:rsidR="007D27C7" w:rsidRPr="008158EB" w:rsidRDefault="007D27C7" w:rsidP="00906AF8">
            <w:pPr>
              <w:spacing w:line="280" w:lineRule="atLeast"/>
              <w:rPr>
                <w:rFonts w:ascii="Arial" w:hAnsi="Arial" w:cs="Arial"/>
                <w:color w:val="000000"/>
                <w:sz w:val="20"/>
                <w:szCs w:val="20"/>
              </w:rPr>
            </w:pPr>
            <w:proofErr w:type="spellStart"/>
            <w:r w:rsidRPr="008158EB">
              <w:rPr>
                <w:rFonts w:ascii="Arial" w:hAnsi="Arial" w:cs="Arial"/>
                <w:color w:val="000000"/>
                <w:sz w:val="20"/>
                <w:szCs w:val="20"/>
              </w:rPr>
              <w:t>Slim</w:t>
            </w:r>
            <w:proofErr w:type="spellEnd"/>
            <w:r w:rsidRPr="008158EB">
              <w:rPr>
                <w:rFonts w:ascii="Arial" w:hAnsi="Arial" w:cs="Arial"/>
                <w:color w:val="000000"/>
                <w:sz w:val="20"/>
                <w:szCs w:val="20"/>
              </w:rPr>
              <w:t xml:space="preserve"> DVD-RW (možno i USB).</w:t>
            </w: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V/V porty</w:t>
            </w:r>
          </w:p>
        </w:tc>
        <w:tc>
          <w:tcPr>
            <w:tcW w:w="3682" w:type="dxa"/>
            <w:shd w:val="clear" w:color="auto" w:fill="auto"/>
            <w:vAlign w:val="bottom"/>
          </w:tcPr>
          <w:p w:rsidR="007D27C7" w:rsidRPr="008158EB" w:rsidRDefault="007D27C7" w:rsidP="00906AF8">
            <w:pPr>
              <w:spacing w:line="280" w:lineRule="atLeast"/>
              <w:rPr>
                <w:rFonts w:ascii="Arial" w:hAnsi="Arial" w:cs="Arial"/>
                <w:color w:val="000000"/>
                <w:sz w:val="20"/>
                <w:szCs w:val="20"/>
              </w:rPr>
            </w:pPr>
            <w:r w:rsidRPr="008158EB">
              <w:rPr>
                <w:rFonts w:ascii="Arial" w:hAnsi="Arial" w:cs="Arial"/>
                <w:color w:val="000000"/>
                <w:sz w:val="20"/>
                <w:szCs w:val="20"/>
              </w:rPr>
              <w:t>4 x USB port</w:t>
            </w:r>
            <w:r>
              <w:rPr>
                <w:rFonts w:ascii="Arial" w:hAnsi="Arial" w:cs="Arial"/>
                <w:color w:val="000000"/>
                <w:sz w:val="20"/>
                <w:szCs w:val="20"/>
              </w:rPr>
              <w:t>.</w:t>
            </w: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t>Sloty na přídavné desky</w:t>
            </w:r>
          </w:p>
        </w:tc>
        <w:tc>
          <w:tcPr>
            <w:tcW w:w="3682" w:type="dxa"/>
            <w:shd w:val="clear" w:color="auto" w:fill="auto"/>
            <w:vAlign w:val="bottom"/>
          </w:tcPr>
          <w:p w:rsidR="007D27C7" w:rsidRPr="008158EB" w:rsidRDefault="007D27C7" w:rsidP="00906AF8">
            <w:pPr>
              <w:spacing w:line="280" w:lineRule="atLeast"/>
              <w:rPr>
                <w:rFonts w:ascii="Arial" w:hAnsi="Arial" w:cs="Arial"/>
                <w:color w:val="000000"/>
                <w:sz w:val="20"/>
                <w:szCs w:val="20"/>
              </w:rPr>
            </w:pPr>
            <w:r>
              <w:rPr>
                <w:rFonts w:ascii="Arial" w:hAnsi="Arial" w:cs="Arial"/>
                <w:color w:val="000000"/>
                <w:sz w:val="20"/>
                <w:szCs w:val="20"/>
              </w:rPr>
              <w:t>2</w:t>
            </w:r>
            <w:r w:rsidRPr="008158EB">
              <w:rPr>
                <w:rFonts w:ascii="Arial" w:hAnsi="Arial" w:cs="Arial"/>
                <w:color w:val="000000"/>
                <w:sz w:val="20"/>
                <w:szCs w:val="20"/>
              </w:rPr>
              <w:t xml:space="preserve"> slot</w:t>
            </w:r>
            <w:r>
              <w:rPr>
                <w:rFonts w:ascii="Arial" w:hAnsi="Arial" w:cs="Arial"/>
                <w:color w:val="000000"/>
                <w:sz w:val="20"/>
                <w:szCs w:val="20"/>
              </w:rPr>
              <w:t>y</w:t>
            </w:r>
            <w:r w:rsidRPr="008158EB">
              <w:rPr>
                <w:rFonts w:ascii="Arial" w:hAnsi="Arial" w:cs="Arial"/>
                <w:color w:val="000000"/>
                <w:sz w:val="20"/>
                <w:szCs w:val="20"/>
              </w:rPr>
              <w:t xml:space="preserve"> </w:t>
            </w:r>
            <w:proofErr w:type="spellStart"/>
            <w:r w:rsidRPr="008158EB">
              <w:rPr>
                <w:rFonts w:ascii="Arial" w:hAnsi="Arial" w:cs="Arial"/>
                <w:color w:val="000000"/>
                <w:sz w:val="20"/>
                <w:szCs w:val="20"/>
              </w:rPr>
              <w:t>PCIe</w:t>
            </w:r>
            <w:proofErr w:type="spellEnd"/>
            <w:r w:rsidRPr="008158EB">
              <w:rPr>
                <w:rFonts w:ascii="Arial" w:hAnsi="Arial" w:cs="Arial"/>
                <w:color w:val="000000"/>
                <w:sz w:val="20"/>
                <w:szCs w:val="20"/>
              </w:rPr>
              <w:t xml:space="preserve"> 3.0</w:t>
            </w:r>
            <w:r>
              <w:rPr>
                <w:rFonts w:ascii="Arial" w:hAnsi="Arial" w:cs="Arial"/>
                <w:color w:val="000000"/>
                <w:sz w:val="20"/>
                <w:szCs w:val="20"/>
              </w:rPr>
              <w:t xml:space="preserve"> zůst</w:t>
            </w:r>
            <w:r w:rsidR="009A289D">
              <w:rPr>
                <w:rFonts w:ascii="Arial" w:hAnsi="Arial" w:cs="Arial"/>
                <w:color w:val="000000"/>
                <w:sz w:val="20"/>
                <w:szCs w:val="20"/>
              </w:rPr>
              <w:t>ávají</w:t>
            </w:r>
            <w:r>
              <w:rPr>
                <w:rFonts w:ascii="Arial" w:hAnsi="Arial" w:cs="Arial"/>
                <w:color w:val="000000"/>
                <w:sz w:val="20"/>
                <w:szCs w:val="20"/>
              </w:rPr>
              <w:t xml:space="preserve"> volné.</w:t>
            </w:r>
          </w:p>
        </w:tc>
        <w:tc>
          <w:tcPr>
            <w:tcW w:w="4394" w:type="dxa"/>
            <w:shd w:val="clear" w:color="auto" w:fill="FFFF99"/>
            <w:vAlign w:val="center"/>
          </w:tcPr>
          <w:p w:rsidR="007D27C7" w:rsidRPr="00A516A0" w:rsidRDefault="00F3730A"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Pr="00A516A0" w:rsidRDefault="007D27C7" w:rsidP="00906AF8">
            <w:pPr>
              <w:spacing w:line="280" w:lineRule="atLeast"/>
              <w:rPr>
                <w:rFonts w:ascii="Arial" w:hAnsi="Arial" w:cs="Arial"/>
                <w:b/>
                <w:color w:val="000000"/>
                <w:sz w:val="20"/>
                <w:szCs w:val="20"/>
              </w:rPr>
            </w:pPr>
            <w:r w:rsidRPr="00A516A0">
              <w:rPr>
                <w:rFonts w:ascii="Arial" w:hAnsi="Arial" w:cs="Arial"/>
                <w:b/>
                <w:color w:val="000000"/>
                <w:sz w:val="20"/>
                <w:szCs w:val="20"/>
              </w:rPr>
              <w:t>Certifikované operační systémy</w:t>
            </w:r>
          </w:p>
        </w:tc>
        <w:tc>
          <w:tcPr>
            <w:tcW w:w="3682" w:type="dxa"/>
            <w:shd w:val="clear" w:color="auto" w:fill="auto"/>
            <w:vAlign w:val="center"/>
          </w:tcPr>
          <w:p w:rsidR="007D27C7" w:rsidRPr="00AF43EE" w:rsidRDefault="007D27C7" w:rsidP="00906AF8">
            <w:pPr>
              <w:pStyle w:val="Odstavecseseznamem"/>
              <w:numPr>
                <w:ilvl w:val="0"/>
                <w:numId w:val="2"/>
              </w:numPr>
              <w:spacing w:after="0" w:line="280" w:lineRule="atLeast"/>
              <w:ind w:left="215" w:hanging="215"/>
              <w:rPr>
                <w:rFonts w:ascii="Arial" w:hAnsi="Arial" w:cs="Arial"/>
                <w:sz w:val="20"/>
                <w:szCs w:val="20"/>
              </w:rPr>
            </w:pPr>
            <w:r w:rsidRPr="00AF43EE">
              <w:rPr>
                <w:rFonts w:ascii="Arial" w:hAnsi="Arial" w:cs="Arial"/>
                <w:sz w:val="20"/>
                <w:szCs w:val="20"/>
              </w:rPr>
              <w:t xml:space="preserve">MS Windows 2012 server + </w:t>
            </w:r>
            <w:proofErr w:type="spellStart"/>
            <w:r w:rsidRPr="00AF43EE">
              <w:rPr>
                <w:rFonts w:ascii="Arial" w:hAnsi="Arial" w:cs="Arial"/>
                <w:sz w:val="20"/>
                <w:szCs w:val="20"/>
              </w:rPr>
              <w:t>HyperV</w:t>
            </w:r>
            <w:proofErr w:type="spellEnd"/>
            <w:r w:rsidR="00F3730A">
              <w:rPr>
                <w:rFonts w:ascii="Arial" w:hAnsi="Arial" w:cs="Arial"/>
                <w:sz w:val="20"/>
                <w:szCs w:val="20"/>
              </w:rPr>
              <w:t xml:space="preserve"> a novější</w:t>
            </w:r>
            <w:r>
              <w:rPr>
                <w:rFonts w:ascii="Arial" w:hAnsi="Arial" w:cs="Arial"/>
                <w:sz w:val="20"/>
                <w:szCs w:val="20"/>
              </w:rPr>
              <w:t>.</w:t>
            </w:r>
          </w:p>
          <w:p w:rsidR="007D27C7" w:rsidRPr="00AF43EE" w:rsidRDefault="007D27C7" w:rsidP="00906AF8">
            <w:pPr>
              <w:pStyle w:val="Odstavecseseznamem"/>
              <w:numPr>
                <w:ilvl w:val="0"/>
                <w:numId w:val="2"/>
              </w:numPr>
              <w:spacing w:after="0" w:line="280" w:lineRule="atLeast"/>
              <w:ind w:left="215" w:hanging="215"/>
              <w:rPr>
                <w:rFonts w:ascii="Arial" w:hAnsi="Arial" w:cs="Arial"/>
                <w:sz w:val="20"/>
                <w:szCs w:val="20"/>
              </w:rPr>
            </w:pPr>
            <w:proofErr w:type="spellStart"/>
            <w:r w:rsidRPr="00AF43EE">
              <w:rPr>
                <w:rFonts w:ascii="Arial" w:hAnsi="Arial" w:cs="Arial"/>
                <w:sz w:val="20"/>
                <w:szCs w:val="20"/>
              </w:rPr>
              <w:t>Red</w:t>
            </w:r>
            <w:proofErr w:type="spellEnd"/>
            <w:r w:rsidRPr="00AF43EE">
              <w:rPr>
                <w:rFonts w:ascii="Arial" w:hAnsi="Arial" w:cs="Arial"/>
                <w:sz w:val="20"/>
                <w:szCs w:val="20"/>
              </w:rPr>
              <w:t xml:space="preserve"> </w:t>
            </w:r>
            <w:proofErr w:type="spellStart"/>
            <w:r w:rsidRPr="00AF43EE">
              <w:rPr>
                <w:rFonts w:ascii="Arial" w:hAnsi="Arial" w:cs="Arial"/>
                <w:sz w:val="20"/>
                <w:szCs w:val="20"/>
              </w:rPr>
              <w:t>Hat</w:t>
            </w:r>
            <w:proofErr w:type="spellEnd"/>
            <w:r w:rsidRPr="00AF43EE">
              <w:rPr>
                <w:rFonts w:ascii="Arial" w:hAnsi="Arial" w:cs="Arial"/>
                <w:sz w:val="20"/>
                <w:szCs w:val="20"/>
              </w:rPr>
              <w:t xml:space="preserve"> </w:t>
            </w:r>
            <w:proofErr w:type="spellStart"/>
            <w:r w:rsidRPr="00AF43EE">
              <w:rPr>
                <w:rFonts w:ascii="Arial" w:hAnsi="Arial" w:cs="Arial"/>
                <w:sz w:val="20"/>
                <w:szCs w:val="20"/>
              </w:rPr>
              <w:t>Enterprise</w:t>
            </w:r>
            <w:proofErr w:type="spellEnd"/>
            <w:r w:rsidRPr="00AF43EE">
              <w:rPr>
                <w:rFonts w:ascii="Arial" w:hAnsi="Arial" w:cs="Arial"/>
                <w:sz w:val="20"/>
                <w:szCs w:val="20"/>
              </w:rPr>
              <w:t xml:space="preserve"> Linux </w:t>
            </w:r>
            <w:r w:rsidR="00BB6B3B">
              <w:rPr>
                <w:rFonts w:ascii="Arial" w:hAnsi="Arial" w:cs="Arial"/>
                <w:sz w:val="20"/>
                <w:szCs w:val="20"/>
              </w:rPr>
              <w:t>7</w:t>
            </w:r>
            <w:r w:rsidR="00BB6B3B" w:rsidRPr="00AF43EE">
              <w:rPr>
                <w:rFonts w:ascii="Arial" w:hAnsi="Arial" w:cs="Arial"/>
                <w:sz w:val="20"/>
                <w:szCs w:val="20"/>
              </w:rPr>
              <w:t xml:space="preserve"> </w:t>
            </w:r>
            <w:r w:rsidRPr="00AF43EE">
              <w:rPr>
                <w:rFonts w:ascii="Arial" w:hAnsi="Arial" w:cs="Arial"/>
                <w:sz w:val="20"/>
                <w:szCs w:val="20"/>
              </w:rPr>
              <w:t>a novější</w:t>
            </w:r>
            <w:r>
              <w:rPr>
                <w:rFonts w:ascii="Arial" w:hAnsi="Arial" w:cs="Arial"/>
                <w:sz w:val="20"/>
                <w:szCs w:val="20"/>
              </w:rPr>
              <w:t>.</w:t>
            </w:r>
          </w:p>
          <w:p w:rsidR="007D27C7" w:rsidRPr="00AF43EE" w:rsidRDefault="007D27C7" w:rsidP="00906AF8">
            <w:pPr>
              <w:pStyle w:val="Odstavecseseznamem"/>
              <w:numPr>
                <w:ilvl w:val="0"/>
                <w:numId w:val="2"/>
              </w:numPr>
              <w:spacing w:after="0" w:line="280" w:lineRule="atLeast"/>
              <w:ind w:left="215" w:hanging="215"/>
              <w:rPr>
                <w:rFonts w:ascii="Arial" w:hAnsi="Arial" w:cs="Arial"/>
                <w:sz w:val="20"/>
                <w:szCs w:val="20"/>
              </w:rPr>
            </w:pPr>
            <w:proofErr w:type="spellStart"/>
            <w:r w:rsidRPr="00AF43EE">
              <w:rPr>
                <w:rFonts w:ascii="Arial" w:hAnsi="Arial" w:cs="Arial"/>
                <w:sz w:val="20"/>
                <w:szCs w:val="20"/>
              </w:rPr>
              <w:t>Oracle</w:t>
            </w:r>
            <w:proofErr w:type="spellEnd"/>
            <w:r w:rsidRPr="00AF43EE">
              <w:rPr>
                <w:rFonts w:ascii="Arial" w:hAnsi="Arial" w:cs="Arial"/>
                <w:sz w:val="20"/>
                <w:szCs w:val="20"/>
              </w:rPr>
              <w:t xml:space="preserve"> </w:t>
            </w:r>
            <w:proofErr w:type="spellStart"/>
            <w:r w:rsidRPr="00AF43EE">
              <w:rPr>
                <w:rFonts w:ascii="Arial" w:hAnsi="Arial" w:cs="Arial"/>
                <w:sz w:val="20"/>
                <w:szCs w:val="20"/>
              </w:rPr>
              <w:t>Enterprise</w:t>
            </w:r>
            <w:proofErr w:type="spellEnd"/>
            <w:r w:rsidRPr="00AF43EE">
              <w:rPr>
                <w:rFonts w:ascii="Arial" w:hAnsi="Arial" w:cs="Arial"/>
                <w:sz w:val="20"/>
                <w:szCs w:val="20"/>
              </w:rPr>
              <w:t xml:space="preserve"> Linux </w:t>
            </w:r>
            <w:r w:rsidR="00BB6B3B">
              <w:rPr>
                <w:rFonts w:ascii="Arial" w:hAnsi="Arial" w:cs="Arial"/>
                <w:sz w:val="20"/>
                <w:szCs w:val="20"/>
              </w:rPr>
              <w:t>7</w:t>
            </w:r>
            <w:r w:rsidR="00BB6B3B" w:rsidRPr="00AF43EE">
              <w:rPr>
                <w:rFonts w:ascii="Arial" w:hAnsi="Arial" w:cs="Arial"/>
                <w:sz w:val="20"/>
                <w:szCs w:val="20"/>
              </w:rPr>
              <w:t xml:space="preserve"> </w:t>
            </w:r>
            <w:r w:rsidRPr="00AF43EE">
              <w:rPr>
                <w:rFonts w:ascii="Arial" w:hAnsi="Arial" w:cs="Arial"/>
                <w:sz w:val="20"/>
                <w:szCs w:val="20"/>
              </w:rPr>
              <w:t>a novější</w:t>
            </w:r>
            <w:r>
              <w:rPr>
                <w:rFonts w:ascii="Arial" w:hAnsi="Arial" w:cs="Arial"/>
                <w:sz w:val="20"/>
                <w:szCs w:val="20"/>
              </w:rPr>
              <w:t>.</w:t>
            </w:r>
          </w:p>
          <w:p w:rsidR="007D27C7" w:rsidRPr="00A516A0" w:rsidRDefault="007D27C7" w:rsidP="00BB6B3B">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AF43EE">
              <w:rPr>
                <w:rFonts w:ascii="Arial" w:hAnsi="Arial" w:cs="Arial"/>
                <w:sz w:val="20"/>
                <w:szCs w:val="20"/>
              </w:rPr>
              <w:t>VMware</w:t>
            </w:r>
            <w:proofErr w:type="spellEnd"/>
            <w:r w:rsidRPr="00AF43EE">
              <w:rPr>
                <w:rFonts w:ascii="Arial" w:hAnsi="Arial" w:cs="Arial"/>
                <w:sz w:val="20"/>
                <w:szCs w:val="20"/>
              </w:rPr>
              <w:t xml:space="preserve"> ESX </w:t>
            </w:r>
            <w:proofErr w:type="spellStart"/>
            <w:r w:rsidRPr="00AF43EE">
              <w:rPr>
                <w:rFonts w:ascii="Arial" w:hAnsi="Arial" w:cs="Arial"/>
                <w:sz w:val="20"/>
                <w:szCs w:val="20"/>
              </w:rPr>
              <w:t>vSphere</w:t>
            </w:r>
            <w:proofErr w:type="spellEnd"/>
            <w:r w:rsidRPr="00AF43EE">
              <w:rPr>
                <w:rFonts w:ascii="Arial" w:hAnsi="Arial" w:cs="Arial"/>
                <w:sz w:val="20"/>
                <w:szCs w:val="20"/>
              </w:rPr>
              <w:t xml:space="preserve"> </w:t>
            </w:r>
            <w:r w:rsidR="00BB6B3B">
              <w:rPr>
                <w:rFonts w:ascii="Arial" w:hAnsi="Arial" w:cs="Arial"/>
                <w:sz w:val="20"/>
                <w:szCs w:val="20"/>
              </w:rPr>
              <w:t>6</w:t>
            </w:r>
            <w:r w:rsidRPr="00AF43EE">
              <w:rPr>
                <w:rFonts w:ascii="Arial" w:hAnsi="Arial" w:cs="Arial"/>
                <w:sz w:val="20"/>
                <w:szCs w:val="20"/>
              </w:rPr>
              <w:t xml:space="preserve"> a novější</w:t>
            </w:r>
            <w:r w:rsidRPr="00AF43EE">
              <w:rPr>
                <w:rFonts w:ascii="Arial" w:hAnsi="Arial" w:cs="Arial"/>
                <w:sz w:val="20"/>
                <w:szCs w:val="20"/>
                <w:lang w:val="en-US"/>
              </w:rPr>
              <w:t>.</w:t>
            </w:r>
          </w:p>
        </w:tc>
        <w:tc>
          <w:tcPr>
            <w:tcW w:w="4394" w:type="dxa"/>
            <w:shd w:val="clear" w:color="auto" w:fill="FFFF99"/>
            <w:vAlign w:val="center"/>
          </w:tcPr>
          <w:p w:rsidR="007D27C7" w:rsidRPr="00A516A0" w:rsidRDefault="005A621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Zabezpečení</w:t>
            </w:r>
          </w:p>
        </w:tc>
        <w:tc>
          <w:tcPr>
            <w:tcW w:w="3682" w:type="dxa"/>
            <w:shd w:val="clear" w:color="auto" w:fill="auto"/>
            <w:vAlign w:val="center"/>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Pr="0057027D">
              <w:rPr>
                <w:rFonts w:ascii="Arial" w:hAnsi="Arial" w:cs="Arial"/>
                <w:color w:val="000000"/>
                <w:sz w:val="20"/>
                <w:szCs w:val="20"/>
              </w:rPr>
              <w:t xml:space="preserve">abezpečení proti neoprávněnému vstupu do </w:t>
            </w:r>
            <w:proofErr w:type="spellStart"/>
            <w:r w:rsidRPr="0057027D">
              <w:rPr>
                <w:rFonts w:ascii="Arial" w:hAnsi="Arial" w:cs="Arial"/>
                <w:color w:val="000000"/>
                <w:sz w:val="20"/>
                <w:szCs w:val="20"/>
              </w:rPr>
              <w:t>BIOSu</w:t>
            </w:r>
            <w:proofErr w:type="spellEnd"/>
            <w:r w:rsidRPr="0057027D">
              <w:rPr>
                <w:rFonts w:ascii="Arial" w:hAnsi="Arial" w:cs="Arial"/>
                <w:color w:val="000000"/>
                <w:sz w:val="20"/>
                <w:szCs w:val="20"/>
              </w:rPr>
              <w:t xml:space="preserve"> heslem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BIOS </w:t>
            </w:r>
            <w:proofErr w:type="spellStart"/>
            <w:r w:rsidRPr="0057027D">
              <w:rPr>
                <w:rFonts w:ascii="Arial" w:hAnsi="Arial" w:cs="Arial"/>
                <w:color w:val="000000"/>
                <w:sz w:val="20"/>
                <w:szCs w:val="20"/>
              </w:rPr>
              <w:t>boot</w:t>
            </w:r>
            <w:proofErr w:type="spellEnd"/>
            <w:r w:rsidRPr="0057027D">
              <w:rPr>
                <w:rFonts w:ascii="Arial" w:hAnsi="Arial" w:cs="Arial"/>
                <w:color w:val="000000"/>
                <w:sz w:val="20"/>
                <w:szCs w:val="20"/>
              </w:rPr>
              <w:t xml:space="preserve"> </w:t>
            </w:r>
            <w:proofErr w:type="spellStart"/>
            <w:r w:rsidRPr="0057027D">
              <w:rPr>
                <w:rFonts w:ascii="Arial" w:hAnsi="Arial" w:cs="Arial"/>
                <w:color w:val="000000"/>
                <w:sz w:val="20"/>
                <w:szCs w:val="20"/>
              </w:rPr>
              <w:t>password</w:t>
            </w:r>
            <w:proofErr w:type="spellEnd"/>
            <w:r w:rsidRPr="0057027D">
              <w:rPr>
                <w:rFonts w:ascii="Arial" w:hAnsi="Arial" w:cs="Arial"/>
                <w:color w:val="000000"/>
                <w:sz w:val="20"/>
                <w:szCs w:val="20"/>
              </w:rPr>
              <w:t xml:space="preserve"> - možnost vázat </w:t>
            </w:r>
            <w:proofErr w:type="spellStart"/>
            <w:r w:rsidRPr="0057027D">
              <w:rPr>
                <w:rFonts w:ascii="Arial" w:hAnsi="Arial" w:cs="Arial"/>
                <w:color w:val="000000"/>
                <w:sz w:val="20"/>
                <w:szCs w:val="20"/>
              </w:rPr>
              <w:t>nabootování</w:t>
            </w:r>
            <w:proofErr w:type="spellEnd"/>
            <w:r w:rsidRPr="0057027D">
              <w:rPr>
                <w:rFonts w:ascii="Arial" w:hAnsi="Arial" w:cs="Arial"/>
                <w:color w:val="000000"/>
                <w:sz w:val="20"/>
                <w:szCs w:val="20"/>
              </w:rPr>
              <w:t xml:space="preserve"> na povinnost zadat heslo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HW ochrana dat a neoprávněného přístupu </w:t>
            </w:r>
            <w:r w:rsidRPr="00D8653B">
              <w:rPr>
                <w:rFonts w:ascii="Arial" w:hAnsi="Arial" w:cs="Arial"/>
                <w:color w:val="000000"/>
                <w:sz w:val="20"/>
                <w:szCs w:val="20"/>
              </w:rPr>
              <w:t>integrovaný</w:t>
            </w:r>
            <w:r>
              <w:rPr>
                <w:rFonts w:ascii="Arial" w:hAnsi="Arial" w:cs="Arial"/>
                <w:color w:val="000000"/>
                <w:sz w:val="20"/>
                <w:szCs w:val="20"/>
              </w:rPr>
              <w:t>m.</w:t>
            </w:r>
            <w:r w:rsidRPr="00D8653B">
              <w:rPr>
                <w:rFonts w:ascii="Arial" w:hAnsi="Arial" w:cs="Arial"/>
                <w:color w:val="000000"/>
                <w:sz w:val="20"/>
                <w:szCs w:val="20"/>
              </w:rPr>
              <w:t xml:space="preserve"> </w:t>
            </w:r>
            <w:proofErr w:type="gramStart"/>
            <w:r w:rsidRPr="00D8653B">
              <w:rPr>
                <w:rFonts w:ascii="Arial" w:hAnsi="Arial" w:cs="Arial"/>
                <w:color w:val="000000"/>
                <w:sz w:val="20"/>
                <w:szCs w:val="20"/>
              </w:rPr>
              <w:t>bezpečnostní</w:t>
            </w:r>
            <w:r>
              <w:rPr>
                <w:rFonts w:ascii="Arial" w:hAnsi="Arial" w:cs="Arial"/>
                <w:color w:val="000000"/>
                <w:sz w:val="20"/>
                <w:szCs w:val="20"/>
              </w:rPr>
              <w:t>m</w:t>
            </w:r>
            <w:proofErr w:type="gramEnd"/>
            <w:r w:rsidRPr="00D8653B">
              <w:rPr>
                <w:rFonts w:ascii="Arial" w:hAnsi="Arial" w:cs="Arial"/>
                <w:color w:val="000000"/>
                <w:sz w:val="20"/>
                <w:szCs w:val="20"/>
              </w:rPr>
              <w:t xml:space="preserve"> čip</w:t>
            </w:r>
            <w:r>
              <w:rPr>
                <w:rFonts w:ascii="Arial" w:hAnsi="Arial" w:cs="Arial"/>
                <w:color w:val="000000"/>
                <w:sz w:val="20"/>
                <w:szCs w:val="20"/>
              </w:rPr>
              <w:t>em</w:t>
            </w:r>
            <w:r w:rsidRPr="00D8653B">
              <w:rPr>
                <w:rFonts w:ascii="Arial" w:hAnsi="Arial" w:cs="Arial"/>
                <w:color w:val="000000"/>
                <w:sz w:val="20"/>
                <w:szCs w:val="20"/>
              </w:rPr>
              <w:t xml:space="preserve"> </w:t>
            </w:r>
            <w:r w:rsidR="009A540B">
              <w:rPr>
                <w:rFonts w:ascii="Arial" w:hAnsi="Arial" w:cs="Arial"/>
                <w:color w:val="000000"/>
                <w:sz w:val="20"/>
                <w:szCs w:val="20"/>
              </w:rPr>
              <w:t xml:space="preserve">min. </w:t>
            </w:r>
            <w:r w:rsidRPr="00D8653B">
              <w:rPr>
                <w:rFonts w:ascii="Arial" w:hAnsi="Arial" w:cs="Arial"/>
                <w:color w:val="000000"/>
                <w:sz w:val="20"/>
                <w:szCs w:val="20"/>
              </w:rPr>
              <w:t>TPM 1.2</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D8653B">
              <w:rPr>
                <w:rFonts w:ascii="Arial" w:hAnsi="Arial" w:cs="Arial"/>
                <w:color w:val="000000"/>
                <w:sz w:val="20"/>
                <w:szCs w:val="20"/>
              </w:rPr>
              <w:t>odpora vypínání USB portů</w:t>
            </w:r>
            <w:r>
              <w:rPr>
                <w:rFonts w:ascii="Arial" w:hAnsi="Arial" w:cs="Arial"/>
                <w:color w:val="000000"/>
                <w:sz w:val="20"/>
                <w:szCs w:val="20"/>
              </w:rPr>
              <w:t>.</w:t>
            </w:r>
          </w:p>
        </w:tc>
        <w:tc>
          <w:tcPr>
            <w:tcW w:w="4394" w:type="dxa"/>
            <w:shd w:val="clear" w:color="auto" w:fill="FFFF99"/>
            <w:vAlign w:val="center"/>
          </w:tcPr>
          <w:p w:rsidR="007D27C7" w:rsidRPr="00A516A0" w:rsidRDefault="00B44B7B"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Vzdálená správa serveru</w:t>
            </w:r>
          </w:p>
        </w:tc>
        <w:tc>
          <w:tcPr>
            <w:tcW w:w="3682" w:type="dxa"/>
            <w:shd w:val="clear" w:color="auto" w:fill="auto"/>
            <w:vAlign w:val="center"/>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přístup přes </w:t>
            </w:r>
            <w:proofErr w:type="gramStart"/>
            <w:r w:rsidRPr="000926A9">
              <w:rPr>
                <w:rFonts w:ascii="Arial" w:hAnsi="Arial" w:cs="Arial"/>
                <w:color w:val="000000"/>
                <w:sz w:val="20"/>
                <w:szCs w:val="20"/>
              </w:rPr>
              <w:t>dedikované</w:t>
            </w:r>
            <w:proofErr w:type="gram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ethernet</w:t>
            </w:r>
            <w:proofErr w:type="spellEnd"/>
            <w:r w:rsidRPr="000926A9">
              <w:rPr>
                <w:rFonts w:ascii="Arial" w:hAnsi="Arial" w:cs="Arial"/>
                <w:color w:val="000000"/>
                <w:sz w:val="20"/>
                <w:szCs w:val="20"/>
              </w:rPr>
              <w:t xml:space="preserve"> rozhraní, port RJ-45, ochrana heslem, zabezpečená komunikace SSL, AES/3DES, RC4</w:t>
            </w:r>
            <w:r>
              <w:rPr>
                <w:rFonts w:ascii="Arial" w:hAnsi="Arial" w:cs="Arial"/>
                <w:color w:val="000000"/>
                <w:sz w:val="20"/>
                <w:szCs w:val="20"/>
              </w:rPr>
              <w:t>.</w:t>
            </w:r>
          </w:p>
          <w:p w:rsidR="007D27C7" w:rsidRDefault="00B44B7B"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007D27C7" w:rsidRPr="000926A9">
              <w:rPr>
                <w:rFonts w:ascii="Arial" w:hAnsi="Arial" w:cs="Arial"/>
                <w:color w:val="000000"/>
                <w:sz w:val="20"/>
                <w:szCs w:val="20"/>
              </w:rPr>
              <w:t xml:space="preserve"> sledování startu serveru, sledování startu a běhu operačního systému v grafickém a</w:t>
            </w:r>
            <w:r w:rsidR="007D27C7">
              <w:rPr>
                <w:rFonts w:ascii="Arial" w:hAnsi="Arial" w:cs="Arial"/>
                <w:color w:val="000000"/>
                <w:sz w:val="20"/>
                <w:szCs w:val="20"/>
              </w:rPr>
              <w:t> </w:t>
            </w:r>
            <w:r w:rsidR="007D27C7" w:rsidRPr="000926A9">
              <w:rPr>
                <w:rFonts w:ascii="Arial" w:hAnsi="Arial" w:cs="Arial"/>
                <w:color w:val="000000"/>
                <w:sz w:val="20"/>
                <w:szCs w:val="20"/>
              </w:rPr>
              <w:t>textovém rozhraní</w:t>
            </w:r>
            <w:r w:rsidR="007D27C7">
              <w:rPr>
                <w:rFonts w:ascii="Arial" w:hAnsi="Arial" w:cs="Arial"/>
                <w:color w:val="000000"/>
                <w:sz w:val="20"/>
                <w:szCs w:val="20"/>
              </w:rPr>
              <w:t>.</w:t>
            </w:r>
          </w:p>
          <w:p w:rsidR="007D27C7" w:rsidRDefault="00B44B7B"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007D27C7" w:rsidRPr="000926A9">
              <w:rPr>
                <w:rFonts w:ascii="Arial" w:hAnsi="Arial" w:cs="Arial"/>
                <w:color w:val="000000"/>
                <w:sz w:val="20"/>
                <w:szCs w:val="20"/>
              </w:rPr>
              <w:t xml:space="preserve"> podporu vzdáleného </w:t>
            </w:r>
            <w:proofErr w:type="spellStart"/>
            <w:r w:rsidR="007D27C7" w:rsidRPr="000926A9">
              <w:rPr>
                <w:rFonts w:ascii="Arial" w:hAnsi="Arial" w:cs="Arial"/>
                <w:color w:val="000000"/>
                <w:sz w:val="20"/>
                <w:szCs w:val="20"/>
              </w:rPr>
              <w:t>bootu</w:t>
            </w:r>
            <w:proofErr w:type="spellEnd"/>
            <w:r w:rsidR="007D27C7" w:rsidRPr="000926A9">
              <w:rPr>
                <w:rFonts w:ascii="Arial" w:hAnsi="Arial" w:cs="Arial"/>
                <w:color w:val="000000"/>
                <w:sz w:val="20"/>
                <w:szCs w:val="20"/>
              </w:rPr>
              <w:t xml:space="preserve"> z virtuálních medií (DVD, ISO image, USB disk)</w:t>
            </w:r>
            <w:r w:rsidR="007D27C7">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M</w:t>
            </w:r>
            <w:r w:rsidRPr="000926A9">
              <w:rPr>
                <w:rFonts w:ascii="Arial" w:hAnsi="Arial" w:cs="Arial"/>
                <w:color w:val="000000"/>
                <w:sz w:val="20"/>
                <w:szCs w:val="20"/>
              </w:rPr>
              <w:t>ožnost vzdáleného zjištění výrobních čísel komponent serveru</w:t>
            </w:r>
            <w:r>
              <w:rPr>
                <w:rFonts w:ascii="Arial" w:hAnsi="Arial" w:cs="Arial"/>
                <w:color w:val="000000"/>
                <w:sz w:val="20"/>
                <w:szCs w:val="20"/>
              </w:rPr>
              <w:t>.</w:t>
            </w:r>
          </w:p>
          <w:p w:rsidR="007D27C7" w:rsidRDefault="007D27C7" w:rsidP="00906AF8">
            <w:pPr>
              <w:spacing w:line="280" w:lineRule="atLeast"/>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přístup </w:t>
            </w:r>
            <w:r w:rsidR="00B44B7B">
              <w:rPr>
                <w:rFonts w:ascii="Arial" w:hAnsi="Arial" w:cs="Arial"/>
                <w:color w:val="000000"/>
                <w:sz w:val="20"/>
                <w:szCs w:val="20"/>
              </w:rPr>
              <w:t>u</w:t>
            </w:r>
            <w:r w:rsidR="00B44B7B" w:rsidRPr="000926A9">
              <w:rPr>
                <w:rFonts w:ascii="Arial" w:hAnsi="Arial" w:cs="Arial"/>
                <w:color w:val="000000"/>
                <w:sz w:val="20"/>
                <w:szCs w:val="20"/>
              </w:rPr>
              <w:t>mož</w:t>
            </w:r>
            <w:r w:rsidR="00B44B7B">
              <w:rPr>
                <w:rFonts w:ascii="Arial" w:hAnsi="Arial" w:cs="Arial"/>
                <w:color w:val="000000"/>
                <w:sz w:val="20"/>
                <w:szCs w:val="20"/>
              </w:rPr>
              <w:t>ňuje</w:t>
            </w:r>
            <w:r w:rsidRPr="000926A9">
              <w:rPr>
                <w:rFonts w:ascii="Arial" w:hAnsi="Arial" w:cs="Arial"/>
                <w:color w:val="000000"/>
                <w:sz w:val="20"/>
                <w:szCs w:val="20"/>
              </w:rPr>
              <w:t xml:space="preserve"> provedení minimálně vyjmenované operace se serverem</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zapnutí/vypnutí</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reset</w:t>
            </w:r>
            <w:r>
              <w:rPr>
                <w:rFonts w:ascii="Arial" w:hAnsi="Arial" w:cs="Arial"/>
                <w:color w:val="000000"/>
                <w:sz w:val="20"/>
                <w:szCs w:val="20"/>
              </w:rPr>
              <w:t xml:space="preserve"> serveru,</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 xml:space="preserve">výběr </w:t>
            </w:r>
            <w:proofErr w:type="spellStart"/>
            <w:r w:rsidRPr="000926A9">
              <w:rPr>
                <w:rFonts w:ascii="Arial" w:hAnsi="Arial" w:cs="Arial"/>
                <w:color w:val="000000"/>
                <w:sz w:val="20"/>
                <w:szCs w:val="20"/>
              </w:rPr>
              <w:t>bootovacího</w:t>
            </w:r>
            <w:proofErr w:type="spellEnd"/>
            <w:r w:rsidRPr="000926A9">
              <w:rPr>
                <w:rFonts w:ascii="Arial" w:hAnsi="Arial" w:cs="Arial"/>
                <w:color w:val="000000"/>
                <w:sz w:val="20"/>
                <w:szCs w:val="20"/>
              </w:rPr>
              <w:t xml:space="preserve"> zařízení</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update </w:t>
            </w:r>
            <w:proofErr w:type="spellStart"/>
            <w:r w:rsidRPr="000926A9">
              <w:rPr>
                <w:rFonts w:ascii="Arial" w:hAnsi="Arial" w:cs="Arial"/>
                <w:color w:val="000000"/>
                <w:sz w:val="20"/>
                <w:szCs w:val="20"/>
              </w:rPr>
              <w:t>BIOSu</w:t>
            </w:r>
            <w:proofErr w:type="spellEnd"/>
            <w:r>
              <w:rPr>
                <w:rFonts w:ascii="Arial" w:hAnsi="Arial" w:cs="Arial"/>
                <w:color w:val="000000"/>
                <w:sz w:val="20"/>
                <w:szCs w:val="20"/>
              </w:rPr>
              <w:t>.</w:t>
            </w:r>
          </w:p>
          <w:p w:rsidR="007D27C7" w:rsidRPr="000C47A9" w:rsidRDefault="007D27C7" w:rsidP="00906AF8">
            <w:pPr>
              <w:spacing w:line="280" w:lineRule="atLeast"/>
              <w:rPr>
                <w:rFonts w:ascii="Arial" w:hAnsi="Arial" w:cs="Arial"/>
                <w:color w:val="000000"/>
                <w:sz w:val="20"/>
                <w:szCs w:val="20"/>
              </w:rPr>
            </w:pPr>
            <w:r w:rsidRPr="000C47A9">
              <w:rPr>
                <w:rFonts w:ascii="Arial" w:hAnsi="Arial" w:cs="Arial"/>
                <w:color w:val="000000"/>
                <w:sz w:val="20"/>
                <w:szCs w:val="20"/>
              </w:rPr>
              <w:t>Další vlastnosti správy:</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zdálené </w:t>
            </w:r>
            <w:proofErr w:type="spellStart"/>
            <w:r w:rsidRPr="000926A9">
              <w:rPr>
                <w:rFonts w:ascii="Arial" w:hAnsi="Arial" w:cs="Arial"/>
                <w:color w:val="000000"/>
                <w:sz w:val="20"/>
                <w:szCs w:val="20"/>
              </w:rPr>
              <w:t>flashování</w:t>
            </w:r>
            <w:proofErr w:type="spellEnd"/>
            <w:r w:rsidRPr="000926A9">
              <w:rPr>
                <w:rFonts w:ascii="Arial" w:hAnsi="Arial" w:cs="Arial"/>
                <w:color w:val="000000"/>
                <w:sz w:val="20"/>
                <w:szCs w:val="20"/>
              </w:rPr>
              <w:t xml:space="preserve"> ROM</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Redundantní ROM</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Sledování parametrů disků</w:t>
            </w:r>
            <w:r>
              <w:rPr>
                <w:rFonts w:ascii="Arial" w:hAnsi="Arial" w:cs="Arial"/>
                <w:color w:val="000000"/>
                <w:sz w:val="20"/>
                <w:szCs w:val="20"/>
              </w:rPr>
              <w:t>,</w:t>
            </w:r>
          </w:p>
          <w:p w:rsidR="007D27C7" w:rsidRPr="0057027D"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0926A9">
              <w:rPr>
                <w:rFonts w:ascii="Arial" w:hAnsi="Arial" w:cs="Arial"/>
                <w:color w:val="000000"/>
                <w:sz w:val="20"/>
                <w:szCs w:val="20"/>
              </w:rPr>
              <w:t>Pre-failure</w:t>
            </w:r>
            <w:proofErr w:type="spellEnd"/>
            <w:r w:rsidRPr="000926A9">
              <w:rPr>
                <w:rFonts w:ascii="Arial" w:hAnsi="Arial" w:cs="Arial"/>
                <w:color w:val="000000"/>
                <w:sz w:val="20"/>
                <w:szCs w:val="20"/>
              </w:rPr>
              <w:t xml:space="preserve"> hlášení chybových stavů procesoru, disků a paměti RAM</w:t>
            </w:r>
            <w:r>
              <w:rPr>
                <w:rFonts w:ascii="Arial" w:hAnsi="Arial" w:cs="Arial"/>
                <w:color w:val="000000"/>
                <w:sz w:val="20"/>
                <w:szCs w:val="20"/>
              </w:rPr>
              <w:t>.</w:t>
            </w:r>
          </w:p>
        </w:tc>
        <w:tc>
          <w:tcPr>
            <w:tcW w:w="4394" w:type="dxa"/>
            <w:shd w:val="clear" w:color="auto" w:fill="FFFF99"/>
            <w:vAlign w:val="center"/>
          </w:tcPr>
          <w:p w:rsidR="007D27C7" w:rsidRPr="00A516A0" w:rsidRDefault="00B44B7B"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Pr="007430D1" w:rsidRDefault="007D27C7" w:rsidP="00906AF8">
            <w:pPr>
              <w:spacing w:line="280" w:lineRule="atLeast"/>
              <w:rPr>
                <w:rFonts w:ascii="Arial" w:hAnsi="Arial" w:cs="Arial"/>
                <w:b/>
                <w:color w:val="000000"/>
                <w:sz w:val="20"/>
                <w:szCs w:val="20"/>
              </w:rPr>
            </w:pPr>
            <w:r w:rsidRPr="007430D1">
              <w:rPr>
                <w:rFonts w:ascii="Arial" w:hAnsi="Arial" w:cs="Arial"/>
                <w:b/>
                <w:color w:val="000000"/>
                <w:sz w:val="20"/>
                <w:szCs w:val="20"/>
              </w:rPr>
              <w:lastRenderedPageBreak/>
              <w:t>SW pro vzdálenou správu</w:t>
            </w:r>
          </w:p>
        </w:tc>
        <w:tc>
          <w:tcPr>
            <w:tcW w:w="3682" w:type="dxa"/>
            <w:shd w:val="clear" w:color="auto" w:fill="auto"/>
            <w:vAlign w:val="center"/>
          </w:tcPr>
          <w:p w:rsidR="007D27C7" w:rsidRDefault="00B44B7B"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007D27C7" w:rsidRPr="000926A9">
              <w:rPr>
                <w:rFonts w:ascii="Arial" w:hAnsi="Arial" w:cs="Arial"/>
                <w:color w:val="000000"/>
                <w:sz w:val="20"/>
                <w:szCs w:val="20"/>
              </w:rPr>
              <w:t xml:space="preserve"> centralizovanou vzdálenou správu HW serveru včetně shromažďování informací o</w:t>
            </w:r>
            <w:r w:rsidR="007D27C7">
              <w:rPr>
                <w:rFonts w:ascii="Arial" w:hAnsi="Arial" w:cs="Arial"/>
                <w:color w:val="000000"/>
                <w:sz w:val="20"/>
                <w:szCs w:val="20"/>
              </w:rPr>
              <w:t> </w:t>
            </w:r>
            <w:r w:rsidR="007D27C7" w:rsidRPr="000926A9">
              <w:rPr>
                <w:rFonts w:ascii="Arial" w:hAnsi="Arial" w:cs="Arial"/>
                <w:color w:val="000000"/>
                <w:sz w:val="20"/>
                <w:szCs w:val="20"/>
              </w:rPr>
              <w:t>konfiguraci a stavu jednotlivých komponent a ukládání získaných informací pro pozdější využití</w:t>
            </w:r>
            <w:r w:rsidR="007D27C7">
              <w:rPr>
                <w:rFonts w:ascii="Arial" w:hAnsi="Arial" w:cs="Arial"/>
                <w:color w:val="000000"/>
                <w:sz w:val="20"/>
                <w:szCs w:val="20"/>
              </w:rPr>
              <w:t>.</w:t>
            </w:r>
          </w:p>
          <w:p w:rsidR="007D27C7" w:rsidRDefault="00B44B7B"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007D27C7" w:rsidRPr="000926A9">
              <w:rPr>
                <w:rFonts w:ascii="Arial" w:hAnsi="Arial" w:cs="Arial"/>
                <w:color w:val="000000"/>
                <w:sz w:val="20"/>
                <w:szCs w:val="20"/>
              </w:rPr>
              <w:t xml:space="preserve"> detekci a zasílání zpráv o chybových stavech</w:t>
            </w:r>
            <w:r w:rsidR="007D27C7">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Ř</w:t>
            </w:r>
            <w:r w:rsidRPr="000926A9">
              <w:rPr>
                <w:rFonts w:ascii="Arial" w:hAnsi="Arial" w:cs="Arial"/>
                <w:color w:val="000000"/>
                <w:sz w:val="20"/>
                <w:szCs w:val="20"/>
              </w:rPr>
              <w:t>ízení přístupových práv k </w:t>
            </w:r>
            <w:proofErr w:type="gramStart"/>
            <w:r w:rsidRPr="000926A9">
              <w:rPr>
                <w:rFonts w:ascii="Arial" w:hAnsi="Arial" w:cs="Arial"/>
                <w:color w:val="000000"/>
                <w:sz w:val="20"/>
                <w:szCs w:val="20"/>
              </w:rPr>
              <w:t>management</w:t>
            </w:r>
            <w:proofErr w:type="gramEnd"/>
            <w:r w:rsidRPr="000926A9">
              <w:rPr>
                <w:rFonts w:ascii="Arial" w:hAnsi="Arial" w:cs="Arial"/>
                <w:color w:val="000000"/>
                <w:sz w:val="20"/>
                <w:szCs w:val="20"/>
              </w:rPr>
              <w:t xml:space="preserve"> nástrojům a SW pro</w:t>
            </w:r>
            <w:r>
              <w:rPr>
                <w:rFonts w:ascii="Arial" w:hAnsi="Arial" w:cs="Arial"/>
                <w:color w:val="000000"/>
                <w:sz w:val="20"/>
                <w:szCs w:val="20"/>
              </w:rPr>
              <w:t> </w:t>
            </w:r>
            <w:r w:rsidRPr="000926A9">
              <w:rPr>
                <w:rFonts w:ascii="Arial" w:hAnsi="Arial" w:cs="Arial"/>
                <w:color w:val="000000"/>
                <w:sz w:val="20"/>
                <w:szCs w:val="20"/>
              </w:rPr>
              <w:t>vzdálenou správu přes účty v </w:t>
            </w:r>
            <w:proofErr w:type="spellStart"/>
            <w:r w:rsidRPr="000926A9">
              <w:rPr>
                <w:rFonts w:ascii="Arial" w:hAnsi="Arial" w:cs="Arial"/>
                <w:color w:val="000000"/>
                <w:sz w:val="20"/>
                <w:szCs w:val="20"/>
              </w:rPr>
              <w:t>Active</w:t>
            </w:r>
            <w:proofErr w:type="spell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Directory</w:t>
            </w:r>
            <w:proofErr w:type="spellEnd"/>
            <w:r w:rsidRPr="000926A9">
              <w:rPr>
                <w:rFonts w:ascii="Arial" w:hAnsi="Arial" w:cs="Arial"/>
                <w:color w:val="000000"/>
                <w:sz w:val="20"/>
                <w:szCs w:val="20"/>
              </w:rPr>
              <w:t xml:space="preserve"> (integrace s AD)</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0926A9">
              <w:rPr>
                <w:rFonts w:ascii="Arial" w:hAnsi="Arial" w:cs="Arial"/>
                <w:color w:val="000000"/>
                <w:sz w:val="20"/>
                <w:szCs w:val="20"/>
              </w:rPr>
              <w:t>řipojení k SW pro vzdálenou správu přes www rozhraní pro umožnění přístupu administrátorů ke shromážděným informacím</w:t>
            </w:r>
            <w:r>
              <w:rPr>
                <w:rFonts w:ascii="Arial" w:hAnsi="Arial" w:cs="Arial"/>
                <w:color w:val="000000"/>
                <w:sz w:val="20"/>
                <w:szCs w:val="20"/>
              </w:rPr>
              <w:t>.</w:t>
            </w:r>
          </w:p>
          <w:p w:rsidR="007D27C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6F6459">
              <w:rPr>
                <w:rFonts w:ascii="Arial" w:hAnsi="Arial" w:cs="Arial"/>
                <w:color w:val="000000"/>
                <w:sz w:val="20"/>
                <w:szCs w:val="20"/>
              </w:rPr>
              <w:t xml:space="preserve">Musí umožnit začlenění a integraci s použitými dohledovými nástroji zadavatele na úrovni předávání informací </w:t>
            </w:r>
            <w:proofErr w:type="spellStart"/>
            <w:r w:rsidRPr="006F6459">
              <w:rPr>
                <w:rFonts w:ascii="Arial" w:hAnsi="Arial" w:cs="Arial"/>
                <w:color w:val="000000"/>
                <w:sz w:val="20"/>
                <w:szCs w:val="20"/>
              </w:rPr>
              <w:t>Event</w:t>
            </w:r>
            <w:proofErr w:type="spellEnd"/>
            <w:r w:rsidRPr="006F6459">
              <w:rPr>
                <w:rFonts w:ascii="Arial" w:hAnsi="Arial" w:cs="Arial"/>
                <w:color w:val="000000"/>
                <w:sz w:val="20"/>
                <w:szCs w:val="20"/>
              </w:rPr>
              <w:t>/Incident managementu, tedy přeposílání zpráv do centrální monitorovací konsole (alespoň jednosměrně).</w:t>
            </w:r>
          </w:p>
        </w:tc>
        <w:tc>
          <w:tcPr>
            <w:tcW w:w="4394" w:type="dxa"/>
            <w:shd w:val="clear" w:color="auto" w:fill="FFFF99"/>
            <w:vAlign w:val="center"/>
          </w:tcPr>
          <w:p w:rsidR="007D27C7" w:rsidRPr="00A516A0" w:rsidRDefault="00B44B7B"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Poskytované</w:t>
            </w:r>
            <w:r w:rsidRPr="00A516A0">
              <w:rPr>
                <w:rFonts w:ascii="Arial" w:hAnsi="Arial" w:cs="Arial"/>
                <w:b/>
                <w:color w:val="000000"/>
                <w:sz w:val="20"/>
                <w:szCs w:val="20"/>
              </w:rPr>
              <w:t xml:space="preserve"> služby</w:t>
            </w:r>
          </w:p>
        </w:tc>
        <w:tc>
          <w:tcPr>
            <w:tcW w:w="3682" w:type="dxa"/>
            <w:shd w:val="clear" w:color="auto" w:fill="auto"/>
            <w:vAlign w:val="center"/>
            <w:hideMark/>
          </w:tcPr>
          <w:p w:rsidR="007D27C7" w:rsidRDefault="0054021D" w:rsidP="00906AF8">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Pr>
                <w:rFonts w:ascii="Arial" w:hAnsi="Arial" w:cs="Arial"/>
                <w:sz w:val="20"/>
                <w:szCs w:val="20"/>
              </w:rPr>
              <w:t>.</w:t>
            </w:r>
          </w:p>
        </w:tc>
        <w:tc>
          <w:tcPr>
            <w:tcW w:w="4394" w:type="dxa"/>
            <w:shd w:val="clear" w:color="auto" w:fill="FFFF99"/>
            <w:vAlign w:val="center"/>
          </w:tcPr>
          <w:p w:rsidR="007D27C7" w:rsidRPr="00A516A0" w:rsidRDefault="00B44B7B"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bl>
    <w:p w:rsidR="00EF1D44" w:rsidRDefault="00EF1D44" w:rsidP="00906AF8">
      <w:pPr>
        <w:spacing w:line="280" w:lineRule="atLeast"/>
        <w:rPr>
          <w:rFonts w:ascii="Arial" w:hAnsi="Arial" w:cs="Arial"/>
          <w:b/>
          <w:sz w:val="20"/>
          <w:szCs w:val="20"/>
        </w:rPr>
      </w:pPr>
    </w:p>
    <w:p w:rsidR="00B61450" w:rsidRDefault="00EF1D44" w:rsidP="00906AF8">
      <w:pPr>
        <w:spacing w:line="280" w:lineRule="atLeast"/>
        <w:rPr>
          <w:rFonts w:ascii="Arial" w:hAnsi="Arial" w:cs="Arial"/>
          <w:b/>
          <w:sz w:val="20"/>
          <w:szCs w:val="20"/>
        </w:rPr>
      </w:pPr>
      <w:r>
        <w:rPr>
          <w:rFonts w:ascii="Arial" w:hAnsi="Arial" w:cs="Arial"/>
          <w:b/>
          <w:sz w:val="20"/>
          <w:szCs w:val="20"/>
        </w:rPr>
        <w:t xml:space="preserve">Tabulka č. 5 </w:t>
      </w:r>
      <w:r w:rsidR="004A21A5">
        <w:rPr>
          <w:rFonts w:ascii="Arial" w:hAnsi="Arial" w:cs="Arial"/>
          <w:b/>
          <w:sz w:val="20"/>
          <w:szCs w:val="20"/>
        </w:rPr>
        <w:t xml:space="preserve">– </w:t>
      </w:r>
      <w:r w:rsidR="00BA4317" w:rsidRPr="00EF1D44">
        <w:rPr>
          <w:rFonts w:ascii="Arial" w:hAnsi="Arial" w:cs="Arial"/>
          <w:b/>
          <w:sz w:val="20"/>
          <w:szCs w:val="20"/>
        </w:rPr>
        <w:t>S</w:t>
      </w:r>
      <w:r w:rsidR="00617E47" w:rsidRPr="00EF1D44">
        <w:rPr>
          <w:rFonts w:ascii="Arial" w:hAnsi="Arial" w:cs="Arial"/>
          <w:b/>
          <w:sz w:val="20"/>
          <w:szCs w:val="20"/>
        </w:rPr>
        <w:t xml:space="preserve">erver x86 </w:t>
      </w:r>
      <w:r w:rsidR="00F05357" w:rsidRPr="00EF1D44">
        <w:rPr>
          <w:rFonts w:ascii="Arial" w:hAnsi="Arial" w:cs="Arial"/>
          <w:b/>
          <w:sz w:val="20"/>
          <w:szCs w:val="20"/>
        </w:rPr>
        <w:t>2U (2 CPU)</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0"/>
        <w:gridCol w:w="3682"/>
        <w:gridCol w:w="4394"/>
      </w:tblGrid>
      <w:tr w:rsidR="00F05357" w:rsidRPr="00EC1F28" w:rsidTr="00457330">
        <w:trPr>
          <w:trHeight w:val="315"/>
          <w:tblHeader/>
        </w:trPr>
        <w:tc>
          <w:tcPr>
            <w:tcW w:w="5402" w:type="dxa"/>
            <w:gridSpan w:val="2"/>
            <w:tcBorders>
              <w:bottom w:val="single" w:sz="4" w:space="0" w:color="auto"/>
            </w:tcBorders>
            <w:shd w:val="clear" w:color="auto" w:fill="4F81BD" w:themeFill="accent1"/>
            <w:vAlign w:val="center"/>
            <w:hideMark/>
          </w:tcPr>
          <w:p w:rsidR="00F05357" w:rsidRPr="00EC1F28" w:rsidRDefault="00F05357" w:rsidP="00906AF8">
            <w:pPr>
              <w:spacing w:line="280" w:lineRule="atLeast"/>
              <w:rPr>
                <w:rFonts w:ascii="Arial" w:hAnsi="Arial" w:cs="Arial"/>
                <w:b/>
                <w:bCs/>
                <w:color w:val="FFFFFF" w:themeColor="background1"/>
                <w:sz w:val="20"/>
                <w:szCs w:val="20"/>
              </w:rPr>
            </w:pPr>
            <w:r w:rsidRPr="00F43A36">
              <w:rPr>
                <w:rFonts w:ascii="Arial" w:hAnsi="Arial" w:cs="Arial"/>
                <w:b/>
                <w:bCs/>
                <w:color w:val="FFFFFF" w:themeColor="background1"/>
                <w:sz w:val="20"/>
                <w:szCs w:val="20"/>
              </w:rPr>
              <w:t xml:space="preserve">Přesné označení, model a výrobce </w:t>
            </w:r>
            <w:r>
              <w:rPr>
                <w:rFonts w:ascii="Arial" w:hAnsi="Arial" w:cs="Arial"/>
                <w:b/>
                <w:bCs/>
                <w:color w:val="FFFFFF" w:themeColor="background1"/>
                <w:sz w:val="20"/>
                <w:szCs w:val="20"/>
              </w:rPr>
              <w:t>2U serveru (2 CPU)</w:t>
            </w:r>
          </w:p>
        </w:tc>
        <w:tc>
          <w:tcPr>
            <w:tcW w:w="4394" w:type="dxa"/>
            <w:tcBorders>
              <w:bottom w:val="single" w:sz="4" w:space="0" w:color="auto"/>
            </w:tcBorders>
            <w:shd w:val="clear" w:color="auto" w:fill="FFFF99"/>
            <w:vAlign w:val="center"/>
          </w:tcPr>
          <w:p w:rsidR="00F05357" w:rsidRPr="00F43A36" w:rsidRDefault="00287D63" w:rsidP="00906AF8">
            <w:pPr>
              <w:spacing w:line="280" w:lineRule="atLeast"/>
              <w:rPr>
                <w:rFonts w:ascii="Arial" w:hAnsi="Arial" w:cs="Arial"/>
                <w:b/>
                <w:bCs/>
                <w:sz w:val="20"/>
                <w:szCs w:val="20"/>
              </w:rPr>
            </w:pPr>
            <w:r>
              <w:rPr>
                <w:rFonts w:ascii="Arial" w:hAnsi="Arial" w:cs="Arial"/>
                <w:bCs/>
                <w:sz w:val="20"/>
                <w:szCs w:val="20"/>
              </w:rPr>
              <w:t xml:space="preserve">HPE </w:t>
            </w:r>
            <w:proofErr w:type="spellStart"/>
            <w:r>
              <w:rPr>
                <w:rFonts w:ascii="Arial" w:hAnsi="Arial" w:cs="Arial"/>
                <w:bCs/>
                <w:sz w:val="20"/>
                <w:szCs w:val="20"/>
              </w:rPr>
              <w:t>ProLiant</w:t>
            </w:r>
            <w:proofErr w:type="spellEnd"/>
            <w:r>
              <w:rPr>
                <w:rFonts w:ascii="Arial" w:hAnsi="Arial" w:cs="Arial"/>
                <w:bCs/>
                <w:sz w:val="20"/>
                <w:szCs w:val="20"/>
              </w:rPr>
              <w:t xml:space="preserve"> DL38</w:t>
            </w:r>
            <w:r w:rsidRPr="00C21B25">
              <w:rPr>
                <w:rFonts w:ascii="Arial" w:hAnsi="Arial" w:cs="Arial"/>
                <w:bCs/>
                <w:sz w:val="20"/>
                <w:szCs w:val="20"/>
              </w:rPr>
              <w:t>0 Generation9 (Gen9)</w:t>
            </w:r>
          </w:p>
        </w:tc>
      </w:tr>
      <w:tr w:rsidR="00F05357" w:rsidRPr="00E364C9" w:rsidTr="00457330">
        <w:trPr>
          <w:trHeight w:val="315"/>
          <w:tblHeader/>
        </w:trPr>
        <w:tc>
          <w:tcPr>
            <w:tcW w:w="5402" w:type="dxa"/>
            <w:gridSpan w:val="2"/>
            <w:shd w:val="clear" w:color="000000" w:fill="4F81BD" w:themeFill="accent1"/>
            <w:vAlign w:val="center"/>
            <w:hideMark/>
          </w:tcPr>
          <w:p w:rsidR="00F05357" w:rsidRPr="00E364C9" w:rsidRDefault="00F05357" w:rsidP="00906AF8">
            <w:pPr>
              <w:spacing w:line="280" w:lineRule="atLeast"/>
              <w:jc w:val="center"/>
              <w:rPr>
                <w:rFonts w:ascii="Arial" w:hAnsi="Arial" w:cs="Arial"/>
                <w:b/>
                <w:bCs/>
                <w:color w:val="000000"/>
                <w:sz w:val="20"/>
                <w:szCs w:val="20"/>
              </w:rPr>
            </w:pPr>
            <w:r w:rsidRPr="00EC1F28">
              <w:rPr>
                <w:rFonts w:ascii="Arial" w:hAnsi="Arial" w:cs="Arial"/>
                <w:b/>
                <w:bCs/>
                <w:color w:val="FFFFFF" w:themeColor="background1"/>
                <w:sz w:val="20"/>
                <w:szCs w:val="20"/>
              </w:rPr>
              <w:t>Parametr</w:t>
            </w:r>
          </w:p>
        </w:tc>
        <w:tc>
          <w:tcPr>
            <w:tcW w:w="4394" w:type="dxa"/>
            <w:shd w:val="clear" w:color="000000" w:fill="4F81BD" w:themeFill="accent1"/>
            <w:vAlign w:val="center"/>
          </w:tcPr>
          <w:p w:rsidR="00F05357" w:rsidRDefault="00F05357"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sidRPr="00E514F9">
              <w:rPr>
                <w:rFonts w:ascii="Arial" w:hAnsi="Arial" w:cs="Arial"/>
                <w:b/>
                <w:bCs/>
                <w:color w:val="000000"/>
                <w:sz w:val="20"/>
                <w:szCs w:val="20"/>
              </w:rPr>
              <w:t>Systémová jednotka</w:t>
            </w:r>
          </w:p>
        </w:tc>
        <w:tc>
          <w:tcPr>
            <w:tcW w:w="3682" w:type="dxa"/>
            <w:shd w:val="clear" w:color="auto" w:fill="auto"/>
            <w:vAlign w:val="center"/>
          </w:tcPr>
          <w:p w:rsidR="00F05357" w:rsidRPr="00735F42" w:rsidRDefault="00F05357" w:rsidP="00906AF8">
            <w:pPr>
              <w:spacing w:line="280" w:lineRule="atLeast"/>
              <w:rPr>
                <w:rFonts w:ascii="Arial" w:hAnsi="Arial" w:cs="Arial"/>
                <w:color w:val="000000"/>
                <w:sz w:val="20"/>
                <w:szCs w:val="20"/>
              </w:rPr>
            </w:pPr>
            <w:r>
              <w:rPr>
                <w:rFonts w:ascii="Arial" w:hAnsi="Arial" w:cs="Arial"/>
                <w:color w:val="000000"/>
                <w:sz w:val="20"/>
                <w:szCs w:val="20"/>
              </w:rPr>
              <w:t>R</w:t>
            </w:r>
            <w:r w:rsidRPr="009A42A2">
              <w:rPr>
                <w:rFonts w:ascii="Arial" w:hAnsi="Arial" w:cs="Arial"/>
                <w:color w:val="000000"/>
                <w:sz w:val="20"/>
                <w:szCs w:val="20"/>
              </w:rPr>
              <w:t>eflekt</w:t>
            </w:r>
            <w:r>
              <w:rPr>
                <w:rFonts w:ascii="Arial" w:hAnsi="Arial" w:cs="Arial"/>
                <w:color w:val="000000"/>
                <w:sz w:val="20"/>
                <w:szCs w:val="20"/>
              </w:rPr>
              <w:t>uje</w:t>
            </w:r>
            <w:r w:rsidRPr="009A42A2">
              <w:rPr>
                <w:rFonts w:ascii="Arial" w:hAnsi="Arial" w:cs="Arial"/>
                <w:color w:val="000000"/>
                <w:sz w:val="20"/>
                <w:szCs w:val="20"/>
              </w:rPr>
              <w:t xml:space="preserve"> vedoucí technologie na</w:t>
            </w:r>
            <w:r>
              <w:rPr>
                <w:rFonts w:ascii="Arial" w:hAnsi="Arial" w:cs="Arial"/>
                <w:color w:val="000000"/>
                <w:sz w:val="20"/>
                <w:szCs w:val="20"/>
              </w:rPr>
              <w:t> </w:t>
            </w:r>
            <w:r w:rsidRPr="009A42A2">
              <w:rPr>
                <w:rFonts w:ascii="Arial" w:hAnsi="Arial" w:cs="Arial"/>
                <w:color w:val="000000"/>
                <w:sz w:val="20"/>
                <w:szCs w:val="20"/>
              </w:rPr>
              <w:t>trhu serverů k dosažení vysokého výpočetního výkonu za minimálních nákladů na spolehlivost a správu systému a při minimální možné spotřebě energie.</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hideMark/>
          </w:tcPr>
          <w:p w:rsidR="00F05357" w:rsidRPr="00523E2E" w:rsidRDefault="00F05357" w:rsidP="00906AF8">
            <w:pPr>
              <w:spacing w:line="280" w:lineRule="atLeast"/>
              <w:rPr>
                <w:rFonts w:ascii="Arial" w:hAnsi="Arial" w:cs="Arial"/>
                <w:b/>
                <w:color w:val="000000"/>
                <w:sz w:val="20"/>
                <w:szCs w:val="20"/>
              </w:rPr>
            </w:pPr>
            <w:r w:rsidRPr="00523E2E">
              <w:rPr>
                <w:rFonts w:ascii="Arial" w:hAnsi="Arial" w:cs="Arial"/>
                <w:b/>
                <w:color w:val="000000"/>
                <w:sz w:val="20"/>
                <w:szCs w:val="20"/>
              </w:rPr>
              <w:lastRenderedPageBreak/>
              <w:t>Konstrukční provedení</w:t>
            </w:r>
          </w:p>
        </w:tc>
        <w:tc>
          <w:tcPr>
            <w:tcW w:w="3682" w:type="dxa"/>
            <w:shd w:val="clear" w:color="auto" w:fill="auto"/>
            <w:vAlign w:val="center"/>
            <w:hideMark/>
          </w:tcPr>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735F42">
              <w:rPr>
                <w:rFonts w:ascii="Arial" w:hAnsi="Arial" w:cs="Arial"/>
                <w:color w:val="000000"/>
                <w:sz w:val="20"/>
                <w:szCs w:val="20"/>
              </w:rPr>
              <w:t xml:space="preserve">erver </w:t>
            </w:r>
            <w:r>
              <w:rPr>
                <w:rFonts w:ascii="Arial" w:hAnsi="Arial" w:cs="Arial"/>
                <w:color w:val="000000"/>
                <w:sz w:val="20"/>
                <w:szCs w:val="20"/>
              </w:rPr>
              <w:t>je</w:t>
            </w:r>
            <w:r w:rsidRPr="00735F42">
              <w:rPr>
                <w:rFonts w:ascii="Arial" w:hAnsi="Arial" w:cs="Arial"/>
                <w:color w:val="000000"/>
                <w:sz w:val="20"/>
                <w:szCs w:val="20"/>
              </w:rPr>
              <w:t xml:space="preserve"> v proved</w:t>
            </w:r>
            <w:r>
              <w:rPr>
                <w:rFonts w:ascii="Arial" w:hAnsi="Arial" w:cs="Arial"/>
                <w:color w:val="000000"/>
                <w:sz w:val="20"/>
                <w:szCs w:val="20"/>
              </w:rPr>
              <w:t xml:space="preserve">ení </w:t>
            </w:r>
            <w:proofErr w:type="spellStart"/>
            <w:r>
              <w:rPr>
                <w:rFonts w:ascii="Arial" w:hAnsi="Arial" w:cs="Arial"/>
                <w:color w:val="000000"/>
                <w:sz w:val="20"/>
                <w:szCs w:val="20"/>
              </w:rPr>
              <w:t>rackmount</w:t>
            </w:r>
            <w:proofErr w:type="spellEnd"/>
            <w:r>
              <w:rPr>
                <w:rFonts w:ascii="Arial" w:hAnsi="Arial" w:cs="Arial"/>
                <w:color w:val="000000"/>
                <w:sz w:val="20"/>
                <w:szCs w:val="20"/>
              </w:rPr>
              <w:t>, výška je 2U.</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7E5F14">
              <w:rPr>
                <w:rFonts w:ascii="Arial" w:hAnsi="Arial" w:cs="Arial"/>
                <w:color w:val="000000"/>
                <w:sz w:val="20"/>
                <w:szCs w:val="20"/>
              </w:rPr>
              <w:t xml:space="preserve">erver </w:t>
            </w:r>
            <w:r>
              <w:rPr>
                <w:rFonts w:ascii="Arial" w:hAnsi="Arial" w:cs="Arial"/>
                <w:color w:val="000000"/>
                <w:sz w:val="20"/>
                <w:szCs w:val="20"/>
              </w:rPr>
              <w:t>je</w:t>
            </w:r>
            <w:r w:rsidRPr="007E5F14">
              <w:rPr>
                <w:rFonts w:ascii="Arial" w:hAnsi="Arial" w:cs="Arial"/>
                <w:color w:val="000000"/>
                <w:sz w:val="20"/>
                <w:szCs w:val="20"/>
              </w:rPr>
              <w:t xml:space="preserve"> uzpůsoben k montáži do standardního </w:t>
            </w:r>
            <w:proofErr w:type="gramStart"/>
            <w:r w:rsidRPr="007E5F14">
              <w:rPr>
                <w:rFonts w:ascii="Arial" w:hAnsi="Arial" w:cs="Arial"/>
                <w:color w:val="000000"/>
                <w:sz w:val="20"/>
                <w:szCs w:val="20"/>
              </w:rPr>
              <w:t>racku</w:t>
            </w:r>
            <w:proofErr w:type="gramEnd"/>
            <w:r w:rsidRPr="007E5F14">
              <w:rPr>
                <w:rFonts w:ascii="Arial" w:hAnsi="Arial" w:cs="Arial"/>
                <w:color w:val="000000"/>
                <w:sz w:val="20"/>
                <w:szCs w:val="20"/>
              </w:rPr>
              <w:t xml:space="preserve"> 19 </w:t>
            </w:r>
            <w:proofErr w:type="spellStart"/>
            <w:r w:rsidRPr="007E5F14">
              <w:rPr>
                <w:rFonts w:ascii="Arial" w:hAnsi="Arial" w:cs="Arial"/>
                <w:color w:val="000000"/>
                <w:sz w:val="20"/>
                <w:szCs w:val="20"/>
              </w:rPr>
              <w:t>inch</w:t>
            </w:r>
            <w:proofErr w:type="spellEnd"/>
            <w:r w:rsidRPr="007E5F14">
              <w:rPr>
                <w:rFonts w:ascii="Arial" w:hAnsi="Arial" w:cs="Arial"/>
                <w:color w:val="000000"/>
                <w:sz w:val="20"/>
                <w:szCs w:val="20"/>
              </w:rPr>
              <w:t xml:space="preserve"> (IS EIA-310D)</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A54769">
              <w:rPr>
                <w:rFonts w:ascii="Arial" w:hAnsi="Arial" w:cs="Arial"/>
                <w:color w:val="000000"/>
                <w:sz w:val="20"/>
                <w:szCs w:val="20"/>
              </w:rPr>
              <w:t xml:space="preserve">šechny potřebné komponenty pro </w:t>
            </w:r>
            <w:r>
              <w:rPr>
                <w:rFonts w:ascii="Arial" w:hAnsi="Arial" w:cs="Arial"/>
                <w:color w:val="000000"/>
                <w:sz w:val="20"/>
                <w:szCs w:val="20"/>
              </w:rPr>
              <w:t>montáž včetně silové kabeláže jsou</w:t>
            </w:r>
            <w:r w:rsidRPr="00A54769">
              <w:rPr>
                <w:rFonts w:ascii="Arial" w:hAnsi="Arial" w:cs="Arial"/>
                <w:color w:val="000000"/>
                <w:sz w:val="20"/>
                <w:szCs w:val="20"/>
              </w:rPr>
              <w:t xml:space="preserve"> součástí dodávky</w:t>
            </w:r>
            <w:r>
              <w:rPr>
                <w:rFonts w:ascii="Arial" w:hAnsi="Arial" w:cs="Arial"/>
                <w:color w:val="000000"/>
                <w:sz w:val="20"/>
                <w:szCs w:val="20"/>
              </w:rPr>
              <w:t>.</w:t>
            </w:r>
          </w:p>
          <w:p w:rsidR="00F05357" w:rsidRPr="00644E71"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Součástí dodávky je s</w:t>
            </w:r>
            <w:r w:rsidRPr="009807B1">
              <w:rPr>
                <w:rFonts w:ascii="Arial" w:hAnsi="Arial" w:cs="Arial"/>
                <w:color w:val="000000"/>
                <w:sz w:val="20"/>
                <w:szCs w:val="20"/>
              </w:rPr>
              <w:t>ystém zabudování</w:t>
            </w:r>
            <w:r>
              <w:rPr>
                <w:rFonts w:ascii="Arial" w:hAnsi="Arial" w:cs="Arial"/>
                <w:color w:val="000000"/>
                <w:sz w:val="20"/>
                <w:szCs w:val="20"/>
              </w:rPr>
              <w:t xml:space="preserve"> kabeláže</w:t>
            </w:r>
            <w:r w:rsidRPr="009807B1">
              <w:rPr>
                <w:rFonts w:ascii="Arial" w:hAnsi="Arial" w:cs="Arial"/>
                <w:color w:val="000000"/>
                <w:sz w:val="20"/>
                <w:szCs w:val="20"/>
              </w:rPr>
              <w:t xml:space="preserve"> do </w:t>
            </w:r>
            <w:proofErr w:type="gramStart"/>
            <w:r w:rsidRPr="009807B1">
              <w:rPr>
                <w:rFonts w:ascii="Arial" w:hAnsi="Arial" w:cs="Arial"/>
                <w:color w:val="000000"/>
                <w:sz w:val="20"/>
                <w:szCs w:val="20"/>
              </w:rPr>
              <w:t>racku</w:t>
            </w:r>
            <w:proofErr w:type="gramEnd"/>
            <w:r>
              <w:rPr>
                <w:rFonts w:ascii="Arial" w:hAnsi="Arial" w:cs="Arial"/>
                <w:color w:val="000000"/>
                <w:sz w:val="20"/>
                <w:szCs w:val="20"/>
              </w:rPr>
              <w:t xml:space="preserve"> (sklápěcí rameno), který</w:t>
            </w:r>
            <w:r w:rsidRPr="009807B1">
              <w:rPr>
                <w:rFonts w:ascii="Arial" w:hAnsi="Arial" w:cs="Arial"/>
                <w:color w:val="000000"/>
                <w:sz w:val="20"/>
                <w:szCs w:val="20"/>
              </w:rPr>
              <w:t xml:space="preserve"> umožňuje standardní přístup dovnitř serveru, při provádění oprav, bez nutnosti manipulace s kabely serveru v</w:t>
            </w:r>
            <w:r>
              <w:rPr>
                <w:rFonts w:ascii="Arial" w:hAnsi="Arial" w:cs="Arial"/>
                <w:color w:val="000000"/>
                <w:sz w:val="20"/>
                <w:szCs w:val="20"/>
              </w:rPr>
              <w:t> </w:t>
            </w:r>
            <w:r w:rsidRPr="009807B1">
              <w:rPr>
                <w:rFonts w:ascii="Arial" w:hAnsi="Arial" w:cs="Arial"/>
                <w:color w:val="000000"/>
                <w:sz w:val="20"/>
                <w:szCs w:val="20"/>
              </w:rPr>
              <w:t>racku</w:t>
            </w:r>
            <w:r>
              <w:rPr>
                <w:rFonts w:ascii="Arial" w:hAnsi="Arial" w:cs="Arial"/>
                <w:color w:val="000000"/>
                <w:sz w:val="20"/>
                <w:szCs w:val="20"/>
              </w:rPr>
              <w:t>.</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sidRPr="003E45FA">
              <w:rPr>
                <w:rFonts w:ascii="Arial" w:hAnsi="Arial" w:cs="Arial"/>
                <w:b/>
                <w:color w:val="000000"/>
                <w:sz w:val="20"/>
                <w:szCs w:val="20"/>
              </w:rPr>
              <w:t>Dostupnost serveru v infrastruktuře zadavatele</w:t>
            </w:r>
          </w:p>
        </w:tc>
        <w:tc>
          <w:tcPr>
            <w:tcW w:w="3682" w:type="dxa"/>
            <w:shd w:val="clear" w:color="auto" w:fill="auto"/>
            <w:vAlign w:val="bottom"/>
          </w:tcPr>
          <w:p w:rsidR="00F05357" w:rsidRDefault="00F05357" w:rsidP="00906AF8">
            <w:pPr>
              <w:spacing w:line="280" w:lineRule="atLeast"/>
              <w:rPr>
                <w:rFonts w:ascii="Arial" w:hAnsi="Arial" w:cs="Arial"/>
                <w:color w:val="000000"/>
                <w:sz w:val="20"/>
                <w:szCs w:val="20"/>
              </w:rPr>
            </w:pPr>
            <w:r w:rsidRPr="003E45FA">
              <w:rPr>
                <w:rFonts w:ascii="Arial" w:hAnsi="Arial" w:cs="Arial"/>
                <w:color w:val="000000"/>
                <w:sz w:val="20"/>
                <w:szCs w:val="20"/>
              </w:rPr>
              <w:t>Konstrukce serveru poskyt</w:t>
            </w:r>
            <w:r>
              <w:rPr>
                <w:rFonts w:ascii="Arial" w:hAnsi="Arial" w:cs="Arial"/>
                <w:color w:val="000000"/>
                <w:sz w:val="20"/>
                <w:szCs w:val="20"/>
              </w:rPr>
              <w:t xml:space="preserve">uje </w:t>
            </w:r>
            <w:r w:rsidRPr="003E45FA">
              <w:rPr>
                <w:rFonts w:ascii="Arial" w:hAnsi="Arial" w:cs="Arial"/>
                <w:color w:val="000000"/>
                <w:sz w:val="20"/>
                <w:szCs w:val="20"/>
              </w:rPr>
              <w:t xml:space="preserve">vysokou úroveň spolehlivosti provozu při minimalizovaných nákladech na správu. </w:t>
            </w:r>
            <w:r>
              <w:rPr>
                <w:rFonts w:ascii="Arial" w:hAnsi="Arial" w:cs="Arial"/>
                <w:color w:val="000000"/>
                <w:sz w:val="20"/>
                <w:szCs w:val="20"/>
              </w:rPr>
              <w:t>Je</w:t>
            </w:r>
            <w:r w:rsidRPr="003E45FA">
              <w:rPr>
                <w:rFonts w:ascii="Arial" w:hAnsi="Arial" w:cs="Arial"/>
                <w:color w:val="000000"/>
                <w:sz w:val="20"/>
                <w:szCs w:val="20"/>
              </w:rPr>
              <w:t xml:space="preserve"> aplikována:</w:t>
            </w:r>
          </w:p>
          <w:p w:rsidR="00F05357" w:rsidRPr="003E45FA"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3E45FA">
              <w:rPr>
                <w:rFonts w:ascii="Arial" w:hAnsi="Arial" w:cs="Arial"/>
                <w:color w:val="000000"/>
                <w:sz w:val="20"/>
                <w:szCs w:val="20"/>
              </w:rPr>
              <w:t>edundantní konstrukce</w:t>
            </w:r>
            <w:r>
              <w:rPr>
                <w:rFonts w:ascii="Arial" w:hAnsi="Arial" w:cs="Arial"/>
                <w:color w:val="000000"/>
                <w:sz w:val="20"/>
                <w:szCs w:val="20"/>
              </w:rPr>
              <w:t>,</w:t>
            </w:r>
          </w:p>
          <w:p w:rsidR="00F05357" w:rsidRPr="003E45FA"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3E45FA">
              <w:rPr>
                <w:rFonts w:ascii="Arial" w:hAnsi="Arial" w:cs="Arial"/>
                <w:color w:val="000000"/>
                <w:sz w:val="20"/>
                <w:szCs w:val="20"/>
              </w:rPr>
              <w:t>lastní management procesor</w:t>
            </w:r>
            <w:r>
              <w:rPr>
                <w:rFonts w:ascii="Arial" w:hAnsi="Arial" w:cs="Arial"/>
                <w:color w:val="000000"/>
                <w:sz w:val="20"/>
                <w:szCs w:val="20"/>
              </w:rPr>
              <w:t xml:space="preserve"> – vzdálená správa serveru,</w:t>
            </w:r>
          </w:p>
          <w:p w:rsidR="00F05357" w:rsidRPr="003E45FA" w:rsidRDefault="00F05357" w:rsidP="004A21A5">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3E45FA">
              <w:rPr>
                <w:rFonts w:ascii="Arial" w:hAnsi="Arial" w:cs="Arial"/>
                <w:color w:val="000000"/>
                <w:sz w:val="20"/>
                <w:szCs w:val="20"/>
              </w:rPr>
              <w:t>ledování základních parametrů serveru</w:t>
            </w:r>
            <w:r w:rsidR="00D34457" w:rsidRPr="00114BE7">
              <w:rPr>
                <w:rFonts w:ascii="Arial" w:hAnsi="Arial" w:cs="Arial"/>
                <w:sz w:val="20"/>
                <w:szCs w:val="20"/>
              </w:rPr>
              <w:t xml:space="preserve"> někter</w:t>
            </w:r>
            <w:r w:rsidR="00D34457">
              <w:rPr>
                <w:rFonts w:ascii="Arial" w:hAnsi="Arial" w:cs="Arial"/>
                <w:sz w:val="20"/>
                <w:szCs w:val="20"/>
              </w:rPr>
              <w:t xml:space="preserve">ým </w:t>
            </w:r>
            <w:r w:rsidR="00D34457" w:rsidRPr="00114BE7">
              <w:rPr>
                <w:rFonts w:ascii="Arial" w:hAnsi="Arial" w:cs="Arial"/>
                <w:sz w:val="20"/>
                <w:szCs w:val="20"/>
              </w:rPr>
              <w:t>z agentů používaných dohledových nástrojů</w:t>
            </w:r>
            <w:r w:rsidR="00645D93">
              <w:rPr>
                <w:rFonts w:ascii="Arial" w:hAnsi="Arial" w:cs="Arial"/>
                <w:sz w:val="20"/>
                <w:szCs w:val="20"/>
              </w:rPr>
              <w:t xml:space="preserve"> (viz čl. III</w:t>
            </w:r>
            <w:r w:rsidR="004A21A5">
              <w:rPr>
                <w:rFonts w:ascii="Arial" w:hAnsi="Arial" w:cs="Arial"/>
                <w:sz w:val="20"/>
                <w:szCs w:val="20"/>
              </w:rPr>
              <w:t>.</w:t>
            </w:r>
            <w:r w:rsidR="00645D93">
              <w:rPr>
                <w:rFonts w:ascii="Arial" w:hAnsi="Arial" w:cs="Arial"/>
                <w:sz w:val="20"/>
                <w:szCs w:val="20"/>
              </w:rPr>
              <w:t xml:space="preserve"> odst</w:t>
            </w:r>
            <w:r w:rsidR="004A21A5">
              <w:rPr>
                <w:rFonts w:ascii="Arial" w:hAnsi="Arial" w:cs="Arial"/>
                <w:sz w:val="20"/>
                <w:szCs w:val="20"/>
              </w:rPr>
              <w:t>.</w:t>
            </w:r>
            <w:r w:rsidR="00645D93">
              <w:rPr>
                <w:rFonts w:ascii="Arial" w:hAnsi="Arial" w:cs="Arial"/>
                <w:sz w:val="20"/>
                <w:szCs w:val="20"/>
              </w:rPr>
              <w:t xml:space="preserve"> 7 </w:t>
            </w:r>
            <w:r w:rsidR="004A21A5">
              <w:rPr>
                <w:rFonts w:ascii="Arial" w:hAnsi="Arial" w:cs="Arial"/>
                <w:sz w:val="20"/>
                <w:szCs w:val="20"/>
              </w:rPr>
              <w:t>písm. h)</w:t>
            </w:r>
            <w:r w:rsidR="00645D93">
              <w:rPr>
                <w:rFonts w:ascii="Arial" w:hAnsi="Arial" w:cs="Arial"/>
                <w:sz w:val="20"/>
                <w:szCs w:val="20"/>
              </w:rPr>
              <w:t xml:space="preserve"> Rámcové dohody)</w:t>
            </w:r>
            <w:r>
              <w:rPr>
                <w:rFonts w:ascii="Arial" w:hAnsi="Arial" w:cs="Arial"/>
                <w:color w:val="000000"/>
                <w:sz w:val="20"/>
                <w:szCs w:val="20"/>
              </w:rPr>
              <w:t>.</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Pr>
                <w:rFonts w:ascii="Arial" w:hAnsi="Arial" w:cs="Arial"/>
                <w:b/>
                <w:color w:val="000000"/>
                <w:sz w:val="20"/>
                <w:szCs w:val="20"/>
              </w:rPr>
              <w:t>Napájení</w:t>
            </w:r>
          </w:p>
        </w:tc>
        <w:tc>
          <w:tcPr>
            <w:tcW w:w="3682" w:type="dxa"/>
            <w:shd w:val="clear" w:color="auto" w:fill="auto"/>
            <w:vAlign w:val="bottom"/>
          </w:tcPr>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N</w:t>
            </w:r>
            <w:r w:rsidRPr="00A54769">
              <w:rPr>
                <w:rFonts w:ascii="Arial" w:hAnsi="Arial" w:cs="Arial"/>
                <w:color w:val="000000"/>
                <w:sz w:val="20"/>
                <w:szCs w:val="20"/>
              </w:rPr>
              <w:t>apájecí zdroj 2</w:t>
            </w:r>
            <w:r>
              <w:rPr>
                <w:rFonts w:ascii="Arial" w:hAnsi="Arial" w:cs="Arial"/>
                <w:color w:val="000000"/>
                <w:sz w:val="20"/>
                <w:szCs w:val="20"/>
              </w:rPr>
              <w:t>3</w:t>
            </w:r>
            <w:r w:rsidRPr="00A54769">
              <w:rPr>
                <w:rFonts w:ascii="Arial" w:hAnsi="Arial" w:cs="Arial"/>
                <w:color w:val="000000"/>
                <w:sz w:val="20"/>
                <w:szCs w:val="20"/>
              </w:rPr>
              <w:t>0V s vysokou účinností (nad 85%)</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A54769">
              <w:rPr>
                <w:rFonts w:ascii="Arial" w:hAnsi="Arial" w:cs="Arial"/>
                <w:color w:val="000000"/>
                <w:sz w:val="20"/>
                <w:szCs w:val="20"/>
              </w:rPr>
              <w:t>edundance napájení N+</w:t>
            </w:r>
            <w:r>
              <w:rPr>
                <w:rFonts w:ascii="Arial" w:hAnsi="Arial" w:cs="Arial"/>
                <w:color w:val="000000"/>
                <w:sz w:val="20"/>
                <w:szCs w:val="20"/>
              </w:rPr>
              <w:t>1.</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Pr>
                <w:rFonts w:ascii="Arial" w:hAnsi="Arial" w:cs="Arial"/>
                <w:b/>
                <w:color w:val="000000"/>
                <w:sz w:val="20"/>
                <w:szCs w:val="20"/>
              </w:rPr>
              <w:t>Chlazení</w:t>
            </w:r>
          </w:p>
        </w:tc>
        <w:tc>
          <w:tcPr>
            <w:tcW w:w="3682" w:type="dxa"/>
            <w:shd w:val="clear" w:color="auto" w:fill="auto"/>
            <w:vAlign w:val="bottom"/>
          </w:tcPr>
          <w:p w:rsidR="00F05357" w:rsidRPr="003E45FA" w:rsidRDefault="00F05357" w:rsidP="00906AF8">
            <w:pPr>
              <w:spacing w:line="280" w:lineRule="atLeast"/>
              <w:rPr>
                <w:rFonts w:ascii="Arial" w:hAnsi="Arial" w:cs="Arial"/>
                <w:color w:val="000000"/>
                <w:sz w:val="20"/>
                <w:szCs w:val="20"/>
              </w:rPr>
            </w:pPr>
            <w:r w:rsidRPr="003E45FA">
              <w:rPr>
                <w:rFonts w:ascii="Arial" w:hAnsi="Arial" w:cs="Arial"/>
                <w:color w:val="000000"/>
                <w:sz w:val="20"/>
                <w:szCs w:val="20"/>
              </w:rPr>
              <w:t>Syst</w:t>
            </w:r>
            <w:r>
              <w:rPr>
                <w:rFonts w:ascii="Arial" w:hAnsi="Arial" w:cs="Arial"/>
                <w:color w:val="000000"/>
                <w:sz w:val="20"/>
                <w:szCs w:val="20"/>
              </w:rPr>
              <w:t>é</w:t>
            </w:r>
            <w:r w:rsidRPr="003E45FA">
              <w:rPr>
                <w:rFonts w:ascii="Arial" w:hAnsi="Arial" w:cs="Arial"/>
                <w:color w:val="000000"/>
                <w:sz w:val="20"/>
                <w:szCs w:val="20"/>
              </w:rPr>
              <w:t xml:space="preserve">mové ventilátory </w:t>
            </w:r>
            <w:r>
              <w:rPr>
                <w:rFonts w:ascii="Arial" w:hAnsi="Arial" w:cs="Arial"/>
                <w:color w:val="000000"/>
                <w:sz w:val="20"/>
                <w:szCs w:val="20"/>
              </w:rPr>
              <w:t>j</w:t>
            </w:r>
            <w:r w:rsidRPr="003E45FA">
              <w:rPr>
                <w:rFonts w:ascii="Arial" w:hAnsi="Arial" w:cs="Arial"/>
                <w:color w:val="000000"/>
                <w:sz w:val="20"/>
                <w:szCs w:val="20"/>
              </w:rPr>
              <w:t>s</w:t>
            </w:r>
            <w:r>
              <w:rPr>
                <w:rFonts w:ascii="Arial" w:hAnsi="Arial" w:cs="Arial"/>
                <w:color w:val="000000"/>
                <w:sz w:val="20"/>
                <w:szCs w:val="20"/>
              </w:rPr>
              <w:t>ou s</w:t>
            </w:r>
            <w:r w:rsidRPr="003E45FA">
              <w:rPr>
                <w:rFonts w:ascii="Arial" w:hAnsi="Arial" w:cs="Arial"/>
                <w:color w:val="000000"/>
                <w:sz w:val="20"/>
                <w:szCs w:val="20"/>
              </w:rPr>
              <w:t xml:space="preserve"> redundancí N+1</w:t>
            </w:r>
            <w:r>
              <w:rPr>
                <w:rFonts w:ascii="Arial" w:hAnsi="Arial" w:cs="Arial"/>
                <w:color w:val="000000"/>
                <w:sz w:val="20"/>
                <w:szCs w:val="20"/>
              </w:rPr>
              <w:t>.</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Pr>
                <w:rFonts w:ascii="Arial" w:hAnsi="Arial" w:cs="Arial"/>
                <w:b/>
                <w:color w:val="000000"/>
                <w:sz w:val="20"/>
                <w:szCs w:val="20"/>
              </w:rPr>
              <w:t>Počet slotů na procesory v serveru</w:t>
            </w:r>
          </w:p>
        </w:tc>
        <w:tc>
          <w:tcPr>
            <w:tcW w:w="3682" w:type="dxa"/>
            <w:shd w:val="clear" w:color="auto" w:fill="auto"/>
            <w:vAlign w:val="bottom"/>
          </w:tcPr>
          <w:p w:rsidR="00F05357" w:rsidRPr="003D4688" w:rsidRDefault="00F05357" w:rsidP="00906AF8">
            <w:pPr>
              <w:pStyle w:val="Odstavecseseznamem"/>
              <w:spacing w:after="0" w:line="280" w:lineRule="atLeast"/>
              <w:ind w:left="210"/>
              <w:rPr>
                <w:rFonts w:ascii="Arial" w:hAnsi="Arial" w:cs="Arial"/>
                <w:color w:val="000000"/>
                <w:sz w:val="20"/>
                <w:szCs w:val="20"/>
              </w:rPr>
            </w:pPr>
            <w:r>
              <w:rPr>
                <w:rFonts w:ascii="Arial" w:hAnsi="Arial" w:cs="Arial"/>
                <w:color w:val="000000"/>
                <w:sz w:val="20"/>
                <w:szCs w:val="20"/>
              </w:rPr>
              <w:t>2</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hideMark/>
          </w:tcPr>
          <w:p w:rsidR="00F05357" w:rsidRPr="00A516A0" w:rsidRDefault="00F05357" w:rsidP="00906AF8">
            <w:pPr>
              <w:spacing w:line="280" w:lineRule="atLeast"/>
              <w:rPr>
                <w:rFonts w:ascii="Arial" w:hAnsi="Arial" w:cs="Arial"/>
                <w:b/>
                <w:color w:val="000000"/>
                <w:sz w:val="20"/>
                <w:szCs w:val="20"/>
              </w:rPr>
            </w:pPr>
            <w:r>
              <w:rPr>
                <w:rFonts w:ascii="Arial" w:hAnsi="Arial" w:cs="Arial"/>
                <w:b/>
                <w:color w:val="000000"/>
                <w:sz w:val="20"/>
                <w:szCs w:val="20"/>
              </w:rPr>
              <w:t>P</w:t>
            </w:r>
            <w:r w:rsidRPr="00A516A0">
              <w:rPr>
                <w:rFonts w:ascii="Arial" w:hAnsi="Arial" w:cs="Arial"/>
                <w:b/>
                <w:color w:val="000000"/>
                <w:sz w:val="20"/>
                <w:szCs w:val="20"/>
              </w:rPr>
              <w:t>rocesory v</w:t>
            </w:r>
            <w:r>
              <w:rPr>
                <w:rFonts w:ascii="Arial" w:hAnsi="Arial" w:cs="Arial"/>
                <w:b/>
                <w:color w:val="000000"/>
                <w:sz w:val="20"/>
                <w:szCs w:val="20"/>
              </w:rPr>
              <w:t> </w:t>
            </w:r>
            <w:r w:rsidRPr="00A516A0">
              <w:rPr>
                <w:rFonts w:ascii="Arial" w:hAnsi="Arial" w:cs="Arial"/>
                <w:b/>
                <w:color w:val="000000"/>
                <w:sz w:val="20"/>
                <w:szCs w:val="20"/>
              </w:rPr>
              <w:t>serveru</w:t>
            </w:r>
          </w:p>
        </w:tc>
        <w:tc>
          <w:tcPr>
            <w:tcW w:w="3682" w:type="dxa"/>
            <w:shd w:val="clear" w:color="auto" w:fill="auto"/>
            <w:vAlign w:val="bottom"/>
            <w:hideMark/>
          </w:tcPr>
          <w:p w:rsidR="00F05357" w:rsidRPr="000B1215" w:rsidRDefault="00EC305D" w:rsidP="00906AF8">
            <w:pPr>
              <w:pStyle w:val="Odstavecseseznamem"/>
              <w:numPr>
                <w:ilvl w:val="0"/>
                <w:numId w:val="2"/>
              </w:numPr>
              <w:spacing w:after="0" w:line="280" w:lineRule="atLeast"/>
              <w:ind w:left="215" w:hanging="215"/>
              <w:rPr>
                <w:rFonts w:ascii="Arial" w:hAnsi="Arial" w:cs="Arial"/>
                <w:color w:val="000000"/>
                <w:sz w:val="20"/>
                <w:szCs w:val="20"/>
              </w:rPr>
            </w:pPr>
            <w:r w:rsidRPr="000B1215">
              <w:rPr>
                <w:rFonts w:ascii="Arial" w:hAnsi="Arial" w:cs="Arial"/>
                <w:color w:val="000000"/>
                <w:sz w:val="20"/>
                <w:szCs w:val="20"/>
              </w:rPr>
              <w:t>2</w:t>
            </w:r>
            <w:r w:rsidR="000B1215" w:rsidRPr="000B1215">
              <w:rPr>
                <w:rFonts w:ascii="Arial" w:hAnsi="Arial" w:cs="Arial"/>
                <w:color w:val="000000"/>
                <w:sz w:val="20"/>
                <w:szCs w:val="20"/>
              </w:rPr>
              <w:t xml:space="preserve"> </w:t>
            </w:r>
            <w:r w:rsidR="00F05357" w:rsidRPr="000B1215">
              <w:rPr>
                <w:rFonts w:ascii="Arial" w:hAnsi="Arial" w:cs="Arial"/>
                <w:color w:val="000000"/>
                <w:sz w:val="20"/>
                <w:szCs w:val="20"/>
              </w:rPr>
              <w:t>x</w:t>
            </w:r>
            <w:r w:rsidR="000B1215" w:rsidRPr="000B1215">
              <w:rPr>
                <w:rFonts w:ascii="Arial" w:hAnsi="Arial" w:cs="Arial"/>
                <w:color w:val="000000"/>
                <w:sz w:val="20"/>
                <w:szCs w:val="20"/>
              </w:rPr>
              <w:t xml:space="preserve"> shodné </w:t>
            </w:r>
            <w:r w:rsidR="00F05357" w:rsidRPr="000B1215">
              <w:rPr>
                <w:rFonts w:ascii="Arial" w:hAnsi="Arial" w:cs="Arial"/>
                <w:color w:val="000000"/>
                <w:sz w:val="20"/>
                <w:szCs w:val="20"/>
              </w:rPr>
              <w:t>CPU</w:t>
            </w:r>
            <w:r w:rsidR="000B1215">
              <w:rPr>
                <w:rFonts w:ascii="Arial" w:hAnsi="Arial" w:cs="Arial"/>
                <w:color w:val="000000"/>
                <w:sz w:val="20"/>
                <w:szCs w:val="20"/>
              </w:rPr>
              <w:t>:</w:t>
            </w:r>
          </w:p>
          <w:p w:rsidR="00F05357" w:rsidRDefault="000B1215"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00F05357">
              <w:rPr>
                <w:rFonts w:ascii="Arial" w:hAnsi="Arial" w:cs="Arial"/>
                <w:color w:val="000000"/>
                <w:sz w:val="20"/>
                <w:szCs w:val="20"/>
              </w:rPr>
              <w:t xml:space="preserve">očet </w:t>
            </w:r>
            <w:proofErr w:type="spellStart"/>
            <w:r w:rsidR="00F05357" w:rsidRPr="00604F41">
              <w:rPr>
                <w:rFonts w:ascii="Arial" w:hAnsi="Arial" w:cs="Arial"/>
                <w:color w:val="000000"/>
                <w:sz w:val="20"/>
                <w:szCs w:val="20"/>
              </w:rPr>
              <w:t>core</w:t>
            </w:r>
            <w:proofErr w:type="spellEnd"/>
            <w:r w:rsidR="0079179A">
              <w:rPr>
                <w:rFonts w:ascii="Arial" w:hAnsi="Arial" w:cs="Arial"/>
                <w:color w:val="000000"/>
                <w:sz w:val="20"/>
                <w:szCs w:val="20"/>
              </w:rPr>
              <w:t>:</w:t>
            </w:r>
          </w:p>
          <w:p w:rsidR="00F05357" w:rsidRDefault="000B1215"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00F05357">
              <w:rPr>
                <w:rFonts w:ascii="Arial" w:hAnsi="Arial" w:cs="Arial"/>
                <w:color w:val="000000"/>
                <w:sz w:val="20"/>
                <w:szCs w:val="20"/>
              </w:rPr>
              <w:t>elikost</w:t>
            </w:r>
            <w:r w:rsidR="00F05357" w:rsidRPr="00604F41">
              <w:rPr>
                <w:rFonts w:ascii="Arial" w:hAnsi="Arial" w:cs="Arial"/>
                <w:color w:val="000000"/>
                <w:sz w:val="20"/>
                <w:szCs w:val="20"/>
              </w:rPr>
              <w:t xml:space="preserve"> </w:t>
            </w:r>
            <w:r>
              <w:rPr>
                <w:rFonts w:ascii="Arial" w:hAnsi="Arial" w:cs="Arial"/>
                <w:color w:val="000000"/>
                <w:sz w:val="20"/>
                <w:szCs w:val="20"/>
              </w:rPr>
              <w:t xml:space="preserve">L3 </w:t>
            </w:r>
            <w:proofErr w:type="spellStart"/>
            <w:r w:rsidR="00F05357" w:rsidRPr="00604F41">
              <w:rPr>
                <w:rFonts w:ascii="Arial" w:hAnsi="Arial" w:cs="Arial"/>
                <w:color w:val="000000"/>
                <w:sz w:val="20"/>
                <w:szCs w:val="20"/>
              </w:rPr>
              <w:t>cache</w:t>
            </w:r>
            <w:proofErr w:type="spellEnd"/>
            <w:r w:rsidR="0079179A">
              <w:rPr>
                <w:rFonts w:ascii="Arial" w:hAnsi="Arial" w:cs="Arial"/>
                <w:color w:val="000000"/>
                <w:sz w:val="20"/>
                <w:szCs w:val="20"/>
              </w:rPr>
              <w:t>:</w:t>
            </w:r>
          </w:p>
          <w:p w:rsidR="00F05357" w:rsidRPr="003D4688" w:rsidRDefault="000B1215"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00F05357" w:rsidRPr="00604F41">
              <w:rPr>
                <w:rFonts w:ascii="Arial" w:hAnsi="Arial" w:cs="Arial"/>
                <w:color w:val="000000"/>
                <w:sz w:val="20"/>
                <w:szCs w:val="20"/>
              </w:rPr>
              <w:t xml:space="preserve">očet bodů v </w:t>
            </w:r>
            <w:proofErr w:type="spellStart"/>
            <w:r w:rsidR="00F05357" w:rsidRPr="00604F41">
              <w:rPr>
                <w:rFonts w:ascii="Arial" w:hAnsi="Arial" w:cs="Arial"/>
                <w:color w:val="000000"/>
                <w:sz w:val="20"/>
                <w:szCs w:val="20"/>
              </w:rPr>
              <w:t>benchmarku</w:t>
            </w:r>
            <w:proofErr w:type="spellEnd"/>
            <w:r w:rsidR="00F05357" w:rsidRPr="00604F41">
              <w:rPr>
                <w:rFonts w:ascii="Arial" w:hAnsi="Arial" w:cs="Arial"/>
                <w:color w:val="000000"/>
                <w:sz w:val="20"/>
                <w:szCs w:val="20"/>
              </w:rPr>
              <w:t xml:space="preserve"> na jeden procesor </w:t>
            </w:r>
            <w:r w:rsidR="00F05357">
              <w:rPr>
                <w:rFonts w:ascii="Arial" w:hAnsi="Arial" w:cs="Arial"/>
                <w:color w:val="000000"/>
                <w:sz w:val="20"/>
                <w:szCs w:val="20"/>
              </w:rPr>
              <w:t>je:</w:t>
            </w:r>
          </w:p>
        </w:tc>
        <w:tc>
          <w:tcPr>
            <w:tcW w:w="4394" w:type="dxa"/>
            <w:shd w:val="clear" w:color="auto" w:fill="FFFF99"/>
            <w:vAlign w:val="center"/>
          </w:tcPr>
          <w:p w:rsidR="00625383" w:rsidRPr="00266EDC" w:rsidRDefault="00625383" w:rsidP="00625383">
            <w:pPr>
              <w:spacing w:line="280" w:lineRule="atLeast"/>
              <w:jc w:val="center"/>
              <w:rPr>
                <w:rFonts w:ascii="Arial" w:hAnsi="Arial" w:cs="Arial"/>
                <w:sz w:val="20"/>
                <w:szCs w:val="20"/>
              </w:rPr>
            </w:pPr>
            <w:r>
              <w:rPr>
                <w:rFonts w:ascii="Arial" w:hAnsi="Arial" w:cs="Arial"/>
                <w:sz w:val="20"/>
                <w:szCs w:val="20"/>
              </w:rPr>
              <w:t xml:space="preserve">Intel® </w:t>
            </w:r>
            <w:proofErr w:type="spellStart"/>
            <w:r>
              <w:rPr>
                <w:rFonts w:ascii="Arial" w:hAnsi="Arial" w:cs="Arial"/>
                <w:sz w:val="20"/>
                <w:szCs w:val="20"/>
              </w:rPr>
              <w:t>Xeon</w:t>
            </w:r>
            <w:proofErr w:type="spellEnd"/>
            <w:r>
              <w:rPr>
                <w:rFonts w:ascii="Arial" w:hAnsi="Arial" w:cs="Arial"/>
                <w:sz w:val="20"/>
                <w:szCs w:val="20"/>
              </w:rPr>
              <w:t xml:space="preserve">® </w:t>
            </w:r>
            <w:r w:rsidRPr="00E74D10">
              <w:rPr>
                <w:rFonts w:ascii="Arial" w:hAnsi="Arial" w:cs="Arial"/>
                <w:sz w:val="20"/>
                <w:szCs w:val="20"/>
              </w:rPr>
              <w:t>E5-2683v4</w:t>
            </w:r>
            <w:r>
              <w:rPr>
                <w:rFonts w:ascii="Arial" w:hAnsi="Arial" w:cs="Arial"/>
                <w:sz w:val="20"/>
                <w:szCs w:val="20"/>
              </w:rPr>
              <w:br/>
              <w:t>16</w:t>
            </w:r>
          </w:p>
          <w:p w:rsidR="00625383" w:rsidRPr="00266EDC" w:rsidRDefault="00625383" w:rsidP="00625383">
            <w:pPr>
              <w:spacing w:line="280" w:lineRule="atLeast"/>
              <w:jc w:val="center"/>
              <w:rPr>
                <w:rFonts w:ascii="Arial" w:hAnsi="Arial" w:cs="Arial"/>
                <w:sz w:val="20"/>
                <w:szCs w:val="20"/>
              </w:rPr>
            </w:pPr>
            <w:r>
              <w:rPr>
                <w:rFonts w:ascii="Arial" w:hAnsi="Arial" w:cs="Arial"/>
                <w:sz w:val="20"/>
                <w:szCs w:val="20"/>
              </w:rPr>
              <w:t xml:space="preserve">40 </w:t>
            </w:r>
            <w:r w:rsidRPr="00266EDC">
              <w:rPr>
                <w:rFonts w:ascii="Arial" w:hAnsi="Arial" w:cs="Arial"/>
                <w:sz w:val="20"/>
                <w:szCs w:val="20"/>
              </w:rPr>
              <w:t>MB</w:t>
            </w:r>
          </w:p>
          <w:p w:rsidR="00F05357" w:rsidRPr="00A516A0" w:rsidRDefault="00625383" w:rsidP="00625383">
            <w:pPr>
              <w:spacing w:line="280" w:lineRule="atLeast"/>
              <w:jc w:val="center"/>
              <w:rPr>
                <w:rFonts w:ascii="Arial" w:hAnsi="Arial" w:cs="Arial"/>
                <w:b/>
                <w:bCs/>
                <w:caps/>
                <w:color w:val="000000"/>
                <w:sz w:val="20"/>
                <w:szCs w:val="20"/>
              </w:rPr>
            </w:pPr>
            <w:r w:rsidRPr="00266EDC">
              <w:rPr>
                <w:rFonts w:ascii="Arial" w:hAnsi="Arial" w:cs="Arial"/>
                <w:sz w:val="20"/>
                <w:szCs w:val="20"/>
              </w:rPr>
              <w:t xml:space="preserve">SPECint_rate_base2006 </w:t>
            </w:r>
            <w:r>
              <w:rPr>
                <w:rFonts w:ascii="Arial" w:hAnsi="Arial" w:cs="Arial"/>
                <w:sz w:val="20"/>
                <w:szCs w:val="20"/>
              </w:rPr>
              <w:t>= 650, SPECfp_rate_base2006 = 471</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proofErr w:type="spellStart"/>
            <w:r>
              <w:rPr>
                <w:rFonts w:ascii="Arial" w:hAnsi="Arial" w:cs="Arial"/>
                <w:b/>
                <w:color w:val="000000"/>
                <w:sz w:val="20"/>
                <w:szCs w:val="20"/>
              </w:rPr>
              <w:t>Chipset</w:t>
            </w:r>
            <w:proofErr w:type="spellEnd"/>
          </w:p>
        </w:tc>
        <w:tc>
          <w:tcPr>
            <w:tcW w:w="3682" w:type="dxa"/>
            <w:shd w:val="clear" w:color="auto" w:fill="auto"/>
            <w:vAlign w:val="bottom"/>
          </w:tcPr>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F40FC6">
              <w:rPr>
                <w:rFonts w:ascii="Arial" w:hAnsi="Arial" w:cs="Arial"/>
                <w:color w:val="000000"/>
                <w:sz w:val="20"/>
                <w:szCs w:val="20"/>
              </w:rPr>
              <w:t xml:space="preserve">Podpora HW řadiče SAS disků s </w:t>
            </w:r>
            <w:proofErr w:type="gramStart"/>
            <w:r w:rsidRPr="00F40FC6">
              <w:rPr>
                <w:rFonts w:ascii="Arial" w:hAnsi="Arial" w:cs="Arial"/>
                <w:color w:val="000000"/>
                <w:sz w:val="20"/>
                <w:szCs w:val="20"/>
              </w:rPr>
              <w:t>RAID</w:t>
            </w:r>
            <w:proofErr w:type="gramEnd"/>
            <w:r w:rsidRPr="00F40FC6">
              <w:rPr>
                <w:rFonts w:ascii="Arial" w:hAnsi="Arial" w:cs="Arial"/>
                <w:color w:val="000000"/>
                <w:sz w:val="20"/>
                <w:szCs w:val="20"/>
              </w:rPr>
              <w:t xml:space="preserve"> a propustností nejméně 6 </w:t>
            </w:r>
            <w:proofErr w:type="spellStart"/>
            <w:r w:rsidRPr="00F40FC6">
              <w:rPr>
                <w:rFonts w:ascii="Arial" w:hAnsi="Arial" w:cs="Arial"/>
                <w:color w:val="000000"/>
                <w:sz w:val="20"/>
                <w:szCs w:val="20"/>
              </w:rPr>
              <w:t>Gb</w:t>
            </w:r>
            <w:proofErr w:type="spellEnd"/>
            <w:r w:rsidRPr="00F40FC6">
              <w:rPr>
                <w:rFonts w:ascii="Arial" w:hAnsi="Arial" w:cs="Arial"/>
                <w:color w:val="000000"/>
                <w:sz w:val="20"/>
                <w:szCs w:val="20"/>
              </w:rPr>
              <w:t>/s</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odpora pamětí DDR</w:t>
            </w:r>
            <w:r>
              <w:rPr>
                <w:rFonts w:ascii="Arial" w:hAnsi="Arial" w:cs="Arial"/>
                <w:color w:val="000000"/>
                <w:sz w:val="20"/>
                <w:szCs w:val="20"/>
              </w:rPr>
              <w:t>4.</w:t>
            </w:r>
          </w:p>
          <w:p w:rsidR="00F05357" w:rsidRPr="00EC305D"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 xml:space="preserve">odpora sběrnice PCI-Express </w:t>
            </w:r>
            <w:r>
              <w:rPr>
                <w:rFonts w:ascii="Arial" w:hAnsi="Arial" w:cs="Arial"/>
                <w:color w:val="000000"/>
                <w:sz w:val="20"/>
                <w:szCs w:val="20"/>
              </w:rPr>
              <w:t>3.0.</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hideMark/>
          </w:tcPr>
          <w:p w:rsidR="00F05357" w:rsidRPr="00A516A0" w:rsidRDefault="00F05357"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Operační paměť</w:t>
            </w:r>
          </w:p>
        </w:tc>
        <w:tc>
          <w:tcPr>
            <w:tcW w:w="3682" w:type="dxa"/>
            <w:shd w:val="clear" w:color="auto" w:fill="auto"/>
            <w:vAlign w:val="bottom"/>
            <w:hideMark/>
          </w:tcPr>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Velikost </w:t>
            </w:r>
            <w:r w:rsidRPr="006C0DF9">
              <w:rPr>
                <w:rFonts w:ascii="Arial" w:hAnsi="Arial" w:cs="Arial"/>
                <w:color w:val="000000"/>
                <w:sz w:val="20"/>
                <w:szCs w:val="20"/>
              </w:rPr>
              <w:t>RAM typ DDR4</w:t>
            </w:r>
            <w:r w:rsidR="00BB6B3B">
              <w:rPr>
                <w:rFonts w:ascii="Arial" w:hAnsi="Arial" w:cs="Arial"/>
                <w:color w:val="000000"/>
                <w:sz w:val="20"/>
                <w:szCs w:val="20"/>
              </w:rPr>
              <w:t>, min.</w:t>
            </w:r>
            <w:r w:rsidR="00231D00">
              <w:rPr>
                <w:rFonts w:ascii="Arial" w:hAnsi="Arial" w:cs="Arial"/>
                <w:color w:val="000000"/>
                <w:sz w:val="20"/>
                <w:szCs w:val="20"/>
              </w:rPr>
              <w:t xml:space="preserve"> </w:t>
            </w:r>
            <w:r w:rsidR="00497899">
              <w:rPr>
                <w:rFonts w:ascii="Arial" w:hAnsi="Arial" w:cs="Arial"/>
                <w:color w:val="000000"/>
                <w:sz w:val="20"/>
                <w:szCs w:val="20"/>
              </w:rPr>
              <w:t xml:space="preserve">2400 </w:t>
            </w:r>
            <w:r w:rsidR="00BB6B3B">
              <w:rPr>
                <w:rFonts w:ascii="Arial" w:hAnsi="Arial" w:cs="Arial"/>
                <w:color w:val="000000"/>
                <w:sz w:val="20"/>
                <w:szCs w:val="20"/>
              </w:rPr>
              <w:t xml:space="preserve">MT/s </w:t>
            </w:r>
            <w:r>
              <w:rPr>
                <w:rFonts w:ascii="Arial" w:hAnsi="Arial" w:cs="Arial"/>
                <w:color w:val="000000"/>
                <w:sz w:val="20"/>
                <w:szCs w:val="20"/>
              </w:rPr>
              <w:t xml:space="preserve">se </w:t>
            </w:r>
            <w:r w:rsidRPr="006C0DF9">
              <w:rPr>
                <w:rFonts w:ascii="Arial" w:hAnsi="Arial" w:cs="Arial"/>
                <w:color w:val="000000"/>
                <w:sz w:val="20"/>
                <w:szCs w:val="20"/>
              </w:rPr>
              <w:t>zabudovan</w:t>
            </w:r>
            <w:r>
              <w:rPr>
                <w:rFonts w:ascii="Arial" w:hAnsi="Arial" w:cs="Arial"/>
                <w:color w:val="000000"/>
                <w:sz w:val="20"/>
                <w:szCs w:val="20"/>
              </w:rPr>
              <w:t>ou</w:t>
            </w:r>
            <w:r w:rsidRPr="006C0DF9">
              <w:rPr>
                <w:rFonts w:ascii="Arial" w:hAnsi="Arial" w:cs="Arial"/>
                <w:color w:val="000000"/>
                <w:sz w:val="20"/>
                <w:szCs w:val="20"/>
              </w:rPr>
              <w:t xml:space="preserve"> technologi</w:t>
            </w:r>
            <w:r>
              <w:rPr>
                <w:rFonts w:ascii="Arial" w:hAnsi="Arial" w:cs="Arial"/>
                <w:color w:val="000000"/>
                <w:sz w:val="20"/>
                <w:szCs w:val="20"/>
              </w:rPr>
              <w:t>í</w:t>
            </w:r>
            <w:r w:rsidRPr="006C0DF9">
              <w:rPr>
                <w:rFonts w:ascii="Arial" w:hAnsi="Arial" w:cs="Arial"/>
                <w:color w:val="000000"/>
                <w:sz w:val="20"/>
                <w:szCs w:val="20"/>
              </w:rPr>
              <w:t xml:space="preserve"> vícebitové opravy chyby paměti</w:t>
            </w:r>
            <w:r w:rsidR="0079179A">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417334">
              <w:rPr>
                <w:rFonts w:ascii="Arial" w:hAnsi="Arial" w:cs="Arial"/>
                <w:color w:val="000000"/>
                <w:sz w:val="20"/>
                <w:szCs w:val="20"/>
              </w:rPr>
              <w:t>ezerva na rozšíření paměti bez výměny paměťových modulů v osazených paměťových soketech stejnými moduly</w:t>
            </w:r>
            <w:r w:rsidR="0079179A">
              <w:rPr>
                <w:rFonts w:ascii="Arial" w:hAnsi="Arial" w:cs="Arial"/>
                <w:color w:val="000000"/>
                <w:sz w:val="20"/>
                <w:szCs w:val="20"/>
              </w:rPr>
              <w:t>:</w:t>
            </w:r>
          </w:p>
          <w:p w:rsidR="00F05357" w:rsidRPr="003D4688"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DIMM pozic/CPU</w:t>
            </w:r>
            <w:r w:rsidR="0079179A">
              <w:rPr>
                <w:rFonts w:ascii="Arial" w:hAnsi="Arial" w:cs="Arial"/>
                <w:color w:val="000000"/>
                <w:sz w:val="20"/>
                <w:szCs w:val="20"/>
              </w:rPr>
              <w:t>:</w:t>
            </w:r>
          </w:p>
        </w:tc>
        <w:tc>
          <w:tcPr>
            <w:tcW w:w="4394" w:type="dxa"/>
            <w:shd w:val="clear" w:color="auto" w:fill="FFFF99"/>
            <w:vAlign w:val="center"/>
          </w:tcPr>
          <w:p w:rsidR="00E76924" w:rsidRPr="00380C50" w:rsidRDefault="00E76924" w:rsidP="00E76924">
            <w:pPr>
              <w:spacing w:line="280" w:lineRule="atLeast"/>
              <w:jc w:val="center"/>
              <w:rPr>
                <w:rFonts w:ascii="Arial" w:hAnsi="Arial" w:cs="Arial"/>
                <w:sz w:val="20"/>
                <w:szCs w:val="20"/>
              </w:rPr>
            </w:pPr>
            <w:r>
              <w:rPr>
                <w:rFonts w:ascii="Arial" w:hAnsi="Arial" w:cs="Arial"/>
                <w:sz w:val="20"/>
                <w:szCs w:val="20"/>
              </w:rPr>
              <w:t>1024</w:t>
            </w:r>
            <w:r w:rsidRPr="00380C50">
              <w:rPr>
                <w:rFonts w:ascii="Arial" w:hAnsi="Arial" w:cs="Arial"/>
                <w:sz w:val="20"/>
                <w:szCs w:val="20"/>
              </w:rPr>
              <w:t xml:space="preserve"> GB</w:t>
            </w:r>
          </w:p>
          <w:p w:rsidR="00E76924" w:rsidRPr="00380C50" w:rsidRDefault="00E76924" w:rsidP="00E76924">
            <w:pPr>
              <w:spacing w:line="280" w:lineRule="atLeast"/>
              <w:jc w:val="center"/>
              <w:rPr>
                <w:rFonts w:ascii="Arial" w:hAnsi="Arial" w:cs="Arial"/>
                <w:sz w:val="20"/>
                <w:szCs w:val="20"/>
              </w:rPr>
            </w:pPr>
            <w:r>
              <w:rPr>
                <w:rFonts w:ascii="Arial" w:hAnsi="Arial" w:cs="Arial"/>
                <w:sz w:val="20"/>
                <w:szCs w:val="20"/>
              </w:rPr>
              <w:t>1536</w:t>
            </w:r>
            <w:r w:rsidRPr="00380C50">
              <w:rPr>
                <w:rFonts w:ascii="Arial" w:hAnsi="Arial" w:cs="Arial"/>
                <w:sz w:val="20"/>
                <w:szCs w:val="20"/>
              </w:rPr>
              <w:t xml:space="preserve"> GB</w:t>
            </w:r>
          </w:p>
          <w:p w:rsidR="00E76924" w:rsidRPr="00380C50" w:rsidRDefault="00E76924" w:rsidP="00E76924">
            <w:pPr>
              <w:spacing w:line="280" w:lineRule="atLeast"/>
              <w:jc w:val="center"/>
              <w:rPr>
                <w:rFonts w:ascii="Arial" w:hAnsi="Arial" w:cs="Arial"/>
                <w:sz w:val="20"/>
                <w:szCs w:val="20"/>
              </w:rPr>
            </w:pPr>
            <w:r>
              <w:rPr>
                <w:rFonts w:ascii="Arial" w:hAnsi="Arial" w:cs="Arial"/>
                <w:sz w:val="20"/>
                <w:szCs w:val="20"/>
              </w:rPr>
              <w:t>ANO</w:t>
            </w:r>
          </w:p>
          <w:p w:rsidR="00F05357" w:rsidRPr="00A516A0" w:rsidRDefault="00E76924" w:rsidP="00E76924">
            <w:pPr>
              <w:spacing w:line="280" w:lineRule="atLeast"/>
              <w:jc w:val="center"/>
              <w:rPr>
                <w:rFonts w:ascii="Arial" w:hAnsi="Arial" w:cs="Arial"/>
                <w:b/>
                <w:bCs/>
                <w:caps/>
                <w:color w:val="000000"/>
                <w:sz w:val="20"/>
                <w:szCs w:val="20"/>
              </w:rPr>
            </w:pPr>
            <w:r w:rsidRPr="00380C50">
              <w:rPr>
                <w:rFonts w:ascii="Arial" w:hAnsi="Arial" w:cs="Arial"/>
                <w:sz w:val="20"/>
                <w:szCs w:val="20"/>
              </w:rPr>
              <w:t>12</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Pr>
                <w:rFonts w:ascii="Arial" w:hAnsi="Arial" w:cs="Arial"/>
                <w:b/>
                <w:color w:val="000000"/>
                <w:sz w:val="20"/>
                <w:szCs w:val="20"/>
              </w:rPr>
              <w:t>Grafický adapter</w:t>
            </w:r>
          </w:p>
        </w:tc>
        <w:tc>
          <w:tcPr>
            <w:tcW w:w="3682" w:type="dxa"/>
            <w:shd w:val="clear" w:color="auto" w:fill="auto"/>
            <w:vAlign w:val="bottom"/>
          </w:tcPr>
          <w:p w:rsidR="00F05357" w:rsidRPr="00F3730A" w:rsidRDefault="00F05357" w:rsidP="00906AF8">
            <w:pPr>
              <w:spacing w:line="280" w:lineRule="atLeast"/>
              <w:rPr>
                <w:rFonts w:ascii="Arial" w:hAnsi="Arial" w:cs="Arial"/>
                <w:color w:val="000000"/>
                <w:sz w:val="20"/>
                <w:szCs w:val="20"/>
              </w:rPr>
            </w:pPr>
            <w:r w:rsidRPr="00F3730A">
              <w:rPr>
                <w:rFonts w:ascii="Arial" w:hAnsi="Arial" w:cs="Arial"/>
                <w:color w:val="000000"/>
                <w:sz w:val="20"/>
                <w:szCs w:val="20"/>
              </w:rPr>
              <w:t>Integrovaný, rozlišení min</w:t>
            </w:r>
            <w:r w:rsidR="00315FB0">
              <w:rPr>
                <w:rFonts w:ascii="Arial" w:hAnsi="Arial" w:cs="Arial"/>
                <w:color w:val="000000"/>
                <w:sz w:val="20"/>
                <w:szCs w:val="20"/>
              </w:rPr>
              <w:t>.</w:t>
            </w:r>
            <w:r w:rsidRPr="00F3730A">
              <w:rPr>
                <w:rFonts w:ascii="Arial" w:hAnsi="Arial" w:cs="Arial"/>
                <w:color w:val="000000"/>
                <w:sz w:val="20"/>
                <w:szCs w:val="20"/>
              </w:rPr>
              <w:t xml:space="preserve"> 1280 x 1024.</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943652" w:rsidRPr="00E364C9" w:rsidTr="00457330">
        <w:trPr>
          <w:cantSplit/>
          <w:trHeight w:val="315"/>
        </w:trPr>
        <w:tc>
          <w:tcPr>
            <w:tcW w:w="1720" w:type="dxa"/>
            <w:vMerge w:val="restart"/>
            <w:shd w:val="clear" w:color="auto" w:fill="auto"/>
            <w:vAlign w:val="center"/>
            <w:hideMark/>
          </w:tcPr>
          <w:p w:rsidR="00943652" w:rsidRPr="00A516A0" w:rsidRDefault="00943652" w:rsidP="00906AF8">
            <w:pPr>
              <w:spacing w:line="280" w:lineRule="atLeast"/>
              <w:rPr>
                <w:rFonts w:ascii="Arial" w:hAnsi="Arial" w:cs="Arial"/>
                <w:b/>
                <w:color w:val="000000"/>
                <w:sz w:val="20"/>
                <w:szCs w:val="20"/>
              </w:rPr>
            </w:pPr>
            <w:r>
              <w:rPr>
                <w:rFonts w:ascii="Arial" w:hAnsi="Arial" w:cs="Arial"/>
                <w:b/>
                <w:color w:val="000000"/>
                <w:sz w:val="20"/>
                <w:szCs w:val="20"/>
              </w:rPr>
              <w:t>I</w:t>
            </w:r>
            <w:r w:rsidRPr="00A516A0">
              <w:rPr>
                <w:rFonts w:ascii="Arial" w:hAnsi="Arial" w:cs="Arial"/>
                <w:b/>
                <w:color w:val="000000"/>
                <w:sz w:val="20"/>
                <w:szCs w:val="20"/>
              </w:rPr>
              <w:t>nterní disky v serveru</w:t>
            </w:r>
          </w:p>
        </w:tc>
        <w:tc>
          <w:tcPr>
            <w:tcW w:w="3682" w:type="dxa"/>
            <w:shd w:val="clear" w:color="auto" w:fill="auto"/>
            <w:vAlign w:val="bottom"/>
            <w:hideMark/>
          </w:tcPr>
          <w:p w:rsidR="00943652" w:rsidRDefault="00943652"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disků:</w:t>
            </w:r>
          </w:p>
          <w:p w:rsidR="00943652" w:rsidRPr="005D26EF" w:rsidRDefault="00943652"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w:t>
            </w:r>
            <w:r w:rsidRPr="005D26EF">
              <w:rPr>
                <w:rFonts w:ascii="Arial" w:hAnsi="Arial" w:cs="Arial"/>
                <w:color w:val="000000"/>
                <w:sz w:val="20"/>
                <w:szCs w:val="20"/>
              </w:rPr>
              <w:t>onstrukční provedení v</w:t>
            </w:r>
            <w:r>
              <w:rPr>
                <w:rFonts w:ascii="Arial" w:hAnsi="Arial" w:cs="Arial"/>
                <w:color w:val="000000"/>
                <w:sz w:val="20"/>
                <w:szCs w:val="20"/>
              </w:rPr>
              <w:t> </w:t>
            </w:r>
            <w:proofErr w:type="spellStart"/>
            <w:r w:rsidRPr="005D26EF">
              <w:rPr>
                <w:rFonts w:ascii="Arial" w:hAnsi="Arial" w:cs="Arial"/>
                <w:color w:val="000000"/>
                <w:sz w:val="20"/>
                <w:szCs w:val="20"/>
              </w:rPr>
              <w:t>inch</w:t>
            </w:r>
            <w:proofErr w:type="spellEnd"/>
            <w:r>
              <w:rPr>
                <w:rFonts w:ascii="Arial" w:hAnsi="Arial" w:cs="Arial"/>
                <w:color w:val="000000"/>
                <w:sz w:val="20"/>
                <w:szCs w:val="20"/>
              </w:rPr>
              <w:t>:</w:t>
            </w:r>
          </w:p>
          <w:p w:rsidR="00943652" w:rsidRDefault="00943652"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Přenosová rychlost:</w:t>
            </w:r>
          </w:p>
          <w:p w:rsidR="00943652" w:rsidRPr="000A5A75" w:rsidRDefault="00943652"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 GB:</w:t>
            </w:r>
          </w:p>
          <w:p w:rsidR="00943652" w:rsidRPr="008314AC" w:rsidRDefault="00943652" w:rsidP="004A21A5">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Otáčky disku v </w:t>
            </w:r>
            <w:proofErr w:type="spellStart"/>
            <w:r>
              <w:rPr>
                <w:rFonts w:ascii="Arial" w:hAnsi="Arial" w:cs="Arial"/>
                <w:color w:val="000000"/>
                <w:sz w:val="20"/>
                <w:szCs w:val="20"/>
              </w:rPr>
              <w:t>rpm</w:t>
            </w:r>
            <w:proofErr w:type="spellEnd"/>
            <w:r>
              <w:rPr>
                <w:rFonts w:ascii="Arial" w:hAnsi="Arial" w:cs="Arial"/>
                <w:color w:val="000000"/>
                <w:sz w:val="20"/>
                <w:szCs w:val="20"/>
              </w:rPr>
              <w:t>:</w:t>
            </w:r>
          </w:p>
        </w:tc>
        <w:tc>
          <w:tcPr>
            <w:tcW w:w="4394" w:type="dxa"/>
            <w:shd w:val="clear" w:color="auto" w:fill="FFFF99"/>
            <w:vAlign w:val="center"/>
          </w:tcPr>
          <w:p w:rsidR="00943652" w:rsidRPr="00266EDC" w:rsidRDefault="00943652" w:rsidP="00733656">
            <w:pPr>
              <w:spacing w:line="280" w:lineRule="atLeast"/>
              <w:jc w:val="center"/>
              <w:rPr>
                <w:rFonts w:ascii="Arial" w:hAnsi="Arial" w:cs="Arial"/>
                <w:sz w:val="20"/>
                <w:szCs w:val="20"/>
              </w:rPr>
            </w:pPr>
            <w:r>
              <w:rPr>
                <w:rFonts w:ascii="Arial" w:hAnsi="Arial" w:cs="Arial"/>
                <w:sz w:val="20"/>
                <w:szCs w:val="20"/>
              </w:rPr>
              <w:t>2</w:t>
            </w:r>
          </w:p>
          <w:p w:rsidR="00943652" w:rsidRPr="00A516A0" w:rsidRDefault="00943652" w:rsidP="00733656">
            <w:pPr>
              <w:spacing w:line="280" w:lineRule="atLeast"/>
              <w:jc w:val="center"/>
              <w:rPr>
                <w:rFonts w:ascii="Arial" w:hAnsi="Arial" w:cs="Arial"/>
                <w:b/>
                <w:bCs/>
                <w:caps/>
                <w:color w:val="000000"/>
                <w:sz w:val="20"/>
                <w:szCs w:val="20"/>
              </w:rPr>
            </w:pPr>
            <w:r w:rsidRPr="00266EDC">
              <w:rPr>
                <w:rFonts w:ascii="Arial" w:hAnsi="Arial" w:cs="Arial"/>
                <w:sz w:val="20"/>
                <w:szCs w:val="20"/>
              </w:rPr>
              <w:t>2,5“</w:t>
            </w:r>
            <w:r w:rsidRPr="00266EDC">
              <w:rPr>
                <w:rFonts w:ascii="Arial" w:hAnsi="Arial" w:cs="Arial"/>
                <w:sz w:val="20"/>
                <w:szCs w:val="20"/>
              </w:rPr>
              <w:b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r>
              <w:rPr>
                <w:rFonts w:ascii="Arial" w:hAnsi="Arial" w:cs="Arial"/>
                <w:sz w:val="20"/>
                <w:szCs w:val="20"/>
              </w:rPr>
              <w:br/>
              <w:t>300 GB</w:t>
            </w:r>
            <w:r w:rsidRPr="00266EDC">
              <w:rPr>
                <w:rFonts w:ascii="Arial" w:hAnsi="Arial" w:cs="Arial"/>
                <w:sz w:val="20"/>
                <w:szCs w:val="20"/>
              </w:rPr>
              <w:br/>
            </w:r>
            <w:r>
              <w:rPr>
                <w:rFonts w:ascii="Arial" w:hAnsi="Arial" w:cs="Arial"/>
                <w:sz w:val="20"/>
                <w:szCs w:val="20"/>
              </w:rPr>
              <w:t>15</w:t>
            </w:r>
            <w:r w:rsidRPr="00266EDC">
              <w:rPr>
                <w:rFonts w:ascii="Arial" w:hAnsi="Arial" w:cs="Arial"/>
                <w:sz w:val="20"/>
                <w:szCs w:val="20"/>
              </w:rPr>
              <w:t xml:space="preserve">000 </w:t>
            </w:r>
            <w:proofErr w:type="spellStart"/>
            <w:r w:rsidRPr="00266EDC">
              <w:rPr>
                <w:rFonts w:ascii="Arial" w:hAnsi="Arial" w:cs="Arial"/>
                <w:sz w:val="20"/>
                <w:szCs w:val="20"/>
              </w:rPr>
              <w:t>rpm</w:t>
            </w:r>
            <w:proofErr w:type="spellEnd"/>
          </w:p>
        </w:tc>
      </w:tr>
      <w:tr w:rsidR="00943652" w:rsidRPr="00E364C9" w:rsidTr="00457330">
        <w:trPr>
          <w:cantSplit/>
          <w:trHeight w:val="315"/>
        </w:trPr>
        <w:tc>
          <w:tcPr>
            <w:tcW w:w="1720" w:type="dxa"/>
            <w:vMerge/>
            <w:shd w:val="clear" w:color="auto" w:fill="auto"/>
            <w:vAlign w:val="center"/>
          </w:tcPr>
          <w:p w:rsidR="00943652" w:rsidRPr="00A516A0" w:rsidRDefault="00943652" w:rsidP="00906AF8">
            <w:pPr>
              <w:spacing w:line="280" w:lineRule="atLeast"/>
              <w:rPr>
                <w:rFonts w:ascii="Arial" w:hAnsi="Arial" w:cs="Arial"/>
                <w:b/>
                <w:color w:val="000000"/>
                <w:sz w:val="20"/>
                <w:szCs w:val="20"/>
              </w:rPr>
            </w:pPr>
          </w:p>
        </w:tc>
        <w:tc>
          <w:tcPr>
            <w:tcW w:w="3682" w:type="dxa"/>
            <w:shd w:val="clear" w:color="auto" w:fill="auto"/>
            <w:vAlign w:val="bottom"/>
          </w:tcPr>
          <w:p w:rsidR="00943652" w:rsidRDefault="00943652" w:rsidP="004A21A5">
            <w:pPr>
              <w:spacing w:line="280" w:lineRule="atLeast"/>
              <w:rPr>
                <w:rFonts w:ascii="Arial" w:hAnsi="Arial" w:cs="Arial"/>
                <w:color w:val="000000"/>
                <w:sz w:val="20"/>
                <w:szCs w:val="20"/>
              </w:rPr>
            </w:pPr>
            <w:r>
              <w:rPr>
                <w:rFonts w:ascii="Arial" w:hAnsi="Arial" w:cs="Arial"/>
                <w:color w:val="000000"/>
                <w:sz w:val="20"/>
                <w:szCs w:val="20"/>
              </w:rPr>
              <w:t>P</w:t>
            </w:r>
            <w:r w:rsidRPr="008314AC">
              <w:rPr>
                <w:rFonts w:ascii="Arial" w:hAnsi="Arial" w:cs="Arial"/>
                <w:color w:val="000000"/>
                <w:sz w:val="20"/>
                <w:szCs w:val="20"/>
              </w:rPr>
              <w:t>očet diskových slotů (rozšíření diskového prostoru pouhým vložením disku za provozu)</w:t>
            </w:r>
            <w:r>
              <w:rPr>
                <w:rFonts w:ascii="Arial" w:hAnsi="Arial" w:cs="Arial"/>
                <w:color w:val="000000"/>
                <w:sz w:val="20"/>
                <w:szCs w:val="20"/>
              </w:rPr>
              <w:t>:</w:t>
            </w:r>
          </w:p>
        </w:tc>
        <w:tc>
          <w:tcPr>
            <w:tcW w:w="4394" w:type="dxa"/>
            <w:shd w:val="clear" w:color="auto" w:fill="FFFF99"/>
            <w:vAlign w:val="center"/>
          </w:tcPr>
          <w:p w:rsidR="00943652" w:rsidRPr="00C1190F" w:rsidRDefault="00943652" w:rsidP="00733656">
            <w:pPr>
              <w:spacing w:line="280" w:lineRule="atLeast"/>
              <w:jc w:val="center"/>
              <w:rPr>
                <w:rFonts w:ascii="Arial" w:hAnsi="Arial" w:cs="Arial"/>
                <w:sz w:val="20"/>
                <w:szCs w:val="20"/>
              </w:rPr>
            </w:pPr>
            <w:r w:rsidRPr="00C1190F">
              <w:rPr>
                <w:rFonts w:ascii="Arial" w:hAnsi="Arial" w:cs="Arial"/>
                <w:sz w:val="20"/>
                <w:szCs w:val="20"/>
              </w:rPr>
              <w:t>16</w:t>
            </w:r>
          </w:p>
        </w:tc>
      </w:tr>
      <w:tr w:rsidR="00943652" w:rsidRPr="00E364C9" w:rsidTr="00457330">
        <w:trPr>
          <w:cantSplit/>
          <w:trHeight w:val="315"/>
        </w:trPr>
        <w:tc>
          <w:tcPr>
            <w:tcW w:w="1720" w:type="dxa"/>
            <w:vMerge w:val="restart"/>
            <w:shd w:val="clear" w:color="auto" w:fill="auto"/>
            <w:vAlign w:val="center"/>
          </w:tcPr>
          <w:p w:rsidR="00943652" w:rsidRPr="00A516A0" w:rsidRDefault="00943652" w:rsidP="00906AF8">
            <w:pPr>
              <w:spacing w:line="280" w:lineRule="atLeast"/>
              <w:rPr>
                <w:rFonts w:ascii="Arial" w:hAnsi="Arial" w:cs="Arial"/>
                <w:b/>
                <w:color w:val="000000"/>
                <w:sz w:val="20"/>
                <w:szCs w:val="20"/>
              </w:rPr>
            </w:pPr>
            <w:r w:rsidRPr="00985755">
              <w:rPr>
                <w:rFonts w:ascii="Arial" w:hAnsi="Arial" w:cs="Arial"/>
                <w:b/>
                <w:color w:val="000000"/>
                <w:sz w:val="20"/>
                <w:szCs w:val="20"/>
              </w:rPr>
              <w:t>Řadič disků SAS</w:t>
            </w:r>
          </w:p>
        </w:tc>
        <w:tc>
          <w:tcPr>
            <w:tcW w:w="3682" w:type="dxa"/>
            <w:shd w:val="clear" w:color="auto" w:fill="auto"/>
            <w:vAlign w:val="bottom"/>
          </w:tcPr>
          <w:p w:rsidR="00943652" w:rsidRDefault="00943652" w:rsidP="00906AF8">
            <w:pPr>
              <w:pStyle w:val="Odstavecseseznamem"/>
              <w:numPr>
                <w:ilvl w:val="0"/>
                <w:numId w:val="2"/>
              </w:numPr>
              <w:spacing w:after="0" w:line="280" w:lineRule="atLeast"/>
              <w:ind w:left="215" w:hanging="215"/>
              <w:rPr>
                <w:rFonts w:ascii="Arial" w:hAnsi="Arial" w:cs="Arial"/>
                <w:color w:val="000000"/>
                <w:sz w:val="20"/>
                <w:szCs w:val="20"/>
              </w:rPr>
            </w:pPr>
            <w:r w:rsidRPr="00985755">
              <w:rPr>
                <w:rFonts w:ascii="Arial" w:hAnsi="Arial" w:cs="Arial"/>
                <w:color w:val="000000"/>
                <w:sz w:val="20"/>
                <w:szCs w:val="20"/>
              </w:rPr>
              <w:t xml:space="preserve">Velikost </w:t>
            </w:r>
            <w:proofErr w:type="spellStart"/>
            <w:r w:rsidRPr="00985755">
              <w:rPr>
                <w:rFonts w:ascii="Arial" w:hAnsi="Arial" w:cs="Arial"/>
                <w:color w:val="000000"/>
                <w:sz w:val="20"/>
                <w:szCs w:val="20"/>
              </w:rPr>
              <w:t>cache</w:t>
            </w:r>
            <w:proofErr w:type="spellEnd"/>
            <w:r>
              <w:rPr>
                <w:rFonts w:ascii="Arial" w:hAnsi="Arial" w:cs="Arial"/>
                <w:color w:val="000000"/>
                <w:sz w:val="20"/>
                <w:szCs w:val="20"/>
              </w:rPr>
              <w:t xml:space="preserve"> v GB:</w:t>
            </w:r>
          </w:p>
        </w:tc>
        <w:tc>
          <w:tcPr>
            <w:tcW w:w="4394" w:type="dxa"/>
            <w:shd w:val="clear" w:color="auto" w:fill="FFFF99"/>
            <w:vAlign w:val="center"/>
          </w:tcPr>
          <w:p w:rsidR="00943652" w:rsidRPr="00244DBD" w:rsidRDefault="00943652" w:rsidP="00733656">
            <w:pPr>
              <w:spacing w:line="280" w:lineRule="atLeast"/>
              <w:jc w:val="center"/>
              <w:rPr>
                <w:rFonts w:ascii="Arial" w:hAnsi="Arial" w:cs="Arial"/>
                <w:sz w:val="20"/>
                <w:szCs w:val="20"/>
              </w:rPr>
            </w:pPr>
            <w:r w:rsidRPr="00C1190F">
              <w:rPr>
                <w:rFonts w:ascii="Arial" w:hAnsi="Arial" w:cs="Arial"/>
                <w:sz w:val="20"/>
                <w:szCs w:val="20"/>
              </w:rPr>
              <w:t>2 GB</w:t>
            </w:r>
          </w:p>
        </w:tc>
      </w:tr>
      <w:tr w:rsidR="00054406" w:rsidRPr="00E364C9" w:rsidTr="00457330">
        <w:trPr>
          <w:cantSplit/>
          <w:trHeight w:val="315"/>
        </w:trPr>
        <w:tc>
          <w:tcPr>
            <w:tcW w:w="1720" w:type="dxa"/>
            <w:vMerge/>
            <w:shd w:val="clear" w:color="auto" w:fill="auto"/>
            <w:vAlign w:val="center"/>
          </w:tcPr>
          <w:p w:rsidR="00054406" w:rsidRPr="00A516A0" w:rsidRDefault="00054406" w:rsidP="00906AF8">
            <w:pPr>
              <w:spacing w:line="280" w:lineRule="atLeast"/>
              <w:rPr>
                <w:rFonts w:ascii="Arial" w:hAnsi="Arial" w:cs="Arial"/>
                <w:b/>
                <w:color w:val="000000"/>
                <w:sz w:val="20"/>
                <w:szCs w:val="20"/>
              </w:rPr>
            </w:pPr>
          </w:p>
        </w:tc>
        <w:tc>
          <w:tcPr>
            <w:tcW w:w="3682" w:type="dxa"/>
            <w:shd w:val="clear" w:color="auto" w:fill="auto"/>
            <w:vAlign w:val="bottom"/>
          </w:tcPr>
          <w:p w:rsidR="00054406" w:rsidRDefault="00054406"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6C0DF9">
              <w:rPr>
                <w:rFonts w:ascii="Arial" w:hAnsi="Arial" w:cs="Arial"/>
                <w:color w:val="000000"/>
                <w:sz w:val="20"/>
                <w:szCs w:val="20"/>
              </w:rPr>
              <w:t>cache</w:t>
            </w:r>
            <w:proofErr w:type="spellEnd"/>
            <w:r w:rsidRPr="006C0DF9">
              <w:rPr>
                <w:rFonts w:ascii="Arial" w:hAnsi="Arial" w:cs="Arial"/>
                <w:color w:val="000000"/>
                <w:sz w:val="20"/>
                <w:szCs w:val="20"/>
              </w:rPr>
              <w:t xml:space="preserve"> zálohovaná </w:t>
            </w:r>
            <w:r>
              <w:rPr>
                <w:rFonts w:ascii="Arial" w:hAnsi="Arial" w:cs="Arial"/>
                <w:color w:val="000000"/>
                <w:sz w:val="20"/>
                <w:szCs w:val="20"/>
              </w:rPr>
              <w:t xml:space="preserve">proti výpadku el. </w:t>
            </w:r>
            <w:proofErr w:type="gramStart"/>
            <w:r>
              <w:rPr>
                <w:rFonts w:ascii="Arial" w:hAnsi="Arial" w:cs="Arial"/>
                <w:color w:val="000000"/>
                <w:sz w:val="20"/>
                <w:szCs w:val="20"/>
              </w:rPr>
              <w:t>energie</w:t>
            </w:r>
            <w:proofErr w:type="gramEnd"/>
            <w:r>
              <w:rPr>
                <w:rFonts w:ascii="Arial" w:hAnsi="Arial" w:cs="Arial"/>
                <w:color w:val="000000"/>
                <w:sz w:val="20"/>
                <w:szCs w:val="20"/>
              </w:rPr>
              <w:t xml:space="preserve"> serveru.</w:t>
            </w:r>
          </w:p>
          <w:p w:rsidR="00054406" w:rsidRDefault="00054406"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Zvládá </w:t>
            </w:r>
            <w:r w:rsidRPr="006C0DF9">
              <w:rPr>
                <w:rFonts w:ascii="Arial" w:hAnsi="Arial" w:cs="Arial"/>
                <w:color w:val="000000"/>
                <w:sz w:val="20"/>
                <w:szCs w:val="20"/>
              </w:rPr>
              <w:t xml:space="preserve">obsluhovat min. </w:t>
            </w:r>
            <w:r>
              <w:rPr>
                <w:rFonts w:ascii="Arial" w:hAnsi="Arial" w:cs="Arial"/>
                <w:color w:val="000000"/>
                <w:sz w:val="20"/>
                <w:szCs w:val="20"/>
              </w:rPr>
              <w:t xml:space="preserve">16 </w:t>
            </w:r>
            <w:r w:rsidRPr="006C0DF9">
              <w:rPr>
                <w:rFonts w:ascii="Arial" w:hAnsi="Arial" w:cs="Arial"/>
                <w:color w:val="000000"/>
                <w:sz w:val="20"/>
                <w:szCs w:val="20"/>
              </w:rPr>
              <w:t>disků</w:t>
            </w:r>
            <w:r w:rsidR="00315FB0">
              <w:rPr>
                <w:rFonts w:ascii="Arial" w:hAnsi="Arial" w:cs="Arial"/>
                <w:color w:val="000000"/>
                <w:sz w:val="20"/>
                <w:szCs w:val="20"/>
              </w:rPr>
              <w:t>.</w:t>
            </w:r>
          </w:p>
          <w:p w:rsidR="00054406" w:rsidRPr="00F62770" w:rsidRDefault="00054406"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Pr="006C0DF9">
              <w:rPr>
                <w:rFonts w:ascii="Arial" w:hAnsi="Arial" w:cs="Arial"/>
                <w:color w:val="000000"/>
                <w:sz w:val="20"/>
                <w:szCs w:val="20"/>
              </w:rPr>
              <w:t>vlád</w:t>
            </w:r>
            <w:r>
              <w:rPr>
                <w:rFonts w:ascii="Arial" w:hAnsi="Arial" w:cs="Arial"/>
                <w:color w:val="000000"/>
                <w:sz w:val="20"/>
                <w:szCs w:val="20"/>
              </w:rPr>
              <w:t>á</w:t>
            </w:r>
            <w:r w:rsidRPr="006C0DF9">
              <w:rPr>
                <w:rFonts w:ascii="Arial" w:hAnsi="Arial" w:cs="Arial"/>
                <w:color w:val="000000"/>
                <w:sz w:val="20"/>
                <w:szCs w:val="20"/>
              </w:rPr>
              <w:t xml:space="preserve"> RAID</w:t>
            </w:r>
            <w:r>
              <w:rPr>
                <w:rFonts w:ascii="Arial" w:hAnsi="Arial" w:cs="Arial"/>
                <w:color w:val="000000"/>
                <w:sz w:val="20"/>
                <w:szCs w:val="20"/>
              </w:rPr>
              <w:t xml:space="preserve"> 0, 1, 0+1,</w:t>
            </w:r>
            <w:r w:rsidRPr="006C0DF9">
              <w:rPr>
                <w:rFonts w:ascii="Arial" w:hAnsi="Arial" w:cs="Arial"/>
                <w:color w:val="000000"/>
                <w:sz w:val="20"/>
                <w:szCs w:val="20"/>
              </w:rPr>
              <w:t>5</w:t>
            </w:r>
            <w:r>
              <w:rPr>
                <w:rFonts w:ascii="Arial" w:hAnsi="Arial" w:cs="Arial"/>
                <w:color w:val="000000"/>
                <w:sz w:val="20"/>
                <w:szCs w:val="20"/>
              </w:rPr>
              <w:t>.</w:t>
            </w:r>
          </w:p>
        </w:tc>
        <w:tc>
          <w:tcPr>
            <w:tcW w:w="4394" w:type="dxa"/>
            <w:shd w:val="clear" w:color="auto" w:fill="FFFF99"/>
            <w:vAlign w:val="center"/>
          </w:tcPr>
          <w:p w:rsidR="00054406" w:rsidRPr="00A516A0" w:rsidRDefault="00054406"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hideMark/>
          </w:tcPr>
          <w:p w:rsidR="00F05357" w:rsidRPr="00A516A0" w:rsidRDefault="00F05357" w:rsidP="00906AF8">
            <w:pPr>
              <w:spacing w:line="280" w:lineRule="atLeast"/>
              <w:rPr>
                <w:rFonts w:ascii="Arial" w:hAnsi="Arial" w:cs="Arial"/>
                <w:b/>
                <w:color w:val="000000"/>
                <w:sz w:val="20"/>
                <w:szCs w:val="20"/>
              </w:rPr>
            </w:pPr>
            <w:r w:rsidRPr="00A516A0">
              <w:rPr>
                <w:rFonts w:ascii="Arial" w:hAnsi="Arial" w:cs="Arial"/>
                <w:b/>
                <w:color w:val="000000"/>
                <w:sz w:val="20"/>
                <w:szCs w:val="20"/>
              </w:rPr>
              <w:t>LAN adapter</w:t>
            </w:r>
          </w:p>
        </w:tc>
        <w:tc>
          <w:tcPr>
            <w:tcW w:w="3682" w:type="dxa"/>
            <w:shd w:val="clear" w:color="auto" w:fill="auto"/>
            <w:vAlign w:val="bottom"/>
            <w:hideMark/>
          </w:tcPr>
          <w:p w:rsidR="00BE7B7C" w:rsidRDefault="00BE7B7C" w:rsidP="00906AF8">
            <w:pPr>
              <w:pStyle w:val="Odstavecseseznamem"/>
              <w:numPr>
                <w:ilvl w:val="0"/>
                <w:numId w:val="6"/>
              </w:numPr>
              <w:spacing w:after="0" w:line="280" w:lineRule="atLeast"/>
              <w:ind w:left="210" w:hanging="218"/>
              <w:rPr>
                <w:rFonts w:ascii="Arial" w:hAnsi="Arial" w:cs="Arial"/>
                <w:color w:val="000000"/>
                <w:sz w:val="20"/>
                <w:szCs w:val="20"/>
              </w:rPr>
            </w:pPr>
            <w:r w:rsidRPr="006707B3">
              <w:rPr>
                <w:rFonts w:ascii="Arial" w:hAnsi="Arial" w:cs="Arial"/>
                <w:color w:val="000000"/>
                <w:sz w:val="20"/>
                <w:szCs w:val="20"/>
              </w:rPr>
              <w:t>4 x LAN 1Gbit/s.</w:t>
            </w:r>
          </w:p>
          <w:p w:rsidR="00BE7B7C" w:rsidRDefault="00BE7B7C" w:rsidP="00906AF8">
            <w:pPr>
              <w:pStyle w:val="Odstavecseseznamem"/>
              <w:numPr>
                <w:ilvl w:val="0"/>
                <w:numId w:val="6"/>
              </w:numPr>
              <w:spacing w:after="0" w:line="280" w:lineRule="atLeast"/>
              <w:ind w:left="210" w:hanging="218"/>
              <w:rPr>
                <w:rFonts w:ascii="Arial" w:hAnsi="Arial" w:cs="Arial"/>
                <w:color w:val="000000"/>
                <w:sz w:val="20"/>
                <w:szCs w:val="20"/>
              </w:rPr>
            </w:pPr>
            <w:r>
              <w:rPr>
                <w:rFonts w:ascii="Arial" w:hAnsi="Arial" w:cs="Arial"/>
                <w:color w:val="000000"/>
                <w:sz w:val="20"/>
                <w:szCs w:val="20"/>
              </w:rPr>
              <w:t>2 x 10Gb/s port metalický (RJ45).</w:t>
            </w:r>
          </w:p>
          <w:p w:rsidR="00BE7B7C" w:rsidRDefault="00BE7B7C" w:rsidP="00906AF8">
            <w:pPr>
              <w:pStyle w:val="Odstavecseseznamem"/>
              <w:numPr>
                <w:ilvl w:val="0"/>
                <w:numId w:val="6"/>
              </w:numPr>
              <w:spacing w:after="0" w:line="280" w:lineRule="atLeast"/>
              <w:ind w:left="210" w:hanging="218"/>
              <w:rPr>
                <w:rFonts w:ascii="Arial" w:hAnsi="Arial" w:cs="Arial"/>
                <w:color w:val="000000"/>
                <w:sz w:val="20"/>
                <w:szCs w:val="20"/>
              </w:rPr>
            </w:pPr>
            <w:r>
              <w:rPr>
                <w:rFonts w:ascii="Arial" w:hAnsi="Arial" w:cs="Arial"/>
                <w:color w:val="000000"/>
                <w:sz w:val="20"/>
                <w:szCs w:val="20"/>
              </w:rPr>
              <w:t xml:space="preserve">2 x 10Gb/s port optický </w:t>
            </w:r>
            <w:proofErr w:type="spellStart"/>
            <w:r w:rsidRPr="003F1F66">
              <w:rPr>
                <w:rFonts w:ascii="Arial" w:hAnsi="Arial" w:cs="Arial"/>
                <w:color w:val="000000"/>
                <w:sz w:val="20"/>
                <w:szCs w:val="20"/>
              </w:rPr>
              <w:t>multimode</w:t>
            </w:r>
            <w:proofErr w:type="spellEnd"/>
            <w:r w:rsidRPr="003F1F66">
              <w:rPr>
                <w:rFonts w:ascii="Arial" w:hAnsi="Arial" w:cs="Arial"/>
                <w:color w:val="000000"/>
                <w:sz w:val="20"/>
                <w:szCs w:val="20"/>
              </w:rPr>
              <w:t xml:space="preserve">, včetně optických </w:t>
            </w:r>
            <w:proofErr w:type="spellStart"/>
            <w:r w:rsidRPr="003F1F66">
              <w:rPr>
                <w:rFonts w:ascii="Arial" w:hAnsi="Arial" w:cs="Arial"/>
                <w:color w:val="000000"/>
                <w:sz w:val="20"/>
                <w:szCs w:val="20"/>
              </w:rPr>
              <w:t>tranceiverů</w:t>
            </w:r>
            <w:proofErr w:type="spellEnd"/>
            <w:r w:rsidRPr="003F1F66">
              <w:rPr>
                <w:rFonts w:ascii="Arial" w:hAnsi="Arial" w:cs="Arial"/>
                <w:color w:val="000000"/>
                <w:sz w:val="20"/>
                <w:szCs w:val="20"/>
              </w:rPr>
              <w:t xml:space="preserve"> SFP+ SR</w:t>
            </w:r>
            <w:r>
              <w:rPr>
                <w:rFonts w:ascii="Arial" w:hAnsi="Arial" w:cs="Arial"/>
                <w:color w:val="000000"/>
                <w:sz w:val="20"/>
                <w:szCs w:val="20"/>
              </w:rPr>
              <w:t>.</w:t>
            </w:r>
          </w:p>
          <w:p w:rsidR="00F05357" w:rsidRPr="006707B3" w:rsidRDefault="00BE7B7C" w:rsidP="00906AF8">
            <w:pPr>
              <w:pStyle w:val="Odstavecseseznamem"/>
              <w:numPr>
                <w:ilvl w:val="0"/>
                <w:numId w:val="6"/>
              </w:numPr>
              <w:spacing w:after="0" w:line="280" w:lineRule="atLeast"/>
              <w:ind w:left="210" w:hanging="218"/>
              <w:rPr>
                <w:rFonts w:ascii="Arial" w:hAnsi="Arial" w:cs="Arial"/>
                <w:color w:val="000000"/>
                <w:sz w:val="20"/>
                <w:szCs w:val="20"/>
              </w:rPr>
            </w:pPr>
            <w:r w:rsidRPr="0016755B">
              <w:rPr>
                <w:rFonts w:ascii="Arial" w:hAnsi="Arial" w:cs="Arial"/>
                <w:color w:val="000000"/>
                <w:sz w:val="20"/>
                <w:szCs w:val="20"/>
              </w:rPr>
              <w:t>Vyhovuje standardům IEEE 802.3.</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t>Optický disk</w:t>
            </w:r>
          </w:p>
        </w:tc>
        <w:tc>
          <w:tcPr>
            <w:tcW w:w="3682" w:type="dxa"/>
            <w:shd w:val="clear" w:color="auto" w:fill="auto"/>
            <w:vAlign w:val="bottom"/>
          </w:tcPr>
          <w:p w:rsidR="00F05357" w:rsidRPr="008158EB" w:rsidRDefault="00F05357" w:rsidP="00906AF8">
            <w:pPr>
              <w:spacing w:line="280" w:lineRule="atLeast"/>
              <w:rPr>
                <w:rFonts w:ascii="Arial" w:hAnsi="Arial" w:cs="Arial"/>
                <w:color w:val="000000"/>
                <w:sz w:val="20"/>
                <w:szCs w:val="20"/>
              </w:rPr>
            </w:pPr>
            <w:proofErr w:type="spellStart"/>
            <w:r w:rsidRPr="008158EB">
              <w:rPr>
                <w:rFonts w:ascii="Arial" w:hAnsi="Arial" w:cs="Arial"/>
                <w:color w:val="000000"/>
                <w:sz w:val="20"/>
                <w:szCs w:val="20"/>
              </w:rPr>
              <w:t>Slim</w:t>
            </w:r>
            <w:proofErr w:type="spellEnd"/>
            <w:r w:rsidRPr="008158EB">
              <w:rPr>
                <w:rFonts w:ascii="Arial" w:hAnsi="Arial" w:cs="Arial"/>
                <w:color w:val="000000"/>
                <w:sz w:val="20"/>
                <w:szCs w:val="20"/>
              </w:rPr>
              <w:t xml:space="preserve"> DVD-RW (možno i USB).</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Pr>
                <w:rFonts w:ascii="Arial" w:hAnsi="Arial" w:cs="Arial"/>
                <w:b/>
                <w:color w:val="000000"/>
                <w:sz w:val="20"/>
                <w:szCs w:val="20"/>
              </w:rPr>
              <w:t>V/V porty</w:t>
            </w:r>
          </w:p>
        </w:tc>
        <w:tc>
          <w:tcPr>
            <w:tcW w:w="3682" w:type="dxa"/>
            <w:shd w:val="clear" w:color="auto" w:fill="auto"/>
            <w:vAlign w:val="bottom"/>
          </w:tcPr>
          <w:p w:rsidR="00F05357" w:rsidRPr="008158EB" w:rsidRDefault="00F05357" w:rsidP="00906AF8">
            <w:pPr>
              <w:spacing w:line="280" w:lineRule="atLeast"/>
              <w:rPr>
                <w:rFonts w:ascii="Arial" w:hAnsi="Arial" w:cs="Arial"/>
                <w:color w:val="000000"/>
                <w:sz w:val="20"/>
                <w:szCs w:val="20"/>
              </w:rPr>
            </w:pPr>
            <w:r w:rsidRPr="008158EB">
              <w:rPr>
                <w:rFonts w:ascii="Arial" w:hAnsi="Arial" w:cs="Arial"/>
                <w:color w:val="000000"/>
                <w:sz w:val="20"/>
                <w:szCs w:val="20"/>
              </w:rPr>
              <w:t>4 x USB port</w:t>
            </w:r>
            <w:r>
              <w:rPr>
                <w:rFonts w:ascii="Arial" w:hAnsi="Arial" w:cs="Arial"/>
                <w:color w:val="000000"/>
                <w:sz w:val="20"/>
                <w:szCs w:val="20"/>
              </w:rPr>
              <w:t>.</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t>Sloty na přídavné desky</w:t>
            </w:r>
          </w:p>
        </w:tc>
        <w:tc>
          <w:tcPr>
            <w:tcW w:w="3682" w:type="dxa"/>
            <w:shd w:val="clear" w:color="auto" w:fill="auto"/>
            <w:vAlign w:val="bottom"/>
          </w:tcPr>
          <w:p w:rsidR="00F05357" w:rsidRPr="008158EB" w:rsidRDefault="00EC305D" w:rsidP="00906AF8">
            <w:pPr>
              <w:spacing w:line="280" w:lineRule="atLeast"/>
              <w:rPr>
                <w:rFonts w:ascii="Arial" w:hAnsi="Arial" w:cs="Arial"/>
                <w:color w:val="000000"/>
                <w:sz w:val="20"/>
                <w:szCs w:val="20"/>
              </w:rPr>
            </w:pPr>
            <w:r>
              <w:rPr>
                <w:rFonts w:ascii="Arial" w:hAnsi="Arial" w:cs="Arial"/>
                <w:color w:val="000000"/>
                <w:sz w:val="20"/>
                <w:szCs w:val="20"/>
              </w:rPr>
              <w:t>1</w:t>
            </w:r>
            <w:r w:rsidR="00F05357" w:rsidRPr="008158EB">
              <w:rPr>
                <w:rFonts w:ascii="Arial" w:hAnsi="Arial" w:cs="Arial"/>
                <w:color w:val="000000"/>
                <w:sz w:val="20"/>
                <w:szCs w:val="20"/>
              </w:rPr>
              <w:t xml:space="preserve"> slot </w:t>
            </w:r>
            <w:proofErr w:type="spellStart"/>
            <w:r w:rsidR="00F05357" w:rsidRPr="008158EB">
              <w:rPr>
                <w:rFonts w:ascii="Arial" w:hAnsi="Arial" w:cs="Arial"/>
                <w:color w:val="000000"/>
                <w:sz w:val="20"/>
                <w:szCs w:val="20"/>
              </w:rPr>
              <w:t>PCIe</w:t>
            </w:r>
            <w:proofErr w:type="spellEnd"/>
            <w:r w:rsidR="00F05357" w:rsidRPr="008158EB">
              <w:rPr>
                <w:rFonts w:ascii="Arial" w:hAnsi="Arial" w:cs="Arial"/>
                <w:color w:val="000000"/>
                <w:sz w:val="20"/>
                <w:szCs w:val="20"/>
              </w:rPr>
              <w:t xml:space="preserve"> 3.0</w:t>
            </w:r>
            <w:r w:rsidR="00F05357">
              <w:rPr>
                <w:rFonts w:ascii="Arial" w:hAnsi="Arial" w:cs="Arial"/>
                <w:color w:val="000000"/>
                <w:sz w:val="20"/>
                <w:szCs w:val="20"/>
              </w:rPr>
              <w:t xml:space="preserve"> zůstáv</w:t>
            </w:r>
            <w:r>
              <w:rPr>
                <w:rFonts w:ascii="Arial" w:hAnsi="Arial" w:cs="Arial"/>
                <w:color w:val="000000"/>
                <w:sz w:val="20"/>
                <w:szCs w:val="20"/>
              </w:rPr>
              <w:t>á</w:t>
            </w:r>
            <w:r w:rsidR="00F05357">
              <w:rPr>
                <w:rFonts w:ascii="Arial" w:hAnsi="Arial" w:cs="Arial"/>
                <w:color w:val="000000"/>
                <w:sz w:val="20"/>
                <w:szCs w:val="20"/>
              </w:rPr>
              <w:t xml:space="preserve"> voln</w:t>
            </w:r>
            <w:r>
              <w:rPr>
                <w:rFonts w:ascii="Arial" w:hAnsi="Arial" w:cs="Arial"/>
                <w:color w:val="000000"/>
                <w:sz w:val="20"/>
                <w:szCs w:val="20"/>
              </w:rPr>
              <w:t>ý</w:t>
            </w:r>
            <w:r w:rsidR="00F05357">
              <w:rPr>
                <w:rFonts w:ascii="Arial" w:hAnsi="Arial" w:cs="Arial"/>
                <w:color w:val="000000"/>
                <w:sz w:val="20"/>
                <w:szCs w:val="20"/>
              </w:rPr>
              <w:t>.</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Pr="00A516A0" w:rsidRDefault="00F05357" w:rsidP="00906AF8">
            <w:pPr>
              <w:spacing w:line="280" w:lineRule="atLeast"/>
              <w:rPr>
                <w:rFonts w:ascii="Arial" w:hAnsi="Arial" w:cs="Arial"/>
                <w:b/>
                <w:color w:val="000000"/>
                <w:sz w:val="20"/>
                <w:szCs w:val="20"/>
              </w:rPr>
            </w:pPr>
            <w:r w:rsidRPr="00A516A0">
              <w:rPr>
                <w:rFonts w:ascii="Arial" w:hAnsi="Arial" w:cs="Arial"/>
                <w:b/>
                <w:color w:val="000000"/>
                <w:sz w:val="20"/>
                <w:szCs w:val="20"/>
              </w:rPr>
              <w:t>Certifikované operační systémy</w:t>
            </w:r>
          </w:p>
        </w:tc>
        <w:tc>
          <w:tcPr>
            <w:tcW w:w="3682" w:type="dxa"/>
            <w:shd w:val="clear" w:color="auto" w:fill="auto"/>
            <w:vAlign w:val="center"/>
          </w:tcPr>
          <w:p w:rsidR="00F05357" w:rsidRPr="00AF43EE" w:rsidRDefault="00F05357" w:rsidP="00906AF8">
            <w:pPr>
              <w:pStyle w:val="Odstavecseseznamem"/>
              <w:numPr>
                <w:ilvl w:val="0"/>
                <w:numId w:val="2"/>
              </w:numPr>
              <w:spacing w:after="0" w:line="280" w:lineRule="atLeast"/>
              <w:ind w:left="215" w:hanging="215"/>
              <w:rPr>
                <w:rFonts w:ascii="Arial" w:hAnsi="Arial" w:cs="Arial"/>
                <w:sz w:val="20"/>
                <w:szCs w:val="20"/>
              </w:rPr>
            </w:pPr>
            <w:r w:rsidRPr="00AF43EE">
              <w:rPr>
                <w:rFonts w:ascii="Arial" w:hAnsi="Arial" w:cs="Arial"/>
                <w:sz w:val="20"/>
                <w:szCs w:val="20"/>
              </w:rPr>
              <w:t xml:space="preserve">MS Windows 2012 server + </w:t>
            </w:r>
            <w:proofErr w:type="spellStart"/>
            <w:r w:rsidRPr="00AF43EE">
              <w:rPr>
                <w:rFonts w:ascii="Arial" w:hAnsi="Arial" w:cs="Arial"/>
                <w:sz w:val="20"/>
                <w:szCs w:val="20"/>
              </w:rPr>
              <w:t>HyperV</w:t>
            </w:r>
            <w:proofErr w:type="spellEnd"/>
            <w:r>
              <w:rPr>
                <w:rFonts w:ascii="Arial" w:hAnsi="Arial" w:cs="Arial"/>
                <w:sz w:val="20"/>
                <w:szCs w:val="20"/>
              </w:rPr>
              <w:t xml:space="preserve"> a novější.</w:t>
            </w:r>
          </w:p>
          <w:p w:rsidR="00F05357" w:rsidRPr="00AF43EE" w:rsidRDefault="00F05357" w:rsidP="00906AF8">
            <w:pPr>
              <w:pStyle w:val="Odstavecseseznamem"/>
              <w:numPr>
                <w:ilvl w:val="0"/>
                <w:numId w:val="2"/>
              </w:numPr>
              <w:spacing w:after="0" w:line="280" w:lineRule="atLeast"/>
              <w:ind w:left="215" w:hanging="215"/>
              <w:rPr>
                <w:rFonts w:ascii="Arial" w:hAnsi="Arial" w:cs="Arial"/>
                <w:sz w:val="20"/>
                <w:szCs w:val="20"/>
              </w:rPr>
            </w:pPr>
            <w:proofErr w:type="spellStart"/>
            <w:r w:rsidRPr="00AF43EE">
              <w:rPr>
                <w:rFonts w:ascii="Arial" w:hAnsi="Arial" w:cs="Arial"/>
                <w:sz w:val="20"/>
                <w:szCs w:val="20"/>
              </w:rPr>
              <w:t>Red</w:t>
            </w:r>
            <w:proofErr w:type="spellEnd"/>
            <w:r w:rsidRPr="00AF43EE">
              <w:rPr>
                <w:rFonts w:ascii="Arial" w:hAnsi="Arial" w:cs="Arial"/>
                <w:sz w:val="20"/>
                <w:szCs w:val="20"/>
              </w:rPr>
              <w:t xml:space="preserve"> </w:t>
            </w:r>
            <w:proofErr w:type="spellStart"/>
            <w:r w:rsidRPr="00AF43EE">
              <w:rPr>
                <w:rFonts w:ascii="Arial" w:hAnsi="Arial" w:cs="Arial"/>
                <w:sz w:val="20"/>
                <w:szCs w:val="20"/>
              </w:rPr>
              <w:t>Hat</w:t>
            </w:r>
            <w:proofErr w:type="spellEnd"/>
            <w:r w:rsidRPr="00AF43EE">
              <w:rPr>
                <w:rFonts w:ascii="Arial" w:hAnsi="Arial" w:cs="Arial"/>
                <w:sz w:val="20"/>
                <w:szCs w:val="20"/>
              </w:rPr>
              <w:t xml:space="preserve"> </w:t>
            </w:r>
            <w:proofErr w:type="spellStart"/>
            <w:r w:rsidRPr="00AF43EE">
              <w:rPr>
                <w:rFonts w:ascii="Arial" w:hAnsi="Arial" w:cs="Arial"/>
                <w:sz w:val="20"/>
                <w:szCs w:val="20"/>
              </w:rPr>
              <w:t>Enterprise</w:t>
            </w:r>
            <w:proofErr w:type="spellEnd"/>
            <w:r w:rsidRPr="00AF43EE">
              <w:rPr>
                <w:rFonts w:ascii="Arial" w:hAnsi="Arial" w:cs="Arial"/>
                <w:sz w:val="20"/>
                <w:szCs w:val="20"/>
              </w:rPr>
              <w:t xml:space="preserve"> Linux </w:t>
            </w:r>
            <w:r w:rsidR="00BB6B3B">
              <w:rPr>
                <w:rFonts w:ascii="Arial" w:hAnsi="Arial" w:cs="Arial"/>
                <w:sz w:val="20"/>
                <w:szCs w:val="20"/>
              </w:rPr>
              <w:t>7</w:t>
            </w:r>
            <w:r w:rsidR="00BB6B3B" w:rsidRPr="00AF43EE">
              <w:rPr>
                <w:rFonts w:ascii="Arial" w:hAnsi="Arial" w:cs="Arial"/>
                <w:sz w:val="20"/>
                <w:szCs w:val="20"/>
              </w:rPr>
              <w:t xml:space="preserve"> </w:t>
            </w:r>
            <w:r w:rsidRPr="00AF43EE">
              <w:rPr>
                <w:rFonts w:ascii="Arial" w:hAnsi="Arial" w:cs="Arial"/>
                <w:sz w:val="20"/>
                <w:szCs w:val="20"/>
              </w:rPr>
              <w:t>a novější</w:t>
            </w:r>
            <w:r>
              <w:rPr>
                <w:rFonts w:ascii="Arial" w:hAnsi="Arial" w:cs="Arial"/>
                <w:sz w:val="20"/>
                <w:szCs w:val="20"/>
              </w:rPr>
              <w:t>.</w:t>
            </w:r>
          </w:p>
          <w:p w:rsidR="00F05357" w:rsidRPr="00AF43EE" w:rsidRDefault="00F05357" w:rsidP="00906AF8">
            <w:pPr>
              <w:pStyle w:val="Odstavecseseznamem"/>
              <w:numPr>
                <w:ilvl w:val="0"/>
                <w:numId w:val="2"/>
              </w:numPr>
              <w:spacing w:after="0" w:line="280" w:lineRule="atLeast"/>
              <w:ind w:left="215" w:hanging="215"/>
              <w:rPr>
                <w:rFonts w:ascii="Arial" w:hAnsi="Arial" w:cs="Arial"/>
                <w:sz w:val="20"/>
                <w:szCs w:val="20"/>
              </w:rPr>
            </w:pPr>
            <w:proofErr w:type="spellStart"/>
            <w:r w:rsidRPr="00AF43EE">
              <w:rPr>
                <w:rFonts w:ascii="Arial" w:hAnsi="Arial" w:cs="Arial"/>
                <w:sz w:val="20"/>
                <w:szCs w:val="20"/>
              </w:rPr>
              <w:t>Oracle</w:t>
            </w:r>
            <w:proofErr w:type="spellEnd"/>
            <w:r w:rsidRPr="00AF43EE">
              <w:rPr>
                <w:rFonts w:ascii="Arial" w:hAnsi="Arial" w:cs="Arial"/>
                <w:sz w:val="20"/>
                <w:szCs w:val="20"/>
              </w:rPr>
              <w:t xml:space="preserve"> </w:t>
            </w:r>
            <w:proofErr w:type="spellStart"/>
            <w:r w:rsidRPr="00AF43EE">
              <w:rPr>
                <w:rFonts w:ascii="Arial" w:hAnsi="Arial" w:cs="Arial"/>
                <w:sz w:val="20"/>
                <w:szCs w:val="20"/>
              </w:rPr>
              <w:t>Enterprise</w:t>
            </w:r>
            <w:proofErr w:type="spellEnd"/>
            <w:r w:rsidRPr="00AF43EE">
              <w:rPr>
                <w:rFonts w:ascii="Arial" w:hAnsi="Arial" w:cs="Arial"/>
                <w:sz w:val="20"/>
                <w:szCs w:val="20"/>
              </w:rPr>
              <w:t xml:space="preserve"> Linux </w:t>
            </w:r>
            <w:r w:rsidR="00BB6B3B">
              <w:rPr>
                <w:rFonts w:ascii="Arial" w:hAnsi="Arial" w:cs="Arial"/>
                <w:sz w:val="20"/>
                <w:szCs w:val="20"/>
              </w:rPr>
              <w:t>7</w:t>
            </w:r>
            <w:r w:rsidR="00BB6B3B" w:rsidRPr="00AF43EE">
              <w:rPr>
                <w:rFonts w:ascii="Arial" w:hAnsi="Arial" w:cs="Arial"/>
                <w:sz w:val="20"/>
                <w:szCs w:val="20"/>
              </w:rPr>
              <w:t xml:space="preserve"> </w:t>
            </w:r>
            <w:r w:rsidRPr="00AF43EE">
              <w:rPr>
                <w:rFonts w:ascii="Arial" w:hAnsi="Arial" w:cs="Arial"/>
                <w:sz w:val="20"/>
                <w:szCs w:val="20"/>
              </w:rPr>
              <w:t>a novější</w:t>
            </w:r>
            <w:r>
              <w:rPr>
                <w:rFonts w:ascii="Arial" w:hAnsi="Arial" w:cs="Arial"/>
                <w:sz w:val="20"/>
                <w:szCs w:val="20"/>
              </w:rPr>
              <w:t>.</w:t>
            </w:r>
          </w:p>
          <w:p w:rsidR="00F05357" w:rsidRPr="00A516A0" w:rsidRDefault="00F05357" w:rsidP="00BB6B3B">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AF43EE">
              <w:rPr>
                <w:rFonts w:ascii="Arial" w:hAnsi="Arial" w:cs="Arial"/>
                <w:sz w:val="20"/>
                <w:szCs w:val="20"/>
              </w:rPr>
              <w:t>VMware</w:t>
            </w:r>
            <w:proofErr w:type="spellEnd"/>
            <w:r w:rsidRPr="00AF43EE">
              <w:rPr>
                <w:rFonts w:ascii="Arial" w:hAnsi="Arial" w:cs="Arial"/>
                <w:sz w:val="20"/>
                <w:szCs w:val="20"/>
              </w:rPr>
              <w:t xml:space="preserve"> ESX </w:t>
            </w:r>
            <w:proofErr w:type="spellStart"/>
            <w:r w:rsidRPr="00AF43EE">
              <w:rPr>
                <w:rFonts w:ascii="Arial" w:hAnsi="Arial" w:cs="Arial"/>
                <w:sz w:val="20"/>
                <w:szCs w:val="20"/>
              </w:rPr>
              <w:t>vSphere</w:t>
            </w:r>
            <w:proofErr w:type="spellEnd"/>
            <w:r w:rsidRPr="00AF43EE">
              <w:rPr>
                <w:rFonts w:ascii="Arial" w:hAnsi="Arial" w:cs="Arial"/>
                <w:sz w:val="20"/>
                <w:szCs w:val="20"/>
              </w:rPr>
              <w:t xml:space="preserve"> </w:t>
            </w:r>
            <w:r w:rsidR="00BB6B3B">
              <w:rPr>
                <w:rFonts w:ascii="Arial" w:hAnsi="Arial" w:cs="Arial"/>
                <w:sz w:val="20"/>
                <w:szCs w:val="20"/>
              </w:rPr>
              <w:t>6</w:t>
            </w:r>
            <w:r w:rsidRPr="00AF43EE">
              <w:rPr>
                <w:rFonts w:ascii="Arial" w:hAnsi="Arial" w:cs="Arial"/>
                <w:sz w:val="20"/>
                <w:szCs w:val="20"/>
              </w:rPr>
              <w:t xml:space="preserve"> a novější</w:t>
            </w:r>
            <w:r w:rsidRPr="00AF43EE">
              <w:rPr>
                <w:rFonts w:ascii="Arial" w:hAnsi="Arial" w:cs="Arial"/>
                <w:sz w:val="20"/>
                <w:szCs w:val="20"/>
                <w:lang w:val="en-US"/>
              </w:rPr>
              <w:t>.</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Zabezpečení</w:t>
            </w:r>
          </w:p>
        </w:tc>
        <w:tc>
          <w:tcPr>
            <w:tcW w:w="3682" w:type="dxa"/>
            <w:shd w:val="clear" w:color="auto" w:fill="auto"/>
            <w:vAlign w:val="center"/>
          </w:tcPr>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Pr="0057027D">
              <w:rPr>
                <w:rFonts w:ascii="Arial" w:hAnsi="Arial" w:cs="Arial"/>
                <w:color w:val="000000"/>
                <w:sz w:val="20"/>
                <w:szCs w:val="20"/>
              </w:rPr>
              <w:t xml:space="preserve">abezpečení proti neoprávněnému vstupu do </w:t>
            </w:r>
            <w:proofErr w:type="spellStart"/>
            <w:r w:rsidRPr="0057027D">
              <w:rPr>
                <w:rFonts w:ascii="Arial" w:hAnsi="Arial" w:cs="Arial"/>
                <w:color w:val="000000"/>
                <w:sz w:val="20"/>
                <w:szCs w:val="20"/>
              </w:rPr>
              <w:t>BIOSu</w:t>
            </w:r>
            <w:proofErr w:type="spellEnd"/>
            <w:r w:rsidRPr="0057027D">
              <w:rPr>
                <w:rFonts w:ascii="Arial" w:hAnsi="Arial" w:cs="Arial"/>
                <w:color w:val="000000"/>
                <w:sz w:val="20"/>
                <w:szCs w:val="20"/>
              </w:rPr>
              <w:t xml:space="preserve"> heslem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BIOS </w:t>
            </w:r>
            <w:proofErr w:type="spellStart"/>
            <w:r w:rsidRPr="0057027D">
              <w:rPr>
                <w:rFonts w:ascii="Arial" w:hAnsi="Arial" w:cs="Arial"/>
                <w:color w:val="000000"/>
                <w:sz w:val="20"/>
                <w:szCs w:val="20"/>
              </w:rPr>
              <w:t>boot</w:t>
            </w:r>
            <w:proofErr w:type="spellEnd"/>
            <w:r w:rsidRPr="0057027D">
              <w:rPr>
                <w:rFonts w:ascii="Arial" w:hAnsi="Arial" w:cs="Arial"/>
                <w:color w:val="000000"/>
                <w:sz w:val="20"/>
                <w:szCs w:val="20"/>
              </w:rPr>
              <w:t xml:space="preserve"> </w:t>
            </w:r>
            <w:proofErr w:type="spellStart"/>
            <w:r w:rsidRPr="0057027D">
              <w:rPr>
                <w:rFonts w:ascii="Arial" w:hAnsi="Arial" w:cs="Arial"/>
                <w:color w:val="000000"/>
                <w:sz w:val="20"/>
                <w:szCs w:val="20"/>
              </w:rPr>
              <w:t>password</w:t>
            </w:r>
            <w:proofErr w:type="spellEnd"/>
            <w:r w:rsidRPr="0057027D">
              <w:rPr>
                <w:rFonts w:ascii="Arial" w:hAnsi="Arial" w:cs="Arial"/>
                <w:color w:val="000000"/>
                <w:sz w:val="20"/>
                <w:szCs w:val="20"/>
              </w:rPr>
              <w:t xml:space="preserve"> - možnost vázat </w:t>
            </w:r>
            <w:proofErr w:type="spellStart"/>
            <w:r w:rsidRPr="0057027D">
              <w:rPr>
                <w:rFonts w:ascii="Arial" w:hAnsi="Arial" w:cs="Arial"/>
                <w:color w:val="000000"/>
                <w:sz w:val="20"/>
                <w:szCs w:val="20"/>
              </w:rPr>
              <w:t>nabootování</w:t>
            </w:r>
            <w:proofErr w:type="spellEnd"/>
            <w:r w:rsidRPr="0057027D">
              <w:rPr>
                <w:rFonts w:ascii="Arial" w:hAnsi="Arial" w:cs="Arial"/>
                <w:color w:val="000000"/>
                <w:sz w:val="20"/>
                <w:szCs w:val="20"/>
              </w:rPr>
              <w:t xml:space="preserve"> na povinnost zadat heslo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HW ochrana dat a neoprávněného přístupu </w:t>
            </w:r>
            <w:r w:rsidRPr="00D8653B">
              <w:rPr>
                <w:rFonts w:ascii="Arial" w:hAnsi="Arial" w:cs="Arial"/>
                <w:color w:val="000000"/>
                <w:sz w:val="20"/>
                <w:szCs w:val="20"/>
              </w:rPr>
              <w:t>integrovaný</w:t>
            </w:r>
            <w:r>
              <w:rPr>
                <w:rFonts w:ascii="Arial" w:hAnsi="Arial" w:cs="Arial"/>
                <w:color w:val="000000"/>
                <w:sz w:val="20"/>
                <w:szCs w:val="20"/>
              </w:rPr>
              <w:t>m.</w:t>
            </w:r>
            <w:r w:rsidRPr="00D8653B">
              <w:rPr>
                <w:rFonts w:ascii="Arial" w:hAnsi="Arial" w:cs="Arial"/>
                <w:color w:val="000000"/>
                <w:sz w:val="20"/>
                <w:szCs w:val="20"/>
              </w:rPr>
              <w:t xml:space="preserve"> </w:t>
            </w:r>
            <w:proofErr w:type="gramStart"/>
            <w:r w:rsidRPr="00D8653B">
              <w:rPr>
                <w:rFonts w:ascii="Arial" w:hAnsi="Arial" w:cs="Arial"/>
                <w:color w:val="000000"/>
                <w:sz w:val="20"/>
                <w:szCs w:val="20"/>
              </w:rPr>
              <w:t>bezpečnostní</w:t>
            </w:r>
            <w:r>
              <w:rPr>
                <w:rFonts w:ascii="Arial" w:hAnsi="Arial" w:cs="Arial"/>
                <w:color w:val="000000"/>
                <w:sz w:val="20"/>
                <w:szCs w:val="20"/>
              </w:rPr>
              <w:t>m</w:t>
            </w:r>
            <w:proofErr w:type="gramEnd"/>
            <w:r w:rsidRPr="00D8653B">
              <w:rPr>
                <w:rFonts w:ascii="Arial" w:hAnsi="Arial" w:cs="Arial"/>
                <w:color w:val="000000"/>
                <w:sz w:val="20"/>
                <w:szCs w:val="20"/>
              </w:rPr>
              <w:t xml:space="preserve"> čip</w:t>
            </w:r>
            <w:r>
              <w:rPr>
                <w:rFonts w:ascii="Arial" w:hAnsi="Arial" w:cs="Arial"/>
                <w:color w:val="000000"/>
                <w:sz w:val="20"/>
                <w:szCs w:val="20"/>
              </w:rPr>
              <w:t>em</w:t>
            </w:r>
            <w:r w:rsidRPr="00D8653B">
              <w:rPr>
                <w:rFonts w:ascii="Arial" w:hAnsi="Arial" w:cs="Arial"/>
                <w:color w:val="000000"/>
                <w:sz w:val="20"/>
                <w:szCs w:val="20"/>
              </w:rPr>
              <w:t xml:space="preserve"> </w:t>
            </w:r>
            <w:r w:rsidR="009A540B">
              <w:rPr>
                <w:rFonts w:ascii="Arial" w:hAnsi="Arial" w:cs="Arial"/>
                <w:color w:val="000000"/>
                <w:sz w:val="20"/>
                <w:szCs w:val="20"/>
              </w:rPr>
              <w:t xml:space="preserve">min. </w:t>
            </w:r>
            <w:r w:rsidRPr="00D8653B">
              <w:rPr>
                <w:rFonts w:ascii="Arial" w:hAnsi="Arial" w:cs="Arial"/>
                <w:color w:val="000000"/>
                <w:sz w:val="20"/>
                <w:szCs w:val="20"/>
              </w:rPr>
              <w:t>TPM 1.2</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D8653B">
              <w:rPr>
                <w:rFonts w:ascii="Arial" w:hAnsi="Arial" w:cs="Arial"/>
                <w:color w:val="000000"/>
                <w:sz w:val="20"/>
                <w:szCs w:val="20"/>
              </w:rPr>
              <w:t>odpora vypínání USB portů</w:t>
            </w:r>
            <w:r>
              <w:rPr>
                <w:rFonts w:ascii="Arial" w:hAnsi="Arial" w:cs="Arial"/>
                <w:color w:val="000000"/>
                <w:sz w:val="20"/>
                <w:szCs w:val="20"/>
              </w:rPr>
              <w:t>.</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Default="00F05357" w:rsidP="00906AF8">
            <w:pPr>
              <w:spacing w:line="280" w:lineRule="atLeast"/>
              <w:rPr>
                <w:rFonts w:ascii="Arial" w:hAnsi="Arial" w:cs="Arial"/>
                <w:b/>
                <w:color w:val="000000"/>
                <w:sz w:val="20"/>
                <w:szCs w:val="20"/>
              </w:rPr>
            </w:pPr>
            <w:r>
              <w:rPr>
                <w:rFonts w:ascii="Arial" w:hAnsi="Arial" w:cs="Arial"/>
                <w:b/>
                <w:color w:val="000000"/>
                <w:sz w:val="20"/>
                <w:szCs w:val="20"/>
              </w:rPr>
              <w:t>Vzdálená správa serveru</w:t>
            </w:r>
          </w:p>
        </w:tc>
        <w:tc>
          <w:tcPr>
            <w:tcW w:w="3682" w:type="dxa"/>
            <w:shd w:val="clear" w:color="auto" w:fill="auto"/>
            <w:vAlign w:val="center"/>
          </w:tcPr>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přístup přes </w:t>
            </w:r>
            <w:proofErr w:type="gramStart"/>
            <w:r w:rsidRPr="000926A9">
              <w:rPr>
                <w:rFonts w:ascii="Arial" w:hAnsi="Arial" w:cs="Arial"/>
                <w:color w:val="000000"/>
                <w:sz w:val="20"/>
                <w:szCs w:val="20"/>
              </w:rPr>
              <w:t>dedikované</w:t>
            </w:r>
            <w:proofErr w:type="gram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ethernet</w:t>
            </w:r>
            <w:proofErr w:type="spellEnd"/>
            <w:r w:rsidRPr="000926A9">
              <w:rPr>
                <w:rFonts w:ascii="Arial" w:hAnsi="Arial" w:cs="Arial"/>
                <w:color w:val="000000"/>
                <w:sz w:val="20"/>
                <w:szCs w:val="20"/>
              </w:rPr>
              <w:t xml:space="preserve"> rozhraní, port RJ-45, ochrana heslem, zabezpečená komunikace SSL, AES/3DES, RC4</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Pr="000926A9">
              <w:rPr>
                <w:rFonts w:ascii="Arial" w:hAnsi="Arial" w:cs="Arial"/>
                <w:color w:val="000000"/>
                <w:sz w:val="20"/>
                <w:szCs w:val="20"/>
              </w:rPr>
              <w:t xml:space="preserve"> sledování startu serveru, sledování startu a běhu operačního systému v grafickém a</w:t>
            </w:r>
            <w:r>
              <w:rPr>
                <w:rFonts w:ascii="Arial" w:hAnsi="Arial" w:cs="Arial"/>
                <w:color w:val="000000"/>
                <w:sz w:val="20"/>
                <w:szCs w:val="20"/>
              </w:rPr>
              <w:t> </w:t>
            </w:r>
            <w:r w:rsidRPr="000926A9">
              <w:rPr>
                <w:rFonts w:ascii="Arial" w:hAnsi="Arial" w:cs="Arial"/>
                <w:color w:val="000000"/>
                <w:sz w:val="20"/>
                <w:szCs w:val="20"/>
              </w:rPr>
              <w:t>textovém rozhraní</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Pr="000926A9">
              <w:rPr>
                <w:rFonts w:ascii="Arial" w:hAnsi="Arial" w:cs="Arial"/>
                <w:color w:val="000000"/>
                <w:sz w:val="20"/>
                <w:szCs w:val="20"/>
              </w:rPr>
              <w:t xml:space="preserve"> podporu vzdáleného </w:t>
            </w:r>
            <w:proofErr w:type="spellStart"/>
            <w:r w:rsidRPr="000926A9">
              <w:rPr>
                <w:rFonts w:ascii="Arial" w:hAnsi="Arial" w:cs="Arial"/>
                <w:color w:val="000000"/>
                <w:sz w:val="20"/>
                <w:szCs w:val="20"/>
              </w:rPr>
              <w:t>bootu</w:t>
            </w:r>
            <w:proofErr w:type="spellEnd"/>
            <w:r w:rsidRPr="000926A9">
              <w:rPr>
                <w:rFonts w:ascii="Arial" w:hAnsi="Arial" w:cs="Arial"/>
                <w:color w:val="000000"/>
                <w:sz w:val="20"/>
                <w:szCs w:val="20"/>
              </w:rPr>
              <w:t xml:space="preserve"> z virtuálních medií (DVD, ISO image, USB disk)</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M</w:t>
            </w:r>
            <w:r w:rsidRPr="000926A9">
              <w:rPr>
                <w:rFonts w:ascii="Arial" w:hAnsi="Arial" w:cs="Arial"/>
                <w:color w:val="000000"/>
                <w:sz w:val="20"/>
                <w:szCs w:val="20"/>
              </w:rPr>
              <w:t>ožnost vzdáleného zjištění výrobních čísel komponent serveru</w:t>
            </w:r>
            <w:r>
              <w:rPr>
                <w:rFonts w:ascii="Arial" w:hAnsi="Arial" w:cs="Arial"/>
                <w:color w:val="000000"/>
                <w:sz w:val="20"/>
                <w:szCs w:val="20"/>
              </w:rPr>
              <w:t>.</w:t>
            </w:r>
          </w:p>
          <w:p w:rsidR="00F05357" w:rsidRDefault="00F05357" w:rsidP="00906AF8">
            <w:pPr>
              <w:spacing w:line="280" w:lineRule="atLeast"/>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přístup </w:t>
            </w: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Pr="000926A9">
              <w:rPr>
                <w:rFonts w:ascii="Arial" w:hAnsi="Arial" w:cs="Arial"/>
                <w:color w:val="000000"/>
                <w:sz w:val="20"/>
                <w:szCs w:val="20"/>
              </w:rPr>
              <w:t xml:space="preserve"> provedení minimálně vyjmenované operace se serverem</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zapnutí/vypnutí</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reset</w:t>
            </w:r>
            <w:r>
              <w:rPr>
                <w:rFonts w:ascii="Arial" w:hAnsi="Arial" w:cs="Arial"/>
                <w:color w:val="000000"/>
                <w:sz w:val="20"/>
                <w:szCs w:val="20"/>
              </w:rPr>
              <w:t xml:space="preserve"> serveru,</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 xml:space="preserve">výběr </w:t>
            </w:r>
            <w:proofErr w:type="spellStart"/>
            <w:r w:rsidRPr="000926A9">
              <w:rPr>
                <w:rFonts w:ascii="Arial" w:hAnsi="Arial" w:cs="Arial"/>
                <w:color w:val="000000"/>
                <w:sz w:val="20"/>
                <w:szCs w:val="20"/>
              </w:rPr>
              <w:t>bootovacího</w:t>
            </w:r>
            <w:proofErr w:type="spellEnd"/>
            <w:r w:rsidRPr="000926A9">
              <w:rPr>
                <w:rFonts w:ascii="Arial" w:hAnsi="Arial" w:cs="Arial"/>
                <w:color w:val="000000"/>
                <w:sz w:val="20"/>
                <w:szCs w:val="20"/>
              </w:rPr>
              <w:t xml:space="preserve"> zařízení</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update </w:t>
            </w:r>
            <w:proofErr w:type="spellStart"/>
            <w:r w:rsidRPr="000926A9">
              <w:rPr>
                <w:rFonts w:ascii="Arial" w:hAnsi="Arial" w:cs="Arial"/>
                <w:color w:val="000000"/>
                <w:sz w:val="20"/>
                <w:szCs w:val="20"/>
              </w:rPr>
              <w:t>BIOSu</w:t>
            </w:r>
            <w:proofErr w:type="spellEnd"/>
            <w:r>
              <w:rPr>
                <w:rFonts w:ascii="Arial" w:hAnsi="Arial" w:cs="Arial"/>
                <w:color w:val="000000"/>
                <w:sz w:val="20"/>
                <w:szCs w:val="20"/>
              </w:rPr>
              <w:t>.</w:t>
            </w:r>
          </w:p>
          <w:p w:rsidR="00F05357" w:rsidRPr="000C47A9" w:rsidRDefault="00F05357" w:rsidP="00906AF8">
            <w:pPr>
              <w:spacing w:line="280" w:lineRule="atLeast"/>
              <w:rPr>
                <w:rFonts w:ascii="Arial" w:hAnsi="Arial" w:cs="Arial"/>
                <w:color w:val="000000"/>
                <w:sz w:val="20"/>
                <w:szCs w:val="20"/>
              </w:rPr>
            </w:pPr>
            <w:r w:rsidRPr="000C47A9">
              <w:rPr>
                <w:rFonts w:ascii="Arial" w:hAnsi="Arial" w:cs="Arial"/>
                <w:color w:val="000000"/>
                <w:sz w:val="20"/>
                <w:szCs w:val="20"/>
              </w:rPr>
              <w:t>Další vlastnosti správy:</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zdálené </w:t>
            </w:r>
            <w:proofErr w:type="spellStart"/>
            <w:r w:rsidRPr="000926A9">
              <w:rPr>
                <w:rFonts w:ascii="Arial" w:hAnsi="Arial" w:cs="Arial"/>
                <w:color w:val="000000"/>
                <w:sz w:val="20"/>
                <w:szCs w:val="20"/>
              </w:rPr>
              <w:t>flashování</w:t>
            </w:r>
            <w:proofErr w:type="spellEnd"/>
            <w:r w:rsidRPr="000926A9">
              <w:rPr>
                <w:rFonts w:ascii="Arial" w:hAnsi="Arial" w:cs="Arial"/>
                <w:color w:val="000000"/>
                <w:sz w:val="20"/>
                <w:szCs w:val="20"/>
              </w:rPr>
              <w:t xml:space="preserve"> ROM</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Redundantní ROM</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Sledování parametrů disků</w:t>
            </w:r>
            <w:r>
              <w:rPr>
                <w:rFonts w:ascii="Arial" w:hAnsi="Arial" w:cs="Arial"/>
                <w:color w:val="000000"/>
                <w:sz w:val="20"/>
                <w:szCs w:val="20"/>
              </w:rPr>
              <w:t>,</w:t>
            </w:r>
          </w:p>
          <w:p w:rsidR="00F05357" w:rsidRPr="0057027D"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0926A9">
              <w:rPr>
                <w:rFonts w:ascii="Arial" w:hAnsi="Arial" w:cs="Arial"/>
                <w:color w:val="000000"/>
                <w:sz w:val="20"/>
                <w:szCs w:val="20"/>
              </w:rPr>
              <w:t>Pre-failure</w:t>
            </w:r>
            <w:proofErr w:type="spellEnd"/>
            <w:r w:rsidRPr="000926A9">
              <w:rPr>
                <w:rFonts w:ascii="Arial" w:hAnsi="Arial" w:cs="Arial"/>
                <w:color w:val="000000"/>
                <w:sz w:val="20"/>
                <w:szCs w:val="20"/>
              </w:rPr>
              <w:t xml:space="preserve"> hlášení chybových stavů procesoru, disků a paměti RAM</w:t>
            </w:r>
            <w:r>
              <w:rPr>
                <w:rFonts w:ascii="Arial" w:hAnsi="Arial" w:cs="Arial"/>
                <w:color w:val="000000"/>
                <w:sz w:val="20"/>
                <w:szCs w:val="20"/>
              </w:rPr>
              <w:t>.</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tcPr>
          <w:p w:rsidR="00F05357" w:rsidRPr="007430D1" w:rsidRDefault="00F05357" w:rsidP="00906AF8">
            <w:pPr>
              <w:spacing w:line="280" w:lineRule="atLeast"/>
              <w:rPr>
                <w:rFonts w:ascii="Arial" w:hAnsi="Arial" w:cs="Arial"/>
                <w:b/>
                <w:color w:val="000000"/>
                <w:sz w:val="20"/>
                <w:szCs w:val="20"/>
              </w:rPr>
            </w:pPr>
            <w:r w:rsidRPr="007430D1">
              <w:rPr>
                <w:rFonts w:ascii="Arial" w:hAnsi="Arial" w:cs="Arial"/>
                <w:b/>
                <w:color w:val="000000"/>
                <w:sz w:val="20"/>
                <w:szCs w:val="20"/>
              </w:rPr>
              <w:lastRenderedPageBreak/>
              <w:t>SW pro vzdálenou správu</w:t>
            </w:r>
          </w:p>
        </w:tc>
        <w:tc>
          <w:tcPr>
            <w:tcW w:w="3682" w:type="dxa"/>
            <w:shd w:val="clear" w:color="auto" w:fill="auto"/>
            <w:vAlign w:val="center"/>
          </w:tcPr>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Pr="000926A9">
              <w:rPr>
                <w:rFonts w:ascii="Arial" w:hAnsi="Arial" w:cs="Arial"/>
                <w:color w:val="000000"/>
                <w:sz w:val="20"/>
                <w:szCs w:val="20"/>
              </w:rPr>
              <w:t xml:space="preserve"> centralizovanou vzdálenou správu HW serveru včetně shromažďování informací o</w:t>
            </w:r>
            <w:r>
              <w:rPr>
                <w:rFonts w:ascii="Arial" w:hAnsi="Arial" w:cs="Arial"/>
                <w:color w:val="000000"/>
                <w:sz w:val="20"/>
                <w:szCs w:val="20"/>
              </w:rPr>
              <w:t> </w:t>
            </w:r>
            <w:r w:rsidRPr="000926A9">
              <w:rPr>
                <w:rFonts w:ascii="Arial" w:hAnsi="Arial" w:cs="Arial"/>
                <w:color w:val="000000"/>
                <w:sz w:val="20"/>
                <w:szCs w:val="20"/>
              </w:rPr>
              <w:t>konfiguraci a stavu jednotlivých komponent a ukládání získaných informací pro pozdější využití</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ňuje</w:t>
            </w:r>
            <w:r w:rsidRPr="000926A9">
              <w:rPr>
                <w:rFonts w:ascii="Arial" w:hAnsi="Arial" w:cs="Arial"/>
                <w:color w:val="000000"/>
                <w:sz w:val="20"/>
                <w:szCs w:val="20"/>
              </w:rPr>
              <w:t xml:space="preserve"> detekci a zasílání zpráv o chybových stavech</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Ř</w:t>
            </w:r>
            <w:r w:rsidRPr="000926A9">
              <w:rPr>
                <w:rFonts w:ascii="Arial" w:hAnsi="Arial" w:cs="Arial"/>
                <w:color w:val="000000"/>
                <w:sz w:val="20"/>
                <w:szCs w:val="20"/>
              </w:rPr>
              <w:t>ízení přístupových práv k </w:t>
            </w:r>
            <w:proofErr w:type="gramStart"/>
            <w:r w:rsidRPr="000926A9">
              <w:rPr>
                <w:rFonts w:ascii="Arial" w:hAnsi="Arial" w:cs="Arial"/>
                <w:color w:val="000000"/>
                <w:sz w:val="20"/>
                <w:szCs w:val="20"/>
              </w:rPr>
              <w:t>management</w:t>
            </w:r>
            <w:proofErr w:type="gramEnd"/>
            <w:r w:rsidRPr="000926A9">
              <w:rPr>
                <w:rFonts w:ascii="Arial" w:hAnsi="Arial" w:cs="Arial"/>
                <w:color w:val="000000"/>
                <w:sz w:val="20"/>
                <w:szCs w:val="20"/>
              </w:rPr>
              <w:t xml:space="preserve"> nástrojům a SW pro</w:t>
            </w:r>
            <w:r>
              <w:rPr>
                <w:rFonts w:ascii="Arial" w:hAnsi="Arial" w:cs="Arial"/>
                <w:color w:val="000000"/>
                <w:sz w:val="20"/>
                <w:szCs w:val="20"/>
              </w:rPr>
              <w:t> </w:t>
            </w:r>
            <w:r w:rsidRPr="000926A9">
              <w:rPr>
                <w:rFonts w:ascii="Arial" w:hAnsi="Arial" w:cs="Arial"/>
                <w:color w:val="000000"/>
                <w:sz w:val="20"/>
                <w:szCs w:val="20"/>
              </w:rPr>
              <w:t>vzdálenou správu přes účty v </w:t>
            </w:r>
            <w:proofErr w:type="spellStart"/>
            <w:r w:rsidRPr="000926A9">
              <w:rPr>
                <w:rFonts w:ascii="Arial" w:hAnsi="Arial" w:cs="Arial"/>
                <w:color w:val="000000"/>
                <w:sz w:val="20"/>
                <w:szCs w:val="20"/>
              </w:rPr>
              <w:t>Active</w:t>
            </w:r>
            <w:proofErr w:type="spell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Directory</w:t>
            </w:r>
            <w:proofErr w:type="spellEnd"/>
            <w:r w:rsidRPr="000926A9">
              <w:rPr>
                <w:rFonts w:ascii="Arial" w:hAnsi="Arial" w:cs="Arial"/>
                <w:color w:val="000000"/>
                <w:sz w:val="20"/>
                <w:szCs w:val="20"/>
              </w:rPr>
              <w:t xml:space="preserve"> (integrace s AD)</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0926A9">
              <w:rPr>
                <w:rFonts w:ascii="Arial" w:hAnsi="Arial" w:cs="Arial"/>
                <w:color w:val="000000"/>
                <w:sz w:val="20"/>
                <w:szCs w:val="20"/>
              </w:rPr>
              <w:t>řipojení k SW pro vzdálenou správu přes www rozhraní pro umožnění přístupu administrátorů ke shromážděným informacím</w:t>
            </w:r>
            <w:r>
              <w:rPr>
                <w:rFonts w:ascii="Arial" w:hAnsi="Arial" w:cs="Arial"/>
                <w:color w:val="000000"/>
                <w:sz w:val="20"/>
                <w:szCs w:val="20"/>
              </w:rPr>
              <w:t>.</w:t>
            </w:r>
          </w:p>
          <w:p w:rsidR="00F0535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3A4025">
              <w:rPr>
                <w:rFonts w:ascii="Arial" w:hAnsi="Arial" w:cs="Arial"/>
                <w:color w:val="000000"/>
                <w:sz w:val="20"/>
                <w:szCs w:val="20"/>
              </w:rPr>
              <w:t xml:space="preserve">Musí umožnit začlenění a integraci s použitými dohledovými nástroji zadavatele na úrovni předávání informací </w:t>
            </w:r>
            <w:proofErr w:type="spellStart"/>
            <w:r w:rsidRPr="003A4025">
              <w:rPr>
                <w:rFonts w:ascii="Arial" w:hAnsi="Arial" w:cs="Arial"/>
                <w:color w:val="000000"/>
                <w:sz w:val="20"/>
                <w:szCs w:val="20"/>
              </w:rPr>
              <w:t>Event</w:t>
            </w:r>
            <w:proofErr w:type="spellEnd"/>
            <w:r w:rsidRPr="003A4025">
              <w:rPr>
                <w:rFonts w:ascii="Arial" w:hAnsi="Arial" w:cs="Arial"/>
                <w:color w:val="000000"/>
                <w:sz w:val="20"/>
                <w:szCs w:val="20"/>
              </w:rPr>
              <w:t>/Incident managementu, tedy přeposílání zpráv do centrální monitorovací konsole (alespoň jednosměrně).</w:t>
            </w:r>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F05357" w:rsidRPr="00E364C9" w:rsidTr="00457330">
        <w:trPr>
          <w:cantSplit/>
          <w:trHeight w:val="315"/>
        </w:trPr>
        <w:tc>
          <w:tcPr>
            <w:tcW w:w="1720" w:type="dxa"/>
            <w:shd w:val="clear" w:color="auto" w:fill="auto"/>
            <w:vAlign w:val="center"/>
            <w:hideMark/>
          </w:tcPr>
          <w:p w:rsidR="00F05357" w:rsidRPr="00A516A0" w:rsidRDefault="00F05357" w:rsidP="00906AF8">
            <w:pPr>
              <w:spacing w:line="280" w:lineRule="atLeast"/>
              <w:rPr>
                <w:rFonts w:ascii="Arial" w:hAnsi="Arial" w:cs="Arial"/>
                <w:b/>
                <w:color w:val="000000"/>
                <w:sz w:val="20"/>
                <w:szCs w:val="20"/>
              </w:rPr>
            </w:pPr>
            <w:r>
              <w:rPr>
                <w:rFonts w:ascii="Arial" w:hAnsi="Arial" w:cs="Arial"/>
                <w:b/>
                <w:color w:val="000000"/>
                <w:sz w:val="20"/>
                <w:szCs w:val="20"/>
              </w:rPr>
              <w:t>Poskytované</w:t>
            </w:r>
            <w:r w:rsidRPr="00A516A0">
              <w:rPr>
                <w:rFonts w:ascii="Arial" w:hAnsi="Arial" w:cs="Arial"/>
                <w:b/>
                <w:color w:val="000000"/>
                <w:sz w:val="20"/>
                <w:szCs w:val="20"/>
              </w:rPr>
              <w:t xml:space="preserve"> služby</w:t>
            </w:r>
          </w:p>
        </w:tc>
        <w:tc>
          <w:tcPr>
            <w:tcW w:w="3682" w:type="dxa"/>
            <w:shd w:val="clear" w:color="auto" w:fill="auto"/>
            <w:vAlign w:val="center"/>
            <w:hideMark/>
          </w:tcPr>
          <w:p w:rsidR="00F05357" w:rsidRDefault="008C2394" w:rsidP="008C2394">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 xml:space="preserve">e dne nabytí účinnosti příslušné Smlouvy na </w:t>
            </w:r>
            <w:proofErr w:type="gramStart"/>
            <w:r>
              <w:rPr>
                <w:rFonts w:ascii="Arial" w:hAnsi="Arial" w:cs="Arial"/>
                <w:color w:val="000000"/>
                <w:sz w:val="20"/>
                <w:szCs w:val="20"/>
              </w:rPr>
              <w:t>plnění</w:t>
            </w:r>
            <w:r w:rsidR="00EA3183">
              <w:rPr>
                <w:rFonts w:ascii="Arial" w:hAnsi="Arial" w:cs="Arial"/>
                <w:color w:val="000000"/>
                <w:sz w:val="20"/>
                <w:szCs w:val="20"/>
              </w:rPr>
              <w:t>.</w:t>
            </w:r>
            <w:r>
              <w:rPr>
                <w:rFonts w:ascii="Arial" w:hAnsi="Arial" w:cs="Arial"/>
                <w:sz w:val="20"/>
                <w:szCs w:val="20"/>
              </w:rPr>
              <w:t>.</w:t>
            </w:r>
            <w:proofErr w:type="gramEnd"/>
          </w:p>
        </w:tc>
        <w:tc>
          <w:tcPr>
            <w:tcW w:w="4394" w:type="dxa"/>
            <w:shd w:val="clear" w:color="auto" w:fill="FFFF99"/>
            <w:vAlign w:val="center"/>
          </w:tcPr>
          <w:p w:rsidR="00F05357" w:rsidRPr="00A516A0" w:rsidRDefault="00F05357"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bl>
    <w:p w:rsidR="00F05357" w:rsidRPr="00F05357" w:rsidRDefault="00F05357" w:rsidP="00906AF8">
      <w:pPr>
        <w:spacing w:line="280" w:lineRule="atLeast"/>
        <w:rPr>
          <w:rFonts w:ascii="Arial" w:hAnsi="Arial" w:cs="Arial"/>
          <w:b/>
          <w:sz w:val="20"/>
          <w:szCs w:val="20"/>
        </w:rPr>
      </w:pPr>
    </w:p>
    <w:p w:rsidR="00F05357" w:rsidRDefault="00EF1D44" w:rsidP="00906AF8">
      <w:pPr>
        <w:spacing w:line="280" w:lineRule="atLeast"/>
        <w:rPr>
          <w:rFonts w:ascii="Arial" w:hAnsi="Arial" w:cs="Arial"/>
          <w:b/>
          <w:sz w:val="20"/>
          <w:szCs w:val="20"/>
        </w:rPr>
      </w:pPr>
      <w:r>
        <w:rPr>
          <w:rFonts w:ascii="Arial" w:hAnsi="Arial" w:cs="Arial"/>
          <w:b/>
          <w:sz w:val="20"/>
          <w:szCs w:val="20"/>
        </w:rPr>
        <w:t xml:space="preserve">Tabulka č. 6 </w:t>
      </w:r>
      <w:r w:rsidR="004A21A5">
        <w:rPr>
          <w:rFonts w:ascii="Arial" w:hAnsi="Arial" w:cs="Arial"/>
          <w:b/>
          <w:sz w:val="20"/>
          <w:szCs w:val="20"/>
        </w:rPr>
        <w:t>–</w:t>
      </w:r>
      <w:r>
        <w:rPr>
          <w:rFonts w:ascii="Arial" w:hAnsi="Arial" w:cs="Arial"/>
          <w:b/>
          <w:sz w:val="20"/>
          <w:szCs w:val="20"/>
        </w:rPr>
        <w:t xml:space="preserve"> </w:t>
      </w:r>
      <w:r w:rsidR="004A21A5">
        <w:rPr>
          <w:rFonts w:ascii="Arial" w:hAnsi="Arial" w:cs="Arial"/>
          <w:b/>
          <w:sz w:val="20"/>
          <w:szCs w:val="20"/>
        </w:rPr>
        <w:t xml:space="preserve">Server </w:t>
      </w:r>
      <w:r w:rsidR="00F05357" w:rsidRPr="00EF1D44">
        <w:rPr>
          <w:rFonts w:ascii="Arial" w:hAnsi="Arial" w:cs="Arial"/>
          <w:b/>
          <w:sz w:val="20"/>
          <w:szCs w:val="20"/>
        </w:rPr>
        <w:t>x86 4U</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0"/>
        <w:gridCol w:w="3682"/>
        <w:gridCol w:w="4394"/>
      </w:tblGrid>
      <w:tr w:rsidR="007D27C7" w:rsidRPr="00EC1F28" w:rsidTr="00457330">
        <w:trPr>
          <w:trHeight w:val="315"/>
          <w:tblHeader/>
        </w:trPr>
        <w:tc>
          <w:tcPr>
            <w:tcW w:w="5402" w:type="dxa"/>
            <w:gridSpan w:val="2"/>
            <w:tcBorders>
              <w:bottom w:val="single" w:sz="4" w:space="0" w:color="auto"/>
            </w:tcBorders>
            <w:shd w:val="clear" w:color="auto" w:fill="4F81BD" w:themeFill="accent1"/>
            <w:vAlign w:val="center"/>
            <w:hideMark/>
          </w:tcPr>
          <w:p w:rsidR="007D27C7" w:rsidRPr="00EC1F28" w:rsidRDefault="007D27C7" w:rsidP="00906AF8">
            <w:pPr>
              <w:spacing w:line="280" w:lineRule="atLeast"/>
              <w:rPr>
                <w:rFonts w:ascii="Arial" w:hAnsi="Arial" w:cs="Arial"/>
                <w:b/>
                <w:bCs/>
                <w:color w:val="FFFFFF" w:themeColor="background1"/>
                <w:sz w:val="20"/>
                <w:szCs w:val="20"/>
              </w:rPr>
            </w:pPr>
            <w:r w:rsidRPr="00F43A36">
              <w:rPr>
                <w:rFonts w:ascii="Arial" w:hAnsi="Arial" w:cs="Arial"/>
                <w:b/>
                <w:bCs/>
                <w:color w:val="FFFFFF" w:themeColor="background1"/>
                <w:sz w:val="20"/>
                <w:szCs w:val="20"/>
              </w:rPr>
              <w:t xml:space="preserve">Přesné označení, model a výrobce </w:t>
            </w:r>
            <w:r>
              <w:rPr>
                <w:rFonts w:ascii="Arial" w:hAnsi="Arial" w:cs="Arial"/>
                <w:b/>
                <w:bCs/>
                <w:color w:val="FFFFFF" w:themeColor="background1"/>
                <w:sz w:val="20"/>
                <w:szCs w:val="20"/>
              </w:rPr>
              <w:t>4U serveru</w:t>
            </w:r>
          </w:p>
        </w:tc>
        <w:tc>
          <w:tcPr>
            <w:tcW w:w="4394" w:type="dxa"/>
            <w:tcBorders>
              <w:bottom w:val="single" w:sz="4" w:space="0" w:color="auto"/>
            </w:tcBorders>
            <w:shd w:val="clear" w:color="auto" w:fill="FFFF99"/>
            <w:vAlign w:val="center"/>
          </w:tcPr>
          <w:p w:rsidR="007D27C7" w:rsidRPr="00F43A36" w:rsidRDefault="00C9762D" w:rsidP="00906AF8">
            <w:pPr>
              <w:spacing w:line="280" w:lineRule="atLeast"/>
              <w:rPr>
                <w:rFonts w:ascii="Arial" w:hAnsi="Arial" w:cs="Arial"/>
                <w:b/>
                <w:bCs/>
                <w:sz w:val="20"/>
                <w:szCs w:val="20"/>
              </w:rPr>
            </w:pPr>
            <w:r>
              <w:rPr>
                <w:rFonts w:ascii="Arial" w:hAnsi="Arial" w:cs="Arial"/>
                <w:bCs/>
                <w:sz w:val="20"/>
                <w:szCs w:val="20"/>
              </w:rPr>
              <w:t xml:space="preserve">HPE </w:t>
            </w:r>
            <w:proofErr w:type="spellStart"/>
            <w:r>
              <w:rPr>
                <w:rFonts w:ascii="Arial" w:hAnsi="Arial" w:cs="Arial"/>
                <w:bCs/>
                <w:sz w:val="20"/>
                <w:szCs w:val="20"/>
              </w:rPr>
              <w:t>ProLiant</w:t>
            </w:r>
            <w:proofErr w:type="spellEnd"/>
            <w:r>
              <w:rPr>
                <w:rFonts w:ascii="Arial" w:hAnsi="Arial" w:cs="Arial"/>
                <w:bCs/>
                <w:sz w:val="20"/>
                <w:szCs w:val="20"/>
              </w:rPr>
              <w:t xml:space="preserve"> DL58</w:t>
            </w:r>
            <w:r w:rsidRPr="00C21B25">
              <w:rPr>
                <w:rFonts w:ascii="Arial" w:hAnsi="Arial" w:cs="Arial"/>
                <w:bCs/>
                <w:sz w:val="20"/>
                <w:szCs w:val="20"/>
              </w:rPr>
              <w:t>0 Generation9 (Gen9)</w:t>
            </w:r>
          </w:p>
        </w:tc>
      </w:tr>
      <w:tr w:rsidR="007D27C7" w:rsidRPr="00E364C9" w:rsidTr="00457330">
        <w:trPr>
          <w:trHeight w:val="315"/>
          <w:tblHeader/>
        </w:trPr>
        <w:tc>
          <w:tcPr>
            <w:tcW w:w="5402" w:type="dxa"/>
            <w:gridSpan w:val="2"/>
            <w:shd w:val="clear" w:color="000000" w:fill="4F81BD" w:themeFill="accent1"/>
            <w:vAlign w:val="center"/>
            <w:hideMark/>
          </w:tcPr>
          <w:p w:rsidR="007D27C7" w:rsidRPr="00E364C9" w:rsidRDefault="007D27C7" w:rsidP="00906AF8">
            <w:pPr>
              <w:spacing w:line="280" w:lineRule="atLeast"/>
              <w:jc w:val="center"/>
              <w:rPr>
                <w:rFonts w:ascii="Arial" w:hAnsi="Arial" w:cs="Arial"/>
                <w:b/>
                <w:bCs/>
                <w:color w:val="000000"/>
                <w:sz w:val="20"/>
                <w:szCs w:val="20"/>
              </w:rPr>
            </w:pPr>
            <w:r w:rsidRPr="00EC1F28">
              <w:rPr>
                <w:rFonts w:ascii="Arial" w:hAnsi="Arial" w:cs="Arial"/>
                <w:b/>
                <w:bCs/>
                <w:color w:val="FFFFFF" w:themeColor="background1"/>
                <w:sz w:val="20"/>
                <w:szCs w:val="20"/>
              </w:rPr>
              <w:t>Parametr</w:t>
            </w:r>
          </w:p>
        </w:tc>
        <w:tc>
          <w:tcPr>
            <w:tcW w:w="4394" w:type="dxa"/>
            <w:shd w:val="clear" w:color="000000" w:fill="4F81BD" w:themeFill="accent1"/>
            <w:vAlign w:val="center"/>
          </w:tcPr>
          <w:p w:rsidR="007D27C7" w:rsidRDefault="00B93814"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E514F9">
              <w:rPr>
                <w:rFonts w:ascii="Arial" w:hAnsi="Arial" w:cs="Arial"/>
                <w:b/>
                <w:bCs/>
                <w:color w:val="000000"/>
                <w:sz w:val="20"/>
                <w:szCs w:val="20"/>
              </w:rPr>
              <w:t>Systémová jednotka</w:t>
            </w:r>
          </w:p>
        </w:tc>
        <w:tc>
          <w:tcPr>
            <w:tcW w:w="3682" w:type="dxa"/>
            <w:shd w:val="clear" w:color="auto" w:fill="auto"/>
            <w:vAlign w:val="center"/>
          </w:tcPr>
          <w:p w:rsidR="007D27C7" w:rsidRPr="00735F42" w:rsidRDefault="00B44B7B" w:rsidP="00906AF8">
            <w:pPr>
              <w:spacing w:line="280" w:lineRule="atLeast"/>
              <w:rPr>
                <w:rFonts w:ascii="Arial" w:hAnsi="Arial" w:cs="Arial"/>
                <w:color w:val="000000"/>
                <w:sz w:val="20"/>
                <w:szCs w:val="20"/>
              </w:rPr>
            </w:pPr>
            <w:r>
              <w:rPr>
                <w:rFonts w:ascii="Arial" w:hAnsi="Arial" w:cs="Arial"/>
                <w:color w:val="000000"/>
                <w:sz w:val="20"/>
                <w:szCs w:val="20"/>
              </w:rPr>
              <w:t>Reflektuje</w:t>
            </w:r>
            <w:r w:rsidR="007D27C7" w:rsidRPr="00E514F9">
              <w:rPr>
                <w:rFonts w:ascii="Arial" w:hAnsi="Arial" w:cs="Arial"/>
                <w:color w:val="000000"/>
                <w:sz w:val="20"/>
                <w:szCs w:val="20"/>
              </w:rPr>
              <w:t xml:space="preserve"> vedoucí technologie na</w:t>
            </w:r>
            <w:r w:rsidR="007D27C7">
              <w:rPr>
                <w:rFonts w:ascii="Arial" w:hAnsi="Arial" w:cs="Arial"/>
                <w:color w:val="000000"/>
                <w:sz w:val="20"/>
                <w:szCs w:val="20"/>
              </w:rPr>
              <w:t> </w:t>
            </w:r>
            <w:r w:rsidR="007D27C7" w:rsidRPr="00E514F9">
              <w:rPr>
                <w:rFonts w:ascii="Arial" w:hAnsi="Arial" w:cs="Arial"/>
                <w:color w:val="000000"/>
                <w:sz w:val="20"/>
                <w:szCs w:val="20"/>
              </w:rPr>
              <w:t xml:space="preserve">trhu serverů pro </w:t>
            </w:r>
            <w:proofErr w:type="spellStart"/>
            <w:r w:rsidR="007D27C7" w:rsidRPr="00E514F9">
              <w:rPr>
                <w:rFonts w:ascii="Arial" w:hAnsi="Arial" w:cs="Arial"/>
                <w:color w:val="000000"/>
                <w:sz w:val="20"/>
                <w:szCs w:val="20"/>
              </w:rPr>
              <w:t>virtualizaci</w:t>
            </w:r>
            <w:proofErr w:type="spellEnd"/>
            <w:r w:rsidR="007D27C7" w:rsidRPr="00E514F9">
              <w:rPr>
                <w:rFonts w:ascii="Arial" w:hAnsi="Arial" w:cs="Arial"/>
                <w:color w:val="000000"/>
                <w:sz w:val="20"/>
                <w:szCs w:val="20"/>
              </w:rPr>
              <w:t xml:space="preserve"> k dosažení vysokého výpočetního výkonu za minimálních nákladů na</w:t>
            </w:r>
            <w:r w:rsidR="007D27C7">
              <w:rPr>
                <w:rFonts w:ascii="Arial" w:hAnsi="Arial" w:cs="Arial"/>
                <w:color w:val="000000"/>
                <w:sz w:val="20"/>
                <w:szCs w:val="20"/>
              </w:rPr>
              <w:t> </w:t>
            </w:r>
            <w:r w:rsidR="007D27C7" w:rsidRPr="00E514F9">
              <w:rPr>
                <w:rFonts w:ascii="Arial" w:hAnsi="Arial" w:cs="Arial"/>
                <w:color w:val="000000"/>
                <w:sz w:val="20"/>
                <w:szCs w:val="20"/>
              </w:rPr>
              <w:t>spolehlivost a správu systému a</w:t>
            </w:r>
            <w:r w:rsidR="007D27C7">
              <w:rPr>
                <w:rFonts w:ascii="Arial" w:hAnsi="Arial" w:cs="Arial"/>
                <w:color w:val="000000"/>
                <w:sz w:val="20"/>
                <w:szCs w:val="20"/>
              </w:rPr>
              <w:t> </w:t>
            </w:r>
            <w:r w:rsidR="007D27C7" w:rsidRPr="00E514F9">
              <w:rPr>
                <w:rFonts w:ascii="Arial" w:hAnsi="Arial" w:cs="Arial"/>
                <w:color w:val="000000"/>
                <w:sz w:val="20"/>
                <w:szCs w:val="20"/>
              </w:rPr>
              <w:t>při</w:t>
            </w:r>
            <w:r w:rsidR="007D27C7">
              <w:rPr>
                <w:rFonts w:ascii="Arial" w:hAnsi="Arial" w:cs="Arial"/>
                <w:color w:val="000000"/>
                <w:sz w:val="20"/>
                <w:szCs w:val="20"/>
              </w:rPr>
              <w:t> </w:t>
            </w:r>
            <w:r w:rsidR="007D27C7" w:rsidRPr="00E514F9">
              <w:rPr>
                <w:rFonts w:ascii="Arial" w:hAnsi="Arial" w:cs="Arial"/>
                <w:color w:val="000000"/>
                <w:sz w:val="20"/>
                <w:szCs w:val="20"/>
              </w:rPr>
              <w:t>minimální možné spotřebě energie.</w:t>
            </w:r>
          </w:p>
        </w:tc>
        <w:tc>
          <w:tcPr>
            <w:tcW w:w="4394" w:type="dxa"/>
            <w:shd w:val="clear" w:color="auto" w:fill="FFFF99"/>
            <w:vAlign w:val="center"/>
          </w:tcPr>
          <w:p w:rsidR="007D27C7" w:rsidRPr="00A516A0" w:rsidRDefault="00714E7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K</w:t>
            </w:r>
            <w:r w:rsidRPr="00A516A0">
              <w:rPr>
                <w:rFonts w:ascii="Arial" w:hAnsi="Arial" w:cs="Arial"/>
                <w:b/>
                <w:color w:val="000000"/>
                <w:sz w:val="20"/>
                <w:szCs w:val="20"/>
              </w:rPr>
              <w:t>onstrukční provedení</w:t>
            </w:r>
          </w:p>
        </w:tc>
        <w:tc>
          <w:tcPr>
            <w:tcW w:w="3682" w:type="dxa"/>
            <w:shd w:val="clear" w:color="auto" w:fill="auto"/>
            <w:vAlign w:val="center"/>
            <w:hideMark/>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735F42">
              <w:rPr>
                <w:rFonts w:ascii="Arial" w:hAnsi="Arial" w:cs="Arial"/>
                <w:color w:val="000000"/>
                <w:sz w:val="20"/>
                <w:szCs w:val="20"/>
              </w:rPr>
              <w:t xml:space="preserve">erver </w:t>
            </w:r>
            <w:r w:rsidR="00B44B7B">
              <w:rPr>
                <w:rFonts w:ascii="Arial" w:hAnsi="Arial" w:cs="Arial"/>
                <w:color w:val="000000"/>
                <w:sz w:val="20"/>
                <w:szCs w:val="20"/>
              </w:rPr>
              <w:t>je</w:t>
            </w:r>
            <w:r w:rsidRPr="00735F42">
              <w:rPr>
                <w:rFonts w:ascii="Arial" w:hAnsi="Arial" w:cs="Arial"/>
                <w:color w:val="000000"/>
                <w:sz w:val="20"/>
                <w:szCs w:val="20"/>
              </w:rPr>
              <w:t xml:space="preserve"> v</w:t>
            </w:r>
            <w:r>
              <w:rPr>
                <w:rFonts w:ascii="Arial" w:hAnsi="Arial" w:cs="Arial"/>
                <w:color w:val="000000"/>
                <w:sz w:val="20"/>
                <w:szCs w:val="20"/>
              </w:rPr>
              <w:t> </w:t>
            </w:r>
            <w:r w:rsidRPr="00735F42">
              <w:rPr>
                <w:rFonts w:ascii="Arial" w:hAnsi="Arial" w:cs="Arial"/>
                <w:color w:val="000000"/>
                <w:sz w:val="20"/>
                <w:szCs w:val="20"/>
              </w:rPr>
              <w:t>proved</w:t>
            </w:r>
            <w:r>
              <w:rPr>
                <w:rFonts w:ascii="Arial" w:hAnsi="Arial" w:cs="Arial"/>
                <w:color w:val="000000"/>
                <w:sz w:val="20"/>
                <w:szCs w:val="20"/>
              </w:rPr>
              <w:t xml:space="preserve">ení </w:t>
            </w:r>
            <w:proofErr w:type="spellStart"/>
            <w:r>
              <w:rPr>
                <w:rFonts w:ascii="Arial" w:hAnsi="Arial" w:cs="Arial"/>
                <w:color w:val="000000"/>
                <w:sz w:val="20"/>
                <w:szCs w:val="20"/>
              </w:rPr>
              <w:t>rackmount</w:t>
            </w:r>
            <w:proofErr w:type="spellEnd"/>
            <w:r>
              <w:rPr>
                <w:rFonts w:ascii="Arial" w:hAnsi="Arial" w:cs="Arial"/>
                <w:color w:val="000000"/>
                <w:sz w:val="20"/>
                <w:szCs w:val="20"/>
              </w:rPr>
              <w:t>, výška nejvýše 4U.</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7E5F14">
              <w:rPr>
                <w:rFonts w:ascii="Arial" w:hAnsi="Arial" w:cs="Arial"/>
                <w:color w:val="000000"/>
                <w:sz w:val="20"/>
                <w:szCs w:val="20"/>
              </w:rPr>
              <w:t xml:space="preserve">erver </w:t>
            </w:r>
            <w:r w:rsidR="00B44B7B">
              <w:rPr>
                <w:rFonts w:ascii="Arial" w:hAnsi="Arial" w:cs="Arial"/>
                <w:color w:val="000000"/>
                <w:sz w:val="20"/>
                <w:szCs w:val="20"/>
              </w:rPr>
              <w:t>je</w:t>
            </w:r>
            <w:r w:rsidRPr="007E5F14">
              <w:rPr>
                <w:rFonts w:ascii="Arial" w:hAnsi="Arial" w:cs="Arial"/>
                <w:color w:val="000000"/>
                <w:sz w:val="20"/>
                <w:szCs w:val="20"/>
              </w:rPr>
              <w:t xml:space="preserve"> uzpůsoben k montáži do standardního </w:t>
            </w:r>
            <w:proofErr w:type="gramStart"/>
            <w:r w:rsidRPr="007E5F14">
              <w:rPr>
                <w:rFonts w:ascii="Arial" w:hAnsi="Arial" w:cs="Arial"/>
                <w:color w:val="000000"/>
                <w:sz w:val="20"/>
                <w:szCs w:val="20"/>
              </w:rPr>
              <w:t>racku</w:t>
            </w:r>
            <w:proofErr w:type="gramEnd"/>
            <w:r w:rsidRPr="007E5F14">
              <w:rPr>
                <w:rFonts w:ascii="Arial" w:hAnsi="Arial" w:cs="Arial"/>
                <w:color w:val="000000"/>
                <w:sz w:val="20"/>
                <w:szCs w:val="20"/>
              </w:rPr>
              <w:t xml:space="preserve"> 19 </w:t>
            </w:r>
            <w:proofErr w:type="spellStart"/>
            <w:r w:rsidRPr="007E5F14">
              <w:rPr>
                <w:rFonts w:ascii="Arial" w:hAnsi="Arial" w:cs="Arial"/>
                <w:color w:val="000000"/>
                <w:sz w:val="20"/>
                <w:szCs w:val="20"/>
              </w:rPr>
              <w:t>inch</w:t>
            </w:r>
            <w:proofErr w:type="spellEnd"/>
            <w:r w:rsidRPr="007E5F14">
              <w:rPr>
                <w:rFonts w:ascii="Arial" w:hAnsi="Arial" w:cs="Arial"/>
                <w:color w:val="000000"/>
                <w:sz w:val="20"/>
                <w:szCs w:val="20"/>
              </w:rPr>
              <w:t xml:space="preserve"> (IS EIA-310D)</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A54769">
              <w:rPr>
                <w:rFonts w:ascii="Arial" w:hAnsi="Arial" w:cs="Arial"/>
                <w:color w:val="000000"/>
                <w:sz w:val="20"/>
                <w:szCs w:val="20"/>
              </w:rPr>
              <w:t>šechny potřebné komponenty pro</w:t>
            </w:r>
            <w:r>
              <w:rPr>
                <w:rFonts w:ascii="Arial" w:hAnsi="Arial" w:cs="Arial"/>
                <w:color w:val="000000"/>
                <w:sz w:val="20"/>
                <w:szCs w:val="20"/>
              </w:rPr>
              <w:t xml:space="preserve"> montáž včetně silové kabeláže </w:t>
            </w:r>
            <w:r w:rsidR="00B44B7B">
              <w:rPr>
                <w:rFonts w:ascii="Arial" w:hAnsi="Arial" w:cs="Arial"/>
                <w:color w:val="000000"/>
                <w:sz w:val="20"/>
                <w:szCs w:val="20"/>
              </w:rPr>
              <w:t>jsou</w:t>
            </w:r>
            <w:r w:rsidRPr="00A54769">
              <w:rPr>
                <w:rFonts w:ascii="Arial" w:hAnsi="Arial" w:cs="Arial"/>
                <w:color w:val="000000"/>
                <w:sz w:val="20"/>
                <w:szCs w:val="20"/>
              </w:rPr>
              <w:t xml:space="preserve"> součástí dodávky</w:t>
            </w:r>
            <w:r>
              <w:rPr>
                <w:rFonts w:ascii="Arial" w:hAnsi="Arial" w:cs="Arial"/>
                <w:color w:val="000000"/>
                <w:sz w:val="20"/>
                <w:szCs w:val="20"/>
              </w:rPr>
              <w:t>.</w:t>
            </w:r>
          </w:p>
          <w:p w:rsidR="007D27C7" w:rsidRPr="00644E71" w:rsidRDefault="00714E7E"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Součástí dodávky je s</w:t>
            </w:r>
            <w:r w:rsidRPr="009807B1">
              <w:rPr>
                <w:rFonts w:ascii="Arial" w:hAnsi="Arial" w:cs="Arial"/>
                <w:color w:val="000000"/>
                <w:sz w:val="20"/>
                <w:szCs w:val="20"/>
              </w:rPr>
              <w:t>ystém zabudování</w:t>
            </w:r>
            <w:r>
              <w:rPr>
                <w:rFonts w:ascii="Arial" w:hAnsi="Arial" w:cs="Arial"/>
                <w:color w:val="000000"/>
                <w:sz w:val="20"/>
                <w:szCs w:val="20"/>
              </w:rPr>
              <w:t xml:space="preserve"> kabeláže</w:t>
            </w:r>
            <w:r w:rsidRPr="009807B1">
              <w:rPr>
                <w:rFonts w:ascii="Arial" w:hAnsi="Arial" w:cs="Arial"/>
                <w:color w:val="000000"/>
                <w:sz w:val="20"/>
                <w:szCs w:val="20"/>
              </w:rPr>
              <w:t xml:space="preserve"> do </w:t>
            </w:r>
            <w:proofErr w:type="gramStart"/>
            <w:r w:rsidRPr="009807B1">
              <w:rPr>
                <w:rFonts w:ascii="Arial" w:hAnsi="Arial" w:cs="Arial"/>
                <w:color w:val="000000"/>
                <w:sz w:val="20"/>
                <w:szCs w:val="20"/>
              </w:rPr>
              <w:t>racku</w:t>
            </w:r>
            <w:proofErr w:type="gramEnd"/>
            <w:r>
              <w:rPr>
                <w:rFonts w:ascii="Arial" w:hAnsi="Arial" w:cs="Arial"/>
                <w:color w:val="000000"/>
                <w:sz w:val="20"/>
                <w:szCs w:val="20"/>
              </w:rPr>
              <w:t xml:space="preserve"> (sklápěcí rameno), který</w:t>
            </w:r>
            <w:r w:rsidRPr="009807B1">
              <w:rPr>
                <w:rFonts w:ascii="Arial" w:hAnsi="Arial" w:cs="Arial"/>
                <w:color w:val="000000"/>
                <w:sz w:val="20"/>
                <w:szCs w:val="20"/>
              </w:rPr>
              <w:t xml:space="preserve"> umožňuje standardní přístup dovnitř serveru, při provádění oprav, bez nutnosti manipulace s kabely serveru v</w:t>
            </w:r>
            <w:r>
              <w:rPr>
                <w:rFonts w:ascii="Arial" w:hAnsi="Arial" w:cs="Arial"/>
                <w:color w:val="000000"/>
                <w:sz w:val="20"/>
                <w:szCs w:val="20"/>
              </w:rPr>
              <w:t> </w:t>
            </w:r>
            <w:r w:rsidRPr="009807B1">
              <w:rPr>
                <w:rFonts w:ascii="Arial" w:hAnsi="Arial" w:cs="Arial"/>
                <w:color w:val="000000"/>
                <w:sz w:val="20"/>
                <w:szCs w:val="20"/>
              </w:rPr>
              <w:t>racku</w:t>
            </w:r>
            <w:r>
              <w:rPr>
                <w:rFonts w:ascii="Arial" w:hAnsi="Arial" w:cs="Arial"/>
                <w:color w:val="000000"/>
                <w:sz w:val="20"/>
                <w:szCs w:val="20"/>
              </w:rPr>
              <w:t>.</w:t>
            </w:r>
          </w:p>
        </w:tc>
        <w:tc>
          <w:tcPr>
            <w:tcW w:w="4394" w:type="dxa"/>
            <w:shd w:val="clear" w:color="auto" w:fill="FFFF99"/>
            <w:vAlign w:val="center"/>
          </w:tcPr>
          <w:p w:rsidR="007D27C7" w:rsidRPr="00A516A0" w:rsidRDefault="00714E7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3E45FA">
              <w:rPr>
                <w:rFonts w:ascii="Arial" w:hAnsi="Arial" w:cs="Arial"/>
                <w:b/>
                <w:color w:val="000000"/>
                <w:sz w:val="20"/>
                <w:szCs w:val="20"/>
              </w:rPr>
              <w:t>Dostupnost serveru v infrastruktuře zadavatele</w:t>
            </w:r>
          </w:p>
        </w:tc>
        <w:tc>
          <w:tcPr>
            <w:tcW w:w="3682" w:type="dxa"/>
            <w:shd w:val="clear" w:color="auto" w:fill="auto"/>
            <w:vAlign w:val="bottom"/>
          </w:tcPr>
          <w:p w:rsidR="007D27C7" w:rsidRDefault="007D27C7" w:rsidP="00906AF8">
            <w:pPr>
              <w:spacing w:line="280" w:lineRule="atLeast"/>
              <w:rPr>
                <w:rFonts w:ascii="Arial" w:hAnsi="Arial" w:cs="Arial"/>
                <w:color w:val="000000"/>
                <w:sz w:val="20"/>
                <w:szCs w:val="20"/>
              </w:rPr>
            </w:pPr>
            <w:r w:rsidRPr="003E45FA">
              <w:rPr>
                <w:rFonts w:ascii="Arial" w:hAnsi="Arial" w:cs="Arial"/>
                <w:color w:val="000000"/>
                <w:sz w:val="20"/>
                <w:szCs w:val="20"/>
              </w:rPr>
              <w:t>Konstrukce serveru poskyt</w:t>
            </w:r>
            <w:r w:rsidR="00714E7E">
              <w:rPr>
                <w:rFonts w:ascii="Arial" w:hAnsi="Arial" w:cs="Arial"/>
                <w:color w:val="000000"/>
                <w:sz w:val="20"/>
                <w:szCs w:val="20"/>
              </w:rPr>
              <w:t>uje</w:t>
            </w:r>
            <w:r w:rsidRPr="003E45FA">
              <w:rPr>
                <w:rFonts w:ascii="Arial" w:hAnsi="Arial" w:cs="Arial"/>
                <w:color w:val="000000"/>
                <w:sz w:val="20"/>
                <w:szCs w:val="20"/>
              </w:rPr>
              <w:t xml:space="preserve"> vysokou úroveň spolehlivosti provozu při minimalizovaných nákladech na</w:t>
            </w:r>
            <w:r>
              <w:rPr>
                <w:rFonts w:ascii="Arial" w:hAnsi="Arial" w:cs="Arial"/>
                <w:color w:val="000000"/>
                <w:sz w:val="20"/>
                <w:szCs w:val="20"/>
              </w:rPr>
              <w:t> </w:t>
            </w:r>
            <w:r w:rsidRPr="003E45FA">
              <w:rPr>
                <w:rFonts w:ascii="Arial" w:hAnsi="Arial" w:cs="Arial"/>
                <w:color w:val="000000"/>
                <w:sz w:val="20"/>
                <w:szCs w:val="20"/>
              </w:rPr>
              <w:t xml:space="preserve">správu. </w:t>
            </w:r>
            <w:r w:rsidR="00714E7E">
              <w:rPr>
                <w:rFonts w:ascii="Arial" w:hAnsi="Arial" w:cs="Arial"/>
                <w:color w:val="000000"/>
                <w:sz w:val="20"/>
                <w:szCs w:val="20"/>
              </w:rPr>
              <w:t xml:space="preserve">Je </w:t>
            </w:r>
            <w:r w:rsidRPr="003E45FA">
              <w:rPr>
                <w:rFonts w:ascii="Arial" w:hAnsi="Arial" w:cs="Arial"/>
                <w:color w:val="000000"/>
                <w:sz w:val="20"/>
                <w:szCs w:val="20"/>
              </w:rPr>
              <w:t>aplikována:</w:t>
            </w:r>
          </w:p>
          <w:p w:rsidR="007D27C7" w:rsidRPr="003E45FA"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3E45FA">
              <w:rPr>
                <w:rFonts w:ascii="Arial" w:hAnsi="Arial" w:cs="Arial"/>
                <w:color w:val="000000"/>
                <w:sz w:val="20"/>
                <w:szCs w:val="20"/>
              </w:rPr>
              <w:t>edundantní konstrukce</w:t>
            </w:r>
            <w:r>
              <w:rPr>
                <w:rFonts w:ascii="Arial" w:hAnsi="Arial" w:cs="Arial"/>
                <w:color w:val="000000"/>
                <w:sz w:val="20"/>
                <w:szCs w:val="20"/>
              </w:rPr>
              <w:t>,</w:t>
            </w:r>
          </w:p>
          <w:p w:rsidR="007D27C7" w:rsidRPr="003E45FA"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3E45FA">
              <w:rPr>
                <w:rFonts w:ascii="Arial" w:hAnsi="Arial" w:cs="Arial"/>
                <w:color w:val="000000"/>
                <w:sz w:val="20"/>
                <w:szCs w:val="20"/>
              </w:rPr>
              <w:t>lastní management procesor</w:t>
            </w:r>
            <w:r>
              <w:rPr>
                <w:rFonts w:ascii="Arial" w:hAnsi="Arial" w:cs="Arial"/>
                <w:color w:val="000000"/>
                <w:sz w:val="20"/>
                <w:szCs w:val="20"/>
              </w:rPr>
              <w:t xml:space="preserve"> – vzdálená správa serveru,</w:t>
            </w:r>
          </w:p>
          <w:p w:rsidR="007D27C7" w:rsidRPr="003E45FA" w:rsidRDefault="00F05357" w:rsidP="004A21A5">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3E45FA">
              <w:rPr>
                <w:rFonts w:ascii="Arial" w:hAnsi="Arial" w:cs="Arial"/>
                <w:color w:val="000000"/>
                <w:sz w:val="20"/>
                <w:szCs w:val="20"/>
              </w:rPr>
              <w:t>ledování základních parametrů serveru</w:t>
            </w:r>
            <w:r w:rsidR="00D34457" w:rsidRPr="00114BE7">
              <w:rPr>
                <w:rFonts w:ascii="Arial" w:hAnsi="Arial" w:cs="Arial"/>
                <w:sz w:val="20"/>
                <w:szCs w:val="20"/>
              </w:rPr>
              <w:t xml:space="preserve"> někter</w:t>
            </w:r>
            <w:r w:rsidR="00D34457">
              <w:rPr>
                <w:rFonts w:ascii="Arial" w:hAnsi="Arial" w:cs="Arial"/>
                <w:sz w:val="20"/>
                <w:szCs w:val="20"/>
              </w:rPr>
              <w:t xml:space="preserve">ým </w:t>
            </w:r>
            <w:r w:rsidR="00D34457" w:rsidRPr="00114BE7">
              <w:rPr>
                <w:rFonts w:ascii="Arial" w:hAnsi="Arial" w:cs="Arial"/>
                <w:sz w:val="20"/>
                <w:szCs w:val="20"/>
              </w:rPr>
              <w:t>z agentů používaných dohledových nástrojů</w:t>
            </w:r>
            <w:r w:rsidR="00645D93">
              <w:rPr>
                <w:rFonts w:ascii="Arial" w:hAnsi="Arial" w:cs="Arial"/>
                <w:sz w:val="20"/>
                <w:szCs w:val="20"/>
              </w:rPr>
              <w:t xml:space="preserve"> (viz čl. III</w:t>
            </w:r>
            <w:r w:rsidR="004A21A5">
              <w:rPr>
                <w:rFonts w:ascii="Arial" w:hAnsi="Arial" w:cs="Arial"/>
                <w:sz w:val="20"/>
                <w:szCs w:val="20"/>
              </w:rPr>
              <w:t>.</w:t>
            </w:r>
            <w:r w:rsidR="00645D93">
              <w:rPr>
                <w:rFonts w:ascii="Arial" w:hAnsi="Arial" w:cs="Arial"/>
                <w:sz w:val="20"/>
                <w:szCs w:val="20"/>
              </w:rPr>
              <w:t xml:space="preserve"> odst</w:t>
            </w:r>
            <w:r w:rsidR="004A21A5">
              <w:rPr>
                <w:rFonts w:ascii="Arial" w:hAnsi="Arial" w:cs="Arial"/>
                <w:sz w:val="20"/>
                <w:szCs w:val="20"/>
              </w:rPr>
              <w:t>.</w:t>
            </w:r>
            <w:r w:rsidR="00645D93">
              <w:rPr>
                <w:rFonts w:ascii="Arial" w:hAnsi="Arial" w:cs="Arial"/>
                <w:sz w:val="20"/>
                <w:szCs w:val="20"/>
              </w:rPr>
              <w:t xml:space="preserve"> 7 </w:t>
            </w:r>
            <w:r w:rsidR="004A21A5">
              <w:rPr>
                <w:rFonts w:ascii="Arial" w:hAnsi="Arial" w:cs="Arial"/>
                <w:sz w:val="20"/>
                <w:szCs w:val="20"/>
              </w:rPr>
              <w:t>písm.</w:t>
            </w:r>
            <w:r w:rsidR="00645D93">
              <w:rPr>
                <w:rFonts w:ascii="Arial" w:hAnsi="Arial" w:cs="Arial"/>
                <w:sz w:val="20"/>
                <w:szCs w:val="20"/>
              </w:rPr>
              <w:t xml:space="preserve"> h) Rámcové dohody)</w:t>
            </w:r>
            <w:r>
              <w:rPr>
                <w:rFonts w:ascii="Arial" w:hAnsi="Arial" w:cs="Arial"/>
                <w:color w:val="000000"/>
                <w:sz w:val="20"/>
                <w:szCs w:val="20"/>
              </w:rPr>
              <w:t>.</w:t>
            </w:r>
          </w:p>
        </w:tc>
        <w:tc>
          <w:tcPr>
            <w:tcW w:w="4394" w:type="dxa"/>
            <w:shd w:val="clear" w:color="auto" w:fill="FFFF99"/>
            <w:vAlign w:val="center"/>
          </w:tcPr>
          <w:p w:rsidR="007D27C7" w:rsidRPr="00A516A0" w:rsidRDefault="00714E7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Napájení</w:t>
            </w:r>
          </w:p>
        </w:tc>
        <w:tc>
          <w:tcPr>
            <w:tcW w:w="3682" w:type="dxa"/>
            <w:shd w:val="clear" w:color="auto" w:fill="auto"/>
            <w:vAlign w:val="bottom"/>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N</w:t>
            </w:r>
            <w:r w:rsidRPr="00A54769">
              <w:rPr>
                <w:rFonts w:ascii="Arial" w:hAnsi="Arial" w:cs="Arial"/>
                <w:color w:val="000000"/>
                <w:sz w:val="20"/>
                <w:szCs w:val="20"/>
              </w:rPr>
              <w:t>apájecí zdroj 2</w:t>
            </w:r>
            <w:r>
              <w:rPr>
                <w:rFonts w:ascii="Arial" w:hAnsi="Arial" w:cs="Arial"/>
                <w:color w:val="000000"/>
                <w:sz w:val="20"/>
                <w:szCs w:val="20"/>
              </w:rPr>
              <w:t>3</w:t>
            </w:r>
            <w:r w:rsidRPr="00A54769">
              <w:rPr>
                <w:rFonts w:ascii="Arial" w:hAnsi="Arial" w:cs="Arial"/>
                <w:color w:val="000000"/>
                <w:sz w:val="20"/>
                <w:szCs w:val="20"/>
              </w:rPr>
              <w:t>0V s vysokou účinností (nad 85%)</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A54769">
              <w:rPr>
                <w:rFonts w:ascii="Arial" w:hAnsi="Arial" w:cs="Arial"/>
                <w:color w:val="000000"/>
                <w:sz w:val="20"/>
                <w:szCs w:val="20"/>
              </w:rPr>
              <w:t>edundance napájení N+</w:t>
            </w:r>
            <w:r>
              <w:rPr>
                <w:rFonts w:ascii="Arial" w:hAnsi="Arial" w:cs="Arial"/>
                <w:color w:val="000000"/>
                <w:sz w:val="20"/>
                <w:szCs w:val="20"/>
              </w:rPr>
              <w:t>1.</w:t>
            </w:r>
          </w:p>
        </w:tc>
        <w:tc>
          <w:tcPr>
            <w:tcW w:w="4394" w:type="dxa"/>
            <w:shd w:val="clear" w:color="auto" w:fill="FFFF99"/>
            <w:vAlign w:val="center"/>
          </w:tcPr>
          <w:p w:rsidR="007D27C7" w:rsidRPr="00A516A0" w:rsidRDefault="00714E7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Chlazení</w:t>
            </w:r>
          </w:p>
        </w:tc>
        <w:tc>
          <w:tcPr>
            <w:tcW w:w="3682" w:type="dxa"/>
            <w:shd w:val="clear" w:color="auto" w:fill="auto"/>
            <w:vAlign w:val="bottom"/>
          </w:tcPr>
          <w:p w:rsidR="007D27C7" w:rsidRPr="003E45FA" w:rsidRDefault="007D27C7" w:rsidP="00906AF8">
            <w:pPr>
              <w:spacing w:line="280" w:lineRule="atLeast"/>
              <w:rPr>
                <w:rFonts w:ascii="Arial" w:hAnsi="Arial" w:cs="Arial"/>
                <w:color w:val="000000"/>
                <w:sz w:val="20"/>
                <w:szCs w:val="20"/>
              </w:rPr>
            </w:pPr>
            <w:r w:rsidRPr="003E45FA">
              <w:rPr>
                <w:rFonts w:ascii="Arial" w:hAnsi="Arial" w:cs="Arial"/>
                <w:color w:val="000000"/>
                <w:sz w:val="20"/>
                <w:szCs w:val="20"/>
              </w:rPr>
              <w:t>Syst</w:t>
            </w:r>
            <w:r>
              <w:rPr>
                <w:rFonts w:ascii="Arial" w:hAnsi="Arial" w:cs="Arial"/>
                <w:color w:val="000000"/>
                <w:sz w:val="20"/>
                <w:szCs w:val="20"/>
              </w:rPr>
              <w:t>é</w:t>
            </w:r>
            <w:r w:rsidRPr="003E45FA">
              <w:rPr>
                <w:rFonts w:ascii="Arial" w:hAnsi="Arial" w:cs="Arial"/>
                <w:color w:val="000000"/>
                <w:sz w:val="20"/>
                <w:szCs w:val="20"/>
              </w:rPr>
              <w:t xml:space="preserve">mové ventilátory </w:t>
            </w:r>
            <w:r w:rsidR="00714E7E">
              <w:rPr>
                <w:rFonts w:ascii="Arial" w:hAnsi="Arial" w:cs="Arial"/>
                <w:color w:val="000000"/>
                <w:sz w:val="20"/>
                <w:szCs w:val="20"/>
              </w:rPr>
              <w:t xml:space="preserve">jsou </w:t>
            </w:r>
            <w:r w:rsidRPr="003E45FA">
              <w:rPr>
                <w:rFonts w:ascii="Arial" w:hAnsi="Arial" w:cs="Arial"/>
                <w:color w:val="000000"/>
                <w:sz w:val="20"/>
                <w:szCs w:val="20"/>
              </w:rPr>
              <w:t>s redundancí N+1</w:t>
            </w:r>
            <w:r>
              <w:rPr>
                <w:rFonts w:ascii="Arial" w:hAnsi="Arial" w:cs="Arial"/>
                <w:color w:val="000000"/>
                <w:sz w:val="20"/>
                <w:szCs w:val="20"/>
              </w:rPr>
              <w:t>.</w:t>
            </w:r>
          </w:p>
        </w:tc>
        <w:tc>
          <w:tcPr>
            <w:tcW w:w="4394" w:type="dxa"/>
            <w:shd w:val="clear" w:color="auto" w:fill="FFFF99"/>
            <w:vAlign w:val="center"/>
          </w:tcPr>
          <w:p w:rsidR="007D27C7" w:rsidRPr="00A516A0" w:rsidRDefault="00714E7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Počet slotů na procesory v serveru</w:t>
            </w:r>
          </w:p>
        </w:tc>
        <w:tc>
          <w:tcPr>
            <w:tcW w:w="3682" w:type="dxa"/>
            <w:shd w:val="clear" w:color="auto" w:fill="auto"/>
            <w:vAlign w:val="bottom"/>
          </w:tcPr>
          <w:p w:rsidR="007D27C7" w:rsidRDefault="007D27C7" w:rsidP="00906AF8">
            <w:pPr>
              <w:pStyle w:val="Odstavecseseznamem"/>
              <w:spacing w:after="0" w:line="280" w:lineRule="atLeast"/>
              <w:ind w:left="215"/>
              <w:rPr>
                <w:rFonts w:ascii="Arial" w:hAnsi="Arial" w:cs="Arial"/>
                <w:color w:val="000000"/>
                <w:sz w:val="20"/>
                <w:szCs w:val="20"/>
              </w:rPr>
            </w:pPr>
            <w:r>
              <w:rPr>
                <w:rFonts w:ascii="Arial" w:hAnsi="Arial" w:cs="Arial"/>
                <w:color w:val="000000"/>
                <w:sz w:val="20"/>
                <w:szCs w:val="20"/>
              </w:rPr>
              <w:t>4</w:t>
            </w:r>
          </w:p>
        </w:tc>
        <w:tc>
          <w:tcPr>
            <w:tcW w:w="4394" w:type="dxa"/>
            <w:shd w:val="clear" w:color="auto" w:fill="FFFF99"/>
            <w:vAlign w:val="center"/>
          </w:tcPr>
          <w:p w:rsidR="007D27C7" w:rsidRPr="00A516A0" w:rsidRDefault="00714E7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356F21" w:rsidRPr="00E364C9" w:rsidTr="00457330">
        <w:trPr>
          <w:cantSplit/>
          <w:trHeight w:val="315"/>
        </w:trPr>
        <w:tc>
          <w:tcPr>
            <w:tcW w:w="1720" w:type="dxa"/>
            <w:vMerge w:val="restart"/>
            <w:shd w:val="clear" w:color="auto" w:fill="auto"/>
            <w:vAlign w:val="center"/>
            <w:hideMark/>
          </w:tcPr>
          <w:p w:rsidR="00356F21" w:rsidRPr="00A516A0" w:rsidRDefault="00356F21" w:rsidP="00906AF8">
            <w:pPr>
              <w:spacing w:line="280" w:lineRule="atLeast"/>
              <w:rPr>
                <w:rFonts w:ascii="Arial" w:hAnsi="Arial" w:cs="Arial"/>
                <w:b/>
                <w:color w:val="000000"/>
                <w:sz w:val="20"/>
                <w:szCs w:val="20"/>
              </w:rPr>
            </w:pPr>
            <w:r>
              <w:rPr>
                <w:rFonts w:ascii="Arial" w:hAnsi="Arial" w:cs="Arial"/>
                <w:b/>
                <w:color w:val="000000"/>
                <w:sz w:val="20"/>
                <w:szCs w:val="20"/>
              </w:rPr>
              <w:t>P</w:t>
            </w:r>
            <w:r w:rsidRPr="00A516A0">
              <w:rPr>
                <w:rFonts w:ascii="Arial" w:hAnsi="Arial" w:cs="Arial"/>
                <w:b/>
                <w:color w:val="000000"/>
                <w:sz w:val="20"/>
                <w:szCs w:val="20"/>
              </w:rPr>
              <w:t>rocesory v</w:t>
            </w:r>
            <w:r>
              <w:rPr>
                <w:rFonts w:ascii="Arial" w:hAnsi="Arial" w:cs="Arial"/>
                <w:b/>
                <w:color w:val="000000"/>
                <w:sz w:val="20"/>
                <w:szCs w:val="20"/>
              </w:rPr>
              <w:t> </w:t>
            </w:r>
            <w:r w:rsidRPr="00A516A0">
              <w:rPr>
                <w:rFonts w:ascii="Arial" w:hAnsi="Arial" w:cs="Arial"/>
                <w:b/>
                <w:color w:val="000000"/>
                <w:sz w:val="20"/>
                <w:szCs w:val="20"/>
              </w:rPr>
              <w:t>serveru</w:t>
            </w:r>
          </w:p>
        </w:tc>
        <w:tc>
          <w:tcPr>
            <w:tcW w:w="3682" w:type="dxa"/>
            <w:shd w:val="clear" w:color="auto" w:fill="auto"/>
            <w:vAlign w:val="bottom"/>
            <w:hideMark/>
          </w:tcPr>
          <w:p w:rsidR="006B038F" w:rsidRPr="000B1215" w:rsidRDefault="00356F21" w:rsidP="00906AF8">
            <w:pPr>
              <w:pStyle w:val="Odstavecseseznamem"/>
              <w:numPr>
                <w:ilvl w:val="0"/>
                <w:numId w:val="2"/>
              </w:numPr>
              <w:spacing w:after="0" w:line="280" w:lineRule="atLeast"/>
              <w:ind w:left="215" w:hanging="215"/>
              <w:rPr>
                <w:rFonts w:ascii="Arial" w:hAnsi="Arial" w:cs="Arial"/>
                <w:color w:val="000000"/>
                <w:sz w:val="20"/>
                <w:szCs w:val="20"/>
              </w:rPr>
            </w:pPr>
            <w:r w:rsidRPr="000B1215">
              <w:rPr>
                <w:rFonts w:ascii="Arial" w:hAnsi="Arial" w:cs="Arial"/>
                <w:color w:val="000000"/>
                <w:sz w:val="20"/>
                <w:szCs w:val="20"/>
              </w:rPr>
              <w:t>4 x shodné CPU</w:t>
            </w:r>
            <w:r w:rsidR="000B1215" w:rsidRPr="000B1215">
              <w:rPr>
                <w:rFonts w:ascii="Arial" w:hAnsi="Arial" w:cs="Arial"/>
                <w:color w:val="000000"/>
                <w:sz w:val="20"/>
                <w:szCs w:val="20"/>
              </w:rPr>
              <w:t>:</w:t>
            </w:r>
          </w:p>
          <w:p w:rsidR="006B038F" w:rsidRDefault="006B038F" w:rsidP="00906AF8">
            <w:pPr>
              <w:pStyle w:val="Odstavecseseznamem"/>
              <w:numPr>
                <w:ilvl w:val="0"/>
                <w:numId w:val="2"/>
              </w:numPr>
              <w:spacing w:after="0" w:line="280" w:lineRule="atLeast"/>
              <w:ind w:left="215" w:hanging="215"/>
              <w:rPr>
                <w:rFonts w:ascii="Arial" w:hAnsi="Arial" w:cs="Arial"/>
                <w:color w:val="000000"/>
                <w:sz w:val="20"/>
                <w:szCs w:val="20"/>
              </w:rPr>
            </w:pPr>
            <w:r w:rsidRPr="006B038F">
              <w:rPr>
                <w:rFonts w:ascii="Arial" w:hAnsi="Arial" w:cs="Arial"/>
                <w:color w:val="000000"/>
                <w:sz w:val="20"/>
                <w:szCs w:val="20"/>
              </w:rPr>
              <w:t xml:space="preserve">Počet </w:t>
            </w:r>
            <w:proofErr w:type="spellStart"/>
            <w:r w:rsidRPr="006B038F">
              <w:rPr>
                <w:rFonts w:ascii="Arial" w:hAnsi="Arial" w:cs="Arial"/>
                <w:color w:val="000000"/>
                <w:sz w:val="20"/>
                <w:szCs w:val="20"/>
              </w:rPr>
              <w:t>core</w:t>
            </w:r>
            <w:proofErr w:type="spellEnd"/>
            <w:r w:rsidR="0079179A">
              <w:rPr>
                <w:rFonts w:ascii="Arial" w:hAnsi="Arial" w:cs="Arial"/>
                <w:color w:val="000000"/>
                <w:sz w:val="20"/>
                <w:szCs w:val="20"/>
              </w:rPr>
              <w:t>:</w:t>
            </w:r>
          </w:p>
          <w:p w:rsidR="006B038F" w:rsidRDefault="0079179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Velikost L3 </w:t>
            </w:r>
            <w:proofErr w:type="spellStart"/>
            <w:r>
              <w:rPr>
                <w:rFonts w:ascii="Arial" w:hAnsi="Arial" w:cs="Arial"/>
                <w:color w:val="000000"/>
                <w:sz w:val="20"/>
                <w:szCs w:val="20"/>
              </w:rPr>
              <w:t>cache</w:t>
            </w:r>
            <w:proofErr w:type="spellEnd"/>
            <w:r>
              <w:rPr>
                <w:rFonts w:ascii="Arial" w:hAnsi="Arial" w:cs="Arial"/>
                <w:color w:val="000000"/>
                <w:sz w:val="20"/>
                <w:szCs w:val="20"/>
              </w:rPr>
              <w:t>:</w:t>
            </w:r>
          </w:p>
          <w:p w:rsidR="006B038F" w:rsidRDefault="006B038F" w:rsidP="00906AF8">
            <w:pPr>
              <w:pStyle w:val="Odstavecseseznamem"/>
              <w:numPr>
                <w:ilvl w:val="0"/>
                <w:numId w:val="2"/>
              </w:numPr>
              <w:spacing w:after="0" w:line="280" w:lineRule="atLeast"/>
              <w:ind w:left="215" w:hanging="215"/>
              <w:rPr>
                <w:rFonts w:ascii="Arial" w:hAnsi="Arial" w:cs="Arial"/>
                <w:color w:val="000000"/>
                <w:sz w:val="20"/>
                <w:szCs w:val="20"/>
              </w:rPr>
            </w:pPr>
            <w:r w:rsidRPr="006B038F">
              <w:rPr>
                <w:rFonts w:ascii="Arial" w:hAnsi="Arial" w:cs="Arial"/>
                <w:color w:val="000000"/>
                <w:sz w:val="20"/>
                <w:szCs w:val="20"/>
              </w:rPr>
              <w:t xml:space="preserve">Počet bodů v </w:t>
            </w:r>
            <w:proofErr w:type="spellStart"/>
            <w:r w:rsidRPr="006B038F">
              <w:rPr>
                <w:rFonts w:ascii="Arial" w:hAnsi="Arial" w:cs="Arial"/>
                <w:color w:val="000000"/>
                <w:sz w:val="20"/>
                <w:szCs w:val="20"/>
              </w:rPr>
              <w:t>benchmarku</w:t>
            </w:r>
            <w:proofErr w:type="spellEnd"/>
            <w:r w:rsidRPr="006B038F">
              <w:rPr>
                <w:rFonts w:ascii="Arial" w:hAnsi="Arial" w:cs="Arial"/>
                <w:color w:val="000000"/>
                <w:sz w:val="20"/>
                <w:szCs w:val="20"/>
              </w:rPr>
              <w:t xml:space="preserve"> na jeden procesor je:</w:t>
            </w:r>
          </w:p>
          <w:p w:rsidR="00356F21" w:rsidRPr="00356F21" w:rsidRDefault="00356F21" w:rsidP="00906AF8">
            <w:pPr>
              <w:spacing w:line="280" w:lineRule="atLeast"/>
            </w:pPr>
          </w:p>
        </w:tc>
        <w:tc>
          <w:tcPr>
            <w:tcW w:w="4394" w:type="dxa"/>
            <w:shd w:val="clear" w:color="auto" w:fill="FFFF99"/>
            <w:vAlign w:val="center"/>
          </w:tcPr>
          <w:p w:rsidR="00C9762D" w:rsidRPr="00266EDC" w:rsidRDefault="00C9762D" w:rsidP="00C9762D">
            <w:pPr>
              <w:spacing w:line="280" w:lineRule="atLeast"/>
              <w:jc w:val="center"/>
              <w:rPr>
                <w:rFonts w:ascii="Arial" w:hAnsi="Arial" w:cs="Arial"/>
                <w:sz w:val="20"/>
                <w:szCs w:val="20"/>
              </w:rPr>
            </w:pPr>
            <w:r>
              <w:rPr>
                <w:rFonts w:ascii="Arial" w:hAnsi="Arial" w:cs="Arial"/>
                <w:sz w:val="20"/>
                <w:szCs w:val="20"/>
              </w:rPr>
              <w:t xml:space="preserve">Intel® </w:t>
            </w:r>
            <w:proofErr w:type="spellStart"/>
            <w:r>
              <w:rPr>
                <w:rFonts w:ascii="Arial" w:hAnsi="Arial" w:cs="Arial"/>
                <w:sz w:val="20"/>
                <w:szCs w:val="20"/>
              </w:rPr>
              <w:t>Xeon</w:t>
            </w:r>
            <w:proofErr w:type="spellEnd"/>
            <w:r>
              <w:rPr>
                <w:rFonts w:ascii="Arial" w:hAnsi="Arial" w:cs="Arial"/>
                <w:sz w:val="20"/>
                <w:szCs w:val="20"/>
              </w:rPr>
              <w:t xml:space="preserve">® </w:t>
            </w:r>
            <w:r w:rsidRPr="00A06C60">
              <w:rPr>
                <w:rFonts w:ascii="Arial" w:hAnsi="Arial" w:cs="Arial"/>
                <w:sz w:val="20"/>
                <w:szCs w:val="20"/>
              </w:rPr>
              <w:t>E7-4850v4</w:t>
            </w:r>
            <w:r>
              <w:rPr>
                <w:rFonts w:ascii="Arial" w:hAnsi="Arial" w:cs="Arial"/>
                <w:sz w:val="20"/>
                <w:szCs w:val="20"/>
              </w:rPr>
              <w:br/>
              <w:t>16</w:t>
            </w:r>
          </w:p>
          <w:p w:rsidR="00C9762D" w:rsidRPr="00266EDC" w:rsidRDefault="00C9762D" w:rsidP="00C9762D">
            <w:pPr>
              <w:spacing w:line="280" w:lineRule="atLeast"/>
              <w:jc w:val="center"/>
              <w:rPr>
                <w:rFonts w:ascii="Arial" w:hAnsi="Arial" w:cs="Arial"/>
                <w:sz w:val="20"/>
                <w:szCs w:val="20"/>
              </w:rPr>
            </w:pPr>
            <w:r>
              <w:rPr>
                <w:rFonts w:ascii="Arial" w:hAnsi="Arial" w:cs="Arial"/>
                <w:sz w:val="20"/>
                <w:szCs w:val="20"/>
              </w:rPr>
              <w:t xml:space="preserve">40 </w:t>
            </w:r>
            <w:r w:rsidRPr="00266EDC">
              <w:rPr>
                <w:rFonts w:ascii="Arial" w:hAnsi="Arial" w:cs="Arial"/>
                <w:sz w:val="20"/>
                <w:szCs w:val="20"/>
              </w:rPr>
              <w:t>MB</w:t>
            </w:r>
          </w:p>
          <w:p w:rsidR="00356F21" w:rsidRPr="00A516A0" w:rsidRDefault="00C9762D" w:rsidP="00C9762D">
            <w:pPr>
              <w:spacing w:line="280" w:lineRule="atLeast"/>
              <w:jc w:val="center"/>
              <w:rPr>
                <w:rFonts w:ascii="Arial" w:hAnsi="Arial" w:cs="Arial"/>
                <w:b/>
                <w:bCs/>
                <w:caps/>
                <w:color w:val="000000"/>
                <w:sz w:val="20"/>
                <w:szCs w:val="20"/>
              </w:rPr>
            </w:pPr>
            <w:r w:rsidRPr="00266EDC">
              <w:rPr>
                <w:rFonts w:ascii="Arial" w:hAnsi="Arial" w:cs="Arial"/>
                <w:sz w:val="20"/>
                <w:szCs w:val="20"/>
              </w:rPr>
              <w:t xml:space="preserve">SPECint_rate_base2006 </w:t>
            </w:r>
            <w:r>
              <w:rPr>
                <w:rFonts w:ascii="Arial" w:hAnsi="Arial" w:cs="Arial"/>
                <w:sz w:val="20"/>
                <w:szCs w:val="20"/>
              </w:rPr>
              <w:t>= 580, SPECfp_rate_base2006 = 430</w:t>
            </w:r>
          </w:p>
        </w:tc>
      </w:tr>
      <w:tr w:rsidR="00356F21" w:rsidRPr="00E364C9" w:rsidTr="00457330">
        <w:trPr>
          <w:cantSplit/>
          <w:trHeight w:val="315"/>
        </w:trPr>
        <w:tc>
          <w:tcPr>
            <w:tcW w:w="1720" w:type="dxa"/>
            <w:vMerge/>
            <w:shd w:val="clear" w:color="auto" w:fill="auto"/>
            <w:vAlign w:val="center"/>
          </w:tcPr>
          <w:p w:rsidR="00356F21" w:rsidRDefault="00356F21" w:rsidP="00906AF8">
            <w:pPr>
              <w:spacing w:line="280" w:lineRule="atLeast"/>
              <w:rPr>
                <w:rFonts w:ascii="Arial" w:hAnsi="Arial" w:cs="Arial"/>
                <w:b/>
                <w:color w:val="000000"/>
                <w:sz w:val="20"/>
                <w:szCs w:val="20"/>
              </w:rPr>
            </w:pPr>
          </w:p>
        </w:tc>
        <w:tc>
          <w:tcPr>
            <w:tcW w:w="3682" w:type="dxa"/>
            <w:shd w:val="clear" w:color="auto" w:fill="auto"/>
            <w:vAlign w:val="bottom"/>
          </w:tcPr>
          <w:p w:rsidR="00356F21" w:rsidRPr="00F40FC6" w:rsidRDefault="00356F21" w:rsidP="00906AF8">
            <w:pPr>
              <w:pStyle w:val="Odstavecseseznamem"/>
              <w:spacing w:after="0" w:line="280" w:lineRule="atLeast"/>
              <w:ind w:left="215"/>
              <w:rPr>
                <w:rFonts w:ascii="Arial" w:hAnsi="Arial" w:cs="Arial"/>
                <w:color w:val="000000"/>
                <w:sz w:val="20"/>
                <w:szCs w:val="20"/>
              </w:rPr>
            </w:pPr>
            <w:r>
              <w:rPr>
                <w:rFonts w:ascii="Arial" w:hAnsi="Arial" w:cs="Arial"/>
                <w:color w:val="000000"/>
                <w:sz w:val="20"/>
                <w:szCs w:val="20"/>
              </w:rPr>
              <w:t>V</w:t>
            </w:r>
            <w:r w:rsidRPr="00E514F9">
              <w:rPr>
                <w:rFonts w:ascii="Arial" w:hAnsi="Arial" w:cs="Arial"/>
                <w:color w:val="000000"/>
                <w:sz w:val="20"/>
                <w:szCs w:val="20"/>
              </w:rPr>
              <w:t>šechny 4 procesory pracují v jednom systému se sdílenou pamětí (</w:t>
            </w:r>
            <w:proofErr w:type="spellStart"/>
            <w:r w:rsidRPr="00E514F9">
              <w:rPr>
                <w:rFonts w:ascii="Arial" w:hAnsi="Arial" w:cs="Arial"/>
                <w:color w:val="000000"/>
                <w:sz w:val="20"/>
                <w:szCs w:val="20"/>
              </w:rPr>
              <w:t>Symetric</w:t>
            </w:r>
            <w:proofErr w:type="spellEnd"/>
            <w:r w:rsidRPr="00E514F9">
              <w:rPr>
                <w:rFonts w:ascii="Arial" w:hAnsi="Arial" w:cs="Arial"/>
                <w:color w:val="000000"/>
                <w:sz w:val="20"/>
                <w:szCs w:val="20"/>
              </w:rPr>
              <w:t xml:space="preserve"> </w:t>
            </w:r>
            <w:proofErr w:type="spellStart"/>
            <w:r w:rsidRPr="00E514F9">
              <w:rPr>
                <w:rFonts w:ascii="Arial" w:hAnsi="Arial" w:cs="Arial"/>
                <w:color w:val="000000"/>
                <w:sz w:val="20"/>
                <w:szCs w:val="20"/>
              </w:rPr>
              <w:t>Multi-Procesing</w:t>
            </w:r>
            <w:proofErr w:type="spellEnd"/>
            <w:r w:rsidRPr="00E514F9">
              <w:rPr>
                <w:rFonts w:ascii="Arial" w:hAnsi="Arial" w:cs="Arial"/>
                <w:color w:val="000000"/>
                <w:sz w:val="20"/>
                <w:szCs w:val="20"/>
              </w:rPr>
              <w:t xml:space="preserve"> systém)</w:t>
            </w:r>
            <w:r>
              <w:rPr>
                <w:rFonts w:ascii="Arial" w:hAnsi="Arial" w:cs="Arial"/>
                <w:color w:val="000000"/>
                <w:sz w:val="20"/>
                <w:szCs w:val="20"/>
              </w:rPr>
              <w:t>.</w:t>
            </w:r>
          </w:p>
        </w:tc>
        <w:tc>
          <w:tcPr>
            <w:tcW w:w="4394" w:type="dxa"/>
            <w:shd w:val="clear" w:color="auto" w:fill="FFFF99"/>
            <w:vAlign w:val="center"/>
          </w:tcPr>
          <w:p w:rsidR="00356F21" w:rsidRPr="00A516A0" w:rsidRDefault="006B038F"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proofErr w:type="spellStart"/>
            <w:r>
              <w:rPr>
                <w:rFonts w:ascii="Arial" w:hAnsi="Arial" w:cs="Arial"/>
                <w:b/>
                <w:color w:val="000000"/>
                <w:sz w:val="20"/>
                <w:szCs w:val="20"/>
              </w:rPr>
              <w:lastRenderedPageBreak/>
              <w:t>Chipset</w:t>
            </w:r>
            <w:proofErr w:type="spellEnd"/>
          </w:p>
        </w:tc>
        <w:tc>
          <w:tcPr>
            <w:tcW w:w="3682" w:type="dxa"/>
            <w:shd w:val="clear" w:color="auto" w:fill="auto"/>
            <w:vAlign w:val="bottom"/>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F40FC6">
              <w:rPr>
                <w:rFonts w:ascii="Arial" w:hAnsi="Arial" w:cs="Arial"/>
                <w:color w:val="000000"/>
                <w:sz w:val="20"/>
                <w:szCs w:val="20"/>
              </w:rPr>
              <w:t xml:space="preserve">Podpora HW řadiče SAS disků s </w:t>
            </w:r>
            <w:proofErr w:type="gramStart"/>
            <w:r w:rsidRPr="00F40FC6">
              <w:rPr>
                <w:rFonts w:ascii="Arial" w:hAnsi="Arial" w:cs="Arial"/>
                <w:color w:val="000000"/>
                <w:sz w:val="20"/>
                <w:szCs w:val="20"/>
              </w:rPr>
              <w:t>RAID</w:t>
            </w:r>
            <w:proofErr w:type="gramEnd"/>
            <w:r w:rsidRPr="00F40FC6">
              <w:rPr>
                <w:rFonts w:ascii="Arial" w:hAnsi="Arial" w:cs="Arial"/>
                <w:color w:val="000000"/>
                <w:sz w:val="20"/>
                <w:szCs w:val="20"/>
              </w:rPr>
              <w:t xml:space="preserve"> a propustností nejméně 6 </w:t>
            </w:r>
            <w:proofErr w:type="spellStart"/>
            <w:r w:rsidRPr="00F40FC6">
              <w:rPr>
                <w:rFonts w:ascii="Arial" w:hAnsi="Arial" w:cs="Arial"/>
                <w:color w:val="000000"/>
                <w:sz w:val="20"/>
                <w:szCs w:val="20"/>
              </w:rPr>
              <w:t>Gb</w:t>
            </w:r>
            <w:proofErr w:type="spellEnd"/>
            <w:r w:rsidRPr="00F40FC6">
              <w:rPr>
                <w:rFonts w:ascii="Arial" w:hAnsi="Arial" w:cs="Arial"/>
                <w:color w:val="000000"/>
                <w:sz w:val="20"/>
                <w:szCs w:val="20"/>
              </w:rPr>
              <w:t>/s</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odpora pamětí DDR</w:t>
            </w:r>
            <w:r>
              <w:rPr>
                <w:rFonts w:ascii="Arial" w:hAnsi="Arial" w:cs="Arial"/>
                <w:color w:val="000000"/>
                <w:sz w:val="20"/>
                <w:szCs w:val="20"/>
              </w:rPr>
              <w:t>4.</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F40FC6">
              <w:rPr>
                <w:rFonts w:ascii="Arial" w:hAnsi="Arial" w:cs="Arial"/>
                <w:color w:val="000000"/>
                <w:sz w:val="20"/>
                <w:szCs w:val="20"/>
              </w:rPr>
              <w:t xml:space="preserve">odpora sběrnice PCI-Express </w:t>
            </w:r>
            <w:r>
              <w:rPr>
                <w:rFonts w:ascii="Arial" w:hAnsi="Arial" w:cs="Arial"/>
                <w:color w:val="000000"/>
                <w:sz w:val="20"/>
                <w:szCs w:val="20"/>
              </w:rPr>
              <w:t>3.0.</w:t>
            </w:r>
          </w:p>
        </w:tc>
        <w:tc>
          <w:tcPr>
            <w:tcW w:w="4394" w:type="dxa"/>
            <w:shd w:val="clear" w:color="auto" w:fill="FFFF99"/>
            <w:vAlign w:val="center"/>
          </w:tcPr>
          <w:p w:rsidR="007D27C7" w:rsidRPr="00A516A0" w:rsidRDefault="001F32F6"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BF1A5C" w:rsidRPr="00E364C9" w:rsidTr="00457330">
        <w:trPr>
          <w:cantSplit/>
          <w:trHeight w:val="315"/>
        </w:trPr>
        <w:tc>
          <w:tcPr>
            <w:tcW w:w="1720" w:type="dxa"/>
            <w:vMerge w:val="restart"/>
            <w:shd w:val="clear" w:color="auto" w:fill="auto"/>
            <w:vAlign w:val="center"/>
          </w:tcPr>
          <w:p w:rsidR="00BF1A5C" w:rsidRDefault="00BF1A5C" w:rsidP="00906AF8">
            <w:pPr>
              <w:spacing w:line="280" w:lineRule="atLeast"/>
              <w:rPr>
                <w:rFonts w:ascii="Arial" w:hAnsi="Arial" w:cs="Arial"/>
                <w:b/>
                <w:color w:val="000000"/>
                <w:sz w:val="20"/>
                <w:szCs w:val="20"/>
              </w:rPr>
            </w:pPr>
            <w:r>
              <w:rPr>
                <w:rFonts w:ascii="Arial" w:hAnsi="Arial" w:cs="Arial"/>
                <w:b/>
                <w:color w:val="000000"/>
                <w:sz w:val="20"/>
                <w:szCs w:val="20"/>
              </w:rPr>
              <w:t>Operační paměť</w:t>
            </w:r>
          </w:p>
        </w:tc>
        <w:tc>
          <w:tcPr>
            <w:tcW w:w="3682" w:type="dxa"/>
            <w:shd w:val="clear" w:color="auto" w:fill="auto"/>
            <w:vAlign w:val="bottom"/>
          </w:tcPr>
          <w:p w:rsidR="00BF1A5C" w:rsidRDefault="00BF1A5C"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A</w:t>
            </w:r>
            <w:r w:rsidRPr="00F40FC6">
              <w:rPr>
                <w:rFonts w:ascii="Arial" w:hAnsi="Arial" w:cs="Arial"/>
                <w:color w:val="000000"/>
                <w:sz w:val="20"/>
                <w:szCs w:val="20"/>
              </w:rPr>
              <w:t xml:space="preserve">utomatické ošetření výpadku dvou </w:t>
            </w:r>
            <w:proofErr w:type="spellStart"/>
            <w:r w:rsidRPr="00F40FC6">
              <w:rPr>
                <w:rFonts w:ascii="Arial" w:hAnsi="Arial" w:cs="Arial"/>
                <w:color w:val="000000"/>
                <w:sz w:val="20"/>
                <w:szCs w:val="20"/>
              </w:rPr>
              <w:t>chipů</w:t>
            </w:r>
            <w:proofErr w:type="spellEnd"/>
            <w:r w:rsidRPr="00F40FC6">
              <w:rPr>
                <w:rFonts w:ascii="Arial" w:hAnsi="Arial" w:cs="Arial"/>
                <w:color w:val="000000"/>
                <w:sz w:val="20"/>
                <w:szCs w:val="20"/>
              </w:rPr>
              <w:t xml:space="preserve"> na paměťových modulech (korekce a detekce problému bez</w:t>
            </w:r>
            <w:r>
              <w:rPr>
                <w:rFonts w:ascii="Arial" w:hAnsi="Arial" w:cs="Arial"/>
                <w:color w:val="000000"/>
                <w:sz w:val="20"/>
                <w:szCs w:val="20"/>
              </w:rPr>
              <w:t> </w:t>
            </w:r>
            <w:r w:rsidRPr="00F40FC6">
              <w:rPr>
                <w:rFonts w:ascii="Arial" w:hAnsi="Arial" w:cs="Arial"/>
                <w:color w:val="000000"/>
                <w:sz w:val="20"/>
                <w:szCs w:val="20"/>
              </w:rPr>
              <w:t>nutnosti restartu operačního systému)</w:t>
            </w:r>
            <w:r>
              <w:rPr>
                <w:rFonts w:ascii="Arial" w:hAnsi="Arial" w:cs="Arial"/>
                <w:color w:val="000000"/>
                <w:sz w:val="20"/>
                <w:szCs w:val="20"/>
              </w:rPr>
              <w:t>.</w:t>
            </w:r>
          </w:p>
          <w:p w:rsidR="00BF1A5C" w:rsidRPr="00F40FC6" w:rsidRDefault="00BF1A5C"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F40FC6">
              <w:rPr>
                <w:rFonts w:ascii="Arial" w:hAnsi="Arial" w:cs="Arial"/>
                <w:color w:val="000000"/>
                <w:sz w:val="20"/>
                <w:szCs w:val="20"/>
              </w:rPr>
              <w:t xml:space="preserve">šechny procesory </w:t>
            </w:r>
            <w:r>
              <w:rPr>
                <w:rFonts w:ascii="Arial" w:hAnsi="Arial" w:cs="Arial"/>
                <w:color w:val="000000"/>
                <w:sz w:val="20"/>
                <w:szCs w:val="20"/>
              </w:rPr>
              <w:t xml:space="preserve">jsou </w:t>
            </w:r>
            <w:r w:rsidRPr="00F40FC6">
              <w:rPr>
                <w:rFonts w:ascii="Arial" w:hAnsi="Arial" w:cs="Arial"/>
                <w:color w:val="000000"/>
                <w:sz w:val="20"/>
                <w:szCs w:val="20"/>
              </w:rPr>
              <w:t>osazeny konstrukčně shodn</w:t>
            </w:r>
            <w:r>
              <w:rPr>
                <w:rFonts w:ascii="Arial" w:hAnsi="Arial" w:cs="Arial"/>
                <w:color w:val="000000"/>
                <w:sz w:val="20"/>
                <w:szCs w:val="20"/>
              </w:rPr>
              <w:t>ými</w:t>
            </w:r>
            <w:r w:rsidRPr="00F40FC6">
              <w:rPr>
                <w:rFonts w:ascii="Arial" w:hAnsi="Arial" w:cs="Arial"/>
                <w:color w:val="000000"/>
                <w:sz w:val="20"/>
                <w:szCs w:val="20"/>
              </w:rPr>
              <w:t xml:space="preserve"> moduly, na</w:t>
            </w:r>
            <w:r>
              <w:rPr>
                <w:rFonts w:ascii="Arial" w:hAnsi="Arial" w:cs="Arial"/>
                <w:color w:val="000000"/>
                <w:sz w:val="20"/>
                <w:szCs w:val="20"/>
              </w:rPr>
              <w:t> </w:t>
            </w:r>
            <w:r w:rsidRPr="00F40FC6">
              <w:rPr>
                <w:rFonts w:ascii="Arial" w:hAnsi="Arial" w:cs="Arial"/>
                <w:color w:val="000000"/>
                <w:sz w:val="20"/>
                <w:szCs w:val="20"/>
              </w:rPr>
              <w:t>každém kanále stejný počet</w:t>
            </w:r>
            <w:r>
              <w:rPr>
                <w:rFonts w:ascii="Arial" w:hAnsi="Arial" w:cs="Arial"/>
                <w:color w:val="000000"/>
                <w:sz w:val="20"/>
                <w:szCs w:val="20"/>
              </w:rPr>
              <w:t>.</w:t>
            </w:r>
          </w:p>
        </w:tc>
        <w:tc>
          <w:tcPr>
            <w:tcW w:w="4394" w:type="dxa"/>
            <w:shd w:val="clear" w:color="auto" w:fill="FFFF99"/>
            <w:vAlign w:val="center"/>
          </w:tcPr>
          <w:p w:rsidR="00BF1A5C" w:rsidRPr="00244DBD" w:rsidRDefault="00BF1A5C" w:rsidP="00906AF8">
            <w:pPr>
              <w:spacing w:line="280" w:lineRule="atLeast"/>
              <w:jc w:val="center"/>
              <w:rPr>
                <w:rFonts w:ascii="Arial" w:hAnsi="Arial" w:cs="Arial"/>
                <w:sz w:val="20"/>
                <w:szCs w:val="20"/>
              </w:rPr>
            </w:pPr>
            <w:r w:rsidRPr="00244DBD">
              <w:rPr>
                <w:rFonts w:ascii="Arial" w:hAnsi="Arial" w:cs="Arial"/>
                <w:sz w:val="20"/>
                <w:szCs w:val="20"/>
              </w:rPr>
              <w:t>ANO</w:t>
            </w:r>
          </w:p>
        </w:tc>
      </w:tr>
      <w:tr w:rsidR="00BF1A5C" w:rsidRPr="00E364C9" w:rsidTr="00457330">
        <w:trPr>
          <w:cantSplit/>
          <w:trHeight w:val="315"/>
        </w:trPr>
        <w:tc>
          <w:tcPr>
            <w:tcW w:w="1720" w:type="dxa"/>
            <w:vMerge/>
            <w:shd w:val="clear" w:color="auto" w:fill="auto"/>
            <w:vAlign w:val="center"/>
            <w:hideMark/>
          </w:tcPr>
          <w:p w:rsidR="00BF1A5C" w:rsidRPr="00A516A0" w:rsidRDefault="00BF1A5C" w:rsidP="00906AF8">
            <w:pPr>
              <w:spacing w:line="280" w:lineRule="atLeast"/>
              <w:rPr>
                <w:rFonts w:ascii="Arial" w:hAnsi="Arial" w:cs="Arial"/>
                <w:b/>
                <w:color w:val="000000"/>
                <w:sz w:val="20"/>
                <w:szCs w:val="20"/>
              </w:rPr>
            </w:pPr>
          </w:p>
        </w:tc>
        <w:tc>
          <w:tcPr>
            <w:tcW w:w="3682" w:type="dxa"/>
            <w:shd w:val="clear" w:color="auto" w:fill="auto"/>
            <w:vAlign w:val="bottom"/>
            <w:hideMark/>
          </w:tcPr>
          <w:p w:rsidR="00BF1A5C" w:rsidRDefault="00BF1A5C"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Velikost </w:t>
            </w:r>
            <w:r w:rsidRPr="006C0DF9">
              <w:rPr>
                <w:rFonts w:ascii="Arial" w:hAnsi="Arial" w:cs="Arial"/>
                <w:color w:val="000000"/>
                <w:sz w:val="20"/>
                <w:szCs w:val="20"/>
              </w:rPr>
              <w:t>RAM typ DDR4</w:t>
            </w:r>
            <w:r w:rsidR="00BB6B3B">
              <w:rPr>
                <w:rFonts w:ascii="Arial" w:hAnsi="Arial" w:cs="Arial"/>
                <w:color w:val="000000"/>
                <w:sz w:val="20"/>
                <w:szCs w:val="20"/>
              </w:rPr>
              <w:t>, min.</w:t>
            </w:r>
            <w:r w:rsidR="00231D00">
              <w:rPr>
                <w:rFonts w:ascii="Arial" w:hAnsi="Arial" w:cs="Arial"/>
                <w:color w:val="000000"/>
                <w:sz w:val="20"/>
                <w:szCs w:val="20"/>
              </w:rPr>
              <w:t xml:space="preserve"> </w:t>
            </w:r>
            <w:r w:rsidR="00497899">
              <w:rPr>
                <w:rFonts w:ascii="Arial" w:hAnsi="Arial" w:cs="Arial"/>
                <w:color w:val="000000"/>
                <w:sz w:val="20"/>
                <w:szCs w:val="20"/>
              </w:rPr>
              <w:t>2400</w:t>
            </w:r>
            <w:r>
              <w:rPr>
                <w:rFonts w:ascii="Arial" w:hAnsi="Arial" w:cs="Arial"/>
                <w:color w:val="000000"/>
                <w:sz w:val="20"/>
                <w:szCs w:val="20"/>
              </w:rPr>
              <w:t xml:space="preserve"> </w:t>
            </w:r>
            <w:r w:rsidR="00BB6B3B">
              <w:rPr>
                <w:rFonts w:ascii="Arial" w:hAnsi="Arial" w:cs="Arial"/>
                <w:color w:val="000000"/>
                <w:sz w:val="20"/>
                <w:szCs w:val="20"/>
              </w:rPr>
              <w:t xml:space="preserve">MT/s </w:t>
            </w:r>
            <w:r>
              <w:rPr>
                <w:rFonts w:ascii="Arial" w:hAnsi="Arial" w:cs="Arial"/>
                <w:color w:val="000000"/>
                <w:sz w:val="20"/>
                <w:szCs w:val="20"/>
              </w:rPr>
              <w:t>se</w:t>
            </w:r>
            <w:r w:rsidRPr="006C0DF9">
              <w:rPr>
                <w:rFonts w:ascii="Arial" w:hAnsi="Arial" w:cs="Arial"/>
                <w:color w:val="000000"/>
                <w:sz w:val="20"/>
                <w:szCs w:val="20"/>
              </w:rPr>
              <w:t xml:space="preserve"> zabudovan</w:t>
            </w:r>
            <w:r>
              <w:rPr>
                <w:rFonts w:ascii="Arial" w:hAnsi="Arial" w:cs="Arial"/>
                <w:color w:val="000000"/>
                <w:sz w:val="20"/>
                <w:szCs w:val="20"/>
              </w:rPr>
              <w:t>ou</w:t>
            </w:r>
            <w:r w:rsidRPr="006C0DF9">
              <w:rPr>
                <w:rFonts w:ascii="Arial" w:hAnsi="Arial" w:cs="Arial"/>
                <w:color w:val="000000"/>
                <w:sz w:val="20"/>
                <w:szCs w:val="20"/>
              </w:rPr>
              <w:t xml:space="preserve"> technologi</w:t>
            </w:r>
            <w:r>
              <w:rPr>
                <w:rFonts w:ascii="Arial" w:hAnsi="Arial" w:cs="Arial"/>
                <w:color w:val="000000"/>
                <w:sz w:val="20"/>
                <w:szCs w:val="20"/>
              </w:rPr>
              <w:t>í</w:t>
            </w:r>
            <w:r w:rsidRPr="006C0DF9">
              <w:rPr>
                <w:rFonts w:ascii="Arial" w:hAnsi="Arial" w:cs="Arial"/>
                <w:color w:val="000000"/>
                <w:sz w:val="20"/>
                <w:szCs w:val="20"/>
              </w:rPr>
              <w:t xml:space="preserve"> vícebitové opravy chyby paměti</w:t>
            </w:r>
            <w:r>
              <w:rPr>
                <w:rFonts w:ascii="Arial" w:hAnsi="Arial" w:cs="Arial"/>
                <w:color w:val="000000"/>
                <w:sz w:val="20"/>
                <w:szCs w:val="20"/>
              </w:rPr>
              <w:t>:</w:t>
            </w:r>
          </w:p>
          <w:p w:rsidR="00BF1A5C" w:rsidRDefault="00BF1A5C"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F40FC6">
              <w:rPr>
                <w:rFonts w:ascii="Arial" w:hAnsi="Arial" w:cs="Arial"/>
                <w:color w:val="000000"/>
                <w:sz w:val="20"/>
                <w:szCs w:val="20"/>
              </w:rPr>
              <w:t>ezerva na rozšíření paměti bez výměny paměťových modulů v osazených paměťových soketech</w:t>
            </w:r>
            <w:r w:rsidR="0079179A">
              <w:rPr>
                <w:rFonts w:ascii="Arial" w:hAnsi="Arial" w:cs="Arial"/>
                <w:color w:val="000000"/>
                <w:sz w:val="20"/>
                <w:szCs w:val="20"/>
              </w:rPr>
              <w:t xml:space="preserve"> stejnými moduly:</w:t>
            </w:r>
          </w:p>
          <w:p w:rsidR="0079179A" w:rsidRDefault="0079179A"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DIMM pozic/CPU:</w:t>
            </w:r>
          </w:p>
          <w:p w:rsidR="00BF1A5C" w:rsidRDefault="00BF1A5C" w:rsidP="00906AF8">
            <w:pPr>
              <w:spacing w:line="280" w:lineRule="atLeast"/>
            </w:pPr>
          </w:p>
        </w:tc>
        <w:tc>
          <w:tcPr>
            <w:tcW w:w="4394" w:type="dxa"/>
            <w:shd w:val="clear" w:color="auto" w:fill="FFFF99"/>
            <w:vAlign w:val="center"/>
          </w:tcPr>
          <w:p w:rsidR="00BB3DD2" w:rsidRPr="00380C50" w:rsidRDefault="00BB3DD2" w:rsidP="00BB3DD2">
            <w:pPr>
              <w:spacing w:line="280" w:lineRule="atLeast"/>
              <w:jc w:val="center"/>
              <w:rPr>
                <w:rFonts w:ascii="Arial" w:hAnsi="Arial" w:cs="Arial"/>
                <w:sz w:val="20"/>
                <w:szCs w:val="20"/>
              </w:rPr>
            </w:pPr>
            <w:r>
              <w:rPr>
                <w:rFonts w:ascii="Arial" w:hAnsi="Arial" w:cs="Arial"/>
                <w:sz w:val="20"/>
                <w:szCs w:val="20"/>
              </w:rPr>
              <w:t>1024</w:t>
            </w:r>
            <w:r w:rsidRPr="00380C50">
              <w:rPr>
                <w:rFonts w:ascii="Arial" w:hAnsi="Arial" w:cs="Arial"/>
                <w:sz w:val="20"/>
                <w:szCs w:val="20"/>
              </w:rPr>
              <w:t xml:space="preserve"> GB</w:t>
            </w:r>
          </w:p>
          <w:p w:rsidR="00BB3DD2" w:rsidRPr="00380C50" w:rsidRDefault="00BB3DD2" w:rsidP="00BB3DD2">
            <w:pPr>
              <w:spacing w:line="280" w:lineRule="atLeast"/>
              <w:jc w:val="center"/>
              <w:rPr>
                <w:rFonts w:ascii="Arial" w:hAnsi="Arial" w:cs="Arial"/>
                <w:sz w:val="20"/>
                <w:szCs w:val="20"/>
              </w:rPr>
            </w:pPr>
            <w:r>
              <w:rPr>
                <w:rFonts w:ascii="Arial" w:hAnsi="Arial" w:cs="Arial"/>
                <w:sz w:val="20"/>
                <w:szCs w:val="20"/>
              </w:rPr>
              <w:t>3072</w:t>
            </w:r>
            <w:r w:rsidRPr="00380C50">
              <w:rPr>
                <w:rFonts w:ascii="Arial" w:hAnsi="Arial" w:cs="Arial"/>
                <w:sz w:val="20"/>
                <w:szCs w:val="20"/>
              </w:rPr>
              <w:t xml:space="preserve"> GB</w:t>
            </w:r>
          </w:p>
          <w:p w:rsidR="00BB3DD2" w:rsidRPr="00380C50" w:rsidRDefault="00BB3DD2" w:rsidP="00BB3DD2">
            <w:pPr>
              <w:spacing w:line="280" w:lineRule="atLeast"/>
              <w:jc w:val="center"/>
              <w:rPr>
                <w:rFonts w:ascii="Arial" w:hAnsi="Arial" w:cs="Arial"/>
                <w:sz w:val="20"/>
                <w:szCs w:val="20"/>
              </w:rPr>
            </w:pPr>
            <w:r>
              <w:rPr>
                <w:rFonts w:ascii="Arial" w:hAnsi="Arial" w:cs="Arial"/>
                <w:sz w:val="20"/>
                <w:szCs w:val="20"/>
              </w:rPr>
              <w:t>ANO</w:t>
            </w:r>
          </w:p>
          <w:p w:rsidR="00BF1A5C" w:rsidRPr="00A516A0" w:rsidRDefault="00BB3DD2" w:rsidP="00BB3DD2">
            <w:pPr>
              <w:spacing w:line="280" w:lineRule="atLeast"/>
              <w:jc w:val="center"/>
              <w:rPr>
                <w:rFonts w:ascii="Arial" w:hAnsi="Arial" w:cs="Arial"/>
                <w:b/>
                <w:bCs/>
                <w:caps/>
                <w:color w:val="000000"/>
                <w:sz w:val="20"/>
                <w:szCs w:val="20"/>
              </w:rPr>
            </w:pPr>
            <w:r>
              <w:rPr>
                <w:rFonts w:ascii="Arial" w:hAnsi="Arial" w:cs="Arial"/>
                <w:sz w:val="20"/>
                <w:szCs w:val="20"/>
              </w:rPr>
              <w:t>24</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Grafický adapter</w:t>
            </w:r>
          </w:p>
        </w:tc>
        <w:tc>
          <w:tcPr>
            <w:tcW w:w="3682" w:type="dxa"/>
            <w:shd w:val="clear" w:color="auto" w:fill="auto"/>
            <w:vAlign w:val="bottom"/>
          </w:tcPr>
          <w:p w:rsidR="007D27C7" w:rsidRPr="009F059C" w:rsidRDefault="007D27C7" w:rsidP="00906AF8">
            <w:pPr>
              <w:spacing w:line="280" w:lineRule="atLeast"/>
              <w:rPr>
                <w:rFonts w:ascii="Arial" w:hAnsi="Arial" w:cs="Arial"/>
                <w:color w:val="000000"/>
                <w:sz w:val="20"/>
                <w:szCs w:val="20"/>
              </w:rPr>
            </w:pPr>
            <w:r w:rsidRPr="009F059C">
              <w:rPr>
                <w:rFonts w:ascii="Arial" w:hAnsi="Arial" w:cs="Arial"/>
                <w:color w:val="000000"/>
                <w:sz w:val="20"/>
                <w:szCs w:val="20"/>
              </w:rPr>
              <w:t>Integrovaný, rozlišení min</w:t>
            </w:r>
            <w:r w:rsidR="00315FB0">
              <w:rPr>
                <w:rFonts w:ascii="Arial" w:hAnsi="Arial" w:cs="Arial"/>
                <w:color w:val="000000"/>
                <w:sz w:val="20"/>
                <w:szCs w:val="20"/>
              </w:rPr>
              <w:t>.</w:t>
            </w:r>
            <w:r w:rsidRPr="009F059C">
              <w:rPr>
                <w:rFonts w:ascii="Arial" w:hAnsi="Arial" w:cs="Arial"/>
                <w:color w:val="000000"/>
                <w:sz w:val="20"/>
                <w:szCs w:val="20"/>
              </w:rPr>
              <w:t xml:space="preserve"> 1280 x 1024</w:t>
            </w:r>
            <w:r>
              <w:rPr>
                <w:rFonts w:ascii="Arial" w:hAnsi="Arial" w:cs="Arial"/>
                <w:color w:val="000000"/>
                <w:sz w:val="20"/>
                <w:szCs w:val="20"/>
              </w:rPr>
              <w:t>.</w:t>
            </w:r>
          </w:p>
        </w:tc>
        <w:tc>
          <w:tcPr>
            <w:tcW w:w="4394" w:type="dxa"/>
            <w:shd w:val="clear" w:color="auto" w:fill="FFFF99"/>
            <w:vAlign w:val="center"/>
          </w:tcPr>
          <w:p w:rsidR="007D27C7" w:rsidRPr="00A516A0" w:rsidRDefault="00BF1A5C"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C511CD" w:rsidRPr="00E364C9" w:rsidTr="00457330">
        <w:trPr>
          <w:cantSplit/>
          <w:trHeight w:val="315"/>
        </w:trPr>
        <w:tc>
          <w:tcPr>
            <w:tcW w:w="1720" w:type="dxa"/>
            <w:shd w:val="clear" w:color="auto" w:fill="auto"/>
            <w:vAlign w:val="center"/>
            <w:hideMark/>
          </w:tcPr>
          <w:p w:rsidR="00C511CD" w:rsidRPr="00A516A0" w:rsidRDefault="00C511CD" w:rsidP="00906AF8">
            <w:pPr>
              <w:spacing w:line="280" w:lineRule="atLeast"/>
              <w:rPr>
                <w:rFonts w:ascii="Arial" w:hAnsi="Arial" w:cs="Arial"/>
                <w:b/>
                <w:color w:val="000000"/>
                <w:sz w:val="20"/>
                <w:szCs w:val="20"/>
              </w:rPr>
            </w:pPr>
            <w:r>
              <w:rPr>
                <w:rFonts w:ascii="Arial" w:hAnsi="Arial" w:cs="Arial"/>
                <w:b/>
                <w:color w:val="000000"/>
                <w:sz w:val="20"/>
                <w:szCs w:val="20"/>
              </w:rPr>
              <w:t>I</w:t>
            </w:r>
            <w:r w:rsidRPr="00A516A0">
              <w:rPr>
                <w:rFonts w:ascii="Arial" w:hAnsi="Arial" w:cs="Arial"/>
                <w:b/>
                <w:color w:val="000000"/>
                <w:sz w:val="20"/>
                <w:szCs w:val="20"/>
              </w:rPr>
              <w:t>nterní disky v serveru</w:t>
            </w:r>
          </w:p>
        </w:tc>
        <w:tc>
          <w:tcPr>
            <w:tcW w:w="3682" w:type="dxa"/>
            <w:shd w:val="clear" w:color="auto" w:fill="auto"/>
            <w:vAlign w:val="bottom"/>
            <w:hideMark/>
          </w:tcPr>
          <w:p w:rsidR="00C511CD" w:rsidRDefault="00C511C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disků:</w:t>
            </w:r>
          </w:p>
          <w:p w:rsidR="00C511CD" w:rsidRPr="005D26EF" w:rsidRDefault="00C511C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w:t>
            </w:r>
            <w:r w:rsidRPr="005D26EF">
              <w:rPr>
                <w:rFonts w:ascii="Arial" w:hAnsi="Arial" w:cs="Arial"/>
                <w:color w:val="000000"/>
                <w:sz w:val="20"/>
                <w:szCs w:val="20"/>
              </w:rPr>
              <w:t>onstrukční provedení v</w:t>
            </w:r>
            <w:r>
              <w:rPr>
                <w:rFonts w:ascii="Arial" w:hAnsi="Arial" w:cs="Arial"/>
                <w:color w:val="000000"/>
                <w:sz w:val="20"/>
                <w:szCs w:val="20"/>
              </w:rPr>
              <w:t> </w:t>
            </w:r>
            <w:proofErr w:type="spellStart"/>
            <w:r w:rsidRPr="005D26EF">
              <w:rPr>
                <w:rFonts w:ascii="Arial" w:hAnsi="Arial" w:cs="Arial"/>
                <w:color w:val="000000"/>
                <w:sz w:val="20"/>
                <w:szCs w:val="20"/>
              </w:rPr>
              <w:t>inch</w:t>
            </w:r>
            <w:proofErr w:type="spellEnd"/>
            <w:r>
              <w:rPr>
                <w:rFonts w:ascii="Arial" w:hAnsi="Arial" w:cs="Arial"/>
                <w:color w:val="000000"/>
                <w:sz w:val="20"/>
                <w:szCs w:val="20"/>
              </w:rPr>
              <w:t>:</w:t>
            </w:r>
          </w:p>
          <w:p w:rsidR="00C511CD" w:rsidRDefault="00C511C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Přenosová rychlost:</w:t>
            </w:r>
          </w:p>
          <w:p w:rsidR="00C511CD" w:rsidRPr="000A5A75" w:rsidRDefault="00C511C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 GB:</w:t>
            </w:r>
          </w:p>
          <w:p w:rsidR="00C511CD" w:rsidRDefault="00C511CD" w:rsidP="004A21A5">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Otáčky disku v </w:t>
            </w:r>
            <w:proofErr w:type="spellStart"/>
            <w:r>
              <w:rPr>
                <w:rFonts w:ascii="Arial" w:hAnsi="Arial" w:cs="Arial"/>
                <w:color w:val="000000"/>
                <w:sz w:val="20"/>
                <w:szCs w:val="20"/>
              </w:rPr>
              <w:t>rpm</w:t>
            </w:r>
            <w:proofErr w:type="spellEnd"/>
            <w:r>
              <w:rPr>
                <w:rFonts w:ascii="Arial" w:hAnsi="Arial" w:cs="Arial"/>
                <w:color w:val="000000"/>
                <w:sz w:val="20"/>
                <w:szCs w:val="20"/>
              </w:rPr>
              <w:t>:</w:t>
            </w:r>
          </w:p>
        </w:tc>
        <w:tc>
          <w:tcPr>
            <w:tcW w:w="4394" w:type="dxa"/>
            <w:shd w:val="clear" w:color="auto" w:fill="FFFF99"/>
            <w:vAlign w:val="center"/>
          </w:tcPr>
          <w:p w:rsidR="00C511CD" w:rsidRPr="00266EDC" w:rsidRDefault="00C511CD" w:rsidP="00733656">
            <w:pPr>
              <w:spacing w:line="280" w:lineRule="atLeast"/>
              <w:jc w:val="center"/>
              <w:rPr>
                <w:rFonts w:ascii="Arial" w:hAnsi="Arial" w:cs="Arial"/>
                <w:sz w:val="20"/>
                <w:szCs w:val="20"/>
              </w:rPr>
            </w:pPr>
            <w:r>
              <w:rPr>
                <w:rFonts w:ascii="Arial" w:hAnsi="Arial" w:cs="Arial"/>
                <w:sz w:val="20"/>
                <w:szCs w:val="20"/>
              </w:rPr>
              <w:t>2</w:t>
            </w:r>
          </w:p>
          <w:p w:rsidR="00C511CD" w:rsidRPr="00A516A0" w:rsidRDefault="00C511CD" w:rsidP="00733656">
            <w:pPr>
              <w:spacing w:line="280" w:lineRule="atLeast"/>
              <w:jc w:val="center"/>
              <w:rPr>
                <w:rFonts w:ascii="Arial" w:hAnsi="Arial" w:cs="Arial"/>
                <w:b/>
                <w:bCs/>
                <w:caps/>
                <w:color w:val="000000"/>
                <w:sz w:val="20"/>
                <w:szCs w:val="20"/>
              </w:rPr>
            </w:pPr>
            <w:r w:rsidRPr="00266EDC">
              <w:rPr>
                <w:rFonts w:ascii="Arial" w:hAnsi="Arial" w:cs="Arial"/>
                <w:sz w:val="20"/>
                <w:szCs w:val="20"/>
              </w:rPr>
              <w:t>2,5“</w:t>
            </w:r>
            <w:r w:rsidRPr="00266EDC">
              <w:rPr>
                <w:rFonts w:ascii="Arial" w:hAnsi="Arial" w:cs="Arial"/>
                <w:sz w:val="20"/>
                <w:szCs w:val="20"/>
              </w:rPr>
              <w:b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r>
              <w:rPr>
                <w:rFonts w:ascii="Arial" w:hAnsi="Arial" w:cs="Arial"/>
                <w:sz w:val="20"/>
                <w:szCs w:val="20"/>
              </w:rPr>
              <w:br/>
              <w:t>300 GB</w:t>
            </w:r>
            <w:r w:rsidRPr="00266EDC">
              <w:rPr>
                <w:rFonts w:ascii="Arial" w:hAnsi="Arial" w:cs="Arial"/>
                <w:sz w:val="20"/>
                <w:szCs w:val="20"/>
              </w:rPr>
              <w:br/>
            </w:r>
            <w:r>
              <w:rPr>
                <w:rFonts w:ascii="Arial" w:hAnsi="Arial" w:cs="Arial"/>
                <w:sz w:val="20"/>
                <w:szCs w:val="20"/>
              </w:rPr>
              <w:t>15</w:t>
            </w:r>
            <w:r w:rsidRPr="00266EDC">
              <w:rPr>
                <w:rFonts w:ascii="Arial" w:hAnsi="Arial" w:cs="Arial"/>
                <w:sz w:val="20"/>
                <w:szCs w:val="20"/>
              </w:rPr>
              <w:t xml:space="preserve">000 </w:t>
            </w:r>
            <w:proofErr w:type="spellStart"/>
            <w:r w:rsidRPr="00266EDC">
              <w:rPr>
                <w:rFonts w:ascii="Arial" w:hAnsi="Arial" w:cs="Arial"/>
                <w:sz w:val="20"/>
                <w:szCs w:val="20"/>
              </w:rPr>
              <w:t>rpm</w:t>
            </w:r>
            <w:proofErr w:type="spellEnd"/>
          </w:p>
        </w:tc>
      </w:tr>
      <w:tr w:rsidR="00C511CD" w:rsidRPr="00E364C9" w:rsidTr="00457330">
        <w:trPr>
          <w:cantSplit/>
          <w:trHeight w:val="315"/>
        </w:trPr>
        <w:tc>
          <w:tcPr>
            <w:tcW w:w="1720" w:type="dxa"/>
            <w:vMerge w:val="restart"/>
            <w:shd w:val="clear" w:color="auto" w:fill="auto"/>
            <w:vAlign w:val="center"/>
          </w:tcPr>
          <w:p w:rsidR="00C511CD" w:rsidRPr="00A516A0" w:rsidRDefault="00C511CD" w:rsidP="00906AF8">
            <w:pPr>
              <w:spacing w:line="280" w:lineRule="atLeast"/>
              <w:rPr>
                <w:rFonts w:ascii="Arial" w:hAnsi="Arial" w:cs="Arial"/>
                <w:b/>
                <w:color w:val="000000"/>
                <w:sz w:val="20"/>
                <w:szCs w:val="20"/>
              </w:rPr>
            </w:pPr>
            <w:r w:rsidRPr="00985755">
              <w:rPr>
                <w:rFonts w:ascii="Arial" w:hAnsi="Arial" w:cs="Arial"/>
                <w:b/>
                <w:color w:val="000000"/>
                <w:sz w:val="20"/>
                <w:szCs w:val="20"/>
              </w:rPr>
              <w:t>Řadič disků SAS</w:t>
            </w:r>
          </w:p>
        </w:tc>
        <w:tc>
          <w:tcPr>
            <w:tcW w:w="3682" w:type="dxa"/>
            <w:shd w:val="clear" w:color="auto" w:fill="auto"/>
            <w:vAlign w:val="bottom"/>
          </w:tcPr>
          <w:p w:rsidR="00C511CD" w:rsidRDefault="00C511CD" w:rsidP="00906AF8">
            <w:pPr>
              <w:pStyle w:val="Odstavecseseznamem"/>
              <w:numPr>
                <w:ilvl w:val="0"/>
                <w:numId w:val="2"/>
              </w:numPr>
              <w:spacing w:after="0" w:line="280" w:lineRule="atLeast"/>
              <w:ind w:left="215" w:hanging="215"/>
              <w:rPr>
                <w:rFonts w:ascii="Arial" w:hAnsi="Arial" w:cs="Arial"/>
                <w:color w:val="000000"/>
                <w:sz w:val="20"/>
                <w:szCs w:val="20"/>
              </w:rPr>
            </w:pPr>
            <w:r w:rsidRPr="00985755">
              <w:rPr>
                <w:rFonts w:ascii="Arial" w:hAnsi="Arial" w:cs="Arial"/>
                <w:color w:val="000000"/>
                <w:sz w:val="20"/>
                <w:szCs w:val="20"/>
              </w:rPr>
              <w:t xml:space="preserve">Velikost </w:t>
            </w:r>
            <w:proofErr w:type="spellStart"/>
            <w:r w:rsidRPr="00985755">
              <w:rPr>
                <w:rFonts w:ascii="Arial" w:hAnsi="Arial" w:cs="Arial"/>
                <w:color w:val="000000"/>
                <w:sz w:val="20"/>
                <w:szCs w:val="20"/>
              </w:rPr>
              <w:t>cache</w:t>
            </w:r>
            <w:proofErr w:type="spellEnd"/>
            <w:r>
              <w:rPr>
                <w:rFonts w:ascii="Arial" w:hAnsi="Arial" w:cs="Arial"/>
                <w:color w:val="000000"/>
                <w:sz w:val="20"/>
                <w:szCs w:val="20"/>
              </w:rPr>
              <w:t xml:space="preserve"> v GB:</w:t>
            </w:r>
          </w:p>
        </w:tc>
        <w:tc>
          <w:tcPr>
            <w:tcW w:w="4394" w:type="dxa"/>
            <w:shd w:val="clear" w:color="auto" w:fill="FFFF99"/>
            <w:vAlign w:val="center"/>
          </w:tcPr>
          <w:p w:rsidR="00C511CD" w:rsidRPr="00244DBD" w:rsidRDefault="00C511CD" w:rsidP="00733656">
            <w:pPr>
              <w:spacing w:line="280" w:lineRule="atLeast"/>
              <w:jc w:val="center"/>
              <w:rPr>
                <w:rFonts w:ascii="Arial" w:hAnsi="Arial" w:cs="Arial"/>
                <w:sz w:val="20"/>
                <w:szCs w:val="20"/>
              </w:rPr>
            </w:pPr>
            <w:r w:rsidRPr="00D126EE">
              <w:rPr>
                <w:rFonts w:ascii="Arial" w:hAnsi="Arial" w:cs="Arial"/>
                <w:sz w:val="20"/>
                <w:szCs w:val="20"/>
              </w:rPr>
              <w:t>2 GB</w:t>
            </w:r>
          </w:p>
        </w:tc>
      </w:tr>
      <w:tr w:rsidR="00054406" w:rsidRPr="00E364C9" w:rsidTr="00457330">
        <w:trPr>
          <w:cantSplit/>
          <w:trHeight w:val="315"/>
        </w:trPr>
        <w:tc>
          <w:tcPr>
            <w:tcW w:w="1720" w:type="dxa"/>
            <w:vMerge/>
            <w:shd w:val="clear" w:color="auto" w:fill="auto"/>
            <w:vAlign w:val="center"/>
          </w:tcPr>
          <w:p w:rsidR="00054406" w:rsidRPr="00A516A0" w:rsidRDefault="00054406" w:rsidP="00906AF8">
            <w:pPr>
              <w:spacing w:line="280" w:lineRule="atLeast"/>
              <w:rPr>
                <w:rFonts w:ascii="Arial" w:hAnsi="Arial" w:cs="Arial"/>
                <w:b/>
                <w:color w:val="000000"/>
                <w:sz w:val="20"/>
                <w:szCs w:val="20"/>
              </w:rPr>
            </w:pPr>
          </w:p>
        </w:tc>
        <w:tc>
          <w:tcPr>
            <w:tcW w:w="3682" w:type="dxa"/>
            <w:shd w:val="clear" w:color="auto" w:fill="auto"/>
            <w:vAlign w:val="bottom"/>
          </w:tcPr>
          <w:p w:rsidR="00054406" w:rsidRDefault="00054406"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6C0DF9">
              <w:rPr>
                <w:rFonts w:ascii="Arial" w:hAnsi="Arial" w:cs="Arial"/>
                <w:color w:val="000000"/>
                <w:sz w:val="20"/>
                <w:szCs w:val="20"/>
              </w:rPr>
              <w:t>cache</w:t>
            </w:r>
            <w:proofErr w:type="spellEnd"/>
            <w:r w:rsidRPr="006C0DF9">
              <w:rPr>
                <w:rFonts w:ascii="Arial" w:hAnsi="Arial" w:cs="Arial"/>
                <w:color w:val="000000"/>
                <w:sz w:val="20"/>
                <w:szCs w:val="20"/>
              </w:rPr>
              <w:t xml:space="preserve"> zálohovaná </w:t>
            </w:r>
            <w:r>
              <w:rPr>
                <w:rFonts w:ascii="Arial" w:hAnsi="Arial" w:cs="Arial"/>
                <w:color w:val="000000"/>
                <w:sz w:val="20"/>
                <w:szCs w:val="20"/>
              </w:rPr>
              <w:t xml:space="preserve">proti výpadku el. </w:t>
            </w:r>
            <w:proofErr w:type="gramStart"/>
            <w:r>
              <w:rPr>
                <w:rFonts w:ascii="Arial" w:hAnsi="Arial" w:cs="Arial"/>
                <w:color w:val="000000"/>
                <w:sz w:val="20"/>
                <w:szCs w:val="20"/>
              </w:rPr>
              <w:t>energie</w:t>
            </w:r>
            <w:proofErr w:type="gramEnd"/>
            <w:r>
              <w:rPr>
                <w:rFonts w:ascii="Arial" w:hAnsi="Arial" w:cs="Arial"/>
                <w:color w:val="000000"/>
                <w:sz w:val="20"/>
                <w:szCs w:val="20"/>
              </w:rPr>
              <w:t xml:space="preserve"> serveru.</w:t>
            </w:r>
          </w:p>
          <w:p w:rsidR="00054406" w:rsidRDefault="00054406"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Zvládá </w:t>
            </w:r>
            <w:r w:rsidRPr="006C0DF9">
              <w:rPr>
                <w:rFonts w:ascii="Arial" w:hAnsi="Arial" w:cs="Arial"/>
                <w:color w:val="000000"/>
                <w:sz w:val="20"/>
                <w:szCs w:val="20"/>
              </w:rPr>
              <w:t>obsluhovat min. 8</w:t>
            </w:r>
            <w:r>
              <w:rPr>
                <w:rFonts w:ascii="Arial" w:hAnsi="Arial" w:cs="Arial"/>
                <w:color w:val="000000"/>
                <w:sz w:val="20"/>
                <w:szCs w:val="20"/>
              </w:rPr>
              <w:t xml:space="preserve"> </w:t>
            </w:r>
            <w:r w:rsidRPr="006C0DF9">
              <w:rPr>
                <w:rFonts w:ascii="Arial" w:hAnsi="Arial" w:cs="Arial"/>
                <w:color w:val="000000"/>
                <w:sz w:val="20"/>
                <w:szCs w:val="20"/>
              </w:rPr>
              <w:t>disků</w:t>
            </w:r>
            <w:r w:rsidR="001E15C5">
              <w:rPr>
                <w:rFonts w:ascii="Arial" w:hAnsi="Arial" w:cs="Arial"/>
                <w:color w:val="000000"/>
                <w:sz w:val="20"/>
                <w:szCs w:val="20"/>
              </w:rPr>
              <w:t>.</w:t>
            </w:r>
          </w:p>
          <w:p w:rsidR="00054406" w:rsidRPr="009F059C" w:rsidRDefault="00054406" w:rsidP="00906AF8">
            <w:pPr>
              <w:pStyle w:val="Odstavecseseznamem"/>
              <w:numPr>
                <w:ilvl w:val="0"/>
                <w:numId w:val="2"/>
              </w:numPr>
              <w:spacing w:after="0" w:line="280" w:lineRule="atLeast"/>
              <w:ind w:left="215" w:hanging="215"/>
              <w:rPr>
                <w:rFonts w:ascii="Arial" w:hAnsi="Arial" w:cs="Arial"/>
                <w:color w:val="000000"/>
                <w:sz w:val="20"/>
                <w:szCs w:val="20"/>
              </w:rPr>
            </w:pPr>
            <w:r w:rsidRPr="003E154E">
              <w:rPr>
                <w:rFonts w:ascii="Arial" w:hAnsi="Arial" w:cs="Arial"/>
                <w:color w:val="000000"/>
                <w:sz w:val="20"/>
                <w:szCs w:val="20"/>
              </w:rPr>
              <w:t>Zvládá RAID 0, 1, 0+1,5.</w:t>
            </w:r>
          </w:p>
        </w:tc>
        <w:tc>
          <w:tcPr>
            <w:tcW w:w="4394" w:type="dxa"/>
            <w:shd w:val="clear" w:color="auto" w:fill="FFFF99"/>
            <w:vAlign w:val="center"/>
          </w:tcPr>
          <w:p w:rsidR="00054406" w:rsidRPr="00A516A0" w:rsidRDefault="00054406"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sidRPr="00A516A0">
              <w:rPr>
                <w:rFonts w:ascii="Arial" w:hAnsi="Arial" w:cs="Arial"/>
                <w:b/>
                <w:color w:val="000000"/>
                <w:sz w:val="20"/>
                <w:szCs w:val="20"/>
              </w:rPr>
              <w:t>SAN adapter</w:t>
            </w:r>
          </w:p>
        </w:tc>
        <w:tc>
          <w:tcPr>
            <w:tcW w:w="3682" w:type="dxa"/>
            <w:shd w:val="clear" w:color="auto" w:fill="auto"/>
            <w:vAlign w:val="bottom"/>
            <w:hideMark/>
          </w:tcPr>
          <w:p w:rsidR="007D27C7" w:rsidRDefault="007D27C7" w:rsidP="00645D93">
            <w:pPr>
              <w:spacing w:line="280" w:lineRule="atLeast"/>
              <w:rPr>
                <w:rFonts w:ascii="Arial" w:hAnsi="Arial" w:cs="Arial"/>
                <w:color w:val="000000"/>
                <w:sz w:val="20"/>
                <w:szCs w:val="20"/>
              </w:rPr>
            </w:pPr>
            <w:r w:rsidRPr="004917AF">
              <w:rPr>
                <w:rFonts w:ascii="Arial" w:hAnsi="Arial" w:cs="Arial"/>
                <w:color w:val="000000"/>
                <w:sz w:val="20"/>
                <w:szCs w:val="20"/>
              </w:rPr>
              <w:t>1</w:t>
            </w:r>
            <w:r w:rsidR="006F1FAD">
              <w:rPr>
                <w:rFonts w:ascii="Arial" w:hAnsi="Arial" w:cs="Arial"/>
                <w:color w:val="000000"/>
                <w:sz w:val="20"/>
                <w:szCs w:val="20"/>
              </w:rPr>
              <w:t xml:space="preserve"> </w:t>
            </w:r>
            <w:r w:rsidRPr="002C7639">
              <w:rPr>
                <w:rFonts w:ascii="Arial" w:hAnsi="Arial" w:cs="Arial"/>
                <w:color w:val="000000"/>
                <w:sz w:val="20"/>
                <w:szCs w:val="20"/>
              </w:rPr>
              <w:t xml:space="preserve">x SAN </w:t>
            </w:r>
            <w:r w:rsidR="00645D93">
              <w:rPr>
                <w:rFonts w:ascii="Arial" w:hAnsi="Arial" w:cs="Arial"/>
                <w:color w:val="000000"/>
                <w:sz w:val="20"/>
                <w:szCs w:val="20"/>
              </w:rPr>
              <w:t xml:space="preserve">16 </w:t>
            </w:r>
            <w:proofErr w:type="spellStart"/>
            <w:r w:rsidRPr="002C7639">
              <w:rPr>
                <w:rFonts w:ascii="Arial" w:hAnsi="Arial" w:cs="Arial"/>
                <w:color w:val="000000"/>
                <w:sz w:val="20"/>
                <w:szCs w:val="20"/>
              </w:rPr>
              <w:t>Gbit</w:t>
            </w:r>
            <w:proofErr w:type="spellEnd"/>
            <w:r w:rsidRPr="002C7639">
              <w:rPr>
                <w:rFonts w:ascii="Arial" w:hAnsi="Arial" w:cs="Arial"/>
                <w:color w:val="000000"/>
                <w:sz w:val="20"/>
                <w:szCs w:val="20"/>
              </w:rPr>
              <w:t xml:space="preserve">/s FC HBA </w:t>
            </w:r>
            <w:proofErr w:type="spellStart"/>
            <w:r w:rsidRPr="002C7639">
              <w:rPr>
                <w:rFonts w:ascii="Arial" w:hAnsi="Arial" w:cs="Arial"/>
                <w:color w:val="000000"/>
                <w:sz w:val="20"/>
                <w:szCs w:val="20"/>
              </w:rPr>
              <w:t>dual</w:t>
            </w:r>
            <w:proofErr w:type="spellEnd"/>
            <w:r w:rsidRPr="002C7639">
              <w:rPr>
                <w:rFonts w:ascii="Arial" w:hAnsi="Arial" w:cs="Arial"/>
                <w:color w:val="000000"/>
                <w:sz w:val="20"/>
                <w:szCs w:val="20"/>
              </w:rPr>
              <w:t>-port adapter</w:t>
            </w:r>
            <w:r>
              <w:rPr>
                <w:rFonts w:ascii="Arial" w:hAnsi="Arial" w:cs="Arial"/>
                <w:color w:val="000000"/>
                <w:sz w:val="20"/>
                <w:szCs w:val="20"/>
              </w:rPr>
              <w:t>.</w:t>
            </w:r>
          </w:p>
        </w:tc>
        <w:tc>
          <w:tcPr>
            <w:tcW w:w="4394" w:type="dxa"/>
            <w:shd w:val="clear" w:color="auto" w:fill="FFFF99"/>
            <w:vAlign w:val="center"/>
          </w:tcPr>
          <w:p w:rsidR="007D27C7" w:rsidRPr="00A516A0" w:rsidRDefault="003E154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2622DD" w:rsidRPr="00E364C9" w:rsidTr="00457330">
        <w:trPr>
          <w:cantSplit/>
          <w:trHeight w:val="315"/>
        </w:trPr>
        <w:tc>
          <w:tcPr>
            <w:tcW w:w="1720" w:type="dxa"/>
            <w:shd w:val="clear" w:color="auto" w:fill="auto"/>
            <w:vAlign w:val="center"/>
          </w:tcPr>
          <w:p w:rsidR="002622DD" w:rsidRPr="00F40FC6" w:rsidRDefault="002622DD" w:rsidP="00906AF8">
            <w:pPr>
              <w:spacing w:line="280" w:lineRule="atLeast"/>
              <w:rPr>
                <w:rFonts w:ascii="Arial" w:hAnsi="Arial" w:cs="Arial"/>
                <w:b/>
                <w:bCs/>
                <w:color w:val="000000"/>
                <w:sz w:val="20"/>
                <w:szCs w:val="20"/>
              </w:rPr>
            </w:pPr>
            <w:r w:rsidRPr="00A516A0">
              <w:rPr>
                <w:rFonts w:ascii="Arial" w:hAnsi="Arial" w:cs="Arial"/>
                <w:b/>
                <w:color w:val="000000"/>
                <w:sz w:val="20"/>
                <w:szCs w:val="20"/>
              </w:rPr>
              <w:t>LAN adapter</w:t>
            </w:r>
          </w:p>
        </w:tc>
        <w:tc>
          <w:tcPr>
            <w:tcW w:w="3682" w:type="dxa"/>
            <w:shd w:val="clear" w:color="auto" w:fill="auto"/>
            <w:vAlign w:val="bottom"/>
          </w:tcPr>
          <w:p w:rsidR="002622DD" w:rsidRDefault="002622DD" w:rsidP="00906AF8">
            <w:pPr>
              <w:pStyle w:val="Odstavecseseznamem"/>
              <w:numPr>
                <w:ilvl w:val="0"/>
                <w:numId w:val="6"/>
              </w:numPr>
              <w:spacing w:after="0" w:line="280" w:lineRule="atLeast"/>
              <w:ind w:left="210" w:hanging="218"/>
              <w:rPr>
                <w:rFonts w:ascii="Arial" w:hAnsi="Arial" w:cs="Arial"/>
                <w:color w:val="000000"/>
                <w:sz w:val="20"/>
                <w:szCs w:val="20"/>
              </w:rPr>
            </w:pPr>
            <w:r w:rsidRPr="006707B3">
              <w:rPr>
                <w:rFonts w:ascii="Arial" w:hAnsi="Arial" w:cs="Arial"/>
                <w:color w:val="000000"/>
                <w:sz w:val="20"/>
                <w:szCs w:val="20"/>
              </w:rPr>
              <w:t>4 x LAN 1Gbit/s.</w:t>
            </w:r>
          </w:p>
          <w:p w:rsidR="002622DD" w:rsidRDefault="002622DD" w:rsidP="00906AF8">
            <w:pPr>
              <w:pStyle w:val="Odstavecseseznamem"/>
              <w:numPr>
                <w:ilvl w:val="0"/>
                <w:numId w:val="6"/>
              </w:numPr>
              <w:spacing w:after="0" w:line="280" w:lineRule="atLeast"/>
              <w:ind w:left="210" w:hanging="218"/>
              <w:rPr>
                <w:rFonts w:ascii="Arial" w:hAnsi="Arial" w:cs="Arial"/>
                <w:color w:val="000000"/>
                <w:sz w:val="20"/>
                <w:szCs w:val="20"/>
              </w:rPr>
            </w:pPr>
            <w:r>
              <w:rPr>
                <w:rFonts w:ascii="Arial" w:hAnsi="Arial" w:cs="Arial"/>
                <w:color w:val="000000"/>
                <w:sz w:val="20"/>
                <w:szCs w:val="20"/>
              </w:rPr>
              <w:t>2 x 10</w:t>
            </w:r>
            <w:r w:rsidR="00645D93">
              <w:rPr>
                <w:rFonts w:ascii="Arial" w:hAnsi="Arial" w:cs="Arial"/>
                <w:color w:val="000000"/>
                <w:sz w:val="20"/>
                <w:szCs w:val="20"/>
              </w:rPr>
              <w:t xml:space="preserve"> </w:t>
            </w:r>
            <w:proofErr w:type="spellStart"/>
            <w:r>
              <w:rPr>
                <w:rFonts w:ascii="Arial" w:hAnsi="Arial" w:cs="Arial"/>
                <w:color w:val="000000"/>
                <w:sz w:val="20"/>
                <w:szCs w:val="20"/>
              </w:rPr>
              <w:t>Gb</w:t>
            </w:r>
            <w:proofErr w:type="spellEnd"/>
            <w:r>
              <w:rPr>
                <w:rFonts w:ascii="Arial" w:hAnsi="Arial" w:cs="Arial"/>
                <w:color w:val="000000"/>
                <w:sz w:val="20"/>
                <w:szCs w:val="20"/>
              </w:rPr>
              <w:t>/s port metalický (RJ45).</w:t>
            </w:r>
          </w:p>
          <w:p w:rsidR="002622DD" w:rsidRDefault="002622DD" w:rsidP="00906AF8">
            <w:pPr>
              <w:pStyle w:val="Odstavecseseznamem"/>
              <w:numPr>
                <w:ilvl w:val="0"/>
                <w:numId w:val="6"/>
              </w:numPr>
              <w:spacing w:after="0" w:line="280" w:lineRule="atLeast"/>
              <w:ind w:left="210" w:hanging="218"/>
              <w:rPr>
                <w:rFonts w:ascii="Arial" w:hAnsi="Arial" w:cs="Arial"/>
                <w:color w:val="000000"/>
                <w:sz w:val="20"/>
                <w:szCs w:val="20"/>
              </w:rPr>
            </w:pPr>
            <w:r>
              <w:rPr>
                <w:rFonts w:ascii="Arial" w:hAnsi="Arial" w:cs="Arial"/>
                <w:color w:val="000000"/>
                <w:sz w:val="20"/>
                <w:szCs w:val="20"/>
              </w:rPr>
              <w:t>2 x 10</w:t>
            </w:r>
            <w:r w:rsidR="00645D93">
              <w:rPr>
                <w:rFonts w:ascii="Arial" w:hAnsi="Arial" w:cs="Arial"/>
                <w:color w:val="000000"/>
                <w:sz w:val="20"/>
                <w:szCs w:val="20"/>
              </w:rPr>
              <w:t xml:space="preserve"> </w:t>
            </w:r>
            <w:proofErr w:type="spellStart"/>
            <w:r>
              <w:rPr>
                <w:rFonts w:ascii="Arial" w:hAnsi="Arial" w:cs="Arial"/>
                <w:color w:val="000000"/>
                <w:sz w:val="20"/>
                <w:szCs w:val="20"/>
              </w:rPr>
              <w:t>Gb</w:t>
            </w:r>
            <w:proofErr w:type="spellEnd"/>
            <w:r>
              <w:rPr>
                <w:rFonts w:ascii="Arial" w:hAnsi="Arial" w:cs="Arial"/>
                <w:color w:val="000000"/>
                <w:sz w:val="20"/>
                <w:szCs w:val="20"/>
              </w:rPr>
              <w:t xml:space="preserve">/s port optický </w:t>
            </w:r>
            <w:proofErr w:type="spellStart"/>
            <w:r w:rsidRPr="003F1F66">
              <w:rPr>
                <w:rFonts w:ascii="Arial" w:hAnsi="Arial" w:cs="Arial"/>
                <w:color w:val="000000"/>
                <w:sz w:val="20"/>
                <w:szCs w:val="20"/>
              </w:rPr>
              <w:t>multimode</w:t>
            </w:r>
            <w:proofErr w:type="spellEnd"/>
            <w:r w:rsidRPr="003F1F66">
              <w:rPr>
                <w:rFonts w:ascii="Arial" w:hAnsi="Arial" w:cs="Arial"/>
                <w:color w:val="000000"/>
                <w:sz w:val="20"/>
                <w:szCs w:val="20"/>
              </w:rPr>
              <w:t xml:space="preserve">, včetně optických </w:t>
            </w:r>
            <w:proofErr w:type="spellStart"/>
            <w:r w:rsidRPr="003F1F66">
              <w:rPr>
                <w:rFonts w:ascii="Arial" w:hAnsi="Arial" w:cs="Arial"/>
                <w:color w:val="000000"/>
                <w:sz w:val="20"/>
                <w:szCs w:val="20"/>
              </w:rPr>
              <w:t>tranceiverů</w:t>
            </w:r>
            <w:proofErr w:type="spellEnd"/>
            <w:r w:rsidRPr="003F1F66">
              <w:rPr>
                <w:rFonts w:ascii="Arial" w:hAnsi="Arial" w:cs="Arial"/>
                <w:color w:val="000000"/>
                <w:sz w:val="20"/>
                <w:szCs w:val="20"/>
              </w:rPr>
              <w:t xml:space="preserve"> SFP+ SR</w:t>
            </w:r>
            <w:r>
              <w:rPr>
                <w:rFonts w:ascii="Arial" w:hAnsi="Arial" w:cs="Arial"/>
                <w:color w:val="000000"/>
                <w:sz w:val="20"/>
                <w:szCs w:val="20"/>
              </w:rPr>
              <w:t>.</w:t>
            </w:r>
          </w:p>
          <w:p w:rsidR="002622DD" w:rsidRPr="002622DD" w:rsidRDefault="002622DD" w:rsidP="00906AF8">
            <w:pPr>
              <w:pStyle w:val="Odstavecseseznamem"/>
              <w:numPr>
                <w:ilvl w:val="0"/>
                <w:numId w:val="6"/>
              </w:numPr>
              <w:spacing w:after="0" w:line="280" w:lineRule="atLeast"/>
              <w:ind w:left="210" w:hanging="218"/>
              <w:rPr>
                <w:rFonts w:ascii="Arial" w:hAnsi="Arial" w:cs="Arial"/>
                <w:color w:val="000000"/>
                <w:sz w:val="20"/>
                <w:szCs w:val="20"/>
              </w:rPr>
            </w:pPr>
            <w:r w:rsidRPr="002622DD">
              <w:rPr>
                <w:rFonts w:ascii="Arial" w:hAnsi="Arial" w:cs="Arial"/>
                <w:color w:val="000000"/>
                <w:sz w:val="20"/>
                <w:szCs w:val="20"/>
              </w:rPr>
              <w:t>Vyhovuje standardům IEEE 802.3.</w:t>
            </w:r>
          </w:p>
        </w:tc>
        <w:tc>
          <w:tcPr>
            <w:tcW w:w="4394" w:type="dxa"/>
            <w:shd w:val="clear" w:color="auto" w:fill="FFFF99"/>
            <w:vAlign w:val="center"/>
          </w:tcPr>
          <w:p w:rsidR="002622DD" w:rsidRPr="00244DBD" w:rsidRDefault="002622DD" w:rsidP="00906AF8">
            <w:pPr>
              <w:spacing w:line="280" w:lineRule="atLeast"/>
              <w:jc w:val="center"/>
              <w:rPr>
                <w:rFonts w:ascii="Arial" w:hAnsi="Arial" w:cs="Arial"/>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t>Optický disk</w:t>
            </w:r>
          </w:p>
        </w:tc>
        <w:tc>
          <w:tcPr>
            <w:tcW w:w="3682" w:type="dxa"/>
            <w:shd w:val="clear" w:color="auto" w:fill="auto"/>
            <w:vAlign w:val="bottom"/>
          </w:tcPr>
          <w:p w:rsidR="007D27C7" w:rsidRPr="00482A64" w:rsidRDefault="007D27C7" w:rsidP="00906AF8">
            <w:pPr>
              <w:spacing w:line="280" w:lineRule="atLeast"/>
              <w:rPr>
                <w:rFonts w:ascii="Arial" w:hAnsi="Arial" w:cs="Arial"/>
                <w:color w:val="000000"/>
                <w:sz w:val="20"/>
                <w:szCs w:val="20"/>
              </w:rPr>
            </w:pPr>
            <w:proofErr w:type="spellStart"/>
            <w:r w:rsidRPr="00F40FC6">
              <w:rPr>
                <w:rFonts w:ascii="Arial" w:hAnsi="Arial" w:cs="Arial"/>
                <w:color w:val="000000"/>
                <w:sz w:val="20"/>
                <w:szCs w:val="20"/>
              </w:rPr>
              <w:t>Slim</w:t>
            </w:r>
            <w:proofErr w:type="spellEnd"/>
            <w:r w:rsidRPr="00F40FC6">
              <w:rPr>
                <w:rFonts w:ascii="Arial" w:hAnsi="Arial" w:cs="Arial"/>
                <w:color w:val="000000"/>
                <w:sz w:val="20"/>
                <w:szCs w:val="20"/>
              </w:rPr>
              <w:t xml:space="preserve"> DVD-RW</w:t>
            </w:r>
            <w:r>
              <w:rPr>
                <w:rFonts w:ascii="Arial" w:hAnsi="Arial" w:cs="Arial"/>
                <w:color w:val="000000"/>
                <w:sz w:val="20"/>
                <w:szCs w:val="20"/>
              </w:rPr>
              <w:t xml:space="preserve"> (možno i USB).</w:t>
            </w:r>
          </w:p>
        </w:tc>
        <w:tc>
          <w:tcPr>
            <w:tcW w:w="4394" w:type="dxa"/>
            <w:shd w:val="clear" w:color="auto" w:fill="FFFF99"/>
            <w:vAlign w:val="center"/>
          </w:tcPr>
          <w:p w:rsidR="007D27C7" w:rsidRPr="00A516A0" w:rsidRDefault="003E154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V/V porty</w:t>
            </w:r>
          </w:p>
        </w:tc>
        <w:tc>
          <w:tcPr>
            <w:tcW w:w="3682" w:type="dxa"/>
            <w:shd w:val="clear" w:color="auto" w:fill="auto"/>
            <w:vAlign w:val="bottom"/>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2 x USB 2.0 na předním panelu.</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2 x USB 2.0 na zadním panelu.</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1 x video port.</w:t>
            </w:r>
          </w:p>
        </w:tc>
        <w:tc>
          <w:tcPr>
            <w:tcW w:w="4394" w:type="dxa"/>
            <w:shd w:val="clear" w:color="auto" w:fill="FFFF99"/>
            <w:vAlign w:val="center"/>
          </w:tcPr>
          <w:p w:rsidR="007D27C7" w:rsidRPr="00A516A0" w:rsidRDefault="003E154E"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sidRPr="00F40FC6">
              <w:rPr>
                <w:rFonts w:ascii="Arial" w:hAnsi="Arial" w:cs="Arial"/>
                <w:b/>
                <w:bCs/>
                <w:color w:val="000000"/>
                <w:sz w:val="20"/>
                <w:szCs w:val="20"/>
              </w:rPr>
              <w:lastRenderedPageBreak/>
              <w:t>Sloty na přídavné desky</w:t>
            </w:r>
          </w:p>
        </w:tc>
        <w:tc>
          <w:tcPr>
            <w:tcW w:w="3682" w:type="dxa"/>
            <w:shd w:val="clear" w:color="auto" w:fill="auto"/>
            <w:vAlign w:val="bottom"/>
          </w:tcPr>
          <w:p w:rsidR="007D27C7" w:rsidRPr="008158EB" w:rsidRDefault="007D27C7" w:rsidP="00906AF8">
            <w:pPr>
              <w:spacing w:line="280" w:lineRule="atLeast"/>
              <w:rPr>
                <w:rFonts w:ascii="Arial" w:hAnsi="Arial" w:cs="Arial"/>
                <w:color w:val="000000"/>
                <w:sz w:val="20"/>
                <w:szCs w:val="20"/>
              </w:rPr>
            </w:pPr>
            <w:r w:rsidRPr="008158EB">
              <w:rPr>
                <w:rFonts w:ascii="Arial" w:hAnsi="Arial" w:cs="Arial"/>
                <w:color w:val="000000"/>
                <w:sz w:val="20"/>
                <w:szCs w:val="20"/>
              </w:rPr>
              <w:t>5 slotů z toho z toho min. 3 PCI-Express G3</w:t>
            </w:r>
            <w:r>
              <w:rPr>
                <w:rFonts w:ascii="Arial" w:hAnsi="Arial" w:cs="Arial"/>
                <w:color w:val="000000"/>
                <w:sz w:val="20"/>
                <w:szCs w:val="20"/>
              </w:rPr>
              <w:t>.</w:t>
            </w:r>
            <w:r w:rsidRPr="008158EB">
              <w:rPr>
                <w:rFonts w:ascii="Arial" w:hAnsi="Arial" w:cs="Arial"/>
                <w:color w:val="000000"/>
                <w:sz w:val="20"/>
                <w:szCs w:val="20"/>
              </w:rPr>
              <w:t xml:space="preserve"> </w:t>
            </w:r>
          </w:p>
        </w:tc>
        <w:tc>
          <w:tcPr>
            <w:tcW w:w="4394" w:type="dxa"/>
            <w:shd w:val="clear" w:color="auto" w:fill="FFFF99"/>
            <w:vAlign w:val="center"/>
          </w:tcPr>
          <w:p w:rsidR="007D27C7" w:rsidRPr="00A516A0" w:rsidRDefault="009A289D"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w:t>
            </w:r>
            <w:r w:rsidR="00520550">
              <w:rPr>
                <w:rFonts w:ascii="Arial" w:hAnsi="Arial" w:cs="Arial"/>
                <w:sz w:val="20"/>
                <w:szCs w:val="20"/>
              </w:rPr>
              <w:t>O</w:t>
            </w:r>
          </w:p>
        </w:tc>
      </w:tr>
      <w:tr w:rsidR="007D27C7" w:rsidRPr="00E364C9" w:rsidTr="00457330">
        <w:trPr>
          <w:cantSplit/>
          <w:trHeight w:val="315"/>
        </w:trPr>
        <w:tc>
          <w:tcPr>
            <w:tcW w:w="1720" w:type="dxa"/>
            <w:shd w:val="clear" w:color="auto" w:fill="auto"/>
            <w:vAlign w:val="center"/>
          </w:tcPr>
          <w:p w:rsidR="007D27C7" w:rsidRPr="00A516A0" w:rsidRDefault="007D27C7" w:rsidP="00906AF8">
            <w:pPr>
              <w:spacing w:line="280" w:lineRule="atLeast"/>
              <w:rPr>
                <w:rFonts w:ascii="Arial" w:hAnsi="Arial" w:cs="Arial"/>
                <w:b/>
                <w:color w:val="000000"/>
                <w:sz w:val="20"/>
                <w:szCs w:val="20"/>
              </w:rPr>
            </w:pPr>
            <w:r w:rsidRPr="00A516A0">
              <w:rPr>
                <w:rFonts w:ascii="Arial" w:hAnsi="Arial" w:cs="Arial"/>
                <w:b/>
                <w:color w:val="000000"/>
                <w:sz w:val="20"/>
                <w:szCs w:val="20"/>
              </w:rPr>
              <w:t>Certifikované operační systémy</w:t>
            </w:r>
          </w:p>
        </w:tc>
        <w:tc>
          <w:tcPr>
            <w:tcW w:w="3682" w:type="dxa"/>
            <w:shd w:val="clear" w:color="auto" w:fill="auto"/>
            <w:vAlign w:val="center"/>
          </w:tcPr>
          <w:p w:rsidR="007D27C7" w:rsidRPr="00A516A0"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A516A0">
              <w:rPr>
                <w:rFonts w:ascii="Arial" w:hAnsi="Arial" w:cs="Arial"/>
                <w:color w:val="000000"/>
                <w:sz w:val="20"/>
                <w:szCs w:val="20"/>
              </w:rPr>
              <w:t xml:space="preserve">MS Windows 2012 server + </w:t>
            </w:r>
            <w:proofErr w:type="spellStart"/>
            <w:r w:rsidRPr="00A516A0">
              <w:rPr>
                <w:rFonts w:ascii="Arial" w:hAnsi="Arial" w:cs="Arial"/>
                <w:color w:val="000000"/>
                <w:sz w:val="20"/>
                <w:szCs w:val="20"/>
              </w:rPr>
              <w:t>HyperV</w:t>
            </w:r>
            <w:proofErr w:type="spellEnd"/>
            <w:r w:rsidR="009A289D">
              <w:rPr>
                <w:rFonts w:ascii="Arial" w:hAnsi="Arial" w:cs="Arial"/>
                <w:color w:val="000000"/>
                <w:sz w:val="20"/>
                <w:szCs w:val="20"/>
              </w:rPr>
              <w:t xml:space="preserve"> a novější.</w:t>
            </w:r>
          </w:p>
          <w:p w:rsidR="007D27C7" w:rsidRPr="00A516A0"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A516A0">
              <w:rPr>
                <w:rFonts w:ascii="Arial" w:hAnsi="Arial" w:cs="Arial"/>
                <w:color w:val="000000"/>
                <w:sz w:val="20"/>
                <w:szCs w:val="20"/>
              </w:rPr>
              <w:t>Red</w:t>
            </w:r>
            <w:proofErr w:type="spellEnd"/>
            <w:r w:rsidRPr="00A516A0">
              <w:rPr>
                <w:rFonts w:ascii="Arial" w:hAnsi="Arial" w:cs="Arial"/>
                <w:color w:val="000000"/>
                <w:sz w:val="20"/>
                <w:szCs w:val="20"/>
              </w:rPr>
              <w:t xml:space="preserve"> </w:t>
            </w:r>
            <w:proofErr w:type="spellStart"/>
            <w:r w:rsidRPr="00A516A0">
              <w:rPr>
                <w:rFonts w:ascii="Arial" w:hAnsi="Arial" w:cs="Arial"/>
                <w:color w:val="000000"/>
                <w:sz w:val="20"/>
                <w:szCs w:val="20"/>
              </w:rPr>
              <w:t>Hat</w:t>
            </w:r>
            <w:proofErr w:type="spellEnd"/>
            <w:r w:rsidRPr="00A516A0">
              <w:rPr>
                <w:rFonts w:ascii="Arial" w:hAnsi="Arial" w:cs="Arial"/>
                <w:color w:val="000000"/>
                <w:sz w:val="20"/>
                <w:szCs w:val="20"/>
              </w:rPr>
              <w:t xml:space="preserve"> </w:t>
            </w:r>
            <w:proofErr w:type="spellStart"/>
            <w:r w:rsidRPr="00A516A0">
              <w:rPr>
                <w:rFonts w:ascii="Arial" w:hAnsi="Arial" w:cs="Arial"/>
                <w:color w:val="000000"/>
                <w:sz w:val="20"/>
                <w:szCs w:val="20"/>
              </w:rPr>
              <w:t>Enterprise</w:t>
            </w:r>
            <w:proofErr w:type="spellEnd"/>
            <w:r w:rsidRPr="00A516A0">
              <w:rPr>
                <w:rFonts w:ascii="Arial" w:hAnsi="Arial" w:cs="Arial"/>
                <w:color w:val="000000"/>
                <w:sz w:val="20"/>
                <w:szCs w:val="20"/>
              </w:rPr>
              <w:t xml:space="preserve"> Linux</w:t>
            </w:r>
            <w:r>
              <w:rPr>
                <w:rFonts w:ascii="Arial" w:hAnsi="Arial" w:cs="Arial"/>
                <w:color w:val="000000"/>
                <w:sz w:val="20"/>
                <w:szCs w:val="20"/>
              </w:rPr>
              <w:t xml:space="preserve"> </w:t>
            </w:r>
            <w:r w:rsidR="001A7678">
              <w:rPr>
                <w:rFonts w:ascii="Arial" w:hAnsi="Arial" w:cs="Arial"/>
                <w:color w:val="000000"/>
                <w:sz w:val="20"/>
                <w:szCs w:val="20"/>
              </w:rPr>
              <w:t xml:space="preserve">7 </w:t>
            </w:r>
            <w:r>
              <w:rPr>
                <w:rFonts w:ascii="Arial" w:hAnsi="Arial" w:cs="Arial"/>
                <w:color w:val="000000"/>
                <w:sz w:val="20"/>
                <w:szCs w:val="20"/>
              </w:rPr>
              <w:t>a novější</w:t>
            </w:r>
            <w:r w:rsidR="009A289D">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A516A0">
              <w:rPr>
                <w:rFonts w:ascii="Arial" w:hAnsi="Arial" w:cs="Arial"/>
                <w:color w:val="000000"/>
                <w:sz w:val="20"/>
                <w:szCs w:val="20"/>
              </w:rPr>
              <w:t>Oracle</w:t>
            </w:r>
            <w:proofErr w:type="spellEnd"/>
            <w:r w:rsidRPr="00A516A0">
              <w:rPr>
                <w:rFonts w:ascii="Arial" w:hAnsi="Arial" w:cs="Arial"/>
                <w:color w:val="000000"/>
                <w:sz w:val="20"/>
                <w:szCs w:val="20"/>
              </w:rPr>
              <w:t xml:space="preserve"> </w:t>
            </w:r>
            <w:proofErr w:type="spellStart"/>
            <w:r>
              <w:rPr>
                <w:rFonts w:ascii="Arial" w:hAnsi="Arial" w:cs="Arial"/>
                <w:color w:val="000000"/>
                <w:sz w:val="20"/>
                <w:szCs w:val="20"/>
              </w:rPr>
              <w:t>Enterprise</w:t>
            </w:r>
            <w:proofErr w:type="spellEnd"/>
            <w:r>
              <w:rPr>
                <w:rFonts w:ascii="Arial" w:hAnsi="Arial" w:cs="Arial"/>
                <w:color w:val="000000"/>
                <w:sz w:val="20"/>
                <w:szCs w:val="20"/>
              </w:rPr>
              <w:t xml:space="preserve"> Linux </w:t>
            </w:r>
            <w:r w:rsidR="001A7678">
              <w:rPr>
                <w:rFonts w:ascii="Arial" w:hAnsi="Arial" w:cs="Arial"/>
                <w:color w:val="000000"/>
                <w:sz w:val="20"/>
                <w:szCs w:val="20"/>
              </w:rPr>
              <w:t xml:space="preserve">7 </w:t>
            </w:r>
            <w:r>
              <w:rPr>
                <w:rFonts w:ascii="Arial" w:hAnsi="Arial" w:cs="Arial"/>
                <w:color w:val="000000"/>
                <w:sz w:val="20"/>
                <w:szCs w:val="20"/>
              </w:rPr>
              <w:t>a novější</w:t>
            </w:r>
            <w:r w:rsidR="009A289D">
              <w:rPr>
                <w:rFonts w:ascii="Arial" w:hAnsi="Arial" w:cs="Arial"/>
                <w:color w:val="000000"/>
                <w:sz w:val="20"/>
                <w:szCs w:val="20"/>
              </w:rPr>
              <w:t>.</w:t>
            </w:r>
          </w:p>
          <w:p w:rsidR="007D27C7" w:rsidRPr="00A516A0" w:rsidRDefault="007D27C7" w:rsidP="001A7678">
            <w:pPr>
              <w:pStyle w:val="Odstavecseseznamem"/>
              <w:numPr>
                <w:ilvl w:val="0"/>
                <w:numId w:val="2"/>
              </w:numPr>
              <w:spacing w:after="0" w:line="280" w:lineRule="atLeast"/>
              <w:ind w:left="215" w:hanging="215"/>
              <w:rPr>
                <w:rFonts w:ascii="Arial" w:hAnsi="Arial" w:cs="Arial"/>
                <w:color w:val="000000"/>
                <w:sz w:val="20"/>
                <w:szCs w:val="20"/>
              </w:rPr>
            </w:pPr>
            <w:proofErr w:type="spellStart"/>
            <w:r w:rsidRPr="00A54769">
              <w:rPr>
                <w:rFonts w:ascii="Arial" w:hAnsi="Arial" w:cs="Arial"/>
                <w:color w:val="000000"/>
                <w:sz w:val="20"/>
                <w:szCs w:val="20"/>
              </w:rPr>
              <w:t>VMware</w:t>
            </w:r>
            <w:proofErr w:type="spellEnd"/>
            <w:r w:rsidRPr="00A54769">
              <w:rPr>
                <w:rFonts w:ascii="Arial" w:hAnsi="Arial" w:cs="Arial"/>
                <w:color w:val="000000"/>
                <w:sz w:val="20"/>
                <w:szCs w:val="20"/>
              </w:rPr>
              <w:t xml:space="preserve"> ESX </w:t>
            </w:r>
            <w:proofErr w:type="spellStart"/>
            <w:r w:rsidRPr="00A54769">
              <w:rPr>
                <w:rFonts w:ascii="Arial" w:hAnsi="Arial" w:cs="Arial"/>
                <w:color w:val="000000"/>
                <w:sz w:val="20"/>
                <w:szCs w:val="20"/>
              </w:rPr>
              <w:t>vSphere</w:t>
            </w:r>
            <w:proofErr w:type="spellEnd"/>
            <w:r w:rsidRPr="00A54769">
              <w:rPr>
                <w:rFonts w:ascii="Arial" w:hAnsi="Arial" w:cs="Arial"/>
                <w:color w:val="000000"/>
                <w:sz w:val="20"/>
                <w:szCs w:val="20"/>
              </w:rPr>
              <w:t xml:space="preserve"> </w:t>
            </w:r>
            <w:r w:rsidR="001A7678">
              <w:rPr>
                <w:rFonts w:ascii="Arial" w:hAnsi="Arial" w:cs="Arial"/>
                <w:color w:val="000000"/>
                <w:sz w:val="20"/>
                <w:szCs w:val="20"/>
              </w:rPr>
              <w:t>6</w:t>
            </w:r>
            <w:r>
              <w:rPr>
                <w:rFonts w:ascii="Arial" w:hAnsi="Arial" w:cs="Arial"/>
                <w:color w:val="000000"/>
                <w:sz w:val="20"/>
                <w:szCs w:val="20"/>
              </w:rPr>
              <w:t xml:space="preserve"> a novější.</w:t>
            </w:r>
          </w:p>
        </w:tc>
        <w:tc>
          <w:tcPr>
            <w:tcW w:w="4394" w:type="dxa"/>
            <w:shd w:val="clear" w:color="auto" w:fill="FFFF99"/>
            <w:vAlign w:val="center"/>
          </w:tcPr>
          <w:p w:rsidR="007D27C7" w:rsidRPr="00A516A0" w:rsidRDefault="009A289D"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Zabezpečení</w:t>
            </w:r>
          </w:p>
        </w:tc>
        <w:tc>
          <w:tcPr>
            <w:tcW w:w="3682" w:type="dxa"/>
            <w:shd w:val="clear" w:color="auto" w:fill="auto"/>
            <w:vAlign w:val="center"/>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Pr="0057027D">
              <w:rPr>
                <w:rFonts w:ascii="Arial" w:hAnsi="Arial" w:cs="Arial"/>
                <w:color w:val="000000"/>
                <w:sz w:val="20"/>
                <w:szCs w:val="20"/>
              </w:rPr>
              <w:t xml:space="preserve">abezpečení proti neoprávněnému vstupu do </w:t>
            </w:r>
            <w:proofErr w:type="spellStart"/>
            <w:r w:rsidRPr="0057027D">
              <w:rPr>
                <w:rFonts w:ascii="Arial" w:hAnsi="Arial" w:cs="Arial"/>
                <w:color w:val="000000"/>
                <w:sz w:val="20"/>
                <w:szCs w:val="20"/>
              </w:rPr>
              <w:t>BIOSu</w:t>
            </w:r>
            <w:proofErr w:type="spellEnd"/>
            <w:r w:rsidRPr="0057027D">
              <w:rPr>
                <w:rFonts w:ascii="Arial" w:hAnsi="Arial" w:cs="Arial"/>
                <w:color w:val="000000"/>
                <w:sz w:val="20"/>
                <w:szCs w:val="20"/>
              </w:rPr>
              <w:t xml:space="preserve"> heslem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BIOS </w:t>
            </w:r>
            <w:proofErr w:type="spellStart"/>
            <w:r w:rsidRPr="0057027D">
              <w:rPr>
                <w:rFonts w:ascii="Arial" w:hAnsi="Arial" w:cs="Arial"/>
                <w:color w:val="000000"/>
                <w:sz w:val="20"/>
                <w:szCs w:val="20"/>
              </w:rPr>
              <w:t>boot</w:t>
            </w:r>
            <w:proofErr w:type="spellEnd"/>
            <w:r w:rsidRPr="0057027D">
              <w:rPr>
                <w:rFonts w:ascii="Arial" w:hAnsi="Arial" w:cs="Arial"/>
                <w:color w:val="000000"/>
                <w:sz w:val="20"/>
                <w:szCs w:val="20"/>
              </w:rPr>
              <w:t xml:space="preserve"> </w:t>
            </w:r>
            <w:proofErr w:type="spellStart"/>
            <w:r w:rsidRPr="0057027D">
              <w:rPr>
                <w:rFonts w:ascii="Arial" w:hAnsi="Arial" w:cs="Arial"/>
                <w:color w:val="000000"/>
                <w:sz w:val="20"/>
                <w:szCs w:val="20"/>
              </w:rPr>
              <w:t>password</w:t>
            </w:r>
            <w:proofErr w:type="spellEnd"/>
            <w:r w:rsidRPr="0057027D">
              <w:rPr>
                <w:rFonts w:ascii="Arial" w:hAnsi="Arial" w:cs="Arial"/>
                <w:color w:val="000000"/>
                <w:sz w:val="20"/>
                <w:szCs w:val="20"/>
              </w:rPr>
              <w:t xml:space="preserve"> - možnost vázat </w:t>
            </w:r>
            <w:proofErr w:type="spellStart"/>
            <w:r w:rsidRPr="0057027D">
              <w:rPr>
                <w:rFonts w:ascii="Arial" w:hAnsi="Arial" w:cs="Arial"/>
                <w:color w:val="000000"/>
                <w:sz w:val="20"/>
                <w:szCs w:val="20"/>
              </w:rPr>
              <w:t>nabootování</w:t>
            </w:r>
            <w:proofErr w:type="spellEnd"/>
            <w:r w:rsidRPr="0057027D">
              <w:rPr>
                <w:rFonts w:ascii="Arial" w:hAnsi="Arial" w:cs="Arial"/>
                <w:color w:val="000000"/>
                <w:sz w:val="20"/>
                <w:szCs w:val="20"/>
              </w:rPr>
              <w:t xml:space="preserve"> na povinnost zadat heslo (</w:t>
            </w:r>
            <w:r w:rsidRPr="00D8653B">
              <w:rPr>
                <w:rFonts w:ascii="Arial" w:hAnsi="Arial" w:cs="Arial"/>
                <w:color w:val="000000"/>
                <w:sz w:val="20"/>
                <w:szCs w:val="20"/>
              </w:rPr>
              <w:t>dvě úrovně hesel – administrátorské a operátorské heslo</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57027D">
              <w:rPr>
                <w:rFonts w:ascii="Arial" w:hAnsi="Arial" w:cs="Arial"/>
                <w:color w:val="000000"/>
                <w:sz w:val="20"/>
                <w:szCs w:val="20"/>
              </w:rPr>
              <w:t xml:space="preserve">HW ochrana dat a neoprávněného přístupu </w:t>
            </w:r>
            <w:r w:rsidRPr="00D8653B">
              <w:rPr>
                <w:rFonts w:ascii="Arial" w:hAnsi="Arial" w:cs="Arial"/>
                <w:color w:val="000000"/>
                <w:sz w:val="20"/>
                <w:szCs w:val="20"/>
              </w:rPr>
              <w:t>integrovaný</w:t>
            </w:r>
            <w:r>
              <w:rPr>
                <w:rFonts w:ascii="Arial" w:hAnsi="Arial" w:cs="Arial"/>
                <w:color w:val="000000"/>
                <w:sz w:val="20"/>
                <w:szCs w:val="20"/>
              </w:rPr>
              <w:t>m.</w:t>
            </w:r>
            <w:r w:rsidRPr="00D8653B">
              <w:rPr>
                <w:rFonts w:ascii="Arial" w:hAnsi="Arial" w:cs="Arial"/>
                <w:color w:val="000000"/>
                <w:sz w:val="20"/>
                <w:szCs w:val="20"/>
              </w:rPr>
              <w:t xml:space="preserve"> </w:t>
            </w:r>
            <w:proofErr w:type="gramStart"/>
            <w:r w:rsidRPr="00D8653B">
              <w:rPr>
                <w:rFonts w:ascii="Arial" w:hAnsi="Arial" w:cs="Arial"/>
                <w:color w:val="000000"/>
                <w:sz w:val="20"/>
                <w:szCs w:val="20"/>
              </w:rPr>
              <w:t>bezpečnostní</w:t>
            </w:r>
            <w:r>
              <w:rPr>
                <w:rFonts w:ascii="Arial" w:hAnsi="Arial" w:cs="Arial"/>
                <w:color w:val="000000"/>
                <w:sz w:val="20"/>
                <w:szCs w:val="20"/>
              </w:rPr>
              <w:t>m</w:t>
            </w:r>
            <w:proofErr w:type="gramEnd"/>
            <w:r w:rsidRPr="00D8653B">
              <w:rPr>
                <w:rFonts w:ascii="Arial" w:hAnsi="Arial" w:cs="Arial"/>
                <w:color w:val="000000"/>
                <w:sz w:val="20"/>
                <w:szCs w:val="20"/>
              </w:rPr>
              <w:t xml:space="preserve"> čip</w:t>
            </w:r>
            <w:r>
              <w:rPr>
                <w:rFonts w:ascii="Arial" w:hAnsi="Arial" w:cs="Arial"/>
                <w:color w:val="000000"/>
                <w:sz w:val="20"/>
                <w:szCs w:val="20"/>
              </w:rPr>
              <w:t>em</w:t>
            </w:r>
            <w:r w:rsidRPr="00D8653B">
              <w:rPr>
                <w:rFonts w:ascii="Arial" w:hAnsi="Arial" w:cs="Arial"/>
                <w:color w:val="000000"/>
                <w:sz w:val="20"/>
                <w:szCs w:val="20"/>
              </w:rPr>
              <w:t xml:space="preserve"> </w:t>
            </w:r>
            <w:r w:rsidR="009A540B">
              <w:rPr>
                <w:rFonts w:ascii="Arial" w:hAnsi="Arial" w:cs="Arial"/>
                <w:color w:val="000000"/>
                <w:sz w:val="20"/>
                <w:szCs w:val="20"/>
              </w:rPr>
              <w:t xml:space="preserve">min. </w:t>
            </w:r>
            <w:r w:rsidRPr="00D8653B">
              <w:rPr>
                <w:rFonts w:ascii="Arial" w:hAnsi="Arial" w:cs="Arial"/>
                <w:color w:val="000000"/>
                <w:sz w:val="20"/>
                <w:szCs w:val="20"/>
              </w:rPr>
              <w:t>TPM 1.2</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D8653B">
              <w:rPr>
                <w:rFonts w:ascii="Arial" w:hAnsi="Arial" w:cs="Arial"/>
                <w:color w:val="000000"/>
                <w:sz w:val="20"/>
                <w:szCs w:val="20"/>
              </w:rPr>
              <w:t>odpora vypínání USB portů</w:t>
            </w:r>
            <w:r>
              <w:rPr>
                <w:rFonts w:ascii="Arial" w:hAnsi="Arial" w:cs="Arial"/>
                <w:color w:val="000000"/>
                <w:sz w:val="20"/>
                <w:szCs w:val="20"/>
              </w:rPr>
              <w:t>.</w:t>
            </w:r>
          </w:p>
        </w:tc>
        <w:tc>
          <w:tcPr>
            <w:tcW w:w="4394" w:type="dxa"/>
            <w:shd w:val="clear" w:color="auto" w:fill="FFFF99"/>
            <w:vAlign w:val="center"/>
          </w:tcPr>
          <w:p w:rsidR="007D27C7" w:rsidRPr="00A516A0" w:rsidRDefault="009A289D"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Vzdálená správa serveru</w:t>
            </w:r>
          </w:p>
        </w:tc>
        <w:tc>
          <w:tcPr>
            <w:tcW w:w="3682" w:type="dxa"/>
            <w:shd w:val="clear" w:color="auto" w:fill="auto"/>
            <w:vAlign w:val="center"/>
          </w:tcPr>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přístup přes </w:t>
            </w:r>
            <w:proofErr w:type="gramStart"/>
            <w:r w:rsidRPr="000926A9">
              <w:rPr>
                <w:rFonts w:ascii="Arial" w:hAnsi="Arial" w:cs="Arial"/>
                <w:color w:val="000000"/>
                <w:sz w:val="20"/>
                <w:szCs w:val="20"/>
              </w:rPr>
              <w:t>dedikované</w:t>
            </w:r>
            <w:proofErr w:type="gram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ethernet</w:t>
            </w:r>
            <w:proofErr w:type="spellEnd"/>
            <w:r w:rsidRPr="000926A9">
              <w:rPr>
                <w:rFonts w:ascii="Arial" w:hAnsi="Arial" w:cs="Arial"/>
                <w:color w:val="000000"/>
                <w:sz w:val="20"/>
                <w:szCs w:val="20"/>
              </w:rPr>
              <w:t xml:space="preserve"> rozhraní, port RJ-45, ochrana heslem, zabezpečená komunikace SSL, AES/3DES, RC4</w:t>
            </w:r>
            <w:r>
              <w:rPr>
                <w:rFonts w:ascii="Arial" w:hAnsi="Arial" w:cs="Arial"/>
                <w:color w:val="000000"/>
                <w:sz w:val="20"/>
                <w:szCs w:val="20"/>
              </w:rPr>
              <w:t>.</w:t>
            </w:r>
          </w:p>
          <w:p w:rsidR="007D27C7" w:rsidRDefault="009A289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 xml:space="preserve">ňuje </w:t>
            </w:r>
            <w:r w:rsidR="007D27C7" w:rsidRPr="000926A9">
              <w:rPr>
                <w:rFonts w:ascii="Arial" w:hAnsi="Arial" w:cs="Arial"/>
                <w:color w:val="000000"/>
                <w:sz w:val="20"/>
                <w:szCs w:val="20"/>
              </w:rPr>
              <w:t>sledování startu serveru, sledování startu a běhu operačního systému v grafickém a textovém rozhraní</w:t>
            </w:r>
            <w:r w:rsidR="007D27C7">
              <w:rPr>
                <w:rFonts w:ascii="Arial" w:hAnsi="Arial" w:cs="Arial"/>
                <w:color w:val="000000"/>
                <w:sz w:val="20"/>
                <w:szCs w:val="20"/>
              </w:rPr>
              <w:t>.</w:t>
            </w:r>
          </w:p>
          <w:p w:rsidR="007D27C7" w:rsidRDefault="009A289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 xml:space="preserve">ňuje </w:t>
            </w:r>
            <w:r w:rsidR="007D27C7" w:rsidRPr="000926A9">
              <w:rPr>
                <w:rFonts w:ascii="Arial" w:hAnsi="Arial" w:cs="Arial"/>
                <w:color w:val="000000"/>
                <w:sz w:val="20"/>
                <w:szCs w:val="20"/>
              </w:rPr>
              <w:t xml:space="preserve">podporu vzdáleného </w:t>
            </w:r>
            <w:proofErr w:type="spellStart"/>
            <w:r w:rsidR="007D27C7" w:rsidRPr="000926A9">
              <w:rPr>
                <w:rFonts w:ascii="Arial" w:hAnsi="Arial" w:cs="Arial"/>
                <w:color w:val="000000"/>
                <w:sz w:val="20"/>
                <w:szCs w:val="20"/>
              </w:rPr>
              <w:t>bootu</w:t>
            </w:r>
            <w:proofErr w:type="spellEnd"/>
            <w:r w:rsidR="007D27C7" w:rsidRPr="000926A9">
              <w:rPr>
                <w:rFonts w:ascii="Arial" w:hAnsi="Arial" w:cs="Arial"/>
                <w:color w:val="000000"/>
                <w:sz w:val="20"/>
                <w:szCs w:val="20"/>
              </w:rPr>
              <w:t xml:space="preserve"> z virtuálních medií (DVD, ISO image, USB disk)</w:t>
            </w:r>
            <w:r w:rsidR="007D27C7">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M</w:t>
            </w:r>
            <w:r w:rsidRPr="000926A9">
              <w:rPr>
                <w:rFonts w:ascii="Arial" w:hAnsi="Arial" w:cs="Arial"/>
                <w:color w:val="000000"/>
                <w:sz w:val="20"/>
                <w:szCs w:val="20"/>
              </w:rPr>
              <w:t>ožnost vzdáleného zjištění výrobních čísel komponent serveru</w:t>
            </w:r>
            <w:r>
              <w:rPr>
                <w:rFonts w:ascii="Arial" w:hAnsi="Arial" w:cs="Arial"/>
                <w:color w:val="000000"/>
                <w:sz w:val="20"/>
                <w:szCs w:val="20"/>
              </w:rPr>
              <w:t>.</w:t>
            </w:r>
          </w:p>
          <w:p w:rsidR="007D27C7" w:rsidRDefault="007D27C7" w:rsidP="00906AF8">
            <w:pPr>
              <w:spacing w:line="280" w:lineRule="atLeast"/>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přístup </w:t>
            </w:r>
            <w:r w:rsidR="009A289D">
              <w:rPr>
                <w:rFonts w:ascii="Arial" w:hAnsi="Arial" w:cs="Arial"/>
                <w:color w:val="000000"/>
                <w:sz w:val="20"/>
                <w:szCs w:val="20"/>
              </w:rPr>
              <w:t>u</w:t>
            </w:r>
            <w:r w:rsidR="009A289D" w:rsidRPr="000926A9">
              <w:rPr>
                <w:rFonts w:ascii="Arial" w:hAnsi="Arial" w:cs="Arial"/>
                <w:color w:val="000000"/>
                <w:sz w:val="20"/>
                <w:szCs w:val="20"/>
              </w:rPr>
              <w:t>mož</w:t>
            </w:r>
            <w:r w:rsidR="009A289D">
              <w:rPr>
                <w:rFonts w:ascii="Arial" w:hAnsi="Arial" w:cs="Arial"/>
                <w:color w:val="000000"/>
                <w:sz w:val="20"/>
                <w:szCs w:val="20"/>
              </w:rPr>
              <w:t xml:space="preserve">ňuje </w:t>
            </w:r>
            <w:r w:rsidRPr="000926A9">
              <w:rPr>
                <w:rFonts w:ascii="Arial" w:hAnsi="Arial" w:cs="Arial"/>
                <w:color w:val="000000"/>
                <w:sz w:val="20"/>
                <w:szCs w:val="20"/>
              </w:rPr>
              <w:t>provedení minimálně vyjmenované operace se serverem</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zapnutí/vypnutí</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reset</w:t>
            </w:r>
            <w:r>
              <w:rPr>
                <w:rFonts w:ascii="Arial" w:hAnsi="Arial" w:cs="Arial"/>
                <w:color w:val="000000"/>
                <w:sz w:val="20"/>
                <w:szCs w:val="20"/>
              </w:rPr>
              <w:t xml:space="preserve"> serveru,</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sidRPr="000926A9">
              <w:rPr>
                <w:rFonts w:ascii="Arial" w:hAnsi="Arial" w:cs="Arial"/>
                <w:color w:val="000000"/>
                <w:sz w:val="20"/>
                <w:szCs w:val="20"/>
              </w:rPr>
              <w:t xml:space="preserve">výběr </w:t>
            </w:r>
            <w:proofErr w:type="spellStart"/>
            <w:r w:rsidRPr="000926A9">
              <w:rPr>
                <w:rFonts w:ascii="Arial" w:hAnsi="Arial" w:cs="Arial"/>
                <w:color w:val="000000"/>
                <w:sz w:val="20"/>
                <w:szCs w:val="20"/>
              </w:rPr>
              <w:t>bootovacího</w:t>
            </w:r>
            <w:proofErr w:type="spellEnd"/>
            <w:r w:rsidRPr="000926A9">
              <w:rPr>
                <w:rFonts w:ascii="Arial" w:hAnsi="Arial" w:cs="Arial"/>
                <w:color w:val="000000"/>
                <w:sz w:val="20"/>
                <w:szCs w:val="20"/>
              </w:rPr>
              <w:t xml:space="preserve"> zařízení</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zdálený update </w:t>
            </w:r>
            <w:proofErr w:type="spellStart"/>
            <w:r w:rsidRPr="000926A9">
              <w:rPr>
                <w:rFonts w:ascii="Arial" w:hAnsi="Arial" w:cs="Arial"/>
                <w:color w:val="000000"/>
                <w:sz w:val="20"/>
                <w:szCs w:val="20"/>
              </w:rPr>
              <w:t>BIOSu</w:t>
            </w:r>
            <w:proofErr w:type="spellEnd"/>
            <w:r>
              <w:rPr>
                <w:rFonts w:ascii="Arial" w:hAnsi="Arial" w:cs="Arial"/>
                <w:color w:val="000000"/>
                <w:sz w:val="20"/>
                <w:szCs w:val="20"/>
              </w:rPr>
              <w:t>.</w:t>
            </w:r>
          </w:p>
          <w:p w:rsidR="007D27C7" w:rsidRPr="000C47A9" w:rsidRDefault="007D27C7" w:rsidP="00906AF8">
            <w:pPr>
              <w:spacing w:line="280" w:lineRule="atLeast"/>
              <w:rPr>
                <w:rFonts w:ascii="Arial" w:hAnsi="Arial" w:cs="Arial"/>
                <w:color w:val="000000"/>
                <w:sz w:val="20"/>
                <w:szCs w:val="20"/>
              </w:rPr>
            </w:pPr>
            <w:r w:rsidRPr="000C47A9">
              <w:rPr>
                <w:rFonts w:ascii="Arial" w:hAnsi="Arial" w:cs="Arial"/>
                <w:color w:val="000000"/>
                <w:sz w:val="20"/>
                <w:szCs w:val="20"/>
              </w:rPr>
              <w:t>Další vlastnosti správy:</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w:t>
            </w:r>
            <w:r w:rsidRPr="000926A9">
              <w:rPr>
                <w:rFonts w:ascii="Arial" w:hAnsi="Arial" w:cs="Arial"/>
                <w:color w:val="000000"/>
                <w:sz w:val="20"/>
                <w:szCs w:val="20"/>
              </w:rPr>
              <w:t xml:space="preserve">zdálené </w:t>
            </w:r>
            <w:proofErr w:type="spellStart"/>
            <w:r w:rsidRPr="000926A9">
              <w:rPr>
                <w:rFonts w:ascii="Arial" w:hAnsi="Arial" w:cs="Arial"/>
                <w:color w:val="000000"/>
                <w:sz w:val="20"/>
                <w:szCs w:val="20"/>
              </w:rPr>
              <w:t>flashování</w:t>
            </w:r>
            <w:proofErr w:type="spellEnd"/>
            <w:r w:rsidRPr="000926A9">
              <w:rPr>
                <w:rFonts w:ascii="Arial" w:hAnsi="Arial" w:cs="Arial"/>
                <w:color w:val="000000"/>
                <w:sz w:val="20"/>
                <w:szCs w:val="20"/>
              </w:rPr>
              <w:t xml:space="preserve"> ROM</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0926A9">
              <w:rPr>
                <w:rFonts w:ascii="Arial" w:hAnsi="Arial" w:cs="Arial"/>
                <w:color w:val="000000"/>
                <w:sz w:val="20"/>
                <w:szCs w:val="20"/>
              </w:rPr>
              <w:t>edundantní ROM</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s</w:t>
            </w:r>
            <w:r w:rsidRPr="000926A9">
              <w:rPr>
                <w:rFonts w:ascii="Arial" w:hAnsi="Arial" w:cs="Arial"/>
                <w:color w:val="000000"/>
                <w:sz w:val="20"/>
                <w:szCs w:val="20"/>
              </w:rPr>
              <w:t>ledování parametrů disků</w:t>
            </w:r>
            <w:r>
              <w:rPr>
                <w:rFonts w:ascii="Arial" w:hAnsi="Arial" w:cs="Arial"/>
                <w:color w:val="000000"/>
                <w:sz w:val="20"/>
                <w:szCs w:val="20"/>
              </w:rPr>
              <w:t>,</w:t>
            </w:r>
          </w:p>
          <w:p w:rsidR="007D27C7" w:rsidRPr="0057027D"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proofErr w:type="spellStart"/>
            <w:r>
              <w:rPr>
                <w:rFonts w:ascii="Arial" w:hAnsi="Arial" w:cs="Arial"/>
                <w:color w:val="000000"/>
                <w:sz w:val="20"/>
                <w:szCs w:val="20"/>
              </w:rPr>
              <w:t>p</w:t>
            </w:r>
            <w:r w:rsidRPr="000926A9">
              <w:rPr>
                <w:rFonts w:ascii="Arial" w:hAnsi="Arial" w:cs="Arial"/>
                <w:color w:val="000000"/>
                <w:sz w:val="20"/>
                <w:szCs w:val="20"/>
              </w:rPr>
              <w:t>re-failure</w:t>
            </w:r>
            <w:proofErr w:type="spellEnd"/>
            <w:r w:rsidRPr="000926A9">
              <w:rPr>
                <w:rFonts w:ascii="Arial" w:hAnsi="Arial" w:cs="Arial"/>
                <w:color w:val="000000"/>
                <w:sz w:val="20"/>
                <w:szCs w:val="20"/>
              </w:rPr>
              <w:t xml:space="preserve"> hlášení chybových stavů procesoru, disků a paměti RAM</w:t>
            </w:r>
            <w:r>
              <w:rPr>
                <w:rFonts w:ascii="Arial" w:hAnsi="Arial" w:cs="Arial"/>
                <w:color w:val="000000"/>
                <w:sz w:val="20"/>
                <w:szCs w:val="20"/>
              </w:rPr>
              <w:t>.</w:t>
            </w:r>
          </w:p>
        </w:tc>
        <w:tc>
          <w:tcPr>
            <w:tcW w:w="4394" w:type="dxa"/>
            <w:shd w:val="clear" w:color="auto" w:fill="FFFF99"/>
            <w:vAlign w:val="center"/>
          </w:tcPr>
          <w:p w:rsidR="007D27C7" w:rsidRPr="00A516A0" w:rsidRDefault="009A289D"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tcPr>
          <w:p w:rsidR="007D27C7" w:rsidRPr="007430D1" w:rsidRDefault="007D27C7" w:rsidP="00906AF8">
            <w:pPr>
              <w:spacing w:line="280" w:lineRule="atLeast"/>
              <w:rPr>
                <w:rFonts w:ascii="Arial" w:hAnsi="Arial" w:cs="Arial"/>
                <w:b/>
                <w:color w:val="000000"/>
                <w:sz w:val="20"/>
                <w:szCs w:val="20"/>
              </w:rPr>
            </w:pPr>
            <w:r w:rsidRPr="007430D1">
              <w:rPr>
                <w:rFonts w:ascii="Arial" w:hAnsi="Arial" w:cs="Arial"/>
                <w:b/>
                <w:color w:val="000000"/>
                <w:sz w:val="20"/>
                <w:szCs w:val="20"/>
              </w:rPr>
              <w:lastRenderedPageBreak/>
              <w:t>SW pro vzdálenou správu</w:t>
            </w:r>
          </w:p>
        </w:tc>
        <w:tc>
          <w:tcPr>
            <w:tcW w:w="3682" w:type="dxa"/>
            <w:shd w:val="clear" w:color="auto" w:fill="auto"/>
            <w:vAlign w:val="center"/>
          </w:tcPr>
          <w:p w:rsidR="007D27C7" w:rsidRDefault="009A289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 xml:space="preserve">ňuje </w:t>
            </w:r>
            <w:r w:rsidR="007D27C7" w:rsidRPr="000926A9">
              <w:rPr>
                <w:rFonts w:ascii="Arial" w:hAnsi="Arial" w:cs="Arial"/>
                <w:color w:val="000000"/>
                <w:sz w:val="20"/>
                <w:szCs w:val="20"/>
              </w:rPr>
              <w:t>centralizovanou vzdálenou správu HW serveru včetně shromažďování informací o konfiguraci a stavu jednotlivých komponent a ukládání získaných informací pro pozdější využití</w:t>
            </w:r>
            <w:r w:rsidR="007D27C7">
              <w:rPr>
                <w:rFonts w:ascii="Arial" w:hAnsi="Arial" w:cs="Arial"/>
                <w:color w:val="000000"/>
                <w:sz w:val="20"/>
                <w:szCs w:val="20"/>
              </w:rPr>
              <w:t>.</w:t>
            </w:r>
          </w:p>
          <w:p w:rsidR="007D27C7" w:rsidRDefault="009A289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U</w:t>
            </w:r>
            <w:r w:rsidRPr="000926A9">
              <w:rPr>
                <w:rFonts w:ascii="Arial" w:hAnsi="Arial" w:cs="Arial"/>
                <w:color w:val="000000"/>
                <w:sz w:val="20"/>
                <w:szCs w:val="20"/>
              </w:rPr>
              <w:t>mož</w:t>
            </w:r>
            <w:r>
              <w:rPr>
                <w:rFonts w:ascii="Arial" w:hAnsi="Arial" w:cs="Arial"/>
                <w:color w:val="000000"/>
                <w:sz w:val="20"/>
                <w:szCs w:val="20"/>
              </w:rPr>
              <w:t xml:space="preserve">ňuje </w:t>
            </w:r>
            <w:r w:rsidR="007D27C7" w:rsidRPr="000926A9">
              <w:rPr>
                <w:rFonts w:ascii="Arial" w:hAnsi="Arial" w:cs="Arial"/>
                <w:color w:val="000000"/>
                <w:sz w:val="20"/>
                <w:szCs w:val="20"/>
              </w:rPr>
              <w:t>detekci a zasílání zpráv o chybových stavech</w:t>
            </w:r>
            <w:r w:rsidR="007D27C7">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Ř</w:t>
            </w:r>
            <w:r w:rsidRPr="000926A9">
              <w:rPr>
                <w:rFonts w:ascii="Arial" w:hAnsi="Arial" w:cs="Arial"/>
                <w:color w:val="000000"/>
                <w:sz w:val="20"/>
                <w:szCs w:val="20"/>
              </w:rPr>
              <w:t>ízení přístupových práv k </w:t>
            </w:r>
            <w:proofErr w:type="gramStart"/>
            <w:r w:rsidRPr="000926A9">
              <w:rPr>
                <w:rFonts w:ascii="Arial" w:hAnsi="Arial" w:cs="Arial"/>
                <w:color w:val="000000"/>
                <w:sz w:val="20"/>
                <w:szCs w:val="20"/>
              </w:rPr>
              <w:t>management</w:t>
            </w:r>
            <w:proofErr w:type="gramEnd"/>
            <w:r w:rsidRPr="000926A9">
              <w:rPr>
                <w:rFonts w:ascii="Arial" w:hAnsi="Arial" w:cs="Arial"/>
                <w:color w:val="000000"/>
                <w:sz w:val="20"/>
                <w:szCs w:val="20"/>
              </w:rPr>
              <w:t xml:space="preserve"> nástrojům a SW pro vzdálenou správu přes účty v </w:t>
            </w:r>
            <w:proofErr w:type="spellStart"/>
            <w:r w:rsidRPr="000926A9">
              <w:rPr>
                <w:rFonts w:ascii="Arial" w:hAnsi="Arial" w:cs="Arial"/>
                <w:color w:val="000000"/>
                <w:sz w:val="20"/>
                <w:szCs w:val="20"/>
              </w:rPr>
              <w:t>Active</w:t>
            </w:r>
            <w:proofErr w:type="spellEnd"/>
            <w:r w:rsidRPr="000926A9">
              <w:rPr>
                <w:rFonts w:ascii="Arial" w:hAnsi="Arial" w:cs="Arial"/>
                <w:color w:val="000000"/>
                <w:sz w:val="20"/>
                <w:szCs w:val="20"/>
              </w:rPr>
              <w:t xml:space="preserve"> </w:t>
            </w:r>
            <w:proofErr w:type="spellStart"/>
            <w:r w:rsidRPr="000926A9">
              <w:rPr>
                <w:rFonts w:ascii="Arial" w:hAnsi="Arial" w:cs="Arial"/>
                <w:color w:val="000000"/>
                <w:sz w:val="20"/>
                <w:szCs w:val="20"/>
              </w:rPr>
              <w:t>Directory</w:t>
            </w:r>
            <w:proofErr w:type="spellEnd"/>
            <w:r w:rsidRPr="000926A9">
              <w:rPr>
                <w:rFonts w:ascii="Arial" w:hAnsi="Arial" w:cs="Arial"/>
                <w:color w:val="000000"/>
                <w:sz w:val="20"/>
                <w:szCs w:val="20"/>
              </w:rPr>
              <w:t xml:space="preserve"> (integrace s AD)</w:t>
            </w:r>
            <w:r>
              <w:rPr>
                <w:rFonts w:ascii="Arial" w:hAnsi="Arial" w:cs="Arial"/>
                <w:color w:val="000000"/>
                <w:sz w:val="20"/>
                <w:szCs w:val="20"/>
              </w:rPr>
              <w:t>.</w:t>
            </w:r>
          </w:p>
          <w:p w:rsidR="007D27C7" w:rsidRDefault="007D27C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Pr="000926A9">
              <w:rPr>
                <w:rFonts w:ascii="Arial" w:hAnsi="Arial" w:cs="Arial"/>
                <w:color w:val="000000"/>
                <w:sz w:val="20"/>
                <w:szCs w:val="20"/>
              </w:rPr>
              <w:t>řipojení k SW pro vzdálenou správu přes www rozhraní pro umožnění přístupu administrátorů ke</w:t>
            </w:r>
            <w:r>
              <w:rPr>
                <w:rFonts w:ascii="Arial" w:hAnsi="Arial" w:cs="Arial"/>
                <w:color w:val="000000"/>
                <w:sz w:val="20"/>
                <w:szCs w:val="20"/>
              </w:rPr>
              <w:t> </w:t>
            </w:r>
            <w:r w:rsidRPr="000926A9">
              <w:rPr>
                <w:rFonts w:ascii="Arial" w:hAnsi="Arial" w:cs="Arial"/>
                <w:color w:val="000000"/>
                <w:sz w:val="20"/>
                <w:szCs w:val="20"/>
              </w:rPr>
              <w:t>shromážděným informacím</w:t>
            </w:r>
            <w:r>
              <w:rPr>
                <w:rFonts w:ascii="Arial" w:hAnsi="Arial" w:cs="Arial"/>
                <w:color w:val="000000"/>
                <w:sz w:val="20"/>
                <w:szCs w:val="20"/>
              </w:rPr>
              <w:t>.</w:t>
            </w:r>
          </w:p>
          <w:p w:rsidR="007D27C7" w:rsidRDefault="00F05357" w:rsidP="00906AF8">
            <w:pPr>
              <w:pStyle w:val="Odstavecseseznamem"/>
              <w:numPr>
                <w:ilvl w:val="0"/>
                <w:numId w:val="2"/>
              </w:numPr>
              <w:spacing w:after="0" w:line="280" w:lineRule="atLeast"/>
              <w:ind w:left="215" w:hanging="215"/>
              <w:rPr>
                <w:rFonts w:ascii="Arial" w:hAnsi="Arial" w:cs="Arial"/>
                <w:color w:val="000000"/>
                <w:sz w:val="20"/>
                <w:szCs w:val="20"/>
              </w:rPr>
            </w:pPr>
            <w:r w:rsidRPr="003A4025">
              <w:rPr>
                <w:rFonts w:ascii="Arial" w:hAnsi="Arial" w:cs="Arial"/>
                <w:color w:val="000000"/>
                <w:sz w:val="20"/>
                <w:szCs w:val="20"/>
              </w:rPr>
              <w:t xml:space="preserve">Musí umožnit začlenění a integraci s použitými dohledovými nástroji zadavatele na úrovni předávání informací </w:t>
            </w:r>
            <w:proofErr w:type="spellStart"/>
            <w:r w:rsidRPr="003A4025">
              <w:rPr>
                <w:rFonts w:ascii="Arial" w:hAnsi="Arial" w:cs="Arial"/>
                <w:color w:val="000000"/>
                <w:sz w:val="20"/>
                <w:szCs w:val="20"/>
              </w:rPr>
              <w:t>Event</w:t>
            </w:r>
            <w:proofErr w:type="spellEnd"/>
            <w:r w:rsidRPr="003A4025">
              <w:rPr>
                <w:rFonts w:ascii="Arial" w:hAnsi="Arial" w:cs="Arial"/>
                <w:color w:val="000000"/>
                <w:sz w:val="20"/>
                <w:szCs w:val="20"/>
              </w:rPr>
              <w:t>/Incident managementu, tedy přeposílání zpráv do centrální monitorovací konsole (alespoň jednosměrně).</w:t>
            </w:r>
          </w:p>
        </w:tc>
        <w:tc>
          <w:tcPr>
            <w:tcW w:w="4394" w:type="dxa"/>
            <w:shd w:val="clear" w:color="auto" w:fill="FFFF99"/>
            <w:vAlign w:val="center"/>
          </w:tcPr>
          <w:p w:rsidR="007D27C7" w:rsidRPr="00A516A0" w:rsidRDefault="001A7678"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7D27C7" w:rsidRPr="00E364C9" w:rsidTr="00457330">
        <w:trPr>
          <w:cantSplit/>
          <w:trHeight w:val="315"/>
        </w:trPr>
        <w:tc>
          <w:tcPr>
            <w:tcW w:w="1720" w:type="dxa"/>
            <w:shd w:val="clear" w:color="auto" w:fill="auto"/>
            <w:vAlign w:val="center"/>
            <w:hideMark/>
          </w:tcPr>
          <w:p w:rsidR="007D27C7" w:rsidRPr="00A516A0" w:rsidRDefault="007D27C7" w:rsidP="00906AF8">
            <w:pPr>
              <w:spacing w:line="280" w:lineRule="atLeast"/>
              <w:rPr>
                <w:rFonts w:ascii="Arial" w:hAnsi="Arial" w:cs="Arial"/>
                <w:b/>
                <w:color w:val="000000"/>
                <w:sz w:val="20"/>
                <w:szCs w:val="20"/>
              </w:rPr>
            </w:pPr>
            <w:r>
              <w:rPr>
                <w:rFonts w:ascii="Arial" w:hAnsi="Arial" w:cs="Arial"/>
                <w:b/>
                <w:color w:val="000000"/>
                <w:sz w:val="20"/>
                <w:szCs w:val="20"/>
              </w:rPr>
              <w:t>Poskytované</w:t>
            </w:r>
            <w:r w:rsidRPr="00A516A0">
              <w:rPr>
                <w:rFonts w:ascii="Arial" w:hAnsi="Arial" w:cs="Arial"/>
                <w:b/>
                <w:color w:val="000000"/>
                <w:sz w:val="20"/>
                <w:szCs w:val="20"/>
              </w:rPr>
              <w:t xml:space="preserve"> služby</w:t>
            </w:r>
          </w:p>
        </w:tc>
        <w:tc>
          <w:tcPr>
            <w:tcW w:w="3682" w:type="dxa"/>
            <w:shd w:val="clear" w:color="auto" w:fill="auto"/>
            <w:vAlign w:val="center"/>
            <w:hideMark/>
          </w:tcPr>
          <w:p w:rsidR="007D27C7" w:rsidRDefault="008C2394" w:rsidP="008C2394">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047474">
              <w:rPr>
                <w:rFonts w:ascii="Arial" w:hAnsi="Arial" w:cs="Arial"/>
                <w:sz w:val="20"/>
                <w:szCs w:val="20"/>
              </w:rPr>
              <w:t>.</w:t>
            </w:r>
          </w:p>
        </w:tc>
        <w:tc>
          <w:tcPr>
            <w:tcW w:w="4394" w:type="dxa"/>
            <w:shd w:val="clear" w:color="auto" w:fill="FFFF99"/>
            <w:vAlign w:val="center"/>
          </w:tcPr>
          <w:p w:rsidR="007D27C7" w:rsidRPr="00A516A0" w:rsidRDefault="009A289D"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bl>
    <w:p w:rsidR="001136CC" w:rsidRDefault="001136CC" w:rsidP="00906AF8">
      <w:pPr>
        <w:spacing w:line="280" w:lineRule="atLeast"/>
      </w:pPr>
    </w:p>
    <w:p w:rsidR="0098436E" w:rsidRPr="00EF1D44" w:rsidRDefault="00857468" w:rsidP="00906AF8">
      <w:pPr>
        <w:spacing w:line="280" w:lineRule="atLeast"/>
        <w:rPr>
          <w:rFonts w:ascii="Arial" w:hAnsi="Arial" w:cs="Arial"/>
          <w:b/>
          <w:sz w:val="20"/>
          <w:szCs w:val="20"/>
        </w:rPr>
      </w:pPr>
      <w:r w:rsidRPr="00EF1D44">
        <w:rPr>
          <w:rFonts w:ascii="Arial" w:hAnsi="Arial" w:cs="Arial"/>
          <w:b/>
          <w:sz w:val="20"/>
          <w:szCs w:val="20"/>
        </w:rPr>
        <w:t>Disky do serverů</w:t>
      </w:r>
      <w:r w:rsidR="00EF1D44">
        <w:rPr>
          <w:rFonts w:ascii="Arial" w:hAnsi="Arial" w:cs="Arial"/>
          <w:b/>
          <w:sz w:val="20"/>
          <w:szCs w:val="20"/>
        </w:rPr>
        <w:t>:</w:t>
      </w:r>
    </w:p>
    <w:p w:rsidR="007A34B1" w:rsidRDefault="00EF1D44" w:rsidP="00906AF8">
      <w:pPr>
        <w:spacing w:line="280" w:lineRule="atLeast"/>
        <w:rPr>
          <w:rFonts w:ascii="Arial" w:hAnsi="Arial" w:cs="Arial"/>
          <w:b/>
          <w:sz w:val="20"/>
          <w:szCs w:val="20"/>
        </w:rPr>
      </w:pPr>
      <w:r>
        <w:rPr>
          <w:rFonts w:ascii="Arial" w:hAnsi="Arial" w:cs="Arial"/>
          <w:b/>
          <w:sz w:val="20"/>
          <w:szCs w:val="20"/>
        </w:rPr>
        <w:t xml:space="preserve">Tabulka č. 7 </w:t>
      </w:r>
      <w:r w:rsidR="004A21A5">
        <w:rPr>
          <w:rFonts w:ascii="Arial" w:hAnsi="Arial" w:cs="Arial"/>
          <w:b/>
          <w:sz w:val="20"/>
          <w:szCs w:val="20"/>
        </w:rPr>
        <w:t xml:space="preserve">– </w:t>
      </w:r>
      <w:r w:rsidR="00BA4317" w:rsidRPr="00EF1D44">
        <w:rPr>
          <w:rFonts w:ascii="Arial" w:hAnsi="Arial" w:cs="Arial"/>
          <w:b/>
          <w:sz w:val="20"/>
          <w:szCs w:val="20"/>
        </w:rPr>
        <w:t>D</w:t>
      </w:r>
      <w:r w:rsidR="007A34B1" w:rsidRPr="00EF1D44">
        <w:rPr>
          <w:rFonts w:ascii="Arial" w:hAnsi="Arial" w:cs="Arial"/>
          <w:b/>
          <w:sz w:val="20"/>
          <w:szCs w:val="20"/>
        </w:rPr>
        <w:t>isk 600</w:t>
      </w:r>
      <w:r w:rsidR="00CB312C">
        <w:rPr>
          <w:rFonts w:ascii="Arial" w:hAnsi="Arial" w:cs="Arial"/>
          <w:b/>
          <w:sz w:val="20"/>
          <w:szCs w:val="20"/>
        </w:rPr>
        <w:t xml:space="preserve"> </w:t>
      </w:r>
      <w:r w:rsidR="00070E6D" w:rsidRPr="00EF1D44">
        <w:rPr>
          <w:rFonts w:ascii="Arial" w:hAnsi="Arial" w:cs="Arial"/>
          <w:b/>
          <w:sz w:val="20"/>
          <w:szCs w:val="20"/>
        </w:rPr>
        <w:t>GB</w:t>
      </w:r>
      <w:r w:rsidR="007A34B1" w:rsidRPr="00EF1D44">
        <w:rPr>
          <w:rFonts w:ascii="Arial" w:hAnsi="Arial" w:cs="Arial"/>
          <w:b/>
          <w:sz w:val="20"/>
          <w:szCs w:val="20"/>
        </w:rPr>
        <w:t>/15k</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3686"/>
        <w:gridCol w:w="4394"/>
      </w:tblGrid>
      <w:tr w:rsidR="00B93814" w:rsidTr="00B93814">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93814" w:rsidRDefault="00B93814"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Přesné označení, model a výrobce disku</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B93814" w:rsidRDefault="00A70F79" w:rsidP="00906AF8">
            <w:pPr>
              <w:spacing w:line="280" w:lineRule="atLeast"/>
              <w:rPr>
                <w:sz w:val="20"/>
                <w:szCs w:val="20"/>
              </w:rPr>
            </w:pPr>
            <w:r>
              <w:rPr>
                <w:rFonts w:ascii="Arial" w:hAnsi="Arial" w:cs="Arial"/>
                <w:sz w:val="20"/>
                <w:szCs w:val="20"/>
              </w:rPr>
              <w:t xml:space="preserve">759212-B21 </w:t>
            </w:r>
            <w:r w:rsidRPr="00EF75E6">
              <w:rPr>
                <w:rFonts w:ascii="Arial" w:hAnsi="Arial" w:cs="Arial"/>
                <w:sz w:val="20"/>
                <w:szCs w:val="20"/>
              </w:rPr>
              <w:t>HPE 600GB SAS 15K SFF SC HDD</w:t>
            </w:r>
          </w:p>
        </w:tc>
      </w:tr>
      <w:tr w:rsidR="00B93814" w:rsidTr="00B93814">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93814" w:rsidRDefault="00B93814"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93814" w:rsidRDefault="00B93814"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B93814" w:rsidTr="00457330">
        <w:trPr>
          <w:cantSplit/>
          <w:trHeight w:val="653"/>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B93814" w:rsidRDefault="00B93814"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B93814" w:rsidRDefault="00B93814"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B93814" w:rsidRDefault="00793DE1"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4120A1" w:rsidTr="00457330">
        <w:trPr>
          <w:cantSplit/>
          <w:trHeight w:val="1213"/>
        </w:trPr>
        <w:tc>
          <w:tcPr>
            <w:tcW w:w="1716" w:type="dxa"/>
            <w:tcBorders>
              <w:top w:val="single" w:sz="4" w:space="0" w:color="auto"/>
              <w:left w:val="single" w:sz="4" w:space="0" w:color="auto"/>
              <w:right w:val="single" w:sz="4" w:space="0" w:color="auto"/>
            </w:tcBorders>
            <w:shd w:val="clear" w:color="auto" w:fill="auto"/>
          </w:tcPr>
          <w:p w:rsidR="004120A1" w:rsidRDefault="005C3E2F" w:rsidP="00066233">
            <w:pPr>
              <w:spacing w:line="280" w:lineRule="atLeast"/>
              <w:rPr>
                <w:rFonts w:ascii="Arial" w:hAnsi="Arial" w:cs="Arial"/>
                <w:b/>
                <w:color w:val="000000"/>
                <w:sz w:val="20"/>
                <w:szCs w:val="20"/>
              </w:rPr>
            </w:pPr>
            <w:r>
              <w:rPr>
                <w:rFonts w:ascii="Arial" w:hAnsi="Arial" w:cs="Arial"/>
                <w:b/>
                <w:color w:val="000000"/>
                <w:sz w:val="20"/>
                <w:szCs w:val="20"/>
              </w:rPr>
              <w:t xml:space="preserve">Technické </w:t>
            </w:r>
            <w:r w:rsidR="00066233">
              <w:rPr>
                <w:rFonts w:ascii="Arial" w:hAnsi="Arial" w:cs="Arial"/>
                <w:b/>
                <w:color w:val="000000"/>
                <w:sz w:val="20"/>
                <w:szCs w:val="20"/>
              </w:rPr>
              <w:t>p</w:t>
            </w:r>
            <w:r w:rsidR="004120A1">
              <w:rPr>
                <w:rFonts w:ascii="Arial" w:hAnsi="Arial" w:cs="Arial"/>
                <w:b/>
                <w:color w:val="000000"/>
                <w:sz w:val="20"/>
                <w:szCs w:val="20"/>
              </w:rPr>
              <w:t xml:space="preserve">arametry </w:t>
            </w:r>
            <w:r w:rsidR="009F4C74">
              <w:rPr>
                <w:rFonts w:ascii="Arial" w:hAnsi="Arial" w:cs="Arial"/>
                <w:b/>
                <w:color w:val="000000"/>
                <w:sz w:val="20"/>
                <w:szCs w:val="20"/>
              </w:rPr>
              <w:t>d</w:t>
            </w:r>
            <w:r w:rsidR="004120A1">
              <w:rPr>
                <w:rFonts w:ascii="Arial" w:hAnsi="Arial" w:cs="Arial"/>
                <w:b/>
                <w:color w:val="000000"/>
                <w:sz w:val="20"/>
                <w:szCs w:val="20"/>
              </w:rPr>
              <w:t>isku</w:t>
            </w:r>
          </w:p>
        </w:tc>
        <w:tc>
          <w:tcPr>
            <w:tcW w:w="3686" w:type="dxa"/>
            <w:tcBorders>
              <w:top w:val="single" w:sz="4" w:space="0" w:color="auto"/>
              <w:left w:val="single" w:sz="4" w:space="0" w:color="auto"/>
              <w:right w:val="single" w:sz="4" w:space="0" w:color="auto"/>
            </w:tcBorders>
            <w:shd w:val="clear" w:color="auto" w:fill="auto"/>
          </w:tcPr>
          <w:p w:rsidR="004120A1" w:rsidRDefault="004120A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Konstrukční provedení v</w:t>
            </w:r>
            <w:r w:rsidR="005D26EF">
              <w:rPr>
                <w:rFonts w:ascii="Arial" w:hAnsi="Arial" w:cs="Arial"/>
                <w:color w:val="000000"/>
                <w:sz w:val="20"/>
                <w:szCs w:val="20"/>
              </w:rPr>
              <w:t> </w:t>
            </w:r>
            <w:proofErr w:type="spellStart"/>
            <w:r>
              <w:rPr>
                <w:rFonts w:ascii="Arial" w:hAnsi="Arial" w:cs="Arial"/>
                <w:color w:val="000000"/>
                <w:sz w:val="20"/>
                <w:szCs w:val="20"/>
              </w:rPr>
              <w:t>inch</w:t>
            </w:r>
            <w:proofErr w:type="spellEnd"/>
            <w:r w:rsidR="005D26EF">
              <w:rPr>
                <w:rFonts w:ascii="Arial" w:hAnsi="Arial" w:cs="Arial"/>
                <w:color w:val="000000"/>
                <w:sz w:val="20"/>
                <w:szCs w:val="20"/>
              </w:rPr>
              <w:t>:</w:t>
            </w:r>
          </w:p>
          <w:p w:rsidR="004120A1" w:rsidRDefault="004120A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Přenosová rychlost</w:t>
            </w:r>
            <w:r w:rsidR="005D26EF">
              <w:rPr>
                <w:rFonts w:ascii="Arial" w:hAnsi="Arial" w:cs="Arial"/>
                <w:color w:val="000000"/>
                <w:sz w:val="20"/>
                <w:szCs w:val="20"/>
              </w:rPr>
              <w:t>:</w:t>
            </w:r>
          </w:p>
          <w:p w:rsidR="004120A1" w:rsidRPr="000A5A75" w:rsidRDefault="004120A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 GB</w:t>
            </w:r>
          </w:p>
          <w:p w:rsidR="009F4C74" w:rsidRPr="009F4C74" w:rsidRDefault="004120A1" w:rsidP="004A21A5">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Otáčky disku </w:t>
            </w:r>
            <w:r w:rsidR="003A4025">
              <w:rPr>
                <w:rFonts w:ascii="Arial" w:hAnsi="Arial" w:cs="Arial"/>
                <w:color w:val="000000"/>
                <w:sz w:val="20"/>
                <w:szCs w:val="20"/>
              </w:rPr>
              <w:t xml:space="preserve">v </w:t>
            </w:r>
            <w:proofErr w:type="spellStart"/>
            <w:r w:rsidR="003A4025">
              <w:rPr>
                <w:rFonts w:ascii="Arial" w:hAnsi="Arial" w:cs="Arial"/>
                <w:color w:val="000000"/>
                <w:sz w:val="20"/>
                <w:szCs w:val="20"/>
              </w:rPr>
              <w:t>rpm</w:t>
            </w:r>
            <w:proofErr w:type="spellEnd"/>
            <w:r w:rsidR="005D26EF">
              <w:rPr>
                <w:rFonts w:ascii="Arial" w:hAnsi="Arial" w:cs="Arial"/>
                <w:color w:val="000000"/>
                <w:sz w:val="20"/>
                <w:szCs w:val="20"/>
              </w:rPr>
              <w:t>:</w:t>
            </w:r>
          </w:p>
        </w:tc>
        <w:tc>
          <w:tcPr>
            <w:tcW w:w="4394" w:type="dxa"/>
            <w:tcBorders>
              <w:top w:val="single" w:sz="4" w:space="0" w:color="auto"/>
              <w:left w:val="single" w:sz="4" w:space="0" w:color="auto"/>
              <w:right w:val="single" w:sz="4" w:space="0" w:color="auto"/>
            </w:tcBorders>
            <w:shd w:val="clear" w:color="auto" w:fill="FFFF99"/>
            <w:vAlign w:val="center"/>
          </w:tcPr>
          <w:p w:rsidR="004120A1" w:rsidRDefault="00A70F79" w:rsidP="00906AF8">
            <w:pPr>
              <w:spacing w:line="280" w:lineRule="atLeast"/>
              <w:jc w:val="center"/>
              <w:rPr>
                <w:rFonts w:ascii="Arial" w:hAnsi="Arial"/>
                <w:b/>
                <w:caps/>
                <w:sz w:val="20"/>
                <w:szCs w:val="18"/>
              </w:rPr>
            </w:pPr>
            <w:r w:rsidRPr="00266EDC">
              <w:rPr>
                <w:rFonts w:ascii="Arial" w:hAnsi="Arial" w:cs="Arial"/>
                <w:sz w:val="20"/>
                <w:szCs w:val="20"/>
              </w:rPr>
              <w:t>2,5“</w:t>
            </w:r>
            <w:r w:rsidRPr="00266EDC">
              <w:rPr>
                <w:rFonts w:ascii="Arial" w:hAnsi="Arial" w:cs="Arial"/>
                <w:sz w:val="20"/>
                <w:szCs w:val="20"/>
              </w:rPr>
              <w:b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r>
              <w:rPr>
                <w:rFonts w:ascii="Arial" w:hAnsi="Arial" w:cs="Arial"/>
                <w:sz w:val="20"/>
                <w:szCs w:val="20"/>
              </w:rPr>
              <w:br/>
              <w:t>600 GB</w:t>
            </w:r>
            <w:r w:rsidRPr="00266EDC">
              <w:rPr>
                <w:rFonts w:ascii="Arial" w:hAnsi="Arial" w:cs="Arial"/>
                <w:sz w:val="20"/>
                <w:szCs w:val="20"/>
              </w:rPr>
              <w:br/>
            </w:r>
            <w:r>
              <w:rPr>
                <w:rFonts w:ascii="Arial" w:hAnsi="Arial" w:cs="Arial"/>
                <w:sz w:val="20"/>
                <w:szCs w:val="20"/>
              </w:rPr>
              <w:t>15</w:t>
            </w:r>
            <w:r w:rsidRPr="00266EDC">
              <w:rPr>
                <w:rFonts w:ascii="Arial" w:hAnsi="Arial" w:cs="Arial"/>
                <w:sz w:val="20"/>
                <w:szCs w:val="20"/>
              </w:rPr>
              <w:t xml:space="preserve">000 </w:t>
            </w:r>
            <w:proofErr w:type="spellStart"/>
            <w:r w:rsidRPr="00266EDC">
              <w:rPr>
                <w:rFonts w:ascii="Arial" w:hAnsi="Arial" w:cs="Arial"/>
                <w:sz w:val="20"/>
                <w:szCs w:val="20"/>
              </w:rPr>
              <w:t>rpm</w:t>
            </w:r>
            <w:proofErr w:type="spellEnd"/>
          </w:p>
        </w:tc>
      </w:tr>
      <w:tr w:rsidR="00B93814" w:rsidTr="00457330">
        <w:trPr>
          <w:cantSplit/>
          <w:trHeight w:val="423"/>
        </w:trPr>
        <w:tc>
          <w:tcPr>
            <w:tcW w:w="1716" w:type="dxa"/>
            <w:tcBorders>
              <w:top w:val="single" w:sz="4" w:space="0" w:color="auto"/>
              <w:left w:val="single" w:sz="4" w:space="0" w:color="auto"/>
              <w:bottom w:val="single" w:sz="4" w:space="0" w:color="auto"/>
              <w:right w:val="single" w:sz="4" w:space="0" w:color="auto"/>
            </w:tcBorders>
            <w:shd w:val="clear" w:color="auto" w:fill="auto"/>
          </w:tcPr>
          <w:p w:rsidR="00B93814" w:rsidRDefault="00B93814" w:rsidP="00906AF8">
            <w:pPr>
              <w:spacing w:line="280" w:lineRule="atLeast"/>
              <w:rPr>
                <w:rFonts w:ascii="Arial" w:hAnsi="Arial" w:cs="Arial"/>
                <w:b/>
                <w:color w:val="000000"/>
                <w:sz w:val="20"/>
                <w:szCs w:val="20"/>
              </w:rPr>
            </w:pPr>
            <w:r>
              <w:rPr>
                <w:rFonts w:ascii="Arial" w:hAnsi="Arial" w:cs="Arial"/>
                <w:b/>
                <w:color w:val="000000"/>
                <w:sz w:val="20"/>
                <w:szCs w:val="20"/>
              </w:rPr>
              <w:t>Poskytované služby</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93814" w:rsidRDefault="00AF3BF3" w:rsidP="003254A3">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HW</w:t>
            </w:r>
            <w:r w:rsidR="003254A3">
              <w:rPr>
                <w:rFonts w:ascii="Arial" w:hAnsi="Arial" w:cs="Arial"/>
                <w:color w:val="000000"/>
                <w:sz w:val="20"/>
                <w:szCs w:val="20"/>
              </w:rPr>
              <w:t xml:space="preserve">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B93814" w:rsidRDefault="004120A1" w:rsidP="00906AF8">
            <w:pPr>
              <w:spacing w:line="280" w:lineRule="atLeast"/>
              <w:jc w:val="center"/>
              <w:rPr>
                <w:rFonts w:ascii="Arial" w:hAnsi="Arial" w:cs="Arial"/>
                <w:b/>
                <w:caps/>
                <w:color w:val="000000"/>
                <w:sz w:val="20"/>
                <w:szCs w:val="20"/>
              </w:rPr>
            </w:pPr>
            <w:r w:rsidRPr="00244DBD">
              <w:rPr>
                <w:rFonts w:ascii="Arial" w:hAnsi="Arial" w:cs="Arial"/>
                <w:sz w:val="20"/>
                <w:szCs w:val="20"/>
              </w:rPr>
              <w:t>ANO</w:t>
            </w:r>
          </w:p>
        </w:tc>
      </w:tr>
    </w:tbl>
    <w:p w:rsidR="002E2F4F" w:rsidRDefault="002E2F4F" w:rsidP="00906AF8">
      <w:pPr>
        <w:spacing w:line="280" w:lineRule="atLeast"/>
        <w:jc w:val="both"/>
        <w:rPr>
          <w:rFonts w:ascii="Arial" w:hAnsi="Arial" w:cs="Arial"/>
          <w:b/>
          <w:bCs/>
          <w:sz w:val="20"/>
          <w:szCs w:val="20"/>
        </w:rPr>
      </w:pPr>
    </w:p>
    <w:p w:rsidR="00840D9A" w:rsidRDefault="00840D9A" w:rsidP="00906AF8">
      <w:pPr>
        <w:spacing w:line="280" w:lineRule="atLeast"/>
        <w:jc w:val="both"/>
        <w:rPr>
          <w:rFonts w:ascii="Arial" w:hAnsi="Arial" w:cs="Arial"/>
          <w:b/>
          <w:bCs/>
          <w:sz w:val="20"/>
          <w:szCs w:val="20"/>
        </w:rPr>
      </w:pPr>
    </w:p>
    <w:p w:rsidR="00840D9A" w:rsidRDefault="00840D9A" w:rsidP="00906AF8">
      <w:pPr>
        <w:spacing w:line="280" w:lineRule="atLeast"/>
        <w:jc w:val="both"/>
        <w:rPr>
          <w:rFonts w:ascii="Arial" w:hAnsi="Arial" w:cs="Arial"/>
          <w:b/>
          <w:bCs/>
          <w:sz w:val="20"/>
          <w:szCs w:val="20"/>
        </w:rPr>
      </w:pPr>
    </w:p>
    <w:p w:rsidR="004078BB" w:rsidRDefault="004078BB" w:rsidP="00906AF8">
      <w:pPr>
        <w:spacing w:line="280" w:lineRule="atLeast"/>
        <w:jc w:val="both"/>
        <w:rPr>
          <w:rFonts w:ascii="Arial" w:hAnsi="Arial" w:cs="Arial"/>
          <w:b/>
          <w:bCs/>
          <w:sz w:val="20"/>
          <w:szCs w:val="20"/>
        </w:rPr>
      </w:pPr>
    </w:p>
    <w:p w:rsidR="007A34B1" w:rsidRDefault="00EF1D44" w:rsidP="00906AF8">
      <w:pPr>
        <w:spacing w:line="280" w:lineRule="atLeast"/>
        <w:rPr>
          <w:rFonts w:ascii="Arial" w:hAnsi="Arial" w:cs="Arial"/>
          <w:b/>
          <w:sz w:val="20"/>
          <w:szCs w:val="20"/>
        </w:rPr>
      </w:pPr>
      <w:r>
        <w:rPr>
          <w:rFonts w:ascii="Arial" w:hAnsi="Arial" w:cs="Arial"/>
          <w:b/>
          <w:sz w:val="20"/>
          <w:szCs w:val="20"/>
        </w:rPr>
        <w:t xml:space="preserve">Tabulka č. 8 </w:t>
      </w:r>
      <w:r w:rsidR="004A21A5">
        <w:rPr>
          <w:rFonts w:ascii="Arial" w:hAnsi="Arial" w:cs="Arial"/>
          <w:b/>
          <w:sz w:val="20"/>
          <w:szCs w:val="20"/>
        </w:rPr>
        <w:t>–</w:t>
      </w:r>
      <w:r>
        <w:rPr>
          <w:rFonts w:ascii="Arial" w:hAnsi="Arial" w:cs="Arial"/>
          <w:b/>
          <w:sz w:val="20"/>
          <w:szCs w:val="20"/>
        </w:rPr>
        <w:t xml:space="preserve"> </w:t>
      </w:r>
      <w:r w:rsidR="00BA4317" w:rsidRPr="00EF1D44">
        <w:rPr>
          <w:rFonts w:ascii="Arial" w:hAnsi="Arial" w:cs="Arial"/>
          <w:b/>
          <w:sz w:val="20"/>
          <w:szCs w:val="20"/>
        </w:rPr>
        <w:t>D</w:t>
      </w:r>
      <w:r w:rsidR="007A34B1" w:rsidRPr="00EF1D44">
        <w:rPr>
          <w:rFonts w:ascii="Arial" w:hAnsi="Arial" w:cs="Arial"/>
          <w:b/>
          <w:sz w:val="20"/>
          <w:szCs w:val="20"/>
        </w:rPr>
        <w:t>isk 600</w:t>
      </w:r>
      <w:r w:rsidR="00CB312C">
        <w:rPr>
          <w:rFonts w:ascii="Arial" w:hAnsi="Arial" w:cs="Arial"/>
          <w:b/>
          <w:sz w:val="20"/>
          <w:szCs w:val="20"/>
        </w:rPr>
        <w:t xml:space="preserve"> </w:t>
      </w:r>
      <w:r w:rsidR="00070E6D" w:rsidRPr="00EF1D44">
        <w:rPr>
          <w:rFonts w:ascii="Arial" w:hAnsi="Arial" w:cs="Arial"/>
          <w:b/>
          <w:sz w:val="20"/>
          <w:szCs w:val="20"/>
        </w:rPr>
        <w:t>GB</w:t>
      </w:r>
      <w:r w:rsidR="007A34B1" w:rsidRPr="00EF1D44">
        <w:rPr>
          <w:rFonts w:ascii="Arial" w:hAnsi="Arial" w:cs="Arial"/>
          <w:b/>
          <w:sz w:val="20"/>
          <w:szCs w:val="20"/>
        </w:rPr>
        <w:t>/1</w:t>
      </w:r>
      <w:r w:rsidR="0092341E" w:rsidRPr="00EF1D44">
        <w:rPr>
          <w:rFonts w:ascii="Arial" w:hAnsi="Arial" w:cs="Arial"/>
          <w:b/>
          <w:sz w:val="20"/>
          <w:szCs w:val="20"/>
        </w:rPr>
        <w:t>0</w:t>
      </w:r>
      <w:r w:rsidR="007A34B1" w:rsidRPr="00EF1D44">
        <w:rPr>
          <w:rFonts w:ascii="Arial" w:hAnsi="Arial" w:cs="Arial"/>
          <w:b/>
          <w:sz w:val="20"/>
          <w:szCs w:val="20"/>
        </w:rPr>
        <w:t>k</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86"/>
        <w:gridCol w:w="4394"/>
      </w:tblGrid>
      <w:tr w:rsidR="00B93814" w:rsidTr="00901287">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93814" w:rsidRDefault="00B93814"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Přesné označení, model a výrobce disku</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B93814" w:rsidRDefault="00A70F79" w:rsidP="00906AF8">
            <w:pPr>
              <w:spacing w:line="280" w:lineRule="atLeast"/>
              <w:rPr>
                <w:sz w:val="20"/>
                <w:szCs w:val="20"/>
              </w:rPr>
            </w:pPr>
            <w:r>
              <w:rPr>
                <w:rFonts w:ascii="Arial" w:hAnsi="Arial" w:cs="Arial"/>
                <w:sz w:val="20"/>
                <w:szCs w:val="20"/>
              </w:rPr>
              <w:t xml:space="preserve">781516-B21 </w:t>
            </w:r>
            <w:r w:rsidRPr="0056534D">
              <w:rPr>
                <w:rFonts w:ascii="Arial" w:hAnsi="Arial" w:cs="Arial"/>
                <w:sz w:val="20"/>
                <w:szCs w:val="20"/>
              </w:rPr>
              <w:t>HPE 600GB SAS 10K SFF SC HDD</w:t>
            </w:r>
          </w:p>
        </w:tc>
      </w:tr>
      <w:tr w:rsidR="00B93814" w:rsidTr="00901287">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93814" w:rsidRDefault="00B93814"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93814" w:rsidRDefault="00B93814"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4120A1" w:rsidTr="00457330">
        <w:trPr>
          <w:cantSplit/>
          <w:trHeight w:val="343"/>
        </w:trPr>
        <w:tc>
          <w:tcPr>
            <w:tcW w:w="1716" w:type="dxa"/>
            <w:tcBorders>
              <w:top w:val="single" w:sz="4" w:space="0" w:color="auto"/>
              <w:left w:val="single" w:sz="4" w:space="0" w:color="auto"/>
              <w:bottom w:val="single" w:sz="4" w:space="0" w:color="auto"/>
              <w:right w:val="single" w:sz="4" w:space="0" w:color="auto"/>
            </w:tcBorders>
            <w:shd w:val="clear" w:color="auto" w:fill="auto"/>
          </w:tcPr>
          <w:p w:rsidR="004120A1" w:rsidRDefault="004120A1"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120A1" w:rsidRDefault="004120A1"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4120A1" w:rsidRDefault="004120A1"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4120A1" w:rsidTr="00457330">
        <w:trPr>
          <w:cantSplit/>
          <w:trHeight w:val="560"/>
        </w:trPr>
        <w:tc>
          <w:tcPr>
            <w:tcW w:w="1716" w:type="dxa"/>
            <w:tcBorders>
              <w:top w:val="single" w:sz="4" w:space="0" w:color="auto"/>
              <w:left w:val="single" w:sz="4" w:space="0" w:color="auto"/>
              <w:bottom w:val="single" w:sz="4" w:space="0" w:color="auto"/>
              <w:right w:val="single" w:sz="4" w:space="0" w:color="auto"/>
            </w:tcBorders>
            <w:shd w:val="clear" w:color="auto" w:fill="auto"/>
          </w:tcPr>
          <w:p w:rsidR="004120A1" w:rsidRDefault="00277C90" w:rsidP="00066233">
            <w:pPr>
              <w:spacing w:line="280" w:lineRule="atLeast"/>
              <w:rPr>
                <w:rFonts w:ascii="Arial" w:hAnsi="Arial" w:cs="Arial"/>
                <w:b/>
                <w:color w:val="000000"/>
                <w:sz w:val="20"/>
                <w:szCs w:val="20"/>
              </w:rPr>
            </w:pPr>
            <w:r>
              <w:rPr>
                <w:rFonts w:ascii="Arial" w:hAnsi="Arial" w:cs="Arial"/>
                <w:b/>
                <w:color w:val="000000"/>
                <w:sz w:val="20"/>
                <w:szCs w:val="20"/>
              </w:rPr>
              <w:t xml:space="preserve">Technické </w:t>
            </w:r>
            <w:r w:rsidR="00066233">
              <w:rPr>
                <w:rFonts w:ascii="Arial" w:hAnsi="Arial" w:cs="Arial"/>
                <w:b/>
                <w:color w:val="000000"/>
                <w:sz w:val="20"/>
                <w:szCs w:val="20"/>
              </w:rPr>
              <w:t>p</w:t>
            </w:r>
            <w:r w:rsidR="004120A1">
              <w:rPr>
                <w:rFonts w:ascii="Arial" w:hAnsi="Arial" w:cs="Arial"/>
                <w:b/>
                <w:color w:val="000000"/>
                <w:sz w:val="20"/>
                <w:szCs w:val="20"/>
              </w:rPr>
              <w:t>arametry disku</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120A1" w:rsidRDefault="004120A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Konstrukční provedení v</w:t>
            </w:r>
            <w:r w:rsidR="002935B4">
              <w:rPr>
                <w:rFonts w:ascii="Arial" w:hAnsi="Arial" w:cs="Arial"/>
                <w:color w:val="000000"/>
                <w:sz w:val="20"/>
                <w:szCs w:val="20"/>
              </w:rPr>
              <w:t> </w:t>
            </w:r>
            <w:proofErr w:type="spellStart"/>
            <w:r>
              <w:rPr>
                <w:rFonts w:ascii="Arial" w:hAnsi="Arial" w:cs="Arial"/>
                <w:color w:val="000000"/>
                <w:sz w:val="20"/>
                <w:szCs w:val="20"/>
              </w:rPr>
              <w:t>inch</w:t>
            </w:r>
            <w:proofErr w:type="spellEnd"/>
            <w:r w:rsidR="002935B4">
              <w:rPr>
                <w:rFonts w:ascii="Arial" w:hAnsi="Arial" w:cs="Arial"/>
                <w:color w:val="000000"/>
                <w:sz w:val="20"/>
                <w:szCs w:val="20"/>
              </w:rPr>
              <w:t>:</w:t>
            </w:r>
          </w:p>
          <w:p w:rsidR="004120A1" w:rsidRDefault="004120A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Přenosová rychlost</w:t>
            </w:r>
            <w:r w:rsidR="006A2621">
              <w:rPr>
                <w:rFonts w:ascii="Arial" w:hAnsi="Arial" w:cs="Arial"/>
                <w:color w:val="000000"/>
                <w:sz w:val="20"/>
                <w:szCs w:val="20"/>
              </w:rPr>
              <w:t xml:space="preserve"> </w:t>
            </w:r>
            <w:proofErr w:type="spellStart"/>
            <w:r w:rsidR="006A2621">
              <w:rPr>
                <w:rFonts w:ascii="Arial" w:hAnsi="Arial" w:cs="Arial"/>
                <w:color w:val="000000"/>
                <w:sz w:val="20"/>
                <w:szCs w:val="20"/>
              </w:rPr>
              <w:t>Gb</w:t>
            </w:r>
            <w:proofErr w:type="spellEnd"/>
            <w:r w:rsidR="006A2621">
              <w:rPr>
                <w:rFonts w:ascii="Arial" w:hAnsi="Arial" w:cs="Arial"/>
                <w:color w:val="000000"/>
                <w:sz w:val="20"/>
                <w:szCs w:val="20"/>
              </w:rPr>
              <w:t>/s</w:t>
            </w:r>
            <w:r w:rsidR="002935B4">
              <w:rPr>
                <w:rFonts w:ascii="Arial" w:hAnsi="Arial" w:cs="Arial"/>
                <w:color w:val="000000"/>
                <w:sz w:val="20"/>
                <w:szCs w:val="20"/>
              </w:rPr>
              <w:t>:</w:t>
            </w:r>
          </w:p>
          <w:p w:rsidR="002935B4" w:rsidRDefault="004120A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w:t>
            </w:r>
            <w:r w:rsidR="002935B4">
              <w:rPr>
                <w:rFonts w:ascii="Arial" w:hAnsi="Arial" w:cs="Arial"/>
                <w:color w:val="000000"/>
                <w:sz w:val="20"/>
                <w:szCs w:val="20"/>
              </w:rPr>
              <w:t> </w:t>
            </w:r>
            <w:r>
              <w:rPr>
                <w:rFonts w:ascii="Arial" w:hAnsi="Arial" w:cs="Arial"/>
                <w:color w:val="000000"/>
                <w:sz w:val="20"/>
                <w:szCs w:val="20"/>
              </w:rPr>
              <w:t>GB</w:t>
            </w:r>
            <w:r w:rsidR="002935B4">
              <w:rPr>
                <w:rFonts w:ascii="Arial" w:hAnsi="Arial" w:cs="Arial"/>
                <w:color w:val="000000"/>
                <w:sz w:val="20"/>
                <w:szCs w:val="20"/>
              </w:rPr>
              <w:t>:</w:t>
            </w:r>
          </w:p>
          <w:p w:rsidR="004120A1" w:rsidRDefault="004120A1" w:rsidP="004A21A5">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Otáčky disku </w:t>
            </w:r>
            <w:r w:rsidR="003A4025">
              <w:rPr>
                <w:rFonts w:ascii="Arial" w:hAnsi="Arial" w:cs="Arial"/>
                <w:color w:val="000000"/>
                <w:sz w:val="20"/>
                <w:szCs w:val="20"/>
              </w:rPr>
              <w:t xml:space="preserve">v </w:t>
            </w:r>
            <w:proofErr w:type="spellStart"/>
            <w:r w:rsidR="003A4025">
              <w:rPr>
                <w:rFonts w:ascii="Arial" w:hAnsi="Arial" w:cs="Arial"/>
                <w:color w:val="000000"/>
                <w:sz w:val="20"/>
                <w:szCs w:val="20"/>
              </w:rPr>
              <w:t>rpm</w:t>
            </w:r>
            <w:proofErr w:type="spellEnd"/>
            <w:r w:rsidR="002935B4">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4120A1" w:rsidRDefault="00A70F79" w:rsidP="00906AF8">
            <w:pPr>
              <w:spacing w:line="280" w:lineRule="atLeast"/>
              <w:jc w:val="center"/>
              <w:rPr>
                <w:rFonts w:ascii="Arial" w:hAnsi="Arial"/>
                <w:b/>
                <w:caps/>
                <w:sz w:val="20"/>
                <w:szCs w:val="18"/>
              </w:rPr>
            </w:pPr>
            <w:r w:rsidRPr="00266EDC">
              <w:rPr>
                <w:rFonts w:ascii="Arial" w:hAnsi="Arial" w:cs="Arial"/>
                <w:sz w:val="20"/>
                <w:szCs w:val="20"/>
              </w:rPr>
              <w:t>2,5“</w:t>
            </w:r>
            <w:r w:rsidRPr="00266EDC">
              <w:rPr>
                <w:rFonts w:ascii="Arial" w:hAnsi="Arial" w:cs="Arial"/>
                <w:sz w:val="20"/>
                <w:szCs w:val="20"/>
              </w:rPr>
              <w:b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r>
              <w:rPr>
                <w:rFonts w:ascii="Arial" w:hAnsi="Arial" w:cs="Arial"/>
                <w:sz w:val="20"/>
                <w:szCs w:val="20"/>
              </w:rPr>
              <w:br/>
              <w:t>600 GB</w:t>
            </w:r>
            <w:r w:rsidRPr="00266EDC">
              <w:rPr>
                <w:rFonts w:ascii="Arial" w:hAnsi="Arial" w:cs="Arial"/>
                <w:sz w:val="20"/>
                <w:szCs w:val="20"/>
              </w:rPr>
              <w:br/>
            </w:r>
            <w:r>
              <w:rPr>
                <w:rFonts w:ascii="Arial" w:hAnsi="Arial" w:cs="Arial"/>
                <w:sz w:val="20"/>
                <w:szCs w:val="20"/>
              </w:rPr>
              <w:t>10</w:t>
            </w:r>
            <w:r w:rsidRPr="00266EDC">
              <w:rPr>
                <w:rFonts w:ascii="Arial" w:hAnsi="Arial" w:cs="Arial"/>
                <w:sz w:val="20"/>
                <w:szCs w:val="20"/>
              </w:rPr>
              <w:t xml:space="preserve">000 </w:t>
            </w:r>
            <w:proofErr w:type="spellStart"/>
            <w:r w:rsidRPr="00266EDC">
              <w:rPr>
                <w:rFonts w:ascii="Arial" w:hAnsi="Arial" w:cs="Arial"/>
                <w:sz w:val="20"/>
                <w:szCs w:val="20"/>
              </w:rPr>
              <w:t>rpm</w:t>
            </w:r>
            <w:proofErr w:type="spellEnd"/>
          </w:p>
        </w:tc>
      </w:tr>
      <w:tr w:rsidR="004120A1" w:rsidTr="00457330">
        <w:trPr>
          <w:cantSplit/>
          <w:trHeight w:val="413"/>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4120A1" w:rsidRDefault="004120A1" w:rsidP="00906AF8">
            <w:pPr>
              <w:spacing w:line="280" w:lineRule="atLeast"/>
              <w:rPr>
                <w:rFonts w:ascii="Arial" w:hAnsi="Arial" w:cs="Arial"/>
                <w:b/>
                <w:color w:val="000000"/>
                <w:sz w:val="20"/>
                <w:szCs w:val="20"/>
              </w:rPr>
            </w:pPr>
            <w:r>
              <w:rPr>
                <w:rFonts w:ascii="Arial" w:hAnsi="Arial" w:cs="Arial"/>
                <w:b/>
                <w:color w:val="000000"/>
                <w:sz w:val="20"/>
                <w:szCs w:val="20"/>
              </w:rPr>
              <w:t>Poskytované služby</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4120A1" w:rsidRPr="000A5A75" w:rsidRDefault="00116E6C" w:rsidP="003254A3">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4120A1" w:rsidRDefault="004120A1" w:rsidP="00906AF8">
            <w:pPr>
              <w:spacing w:line="280" w:lineRule="atLeast"/>
              <w:jc w:val="center"/>
              <w:rPr>
                <w:rFonts w:ascii="Arial" w:hAnsi="Arial"/>
                <w:b/>
                <w:caps/>
                <w:sz w:val="20"/>
                <w:szCs w:val="18"/>
              </w:rPr>
            </w:pPr>
            <w:r w:rsidRPr="00244DBD">
              <w:rPr>
                <w:rFonts w:ascii="Arial" w:hAnsi="Arial" w:cs="Arial"/>
                <w:sz w:val="20"/>
                <w:szCs w:val="20"/>
              </w:rPr>
              <w:t>ANO</w:t>
            </w:r>
          </w:p>
        </w:tc>
      </w:tr>
    </w:tbl>
    <w:p w:rsidR="00E17130" w:rsidRDefault="00E17130" w:rsidP="00906AF8">
      <w:pPr>
        <w:spacing w:line="280" w:lineRule="atLeast"/>
        <w:rPr>
          <w:rFonts w:ascii="Arial" w:hAnsi="Arial" w:cs="Arial"/>
          <w:b/>
          <w:sz w:val="20"/>
          <w:szCs w:val="20"/>
        </w:rPr>
      </w:pPr>
    </w:p>
    <w:p w:rsidR="0092341E" w:rsidRDefault="00EF1D44" w:rsidP="00906AF8">
      <w:pPr>
        <w:spacing w:line="280" w:lineRule="atLeast"/>
        <w:rPr>
          <w:rFonts w:ascii="Arial" w:hAnsi="Arial" w:cs="Arial"/>
          <w:b/>
          <w:sz w:val="20"/>
          <w:szCs w:val="20"/>
        </w:rPr>
      </w:pPr>
      <w:r>
        <w:rPr>
          <w:rFonts w:ascii="Arial" w:hAnsi="Arial" w:cs="Arial"/>
          <w:b/>
          <w:sz w:val="20"/>
          <w:szCs w:val="20"/>
        </w:rPr>
        <w:t xml:space="preserve">Tabulka č. 9 </w:t>
      </w:r>
      <w:r w:rsidR="004A21A5">
        <w:rPr>
          <w:rFonts w:ascii="Arial" w:hAnsi="Arial" w:cs="Arial"/>
          <w:b/>
          <w:sz w:val="20"/>
          <w:szCs w:val="20"/>
        </w:rPr>
        <w:t>–</w:t>
      </w:r>
      <w:r>
        <w:rPr>
          <w:rFonts w:ascii="Arial" w:hAnsi="Arial" w:cs="Arial"/>
          <w:b/>
          <w:sz w:val="20"/>
          <w:szCs w:val="20"/>
        </w:rPr>
        <w:t xml:space="preserve"> </w:t>
      </w:r>
      <w:r w:rsidR="00BA4317" w:rsidRPr="00EF1D44">
        <w:rPr>
          <w:rFonts w:ascii="Arial" w:hAnsi="Arial" w:cs="Arial"/>
          <w:b/>
          <w:sz w:val="20"/>
          <w:szCs w:val="20"/>
        </w:rPr>
        <w:t xml:space="preserve">Disk </w:t>
      </w:r>
      <w:r w:rsidR="00070E6D" w:rsidRPr="00EF1D44">
        <w:rPr>
          <w:rFonts w:ascii="Arial" w:hAnsi="Arial" w:cs="Arial"/>
          <w:b/>
          <w:sz w:val="20"/>
          <w:szCs w:val="20"/>
        </w:rPr>
        <w:t>1,2</w:t>
      </w:r>
      <w:r w:rsidR="00CB312C">
        <w:rPr>
          <w:rFonts w:ascii="Arial" w:hAnsi="Arial" w:cs="Arial"/>
          <w:b/>
          <w:sz w:val="20"/>
          <w:szCs w:val="20"/>
        </w:rPr>
        <w:t xml:space="preserve"> </w:t>
      </w:r>
      <w:r w:rsidR="00070E6D" w:rsidRPr="00EF1D44">
        <w:rPr>
          <w:rFonts w:ascii="Arial" w:hAnsi="Arial" w:cs="Arial"/>
          <w:b/>
          <w:sz w:val="20"/>
          <w:szCs w:val="20"/>
        </w:rPr>
        <w:t>TB/10k</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86"/>
        <w:gridCol w:w="4394"/>
      </w:tblGrid>
      <w:tr w:rsidR="00DE16DD" w:rsidTr="00C3672A">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Přesné označení, model a výrobce disku</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DE16DD" w:rsidRDefault="00031A84" w:rsidP="00906AF8">
            <w:pPr>
              <w:spacing w:line="280" w:lineRule="atLeast"/>
              <w:rPr>
                <w:sz w:val="20"/>
                <w:szCs w:val="20"/>
              </w:rPr>
            </w:pPr>
            <w:r>
              <w:rPr>
                <w:rFonts w:ascii="Arial" w:hAnsi="Arial" w:cs="Arial"/>
                <w:sz w:val="20"/>
                <w:szCs w:val="20"/>
              </w:rPr>
              <w:t xml:space="preserve">781518-B21 </w:t>
            </w:r>
            <w:r w:rsidRPr="0056534D">
              <w:rPr>
                <w:rFonts w:ascii="Arial" w:hAnsi="Arial" w:cs="Arial"/>
                <w:sz w:val="20"/>
                <w:szCs w:val="20"/>
              </w:rPr>
              <w:t>HPE 1.2TB SAS 10K SFF SC HDD</w:t>
            </w:r>
          </w:p>
        </w:tc>
      </w:tr>
      <w:tr w:rsidR="00DE16DD" w:rsidTr="00C3672A">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4120A1" w:rsidTr="00457330">
        <w:trPr>
          <w:cantSplit/>
          <w:trHeight w:val="524"/>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4120A1" w:rsidRDefault="004120A1"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4120A1" w:rsidRDefault="004120A1"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4120A1" w:rsidRDefault="004120A1"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4120A1" w:rsidTr="00457330">
        <w:trPr>
          <w:cantSplit/>
          <w:trHeight w:val="389"/>
        </w:trPr>
        <w:tc>
          <w:tcPr>
            <w:tcW w:w="1716" w:type="dxa"/>
            <w:tcBorders>
              <w:top w:val="single" w:sz="4" w:space="0" w:color="auto"/>
              <w:left w:val="single" w:sz="4" w:space="0" w:color="auto"/>
              <w:bottom w:val="single" w:sz="4" w:space="0" w:color="auto"/>
              <w:right w:val="single" w:sz="4" w:space="0" w:color="auto"/>
            </w:tcBorders>
            <w:shd w:val="clear" w:color="auto" w:fill="auto"/>
          </w:tcPr>
          <w:p w:rsidR="004120A1" w:rsidRDefault="00277C90" w:rsidP="00066233">
            <w:pPr>
              <w:spacing w:line="280" w:lineRule="atLeast"/>
              <w:rPr>
                <w:rFonts w:ascii="Arial" w:hAnsi="Arial" w:cs="Arial"/>
                <w:b/>
                <w:color w:val="000000"/>
                <w:sz w:val="20"/>
                <w:szCs w:val="20"/>
              </w:rPr>
            </w:pPr>
            <w:r>
              <w:rPr>
                <w:rFonts w:ascii="Arial" w:hAnsi="Arial" w:cs="Arial"/>
                <w:b/>
                <w:color w:val="000000"/>
                <w:sz w:val="20"/>
                <w:szCs w:val="20"/>
              </w:rPr>
              <w:t xml:space="preserve">Technické </w:t>
            </w:r>
            <w:r w:rsidR="00066233">
              <w:rPr>
                <w:rFonts w:ascii="Arial" w:hAnsi="Arial" w:cs="Arial"/>
                <w:b/>
                <w:color w:val="000000"/>
                <w:sz w:val="20"/>
                <w:szCs w:val="20"/>
              </w:rPr>
              <w:t>p</w:t>
            </w:r>
            <w:r w:rsidR="004120A1">
              <w:rPr>
                <w:rFonts w:ascii="Arial" w:hAnsi="Arial" w:cs="Arial"/>
                <w:b/>
                <w:color w:val="000000"/>
                <w:sz w:val="20"/>
                <w:szCs w:val="20"/>
              </w:rPr>
              <w:t>arametry disku</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120A1" w:rsidRDefault="004120A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Konstrukční provedení v</w:t>
            </w:r>
            <w:r w:rsidR="002935B4">
              <w:rPr>
                <w:rFonts w:ascii="Arial" w:hAnsi="Arial" w:cs="Arial"/>
                <w:color w:val="000000"/>
                <w:sz w:val="20"/>
                <w:szCs w:val="20"/>
              </w:rPr>
              <w:t> </w:t>
            </w:r>
            <w:proofErr w:type="spellStart"/>
            <w:r>
              <w:rPr>
                <w:rFonts w:ascii="Arial" w:hAnsi="Arial" w:cs="Arial"/>
                <w:color w:val="000000"/>
                <w:sz w:val="20"/>
                <w:szCs w:val="20"/>
              </w:rPr>
              <w:t>inch</w:t>
            </w:r>
            <w:proofErr w:type="spellEnd"/>
            <w:r w:rsidR="002935B4">
              <w:rPr>
                <w:rFonts w:ascii="Arial" w:hAnsi="Arial" w:cs="Arial"/>
                <w:color w:val="000000"/>
                <w:sz w:val="20"/>
                <w:szCs w:val="20"/>
              </w:rPr>
              <w:t>:</w:t>
            </w:r>
          </w:p>
          <w:p w:rsidR="004120A1" w:rsidRDefault="004120A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Přenosová rychlost</w:t>
            </w:r>
            <w:r w:rsidR="002935B4">
              <w:rPr>
                <w:rFonts w:ascii="Arial" w:hAnsi="Arial" w:cs="Arial"/>
                <w:color w:val="000000"/>
                <w:sz w:val="20"/>
                <w:szCs w:val="20"/>
              </w:rPr>
              <w:t xml:space="preserve"> </w:t>
            </w:r>
            <w:proofErr w:type="spellStart"/>
            <w:r w:rsidR="002935B4">
              <w:rPr>
                <w:rFonts w:ascii="Arial" w:hAnsi="Arial" w:cs="Arial"/>
                <w:color w:val="000000"/>
                <w:sz w:val="20"/>
                <w:szCs w:val="20"/>
              </w:rPr>
              <w:t>G</w:t>
            </w:r>
            <w:r w:rsidR="006A2621">
              <w:rPr>
                <w:rFonts w:ascii="Arial" w:hAnsi="Arial" w:cs="Arial"/>
                <w:color w:val="000000"/>
                <w:sz w:val="20"/>
                <w:szCs w:val="20"/>
              </w:rPr>
              <w:t>b</w:t>
            </w:r>
            <w:proofErr w:type="spellEnd"/>
            <w:r w:rsidR="002935B4">
              <w:rPr>
                <w:rFonts w:ascii="Arial" w:hAnsi="Arial" w:cs="Arial"/>
                <w:color w:val="000000"/>
                <w:sz w:val="20"/>
                <w:szCs w:val="20"/>
              </w:rPr>
              <w:t>/s:</w:t>
            </w:r>
          </w:p>
          <w:p w:rsidR="004120A1" w:rsidRDefault="004120A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w:t>
            </w:r>
            <w:r w:rsidR="002935B4">
              <w:rPr>
                <w:rFonts w:ascii="Arial" w:hAnsi="Arial" w:cs="Arial"/>
                <w:color w:val="000000"/>
                <w:sz w:val="20"/>
                <w:szCs w:val="20"/>
              </w:rPr>
              <w:t> </w:t>
            </w:r>
            <w:r>
              <w:rPr>
                <w:rFonts w:ascii="Arial" w:hAnsi="Arial" w:cs="Arial"/>
                <w:color w:val="000000"/>
                <w:sz w:val="20"/>
                <w:szCs w:val="20"/>
              </w:rPr>
              <w:t>GB</w:t>
            </w:r>
            <w:r w:rsidR="002935B4">
              <w:rPr>
                <w:rFonts w:ascii="Arial" w:hAnsi="Arial" w:cs="Arial"/>
                <w:color w:val="000000"/>
                <w:sz w:val="20"/>
                <w:szCs w:val="20"/>
              </w:rPr>
              <w:t>:</w:t>
            </w:r>
          </w:p>
          <w:p w:rsidR="004120A1" w:rsidRPr="002935B4" w:rsidRDefault="002935B4" w:rsidP="004A21A5">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Otáčky disku v </w:t>
            </w:r>
            <w:proofErr w:type="spellStart"/>
            <w:r w:rsidR="003A4025">
              <w:rPr>
                <w:rFonts w:ascii="Arial" w:hAnsi="Arial" w:cs="Arial"/>
                <w:color w:val="000000"/>
                <w:sz w:val="20"/>
                <w:szCs w:val="20"/>
              </w:rPr>
              <w:t>rpm</w:t>
            </w:r>
            <w:proofErr w:type="spellEnd"/>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4120A1" w:rsidRDefault="008E1B09" w:rsidP="00906AF8">
            <w:pPr>
              <w:spacing w:line="280" w:lineRule="atLeast"/>
              <w:jc w:val="center"/>
              <w:rPr>
                <w:rFonts w:ascii="Arial" w:hAnsi="Arial"/>
                <w:b/>
                <w:caps/>
                <w:sz w:val="20"/>
                <w:szCs w:val="18"/>
              </w:rPr>
            </w:pPr>
            <w:r w:rsidRPr="00266EDC">
              <w:rPr>
                <w:rFonts w:ascii="Arial" w:hAnsi="Arial" w:cs="Arial"/>
                <w:sz w:val="20"/>
                <w:szCs w:val="20"/>
              </w:rPr>
              <w:t>2,5“</w:t>
            </w:r>
            <w:r w:rsidRPr="00266EDC">
              <w:rPr>
                <w:rFonts w:ascii="Arial" w:hAnsi="Arial" w:cs="Arial"/>
                <w:sz w:val="20"/>
                <w:szCs w:val="20"/>
              </w:rPr>
              <w:b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r>
              <w:rPr>
                <w:rFonts w:ascii="Arial" w:hAnsi="Arial" w:cs="Arial"/>
                <w:sz w:val="20"/>
                <w:szCs w:val="20"/>
              </w:rPr>
              <w:br/>
              <w:t>1,2 TB</w:t>
            </w:r>
            <w:r w:rsidRPr="00266EDC">
              <w:rPr>
                <w:rFonts w:ascii="Arial" w:hAnsi="Arial" w:cs="Arial"/>
                <w:sz w:val="20"/>
                <w:szCs w:val="20"/>
              </w:rPr>
              <w:br/>
            </w:r>
            <w:r>
              <w:rPr>
                <w:rFonts w:ascii="Arial" w:hAnsi="Arial" w:cs="Arial"/>
                <w:sz w:val="20"/>
                <w:szCs w:val="20"/>
              </w:rPr>
              <w:t>10</w:t>
            </w:r>
            <w:r w:rsidRPr="00266EDC">
              <w:rPr>
                <w:rFonts w:ascii="Arial" w:hAnsi="Arial" w:cs="Arial"/>
                <w:sz w:val="20"/>
                <w:szCs w:val="20"/>
              </w:rPr>
              <w:t xml:space="preserve">000 </w:t>
            </w:r>
            <w:proofErr w:type="spellStart"/>
            <w:r w:rsidRPr="00266EDC">
              <w:rPr>
                <w:rFonts w:ascii="Arial" w:hAnsi="Arial" w:cs="Arial"/>
                <w:sz w:val="20"/>
                <w:szCs w:val="20"/>
              </w:rPr>
              <w:t>rpm</w:t>
            </w:r>
            <w:proofErr w:type="spellEnd"/>
          </w:p>
        </w:tc>
      </w:tr>
      <w:tr w:rsidR="004120A1" w:rsidTr="00457330">
        <w:trPr>
          <w:cantSplit/>
          <w:trHeight w:val="564"/>
        </w:trPr>
        <w:tc>
          <w:tcPr>
            <w:tcW w:w="1716" w:type="dxa"/>
            <w:tcBorders>
              <w:top w:val="single" w:sz="4" w:space="0" w:color="auto"/>
              <w:left w:val="single" w:sz="4" w:space="0" w:color="auto"/>
              <w:bottom w:val="single" w:sz="4" w:space="0" w:color="auto"/>
              <w:right w:val="single" w:sz="4" w:space="0" w:color="auto"/>
            </w:tcBorders>
            <w:shd w:val="clear" w:color="auto" w:fill="auto"/>
          </w:tcPr>
          <w:p w:rsidR="004120A1" w:rsidRDefault="004120A1" w:rsidP="00906AF8">
            <w:pPr>
              <w:spacing w:line="280" w:lineRule="atLeast"/>
              <w:rPr>
                <w:rFonts w:ascii="Arial" w:hAnsi="Arial" w:cs="Arial"/>
                <w:b/>
                <w:color w:val="000000"/>
                <w:sz w:val="20"/>
                <w:szCs w:val="20"/>
              </w:rPr>
            </w:pPr>
            <w:r>
              <w:rPr>
                <w:rFonts w:ascii="Arial" w:hAnsi="Arial" w:cs="Arial"/>
                <w:b/>
                <w:color w:val="000000"/>
                <w:sz w:val="20"/>
                <w:szCs w:val="20"/>
              </w:rPr>
              <w:t>Poskytované služby</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120A1" w:rsidRDefault="00116E6C" w:rsidP="003254A3">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4120A1" w:rsidRDefault="004120A1" w:rsidP="00906AF8">
            <w:pPr>
              <w:spacing w:line="280" w:lineRule="atLeast"/>
              <w:jc w:val="center"/>
              <w:rPr>
                <w:rFonts w:ascii="Arial" w:hAnsi="Arial"/>
                <w:b/>
                <w:caps/>
                <w:sz w:val="20"/>
                <w:szCs w:val="18"/>
              </w:rPr>
            </w:pPr>
            <w:r w:rsidRPr="00244DBD">
              <w:rPr>
                <w:rFonts w:ascii="Arial" w:hAnsi="Arial" w:cs="Arial"/>
                <w:sz w:val="20"/>
                <w:szCs w:val="20"/>
              </w:rPr>
              <w:t>ANO</w:t>
            </w:r>
          </w:p>
        </w:tc>
      </w:tr>
    </w:tbl>
    <w:p w:rsidR="0092341E" w:rsidRPr="0092341E" w:rsidRDefault="0092341E" w:rsidP="00906AF8">
      <w:pPr>
        <w:spacing w:line="280" w:lineRule="atLeast"/>
        <w:rPr>
          <w:rFonts w:ascii="Arial" w:hAnsi="Arial" w:cs="Arial"/>
          <w:b/>
          <w:sz w:val="20"/>
          <w:szCs w:val="20"/>
        </w:rPr>
      </w:pPr>
    </w:p>
    <w:p w:rsidR="00070E6D" w:rsidRDefault="00EF1D44" w:rsidP="00906AF8">
      <w:pPr>
        <w:spacing w:line="280" w:lineRule="atLeast"/>
        <w:rPr>
          <w:rFonts w:ascii="Arial" w:hAnsi="Arial" w:cs="Arial"/>
          <w:b/>
          <w:sz w:val="20"/>
          <w:szCs w:val="20"/>
        </w:rPr>
      </w:pPr>
      <w:r>
        <w:rPr>
          <w:rFonts w:ascii="Arial" w:hAnsi="Arial" w:cs="Arial"/>
          <w:b/>
          <w:sz w:val="20"/>
          <w:szCs w:val="20"/>
        </w:rPr>
        <w:t xml:space="preserve">Tabulka č. 10 </w:t>
      </w:r>
      <w:r w:rsidR="004A21A5">
        <w:rPr>
          <w:rFonts w:ascii="Arial" w:hAnsi="Arial" w:cs="Arial"/>
          <w:b/>
          <w:sz w:val="20"/>
          <w:szCs w:val="20"/>
        </w:rPr>
        <w:t>–</w:t>
      </w:r>
      <w:r>
        <w:rPr>
          <w:rFonts w:ascii="Arial" w:hAnsi="Arial" w:cs="Arial"/>
          <w:b/>
          <w:sz w:val="20"/>
          <w:szCs w:val="20"/>
        </w:rPr>
        <w:t xml:space="preserve"> </w:t>
      </w:r>
      <w:r w:rsidR="00BA4317" w:rsidRPr="00EF1D44">
        <w:rPr>
          <w:rFonts w:ascii="Arial" w:hAnsi="Arial" w:cs="Arial"/>
          <w:b/>
          <w:sz w:val="20"/>
          <w:szCs w:val="20"/>
        </w:rPr>
        <w:t xml:space="preserve">Disk </w:t>
      </w:r>
      <w:r w:rsidR="00070E6D" w:rsidRPr="00EF1D44">
        <w:rPr>
          <w:rFonts w:ascii="Arial" w:hAnsi="Arial" w:cs="Arial"/>
          <w:b/>
          <w:sz w:val="20"/>
          <w:szCs w:val="20"/>
        </w:rPr>
        <w:t>400</w:t>
      </w:r>
      <w:r w:rsidR="00CB312C">
        <w:rPr>
          <w:rFonts w:ascii="Arial" w:hAnsi="Arial" w:cs="Arial"/>
          <w:b/>
          <w:sz w:val="20"/>
          <w:szCs w:val="20"/>
        </w:rPr>
        <w:t xml:space="preserve"> </w:t>
      </w:r>
      <w:r w:rsidR="00070E6D" w:rsidRPr="00EF1D44">
        <w:rPr>
          <w:rFonts w:ascii="Arial" w:hAnsi="Arial" w:cs="Arial"/>
          <w:b/>
          <w:sz w:val="20"/>
          <w:szCs w:val="20"/>
        </w:rPr>
        <w:t>GB/SSD</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86"/>
        <w:gridCol w:w="4394"/>
      </w:tblGrid>
      <w:tr w:rsidR="00DE16DD" w:rsidTr="00901287">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Přesné označení, model a výrobce disku</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DE16DD" w:rsidRDefault="00D304D9" w:rsidP="00906AF8">
            <w:pPr>
              <w:spacing w:line="280" w:lineRule="atLeast"/>
              <w:rPr>
                <w:sz w:val="20"/>
                <w:szCs w:val="20"/>
              </w:rPr>
            </w:pPr>
            <w:r>
              <w:rPr>
                <w:rFonts w:ascii="Arial" w:hAnsi="Arial" w:cs="Arial"/>
                <w:sz w:val="20"/>
                <w:szCs w:val="20"/>
              </w:rPr>
              <w:t xml:space="preserve">779168-B21 </w:t>
            </w:r>
            <w:r w:rsidRPr="0056534D">
              <w:rPr>
                <w:rFonts w:ascii="Arial" w:hAnsi="Arial" w:cs="Arial"/>
                <w:sz w:val="20"/>
                <w:szCs w:val="20"/>
              </w:rPr>
              <w:t>HPE 400GB SAS WI SFF SC SSD</w:t>
            </w:r>
          </w:p>
        </w:tc>
      </w:tr>
      <w:tr w:rsidR="00DE16DD" w:rsidTr="00901287">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DE16DD" w:rsidTr="00457330">
        <w:trPr>
          <w:cantSplit/>
          <w:trHeight w:val="546"/>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DE16DD" w:rsidRDefault="00DE16DD"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E16DD" w:rsidRDefault="00DE16DD"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DE16DD" w:rsidRDefault="002935B4"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DE16DD" w:rsidTr="00457330">
        <w:trPr>
          <w:cantSplit/>
          <w:trHeight w:val="413"/>
        </w:trPr>
        <w:tc>
          <w:tcPr>
            <w:tcW w:w="1716" w:type="dxa"/>
            <w:tcBorders>
              <w:top w:val="single" w:sz="4" w:space="0" w:color="auto"/>
              <w:left w:val="single" w:sz="4" w:space="0" w:color="auto"/>
              <w:bottom w:val="single" w:sz="4" w:space="0" w:color="auto"/>
              <w:right w:val="single" w:sz="4" w:space="0" w:color="auto"/>
            </w:tcBorders>
            <w:shd w:val="clear" w:color="auto" w:fill="auto"/>
          </w:tcPr>
          <w:p w:rsidR="00DE16DD" w:rsidRDefault="00F30C7C" w:rsidP="00066233">
            <w:pPr>
              <w:spacing w:line="280" w:lineRule="atLeast"/>
              <w:rPr>
                <w:rFonts w:ascii="Arial" w:hAnsi="Arial" w:cs="Arial"/>
                <w:b/>
                <w:color w:val="000000"/>
                <w:sz w:val="20"/>
                <w:szCs w:val="20"/>
              </w:rPr>
            </w:pPr>
            <w:r>
              <w:rPr>
                <w:rFonts w:ascii="Arial" w:hAnsi="Arial" w:cs="Arial"/>
                <w:b/>
                <w:color w:val="000000"/>
                <w:sz w:val="20"/>
                <w:szCs w:val="20"/>
              </w:rPr>
              <w:t xml:space="preserve">Technické </w:t>
            </w:r>
            <w:r w:rsidR="00066233">
              <w:rPr>
                <w:rFonts w:ascii="Arial" w:hAnsi="Arial" w:cs="Arial"/>
                <w:b/>
                <w:color w:val="000000"/>
                <w:sz w:val="20"/>
                <w:szCs w:val="20"/>
              </w:rPr>
              <w:t>p</w:t>
            </w:r>
            <w:r w:rsidR="002935B4">
              <w:rPr>
                <w:rFonts w:ascii="Arial" w:hAnsi="Arial" w:cs="Arial"/>
                <w:b/>
                <w:color w:val="000000"/>
                <w:sz w:val="20"/>
                <w:szCs w:val="20"/>
              </w:rPr>
              <w:t>arametry disku</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935B4" w:rsidRDefault="002935B4"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Konstrukční provedení v </w:t>
            </w:r>
            <w:proofErr w:type="spellStart"/>
            <w:r>
              <w:rPr>
                <w:rFonts w:ascii="Arial" w:hAnsi="Arial" w:cs="Arial"/>
                <w:color w:val="000000"/>
                <w:sz w:val="20"/>
                <w:szCs w:val="20"/>
              </w:rPr>
              <w:t>inch</w:t>
            </w:r>
            <w:proofErr w:type="spellEnd"/>
            <w:r>
              <w:rPr>
                <w:rFonts w:ascii="Arial" w:hAnsi="Arial" w:cs="Arial"/>
                <w:color w:val="000000"/>
                <w:sz w:val="20"/>
                <w:szCs w:val="20"/>
              </w:rPr>
              <w:t>:</w:t>
            </w:r>
          </w:p>
          <w:p w:rsidR="005F7827" w:rsidRPr="005F7827" w:rsidRDefault="005F7827" w:rsidP="005F7827">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Technologie</w:t>
            </w:r>
            <w:r w:rsidR="00F30C7C">
              <w:rPr>
                <w:rFonts w:ascii="Arial" w:hAnsi="Arial" w:cs="Arial"/>
                <w:color w:val="000000"/>
                <w:sz w:val="20"/>
                <w:szCs w:val="20"/>
              </w:rPr>
              <w:t xml:space="preserve"> SSD, WI</w:t>
            </w:r>
            <w:r w:rsidR="00547063">
              <w:rPr>
                <w:rFonts w:ascii="Arial" w:hAnsi="Arial" w:cs="Arial"/>
                <w:color w:val="000000"/>
                <w:sz w:val="20"/>
                <w:szCs w:val="20"/>
              </w:rPr>
              <w:t>.</w:t>
            </w:r>
          </w:p>
          <w:p w:rsidR="002935B4" w:rsidRDefault="002935B4"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Přenosová rychlost v </w:t>
            </w:r>
            <w:proofErr w:type="spellStart"/>
            <w:r>
              <w:rPr>
                <w:rFonts w:ascii="Arial" w:hAnsi="Arial" w:cs="Arial"/>
                <w:color w:val="000000"/>
                <w:sz w:val="20"/>
                <w:szCs w:val="20"/>
              </w:rPr>
              <w:t>G</w:t>
            </w:r>
            <w:r w:rsidR="006A2621">
              <w:rPr>
                <w:rFonts w:ascii="Arial" w:hAnsi="Arial" w:cs="Arial"/>
                <w:color w:val="000000"/>
                <w:sz w:val="20"/>
                <w:szCs w:val="20"/>
              </w:rPr>
              <w:t>b</w:t>
            </w:r>
            <w:proofErr w:type="spellEnd"/>
            <w:r>
              <w:rPr>
                <w:rFonts w:ascii="Arial" w:hAnsi="Arial" w:cs="Arial"/>
                <w:color w:val="000000"/>
                <w:sz w:val="20"/>
                <w:szCs w:val="20"/>
              </w:rPr>
              <w:t>/s:</w:t>
            </w:r>
          </w:p>
          <w:p w:rsidR="00DE16DD" w:rsidRDefault="002935B4"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 GB:</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EF6B1D" w:rsidRDefault="00EF6B1D" w:rsidP="00EF6B1D">
            <w:pPr>
              <w:spacing w:line="280" w:lineRule="atLeast"/>
              <w:jc w:val="center"/>
              <w:rPr>
                <w:rFonts w:ascii="Arial" w:hAnsi="Arial" w:cs="Arial"/>
                <w:sz w:val="20"/>
                <w:szCs w:val="20"/>
              </w:rPr>
            </w:pPr>
            <w:r w:rsidRPr="00266EDC">
              <w:rPr>
                <w:rFonts w:ascii="Arial" w:hAnsi="Arial" w:cs="Arial"/>
                <w:sz w:val="20"/>
                <w:szCs w:val="20"/>
              </w:rPr>
              <w:t>2,5“</w:t>
            </w:r>
          </w:p>
          <w:p w:rsidR="00EF6B1D" w:rsidRPr="002935B4" w:rsidRDefault="00EF6B1D" w:rsidP="00EF6B1D">
            <w:pPr>
              <w:spacing w:line="280" w:lineRule="atLeast"/>
              <w:jc w:val="center"/>
              <w:rPr>
                <w:rFonts w:ascii="Arial" w:hAnsi="Arial" w:cs="Arial"/>
                <w:i/>
                <w:color w:val="808080"/>
                <w:sz w:val="20"/>
                <w:szCs w:val="20"/>
              </w:rPr>
            </w:pPr>
            <w:r>
              <w:rPr>
                <w:rFonts w:ascii="Arial" w:hAnsi="Arial" w:cs="Arial"/>
                <w:sz w:val="20"/>
                <w:szCs w:val="20"/>
              </w:rPr>
              <w:t>ANO</w:t>
            </w:r>
          </w:p>
          <w:p w:rsidR="00EF6B1D" w:rsidRDefault="00EF6B1D" w:rsidP="00EF6B1D">
            <w:pPr>
              <w:spacing w:line="280" w:lineRule="atLeast"/>
              <w:jc w:val="center"/>
              <w:rPr>
                <w:rFonts w:ascii="Arial" w:hAnsi="Arial" w:cs="Arial"/>
                <w:sz w:val="20"/>
                <w:szCs w:val="20"/>
              </w:rPr>
            </w:pPr>
            <w:r w:rsidRPr="00266EDC">
              <w:rPr>
                <w:rFonts w:ascii="Arial" w:hAnsi="Arial" w:cs="Arial"/>
                <w:sz w:val="20"/>
                <w:szCs w:val="20"/>
              </w:rP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r>
              <w:rPr>
                <w:rFonts w:ascii="Arial" w:hAnsi="Arial" w:cs="Arial"/>
                <w:sz w:val="20"/>
                <w:szCs w:val="20"/>
              </w:rPr>
              <w:t xml:space="preserve"> </w:t>
            </w:r>
          </w:p>
          <w:p w:rsidR="00DE16DD" w:rsidRDefault="00EF6B1D" w:rsidP="00EF6B1D">
            <w:pPr>
              <w:spacing w:line="280" w:lineRule="atLeast"/>
              <w:jc w:val="center"/>
              <w:rPr>
                <w:rFonts w:ascii="Arial" w:hAnsi="Arial"/>
                <w:b/>
                <w:caps/>
                <w:sz w:val="20"/>
                <w:szCs w:val="18"/>
              </w:rPr>
            </w:pPr>
            <w:r>
              <w:rPr>
                <w:rFonts w:ascii="Arial" w:hAnsi="Arial" w:cs="Arial"/>
                <w:sz w:val="20"/>
                <w:szCs w:val="20"/>
              </w:rPr>
              <w:t>400 GB</w:t>
            </w:r>
            <w:r>
              <w:rPr>
                <w:rFonts w:ascii="Arial" w:hAnsi="Arial"/>
                <w:b/>
                <w:caps/>
                <w:sz w:val="20"/>
                <w:szCs w:val="18"/>
              </w:rPr>
              <w:t xml:space="preserve"> </w:t>
            </w:r>
          </w:p>
        </w:tc>
      </w:tr>
      <w:tr w:rsidR="00DE16DD" w:rsidTr="00457330">
        <w:trPr>
          <w:cantSplit/>
          <w:trHeight w:val="333"/>
        </w:trPr>
        <w:tc>
          <w:tcPr>
            <w:tcW w:w="1716" w:type="dxa"/>
            <w:tcBorders>
              <w:top w:val="single" w:sz="4" w:space="0" w:color="auto"/>
              <w:left w:val="single" w:sz="4" w:space="0" w:color="auto"/>
              <w:bottom w:val="single" w:sz="4" w:space="0" w:color="auto"/>
              <w:right w:val="single" w:sz="4" w:space="0" w:color="auto"/>
            </w:tcBorders>
            <w:shd w:val="clear" w:color="auto" w:fill="auto"/>
          </w:tcPr>
          <w:p w:rsidR="00DE16DD" w:rsidRDefault="00DE16DD" w:rsidP="00906AF8">
            <w:pPr>
              <w:spacing w:line="280" w:lineRule="atLeast"/>
              <w:jc w:val="center"/>
              <w:rPr>
                <w:rFonts w:ascii="Arial" w:hAnsi="Arial" w:cs="Arial"/>
                <w:b/>
                <w:color w:val="000000"/>
                <w:sz w:val="20"/>
                <w:szCs w:val="20"/>
              </w:rPr>
            </w:pPr>
            <w:r>
              <w:rPr>
                <w:rFonts w:ascii="Arial" w:hAnsi="Arial" w:cs="Arial"/>
                <w:b/>
                <w:color w:val="000000"/>
                <w:sz w:val="20"/>
                <w:szCs w:val="20"/>
              </w:rPr>
              <w:t>Poskytované služby</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E16DD" w:rsidRDefault="00116E6C" w:rsidP="003254A3">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DE16DD" w:rsidRDefault="00F30C7C" w:rsidP="00906AF8">
            <w:pPr>
              <w:spacing w:line="280" w:lineRule="atLeast"/>
              <w:jc w:val="center"/>
              <w:rPr>
                <w:rFonts w:ascii="Arial" w:hAnsi="Arial"/>
                <w:b/>
                <w:caps/>
                <w:sz w:val="20"/>
                <w:szCs w:val="18"/>
              </w:rPr>
            </w:pPr>
            <w:r w:rsidRPr="00244DBD">
              <w:rPr>
                <w:rFonts w:ascii="Arial" w:hAnsi="Arial" w:cs="Arial"/>
                <w:sz w:val="20"/>
                <w:szCs w:val="20"/>
              </w:rPr>
              <w:t>ANO</w:t>
            </w:r>
          </w:p>
        </w:tc>
      </w:tr>
    </w:tbl>
    <w:p w:rsidR="00E17130" w:rsidRDefault="00E17130" w:rsidP="00906AF8">
      <w:pPr>
        <w:spacing w:line="280" w:lineRule="atLeast"/>
        <w:ind w:left="360"/>
        <w:rPr>
          <w:rFonts w:ascii="Arial" w:hAnsi="Arial" w:cs="Arial"/>
          <w:b/>
          <w:sz w:val="20"/>
          <w:szCs w:val="20"/>
        </w:rPr>
      </w:pPr>
    </w:p>
    <w:p w:rsidR="00DE16DD" w:rsidRDefault="00DE16DD" w:rsidP="00906AF8">
      <w:pPr>
        <w:spacing w:line="280" w:lineRule="atLeast"/>
        <w:ind w:left="360"/>
        <w:rPr>
          <w:rFonts w:ascii="Arial" w:hAnsi="Arial" w:cs="Arial"/>
          <w:b/>
          <w:sz w:val="20"/>
          <w:szCs w:val="20"/>
        </w:rPr>
      </w:pPr>
    </w:p>
    <w:p w:rsidR="00DE16DD" w:rsidRDefault="00DE16DD" w:rsidP="00906AF8">
      <w:pPr>
        <w:spacing w:line="280" w:lineRule="atLeast"/>
        <w:ind w:left="360"/>
        <w:rPr>
          <w:rFonts w:ascii="Arial" w:hAnsi="Arial" w:cs="Arial"/>
          <w:b/>
          <w:sz w:val="20"/>
          <w:szCs w:val="20"/>
        </w:rPr>
      </w:pPr>
    </w:p>
    <w:p w:rsidR="0092341E" w:rsidRDefault="00EF1D44" w:rsidP="00906AF8">
      <w:pPr>
        <w:spacing w:line="280" w:lineRule="atLeast"/>
        <w:rPr>
          <w:rFonts w:ascii="Arial" w:hAnsi="Arial" w:cs="Arial"/>
          <w:b/>
          <w:sz w:val="20"/>
          <w:szCs w:val="20"/>
        </w:rPr>
      </w:pPr>
      <w:r>
        <w:rPr>
          <w:rFonts w:ascii="Arial" w:hAnsi="Arial" w:cs="Arial"/>
          <w:b/>
          <w:sz w:val="20"/>
          <w:szCs w:val="20"/>
        </w:rPr>
        <w:t xml:space="preserve">Tabulka č. 11 </w:t>
      </w:r>
      <w:r w:rsidR="004A21A5">
        <w:rPr>
          <w:rFonts w:ascii="Arial" w:hAnsi="Arial" w:cs="Arial"/>
          <w:b/>
          <w:sz w:val="20"/>
          <w:szCs w:val="20"/>
        </w:rPr>
        <w:t>–</w:t>
      </w:r>
      <w:r>
        <w:rPr>
          <w:rFonts w:ascii="Arial" w:hAnsi="Arial" w:cs="Arial"/>
          <w:b/>
          <w:sz w:val="20"/>
          <w:szCs w:val="20"/>
        </w:rPr>
        <w:t xml:space="preserve"> </w:t>
      </w:r>
      <w:r w:rsidR="00070E6D" w:rsidRPr="00EF1D44">
        <w:rPr>
          <w:rFonts w:ascii="Arial" w:hAnsi="Arial" w:cs="Arial"/>
          <w:b/>
          <w:sz w:val="20"/>
          <w:szCs w:val="20"/>
        </w:rPr>
        <w:t>Disk 800</w:t>
      </w:r>
      <w:r w:rsidR="00283AEA">
        <w:rPr>
          <w:rFonts w:ascii="Arial" w:hAnsi="Arial" w:cs="Arial"/>
          <w:b/>
          <w:sz w:val="20"/>
          <w:szCs w:val="20"/>
        </w:rPr>
        <w:t xml:space="preserve"> </w:t>
      </w:r>
      <w:r w:rsidR="00070E6D" w:rsidRPr="00EF1D44">
        <w:rPr>
          <w:rFonts w:ascii="Arial" w:hAnsi="Arial" w:cs="Arial"/>
          <w:b/>
          <w:sz w:val="20"/>
          <w:szCs w:val="20"/>
        </w:rPr>
        <w:t>GB/SSD</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86"/>
        <w:gridCol w:w="4394"/>
      </w:tblGrid>
      <w:tr w:rsidR="00DE16DD" w:rsidTr="00901287">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Přesné označení, model a výrobce disku</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DE16DD" w:rsidRDefault="00EF6B1D" w:rsidP="00906AF8">
            <w:pPr>
              <w:spacing w:line="280" w:lineRule="atLeast"/>
              <w:rPr>
                <w:sz w:val="20"/>
                <w:szCs w:val="20"/>
              </w:rPr>
            </w:pPr>
            <w:r w:rsidRPr="00F018A8">
              <w:rPr>
                <w:rFonts w:ascii="Arial" w:hAnsi="Arial" w:cs="Arial"/>
                <w:sz w:val="20"/>
                <w:szCs w:val="20"/>
              </w:rPr>
              <w:t>779172-B21</w:t>
            </w:r>
            <w:r>
              <w:rPr>
                <w:rFonts w:ascii="Arial" w:hAnsi="Arial" w:cs="Arial"/>
                <w:sz w:val="20"/>
                <w:szCs w:val="20"/>
              </w:rPr>
              <w:t xml:space="preserve"> </w:t>
            </w:r>
            <w:r w:rsidRPr="00C65E58">
              <w:rPr>
                <w:rFonts w:ascii="Arial" w:hAnsi="Arial" w:cs="Arial"/>
                <w:sz w:val="20"/>
                <w:szCs w:val="20"/>
              </w:rPr>
              <w:t>HPE 800GB SAS WI SFF SC SSD</w:t>
            </w:r>
          </w:p>
        </w:tc>
      </w:tr>
      <w:tr w:rsidR="00DE16DD" w:rsidTr="00901287">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2935B4" w:rsidTr="00457330">
        <w:trPr>
          <w:cantSplit/>
          <w:trHeight w:val="551"/>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2935B4" w:rsidRDefault="002935B4"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2935B4" w:rsidRDefault="002935B4"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2935B4" w:rsidRDefault="002935B4"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2935B4" w:rsidTr="00457330">
        <w:trPr>
          <w:cantSplit/>
          <w:trHeight w:val="418"/>
        </w:trPr>
        <w:tc>
          <w:tcPr>
            <w:tcW w:w="1716" w:type="dxa"/>
            <w:tcBorders>
              <w:top w:val="single" w:sz="4" w:space="0" w:color="auto"/>
              <w:left w:val="single" w:sz="4" w:space="0" w:color="auto"/>
              <w:bottom w:val="single" w:sz="4" w:space="0" w:color="auto"/>
              <w:right w:val="single" w:sz="4" w:space="0" w:color="auto"/>
            </w:tcBorders>
            <w:shd w:val="clear" w:color="auto" w:fill="auto"/>
          </w:tcPr>
          <w:p w:rsidR="002935B4" w:rsidRDefault="00F30C7C" w:rsidP="00066233">
            <w:pPr>
              <w:spacing w:line="280" w:lineRule="atLeast"/>
              <w:rPr>
                <w:rFonts w:ascii="Arial" w:hAnsi="Arial" w:cs="Arial"/>
                <w:b/>
                <w:color w:val="000000"/>
                <w:sz w:val="20"/>
                <w:szCs w:val="20"/>
              </w:rPr>
            </w:pPr>
            <w:r>
              <w:rPr>
                <w:rFonts w:ascii="Arial" w:hAnsi="Arial" w:cs="Arial"/>
                <w:b/>
                <w:color w:val="000000"/>
                <w:sz w:val="20"/>
                <w:szCs w:val="20"/>
              </w:rPr>
              <w:t xml:space="preserve">Technické </w:t>
            </w:r>
            <w:r w:rsidR="00066233">
              <w:rPr>
                <w:rFonts w:ascii="Arial" w:hAnsi="Arial" w:cs="Arial"/>
                <w:b/>
                <w:color w:val="000000"/>
                <w:sz w:val="20"/>
                <w:szCs w:val="20"/>
              </w:rPr>
              <w:t>p</w:t>
            </w:r>
            <w:r w:rsidR="002935B4">
              <w:rPr>
                <w:rFonts w:ascii="Arial" w:hAnsi="Arial" w:cs="Arial"/>
                <w:b/>
                <w:color w:val="000000"/>
                <w:sz w:val="20"/>
                <w:szCs w:val="20"/>
              </w:rPr>
              <w:t>arametry disku</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935B4" w:rsidRDefault="002935B4"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Konstrukční provedení v </w:t>
            </w:r>
            <w:proofErr w:type="spellStart"/>
            <w:r>
              <w:rPr>
                <w:rFonts w:ascii="Arial" w:hAnsi="Arial" w:cs="Arial"/>
                <w:color w:val="000000"/>
                <w:sz w:val="20"/>
                <w:szCs w:val="20"/>
              </w:rPr>
              <w:t>inch</w:t>
            </w:r>
            <w:proofErr w:type="spellEnd"/>
            <w:r>
              <w:rPr>
                <w:rFonts w:ascii="Arial" w:hAnsi="Arial" w:cs="Arial"/>
                <w:color w:val="000000"/>
                <w:sz w:val="20"/>
                <w:szCs w:val="20"/>
              </w:rPr>
              <w:t>:</w:t>
            </w:r>
          </w:p>
          <w:p w:rsidR="00F30C7C" w:rsidRPr="00F30C7C" w:rsidRDefault="00F30C7C" w:rsidP="00F30C7C">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Technologie SSD, WI</w:t>
            </w:r>
            <w:r w:rsidR="00547063">
              <w:rPr>
                <w:rFonts w:ascii="Arial" w:hAnsi="Arial" w:cs="Arial"/>
                <w:color w:val="000000"/>
                <w:sz w:val="20"/>
                <w:szCs w:val="20"/>
              </w:rPr>
              <w:t>.</w:t>
            </w:r>
          </w:p>
          <w:p w:rsidR="002935B4" w:rsidRDefault="002935B4"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Přenosová rychlost v </w:t>
            </w:r>
            <w:proofErr w:type="spellStart"/>
            <w:r>
              <w:rPr>
                <w:rFonts w:ascii="Arial" w:hAnsi="Arial" w:cs="Arial"/>
                <w:color w:val="000000"/>
                <w:sz w:val="20"/>
                <w:szCs w:val="20"/>
              </w:rPr>
              <w:t>G</w:t>
            </w:r>
            <w:r w:rsidR="006A2621">
              <w:rPr>
                <w:rFonts w:ascii="Arial" w:hAnsi="Arial" w:cs="Arial"/>
                <w:color w:val="000000"/>
                <w:sz w:val="20"/>
                <w:szCs w:val="20"/>
              </w:rPr>
              <w:t>b</w:t>
            </w:r>
            <w:proofErr w:type="spellEnd"/>
            <w:r>
              <w:rPr>
                <w:rFonts w:ascii="Arial" w:hAnsi="Arial" w:cs="Arial"/>
                <w:color w:val="000000"/>
                <w:sz w:val="20"/>
                <w:szCs w:val="20"/>
              </w:rPr>
              <w:t>/s:</w:t>
            </w:r>
          </w:p>
          <w:p w:rsidR="002935B4" w:rsidRDefault="002935B4"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disku v GB:</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EF6B1D" w:rsidRDefault="00EF6B1D" w:rsidP="00EF6B1D">
            <w:pPr>
              <w:spacing w:line="280" w:lineRule="atLeast"/>
              <w:jc w:val="center"/>
              <w:rPr>
                <w:rFonts w:ascii="Arial" w:hAnsi="Arial" w:cs="Arial"/>
                <w:sz w:val="20"/>
                <w:szCs w:val="20"/>
              </w:rPr>
            </w:pPr>
            <w:r w:rsidRPr="00266EDC">
              <w:rPr>
                <w:rFonts w:ascii="Arial" w:hAnsi="Arial" w:cs="Arial"/>
                <w:sz w:val="20"/>
                <w:szCs w:val="20"/>
              </w:rPr>
              <w:t>2,5“</w:t>
            </w:r>
          </w:p>
          <w:p w:rsidR="00EF6B1D" w:rsidRPr="002935B4" w:rsidRDefault="00EF6B1D" w:rsidP="00EF6B1D">
            <w:pPr>
              <w:spacing w:line="280" w:lineRule="atLeast"/>
              <w:jc w:val="center"/>
              <w:rPr>
                <w:rFonts w:ascii="Arial" w:hAnsi="Arial" w:cs="Arial"/>
                <w:i/>
                <w:color w:val="808080"/>
                <w:sz w:val="20"/>
                <w:szCs w:val="20"/>
              </w:rPr>
            </w:pPr>
            <w:r>
              <w:rPr>
                <w:rFonts w:ascii="Arial" w:hAnsi="Arial" w:cs="Arial"/>
                <w:sz w:val="20"/>
                <w:szCs w:val="20"/>
              </w:rPr>
              <w:t>ANO</w:t>
            </w:r>
          </w:p>
          <w:p w:rsidR="00EF6B1D" w:rsidRDefault="00EF6B1D" w:rsidP="00EF6B1D">
            <w:pPr>
              <w:spacing w:line="280" w:lineRule="atLeast"/>
              <w:jc w:val="center"/>
              <w:rPr>
                <w:rFonts w:ascii="Arial" w:hAnsi="Arial" w:cs="Arial"/>
                <w:sz w:val="20"/>
                <w:szCs w:val="20"/>
              </w:rPr>
            </w:pPr>
            <w:r w:rsidRPr="00266EDC">
              <w:rPr>
                <w:rFonts w:ascii="Arial" w:hAnsi="Arial" w:cs="Arial"/>
                <w:sz w:val="20"/>
                <w:szCs w:val="20"/>
              </w:rPr>
              <w:t>12</w:t>
            </w:r>
            <w:r>
              <w:rPr>
                <w:rFonts w:ascii="Arial" w:hAnsi="Arial" w:cs="Arial"/>
                <w:sz w:val="20"/>
                <w:szCs w:val="20"/>
              </w:rPr>
              <w:t xml:space="preserve"> </w:t>
            </w:r>
            <w:proofErr w:type="spellStart"/>
            <w:r w:rsidRPr="00266EDC">
              <w:rPr>
                <w:rFonts w:ascii="Arial" w:hAnsi="Arial" w:cs="Arial"/>
                <w:sz w:val="20"/>
                <w:szCs w:val="20"/>
              </w:rPr>
              <w:t>Gb</w:t>
            </w:r>
            <w:proofErr w:type="spellEnd"/>
            <w:r>
              <w:rPr>
                <w:rFonts w:ascii="Arial" w:hAnsi="Arial" w:cs="Arial"/>
                <w:sz w:val="20"/>
                <w:szCs w:val="20"/>
              </w:rPr>
              <w:t>/s</w:t>
            </w:r>
            <w:r w:rsidRPr="00266EDC">
              <w:rPr>
                <w:rFonts w:ascii="Arial" w:hAnsi="Arial" w:cs="Arial"/>
                <w:sz w:val="20"/>
                <w:szCs w:val="20"/>
              </w:rPr>
              <w:t xml:space="preserve"> SAS</w:t>
            </w:r>
            <w:r>
              <w:rPr>
                <w:rFonts w:ascii="Arial" w:hAnsi="Arial" w:cs="Arial"/>
                <w:sz w:val="20"/>
                <w:szCs w:val="20"/>
              </w:rPr>
              <w:t xml:space="preserve"> </w:t>
            </w:r>
          </w:p>
          <w:p w:rsidR="002935B4" w:rsidRDefault="00EF6B1D" w:rsidP="00EF6B1D">
            <w:pPr>
              <w:spacing w:line="280" w:lineRule="atLeast"/>
              <w:jc w:val="center"/>
              <w:rPr>
                <w:rFonts w:ascii="Arial" w:hAnsi="Arial"/>
                <w:b/>
                <w:caps/>
                <w:sz w:val="20"/>
                <w:szCs w:val="18"/>
              </w:rPr>
            </w:pPr>
            <w:r>
              <w:rPr>
                <w:rFonts w:ascii="Arial" w:hAnsi="Arial" w:cs="Arial"/>
                <w:sz w:val="20"/>
                <w:szCs w:val="20"/>
              </w:rPr>
              <w:t>800 GB</w:t>
            </w:r>
            <w:r>
              <w:rPr>
                <w:rFonts w:ascii="Arial" w:hAnsi="Arial"/>
                <w:b/>
                <w:caps/>
                <w:sz w:val="20"/>
                <w:szCs w:val="18"/>
              </w:rPr>
              <w:t xml:space="preserve"> </w:t>
            </w:r>
          </w:p>
        </w:tc>
      </w:tr>
      <w:tr w:rsidR="002935B4" w:rsidTr="00457330">
        <w:trPr>
          <w:cantSplit/>
          <w:trHeight w:val="418"/>
        </w:trPr>
        <w:tc>
          <w:tcPr>
            <w:tcW w:w="1716" w:type="dxa"/>
            <w:tcBorders>
              <w:top w:val="single" w:sz="4" w:space="0" w:color="auto"/>
              <w:left w:val="single" w:sz="4" w:space="0" w:color="auto"/>
              <w:bottom w:val="single" w:sz="4" w:space="0" w:color="auto"/>
              <w:right w:val="single" w:sz="4" w:space="0" w:color="auto"/>
            </w:tcBorders>
            <w:shd w:val="clear" w:color="auto" w:fill="auto"/>
          </w:tcPr>
          <w:p w:rsidR="002935B4" w:rsidRDefault="002935B4" w:rsidP="00906AF8">
            <w:pPr>
              <w:spacing w:line="280" w:lineRule="atLeast"/>
              <w:rPr>
                <w:rFonts w:ascii="Arial" w:hAnsi="Arial" w:cs="Arial"/>
                <w:b/>
                <w:color w:val="000000"/>
                <w:sz w:val="20"/>
                <w:szCs w:val="20"/>
              </w:rPr>
            </w:pPr>
            <w:r>
              <w:rPr>
                <w:rFonts w:ascii="Arial" w:hAnsi="Arial" w:cs="Arial"/>
                <w:b/>
                <w:color w:val="000000"/>
                <w:sz w:val="20"/>
                <w:szCs w:val="20"/>
              </w:rPr>
              <w:t>Poskytované služby</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935B4" w:rsidRDefault="00116E6C" w:rsidP="000E4F4B">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2935B4" w:rsidRDefault="002935B4" w:rsidP="00906AF8">
            <w:pPr>
              <w:spacing w:line="280" w:lineRule="atLeast"/>
              <w:jc w:val="center"/>
              <w:rPr>
                <w:rFonts w:ascii="Arial" w:hAnsi="Arial"/>
                <w:b/>
                <w:caps/>
                <w:sz w:val="20"/>
                <w:szCs w:val="18"/>
              </w:rPr>
            </w:pPr>
            <w:r w:rsidRPr="00244DBD">
              <w:rPr>
                <w:rFonts w:ascii="Arial" w:hAnsi="Arial" w:cs="Arial"/>
                <w:sz w:val="20"/>
                <w:szCs w:val="20"/>
              </w:rPr>
              <w:t>ANO</w:t>
            </w:r>
          </w:p>
        </w:tc>
      </w:tr>
    </w:tbl>
    <w:p w:rsidR="002E2F4F" w:rsidRDefault="002E2F4F" w:rsidP="00906AF8">
      <w:pPr>
        <w:pStyle w:val="Odstavecseseznamem"/>
        <w:spacing w:after="0" w:line="280" w:lineRule="atLeast"/>
        <w:ind w:left="1080"/>
      </w:pPr>
    </w:p>
    <w:p w:rsidR="00D9423B" w:rsidRPr="00EF1D44" w:rsidRDefault="00986417" w:rsidP="00906AF8">
      <w:pPr>
        <w:spacing w:line="280" w:lineRule="atLeast"/>
        <w:rPr>
          <w:rFonts w:ascii="Arial" w:hAnsi="Arial" w:cs="Arial"/>
          <w:b/>
          <w:sz w:val="20"/>
          <w:szCs w:val="20"/>
        </w:rPr>
      </w:pPr>
      <w:r w:rsidRPr="00EF1D44">
        <w:rPr>
          <w:rFonts w:ascii="Arial" w:hAnsi="Arial" w:cs="Arial"/>
          <w:b/>
          <w:sz w:val="20"/>
          <w:szCs w:val="20"/>
        </w:rPr>
        <w:t xml:space="preserve">Paměťové </w:t>
      </w:r>
      <w:r w:rsidR="00070E6D" w:rsidRPr="00EF1D44">
        <w:rPr>
          <w:rFonts w:ascii="Arial" w:hAnsi="Arial" w:cs="Arial"/>
          <w:b/>
          <w:sz w:val="20"/>
          <w:szCs w:val="20"/>
        </w:rPr>
        <w:t>modul</w:t>
      </w:r>
      <w:r w:rsidRPr="00EF1D44">
        <w:rPr>
          <w:rFonts w:ascii="Arial" w:hAnsi="Arial" w:cs="Arial"/>
          <w:b/>
          <w:sz w:val="20"/>
          <w:szCs w:val="20"/>
        </w:rPr>
        <w:t>y</w:t>
      </w:r>
      <w:r w:rsidR="00070E6D" w:rsidRPr="00EF1D44">
        <w:rPr>
          <w:rFonts w:ascii="Arial" w:hAnsi="Arial" w:cs="Arial"/>
          <w:b/>
          <w:sz w:val="20"/>
          <w:szCs w:val="20"/>
        </w:rPr>
        <w:t xml:space="preserve"> RAM</w:t>
      </w:r>
      <w:r w:rsidR="00EF1D44">
        <w:rPr>
          <w:rFonts w:ascii="Arial" w:hAnsi="Arial" w:cs="Arial"/>
          <w:b/>
          <w:sz w:val="20"/>
          <w:szCs w:val="20"/>
        </w:rPr>
        <w:t>:</w:t>
      </w:r>
    </w:p>
    <w:p w:rsidR="004A21A5" w:rsidRDefault="004A21A5" w:rsidP="00906AF8">
      <w:pPr>
        <w:spacing w:line="280" w:lineRule="atLeast"/>
        <w:rPr>
          <w:rFonts w:ascii="Arial" w:hAnsi="Arial" w:cs="Arial"/>
          <w:b/>
          <w:sz w:val="20"/>
          <w:szCs w:val="20"/>
        </w:rPr>
      </w:pPr>
    </w:p>
    <w:p w:rsidR="007079E2" w:rsidRDefault="00EF1D44" w:rsidP="00906AF8">
      <w:pPr>
        <w:spacing w:line="280" w:lineRule="atLeast"/>
        <w:rPr>
          <w:rFonts w:ascii="Arial" w:hAnsi="Arial" w:cs="Arial"/>
          <w:b/>
          <w:sz w:val="20"/>
          <w:szCs w:val="20"/>
        </w:rPr>
      </w:pPr>
      <w:r>
        <w:rPr>
          <w:rFonts w:ascii="Arial" w:hAnsi="Arial" w:cs="Arial"/>
          <w:b/>
          <w:sz w:val="20"/>
          <w:szCs w:val="20"/>
        </w:rPr>
        <w:t xml:space="preserve">Tabulka č. 12 </w:t>
      </w:r>
      <w:r w:rsidR="004A21A5">
        <w:rPr>
          <w:rFonts w:ascii="Arial" w:hAnsi="Arial" w:cs="Arial"/>
          <w:b/>
          <w:sz w:val="20"/>
          <w:szCs w:val="20"/>
        </w:rPr>
        <w:t>–</w:t>
      </w:r>
      <w:r>
        <w:rPr>
          <w:rFonts w:ascii="Arial" w:hAnsi="Arial" w:cs="Arial"/>
          <w:b/>
          <w:sz w:val="20"/>
          <w:szCs w:val="20"/>
        </w:rPr>
        <w:t xml:space="preserve"> </w:t>
      </w:r>
      <w:r w:rsidR="007079E2" w:rsidRPr="00EF1D44">
        <w:rPr>
          <w:rFonts w:ascii="Arial" w:hAnsi="Arial" w:cs="Arial"/>
          <w:b/>
          <w:sz w:val="20"/>
          <w:szCs w:val="20"/>
        </w:rPr>
        <w:t>Paměťový modul RAM 16</w:t>
      </w:r>
      <w:r w:rsidR="00CB312C">
        <w:rPr>
          <w:rFonts w:ascii="Arial" w:hAnsi="Arial" w:cs="Arial"/>
          <w:b/>
          <w:sz w:val="20"/>
          <w:szCs w:val="20"/>
        </w:rPr>
        <w:t xml:space="preserve"> </w:t>
      </w:r>
      <w:r w:rsidR="007079E2" w:rsidRPr="00EF1D44">
        <w:rPr>
          <w:rFonts w:ascii="Arial" w:hAnsi="Arial" w:cs="Arial"/>
          <w:b/>
          <w:sz w:val="20"/>
          <w:szCs w:val="20"/>
        </w:rPr>
        <w:t>GB</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86"/>
        <w:gridCol w:w="4394"/>
      </w:tblGrid>
      <w:tr w:rsidR="00DE16DD" w:rsidTr="00901287">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Přesné označení, model a výrobce paměťového modulu</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DE16DD" w:rsidRDefault="009D547C" w:rsidP="00906AF8">
            <w:pPr>
              <w:spacing w:line="280" w:lineRule="atLeast"/>
              <w:rPr>
                <w:sz w:val="20"/>
                <w:szCs w:val="20"/>
              </w:rPr>
            </w:pPr>
            <w:r>
              <w:rPr>
                <w:rFonts w:ascii="Arial" w:hAnsi="Arial" w:cs="Arial"/>
                <w:sz w:val="20"/>
                <w:szCs w:val="20"/>
              </w:rPr>
              <w:t xml:space="preserve">836220-B21 </w:t>
            </w:r>
            <w:r w:rsidRPr="00E777B3">
              <w:rPr>
                <w:rFonts w:ascii="Arial" w:hAnsi="Arial" w:cs="Arial"/>
                <w:sz w:val="20"/>
                <w:szCs w:val="20"/>
              </w:rPr>
              <w:t xml:space="preserve">HPE 16GB 2Rx4 PC4-2400T-R </w:t>
            </w:r>
            <w:proofErr w:type="spellStart"/>
            <w:r w:rsidRPr="00E777B3">
              <w:rPr>
                <w:rFonts w:ascii="Arial" w:hAnsi="Arial" w:cs="Arial"/>
                <w:sz w:val="20"/>
                <w:szCs w:val="20"/>
              </w:rPr>
              <w:t>Kit</w:t>
            </w:r>
            <w:proofErr w:type="spellEnd"/>
          </w:p>
        </w:tc>
      </w:tr>
      <w:tr w:rsidR="00DE16DD" w:rsidTr="00901287">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DE16DD" w:rsidTr="00457330">
        <w:trPr>
          <w:cantSplit/>
          <w:trHeight w:val="74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6DD" w:rsidRDefault="00DE16DD"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6DD" w:rsidRDefault="00DE16DD"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tcPr>
          <w:p w:rsidR="00DE16DD" w:rsidRDefault="001E15C5"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DE16DD" w:rsidTr="00457330">
        <w:trPr>
          <w:cantSplit/>
          <w:trHeight w:val="78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E16DD" w:rsidDel="007079E2" w:rsidRDefault="00DE16DD" w:rsidP="00906AF8">
            <w:pPr>
              <w:spacing w:line="280" w:lineRule="atLeast"/>
              <w:rPr>
                <w:rFonts w:ascii="Arial" w:hAnsi="Arial" w:cs="Arial"/>
                <w:b/>
                <w:color w:val="000000"/>
                <w:sz w:val="20"/>
                <w:szCs w:val="20"/>
              </w:rPr>
            </w:pPr>
            <w:r>
              <w:rPr>
                <w:rFonts w:ascii="Arial" w:hAnsi="Arial" w:cs="Arial"/>
                <w:b/>
                <w:color w:val="000000"/>
                <w:sz w:val="20"/>
                <w:szCs w:val="20"/>
              </w:rPr>
              <w:t>Technologie</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E16DD" w:rsidRDefault="00DE16DD"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DDR4</w:t>
            </w:r>
            <w:r w:rsidR="00BB6B3B">
              <w:rPr>
                <w:rFonts w:ascii="Arial" w:hAnsi="Arial" w:cs="Arial"/>
                <w:color w:val="000000"/>
                <w:sz w:val="20"/>
                <w:szCs w:val="20"/>
              </w:rPr>
              <w:t>, min.</w:t>
            </w:r>
            <w:r w:rsidR="001A7678">
              <w:rPr>
                <w:rFonts w:ascii="Arial" w:hAnsi="Arial" w:cs="Arial"/>
                <w:color w:val="000000"/>
                <w:sz w:val="20"/>
                <w:szCs w:val="20"/>
              </w:rPr>
              <w:t xml:space="preserve"> </w:t>
            </w:r>
            <w:r w:rsidR="009F4C74">
              <w:rPr>
                <w:rFonts w:ascii="Arial" w:hAnsi="Arial" w:cs="Arial"/>
                <w:color w:val="000000"/>
                <w:sz w:val="20"/>
                <w:szCs w:val="20"/>
              </w:rPr>
              <w:t>2400</w:t>
            </w:r>
            <w:r w:rsidR="00BB6B3B">
              <w:rPr>
                <w:rFonts w:ascii="Arial" w:hAnsi="Arial" w:cs="Arial"/>
                <w:color w:val="000000"/>
                <w:sz w:val="20"/>
                <w:szCs w:val="20"/>
              </w:rPr>
              <w:t xml:space="preserve"> MT/s</w:t>
            </w:r>
            <w:r w:rsidR="001E15C5">
              <w:rPr>
                <w:rFonts w:ascii="Arial" w:hAnsi="Arial" w:cs="Arial"/>
                <w:color w:val="000000"/>
                <w:sz w:val="20"/>
                <w:szCs w:val="20"/>
              </w:rPr>
              <w:t>.</w:t>
            </w:r>
          </w:p>
          <w:p w:rsidR="00DE16DD" w:rsidRPr="0057754D" w:rsidDel="007079E2" w:rsidRDefault="00DE16DD"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Podpora ECC (nebo obdobné technologie opravy vícebitové chyby paměti).</w:t>
            </w:r>
          </w:p>
        </w:tc>
        <w:tc>
          <w:tcPr>
            <w:tcW w:w="4394" w:type="dxa"/>
            <w:tcBorders>
              <w:top w:val="single" w:sz="4" w:space="0" w:color="auto"/>
              <w:left w:val="single" w:sz="4" w:space="0" w:color="auto"/>
              <w:bottom w:val="single" w:sz="4" w:space="0" w:color="auto"/>
              <w:right w:val="single" w:sz="4" w:space="0" w:color="auto"/>
            </w:tcBorders>
            <w:shd w:val="clear" w:color="auto" w:fill="FFFF99"/>
          </w:tcPr>
          <w:p w:rsidR="00DE16DD" w:rsidRDefault="00C4719C"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DE16DD" w:rsidTr="00457330">
        <w:trPr>
          <w:cantSplit/>
          <w:trHeight w:val="78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6DD" w:rsidRDefault="00485FB2" w:rsidP="00906AF8">
            <w:pPr>
              <w:spacing w:line="280" w:lineRule="atLeast"/>
              <w:rPr>
                <w:rFonts w:ascii="Arial" w:hAnsi="Arial" w:cs="Arial"/>
                <w:b/>
                <w:color w:val="000000"/>
                <w:sz w:val="20"/>
                <w:szCs w:val="20"/>
              </w:rPr>
            </w:pPr>
            <w:r>
              <w:rPr>
                <w:rFonts w:ascii="Arial" w:hAnsi="Arial" w:cs="Arial"/>
                <w:b/>
                <w:color w:val="000000"/>
                <w:sz w:val="20"/>
                <w:szCs w:val="20"/>
              </w:rPr>
              <w:t xml:space="preserve">Kapacita </w:t>
            </w:r>
            <w:r w:rsidR="00C4719C">
              <w:rPr>
                <w:rFonts w:ascii="Arial" w:hAnsi="Arial" w:cs="Arial"/>
                <w:b/>
                <w:color w:val="000000"/>
                <w:sz w:val="20"/>
                <w:szCs w:val="20"/>
              </w:rPr>
              <w:t>paměťového modulu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19C" w:rsidRPr="009F4C74" w:rsidRDefault="00C4719C" w:rsidP="00906AF8">
            <w:pPr>
              <w:spacing w:line="280" w:lineRule="atLeast"/>
              <w:rPr>
                <w:rFonts w:ascii="Arial" w:hAnsi="Arial" w:cs="Arial"/>
                <w:color w:val="000000"/>
                <w:sz w:val="20"/>
                <w:szCs w:val="20"/>
              </w:rPr>
            </w:pPr>
            <w:r w:rsidRPr="009F4C74">
              <w:rPr>
                <w:rFonts w:ascii="Arial" w:hAnsi="Arial" w:cs="Arial"/>
                <w:color w:val="000000"/>
                <w:sz w:val="20"/>
                <w:szCs w:val="20"/>
              </w:rPr>
              <w:t>Velikost v GB</w:t>
            </w:r>
            <w:r w:rsidR="001E15C5">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DE16DD" w:rsidRDefault="009D547C" w:rsidP="00906AF8">
            <w:pPr>
              <w:spacing w:line="280" w:lineRule="atLeast"/>
              <w:jc w:val="center"/>
              <w:rPr>
                <w:rFonts w:ascii="Arial" w:hAnsi="Arial"/>
                <w:b/>
                <w:caps/>
                <w:sz w:val="20"/>
                <w:szCs w:val="18"/>
              </w:rPr>
            </w:pPr>
            <w:r w:rsidRPr="00E777B3">
              <w:rPr>
                <w:rFonts w:ascii="Arial" w:hAnsi="Arial" w:cs="Arial"/>
                <w:sz w:val="20"/>
                <w:szCs w:val="20"/>
              </w:rPr>
              <w:t>16</w:t>
            </w:r>
            <w:r>
              <w:rPr>
                <w:rFonts w:ascii="Arial" w:hAnsi="Arial" w:cs="Arial"/>
                <w:sz w:val="20"/>
                <w:szCs w:val="20"/>
              </w:rPr>
              <w:t xml:space="preserve"> </w:t>
            </w:r>
            <w:r w:rsidRPr="00E777B3">
              <w:rPr>
                <w:rFonts w:ascii="Arial" w:hAnsi="Arial" w:cs="Arial"/>
                <w:sz w:val="20"/>
                <w:szCs w:val="20"/>
              </w:rPr>
              <w:t>GB</w:t>
            </w:r>
            <w:r>
              <w:rPr>
                <w:rFonts w:ascii="Arial" w:hAnsi="Arial"/>
                <w:b/>
                <w:caps/>
                <w:sz w:val="20"/>
                <w:szCs w:val="18"/>
              </w:rPr>
              <w:t xml:space="preserve"> </w:t>
            </w:r>
          </w:p>
        </w:tc>
      </w:tr>
      <w:tr w:rsidR="00C4719C" w:rsidTr="00457330">
        <w:trPr>
          <w:cantSplit/>
          <w:trHeight w:val="4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C4719C" w:rsidRDefault="00C4719C" w:rsidP="00906AF8">
            <w:pPr>
              <w:spacing w:line="280" w:lineRule="atLeast"/>
              <w:rPr>
                <w:rFonts w:ascii="Arial" w:hAnsi="Arial" w:cs="Arial"/>
                <w:b/>
                <w:color w:val="000000"/>
                <w:sz w:val="20"/>
                <w:szCs w:val="20"/>
              </w:rPr>
            </w:pPr>
            <w:r>
              <w:rPr>
                <w:rFonts w:ascii="Arial" w:hAnsi="Arial" w:cs="Arial"/>
                <w:b/>
                <w:color w:val="000000"/>
                <w:sz w:val="20"/>
                <w:szCs w:val="20"/>
              </w:rPr>
              <w:t>Poskytované služby</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4719C" w:rsidRDefault="00047474" w:rsidP="00116E6C">
            <w:pPr>
              <w:spacing w:line="280" w:lineRule="atLeast"/>
              <w:rPr>
                <w:rFonts w:ascii="Arial" w:hAnsi="Arial" w:cs="Arial"/>
                <w:color w:val="000000"/>
                <w:sz w:val="20"/>
                <w:szCs w:val="20"/>
              </w:rPr>
            </w:pPr>
            <w:r>
              <w:rPr>
                <w:rFonts w:ascii="Arial" w:hAnsi="Arial" w:cs="Arial"/>
                <w:color w:val="000000"/>
                <w:sz w:val="20"/>
                <w:szCs w:val="20"/>
              </w:rPr>
              <w:t>Dodání, montáž</w:t>
            </w:r>
            <w:r w:rsidR="00116E6C">
              <w:rPr>
                <w:rFonts w:ascii="Arial" w:hAnsi="Arial" w:cs="Arial"/>
                <w:color w:val="000000"/>
                <w:sz w:val="20"/>
                <w:szCs w:val="20"/>
              </w:rPr>
              <w:t>,</w:t>
            </w:r>
            <w:r>
              <w:rPr>
                <w:rFonts w:ascii="Arial" w:hAnsi="Arial" w:cs="Arial"/>
                <w:color w:val="000000"/>
                <w:sz w:val="20"/>
                <w:szCs w:val="20"/>
              </w:rPr>
              <w:t xml:space="preserve"> i</w:t>
            </w:r>
            <w:r w:rsidRPr="008D2EE1">
              <w:rPr>
                <w:rFonts w:ascii="Arial" w:hAnsi="Arial" w:cs="Arial"/>
                <w:color w:val="000000"/>
                <w:sz w:val="20"/>
                <w:szCs w:val="20"/>
              </w:rPr>
              <w:t xml:space="preserve">nstalace </w:t>
            </w:r>
            <w:r w:rsidR="00116E6C">
              <w:rPr>
                <w:rFonts w:ascii="Arial" w:hAnsi="Arial" w:cs="Arial"/>
                <w:color w:val="000000"/>
                <w:sz w:val="20"/>
                <w:szCs w:val="20"/>
              </w:rPr>
              <w:t xml:space="preserve">a akceptace </w:t>
            </w:r>
            <w:r w:rsidRPr="008D2EE1">
              <w:rPr>
                <w:rFonts w:ascii="Arial" w:hAnsi="Arial" w:cs="Arial"/>
                <w:color w:val="000000"/>
                <w:sz w:val="20"/>
                <w:szCs w:val="20"/>
              </w:rPr>
              <w:t xml:space="preserve">dodaného </w:t>
            </w:r>
            <w:r>
              <w:rPr>
                <w:rFonts w:ascii="Arial" w:hAnsi="Arial" w:cs="Arial"/>
                <w:color w:val="000000"/>
                <w:sz w:val="20"/>
                <w:szCs w:val="20"/>
              </w:rPr>
              <w:t xml:space="preserve">HW </w:t>
            </w:r>
            <w:r w:rsidRPr="008D2EE1">
              <w:rPr>
                <w:rFonts w:ascii="Arial" w:hAnsi="Arial" w:cs="Arial"/>
                <w:color w:val="000000"/>
                <w:sz w:val="20"/>
                <w:szCs w:val="20"/>
              </w:rPr>
              <w:t>v</w:t>
            </w:r>
            <w:r w:rsidR="00116E6C">
              <w:rPr>
                <w:rFonts w:ascii="Arial" w:hAnsi="Arial" w:cs="Arial"/>
                <w:color w:val="000000"/>
                <w:sz w:val="20"/>
                <w:szCs w:val="20"/>
              </w:rPr>
              <w:t>e lhůtě</w:t>
            </w:r>
            <w:r>
              <w:rPr>
                <w:rFonts w:ascii="Arial" w:hAnsi="Arial" w:cs="Arial"/>
                <w:color w:val="000000"/>
                <w:sz w:val="20"/>
                <w:szCs w:val="20"/>
              </w:rPr>
              <w:t xml:space="preserve"> do </w:t>
            </w:r>
            <w:r w:rsidR="00CD4D7C">
              <w:rPr>
                <w:rFonts w:ascii="Arial" w:hAnsi="Arial" w:cs="Arial"/>
                <w:color w:val="000000"/>
                <w:sz w:val="20"/>
                <w:szCs w:val="20"/>
              </w:rPr>
              <w:t xml:space="preserve">45 </w:t>
            </w:r>
            <w:r>
              <w:rPr>
                <w:rFonts w:ascii="Arial" w:hAnsi="Arial" w:cs="Arial"/>
                <w:color w:val="000000"/>
                <w:sz w:val="20"/>
                <w:szCs w:val="20"/>
              </w:rPr>
              <w:t xml:space="preserve">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 xml:space="preserve">e dne nabytí účinnosti příslušné </w:t>
            </w:r>
            <w:r w:rsidR="00116E6C">
              <w:rPr>
                <w:rFonts w:ascii="Arial" w:hAnsi="Arial" w:cs="Arial"/>
                <w:color w:val="000000"/>
                <w:sz w:val="20"/>
                <w:szCs w:val="20"/>
              </w:rPr>
              <w:t>S</w:t>
            </w:r>
            <w:r>
              <w:rPr>
                <w:rFonts w:ascii="Arial" w:hAnsi="Arial" w:cs="Arial"/>
                <w:color w:val="000000"/>
                <w:sz w:val="20"/>
                <w:szCs w:val="20"/>
              </w:rPr>
              <w:t>mlouvy na plnění)</w:t>
            </w:r>
            <w:r>
              <w:rPr>
                <w:rFonts w:ascii="Arial" w:hAnsi="Arial" w:cs="Arial"/>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C4719C" w:rsidRDefault="00C4719C" w:rsidP="00906AF8">
            <w:pPr>
              <w:spacing w:line="280" w:lineRule="atLeast"/>
              <w:jc w:val="center"/>
              <w:rPr>
                <w:rFonts w:ascii="Arial" w:hAnsi="Arial" w:cs="Arial"/>
                <w:b/>
                <w:caps/>
                <w:color w:val="000000"/>
                <w:sz w:val="20"/>
                <w:szCs w:val="20"/>
              </w:rPr>
            </w:pPr>
            <w:r w:rsidRPr="00244DBD">
              <w:rPr>
                <w:rFonts w:ascii="Arial" w:hAnsi="Arial" w:cs="Arial"/>
                <w:sz w:val="20"/>
                <w:szCs w:val="20"/>
              </w:rPr>
              <w:t>ANO</w:t>
            </w:r>
          </w:p>
        </w:tc>
      </w:tr>
    </w:tbl>
    <w:p w:rsidR="003206EF" w:rsidRDefault="003206EF" w:rsidP="00906AF8">
      <w:pPr>
        <w:spacing w:line="280" w:lineRule="atLeast"/>
        <w:rPr>
          <w:rFonts w:ascii="Arial" w:hAnsi="Arial" w:cs="Arial"/>
          <w:b/>
          <w:sz w:val="20"/>
          <w:szCs w:val="20"/>
        </w:rPr>
      </w:pPr>
    </w:p>
    <w:p w:rsidR="003206EF" w:rsidRDefault="003206EF" w:rsidP="00906AF8">
      <w:pPr>
        <w:spacing w:line="280" w:lineRule="atLeast"/>
        <w:rPr>
          <w:rFonts w:ascii="Arial" w:hAnsi="Arial" w:cs="Arial"/>
          <w:b/>
          <w:sz w:val="20"/>
          <w:szCs w:val="20"/>
        </w:rPr>
      </w:pPr>
      <w:r>
        <w:rPr>
          <w:rFonts w:ascii="Arial" w:hAnsi="Arial" w:cs="Arial"/>
          <w:b/>
          <w:sz w:val="20"/>
          <w:szCs w:val="20"/>
        </w:rPr>
        <w:br w:type="page"/>
      </w:r>
    </w:p>
    <w:p w:rsidR="007079E2" w:rsidRDefault="00EF1D44" w:rsidP="00906AF8">
      <w:pPr>
        <w:spacing w:line="280" w:lineRule="atLeast"/>
        <w:rPr>
          <w:rFonts w:ascii="Arial" w:hAnsi="Arial" w:cs="Arial"/>
          <w:b/>
          <w:sz w:val="20"/>
          <w:szCs w:val="20"/>
        </w:rPr>
      </w:pPr>
      <w:r>
        <w:rPr>
          <w:rFonts w:ascii="Arial" w:hAnsi="Arial" w:cs="Arial"/>
          <w:b/>
          <w:sz w:val="20"/>
          <w:szCs w:val="20"/>
        </w:rPr>
        <w:lastRenderedPageBreak/>
        <w:t xml:space="preserve">Tabulka č. 13 </w:t>
      </w:r>
      <w:r w:rsidR="004A21A5">
        <w:rPr>
          <w:rFonts w:ascii="Arial" w:hAnsi="Arial" w:cs="Arial"/>
          <w:b/>
          <w:sz w:val="20"/>
          <w:szCs w:val="20"/>
        </w:rPr>
        <w:t>–</w:t>
      </w:r>
      <w:r>
        <w:rPr>
          <w:rFonts w:ascii="Arial" w:hAnsi="Arial" w:cs="Arial"/>
          <w:b/>
          <w:sz w:val="20"/>
          <w:szCs w:val="20"/>
        </w:rPr>
        <w:t xml:space="preserve"> </w:t>
      </w:r>
      <w:r w:rsidR="007079E2" w:rsidRPr="00EF1D44">
        <w:rPr>
          <w:rFonts w:ascii="Arial" w:hAnsi="Arial" w:cs="Arial"/>
          <w:b/>
          <w:sz w:val="20"/>
          <w:szCs w:val="20"/>
        </w:rPr>
        <w:t>Paměťový modul RAM 32</w:t>
      </w:r>
      <w:r w:rsidR="00CB312C">
        <w:rPr>
          <w:rFonts w:ascii="Arial" w:hAnsi="Arial" w:cs="Arial"/>
          <w:b/>
          <w:sz w:val="20"/>
          <w:szCs w:val="20"/>
        </w:rPr>
        <w:t xml:space="preserve"> </w:t>
      </w:r>
      <w:r w:rsidR="007079E2" w:rsidRPr="00EF1D44">
        <w:rPr>
          <w:rFonts w:ascii="Arial" w:hAnsi="Arial" w:cs="Arial"/>
          <w:b/>
          <w:sz w:val="20"/>
          <w:szCs w:val="20"/>
        </w:rPr>
        <w:t>GB</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86"/>
        <w:gridCol w:w="4394"/>
      </w:tblGrid>
      <w:tr w:rsidR="00DE16DD" w:rsidTr="00901287">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 xml:space="preserve">Přesné označení, model a výrobce </w:t>
            </w:r>
            <w:r>
              <w:rPr>
                <w:rFonts w:ascii="Arial" w:hAnsi="Arial" w:cs="Arial"/>
                <w:b/>
                <w:color w:val="FFFFFF" w:themeColor="background1"/>
                <w:sz w:val="20"/>
                <w:szCs w:val="20"/>
              </w:rPr>
              <w:t>paměťového</w:t>
            </w:r>
            <w:r w:rsidRPr="00FF23D7">
              <w:rPr>
                <w:rFonts w:ascii="Arial" w:hAnsi="Arial" w:cs="Arial"/>
                <w:b/>
                <w:color w:val="FFFFFF" w:themeColor="background1"/>
                <w:sz w:val="20"/>
                <w:szCs w:val="20"/>
              </w:rPr>
              <w:t xml:space="preserve"> modulu</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DE16DD" w:rsidRDefault="00541871" w:rsidP="00906AF8">
            <w:pPr>
              <w:spacing w:line="280" w:lineRule="atLeast"/>
              <w:rPr>
                <w:sz w:val="20"/>
                <w:szCs w:val="20"/>
              </w:rPr>
            </w:pPr>
            <w:r>
              <w:rPr>
                <w:rFonts w:ascii="Arial" w:hAnsi="Arial" w:cs="Arial"/>
                <w:sz w:val="20"/>
                <w:szCs w:val="20"/>
              </w:rPr>
              <w:t xml:space="preserve">805351-B21 </w:t>
            </w:r>
            <w:r w:rsidRPr="00E777B3">
              <w:rPr>
                <w:rFonts w:ascii="Arial" w:hAnsi="Arial" w:cs="Arial"/>
                <w:sz w:val="20"/>
                <w:szCs w:val="20"/>
              </w:rPr>
              <w:t xml:space="preserve">HPE 32GB 2Rx4 PC4-2400T-R </w:t>
            </w:r>
            <w:proofErr w:type="spellStart"/>
            <w:r w:rsidRPr="00E777B3">
              <w:rPr>
                <w:rFonts w:ascii="Arial" w:hAnsi="Arial" w:cs="Arial"/>
                <w:sz w:val="20"/>
                <w:szCs w:val="20"/>
              </w:rPr>
              <w:t>Kit</w:t>
            </w:r>
            <w:proofErr w:type="spellEnd"/>
          </w:p>
        </w:tc>
      </w:tr>
      <w:tr w:rsidR="00DE16DD" w:rsidTr="00901287">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C4719C" w:rsidTr="00457330">
        <w:trPr>
          <w:cantSplit/>
          <w:trHeight w:val="5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19C" w:rsidRDefault="00C4719C"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19C" w:rsidRDefault="00C4719C"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C4719C" w:rsidRDefault="00F30C7C"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C4719C" w:rsidTr="00457330">
        <w:trPr>
          <w:cantSplit/>
          <w:trHeight w:val="1117"/>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C4719C" w:rsidDel="007079E2" w:rsidRDefault="00C4719C" w:rsidP="00906AF8">
            <w:pPr>
              <w:spacing w:line="280" w:lineRule="atLeast"/>
              <w:rPr>
                <w:rFonts w:ascii="Arial" w:hAnsi="Arial" w:cs="Arial"/>
                <w:b/>
                <w:color w:val="000000"/>
                <w:sz w:val="20"/>
                <w:szCs w:val="20"/>
              </w:rPr>
            </w:pPr>
            <w:r>
              <w:rPr>
                <w:rFonts w:ascii="Arial" w:hAnsi="Arial" w:cs="Arial"/>
                <w:b/>
                <w:color w:val="000000"/>
                <w:sz w:val="20"/>
                <w:szCs w:val="20"/>
              </w:rPr>
              <w:t>Technologie</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4719C" w:rsidRDefault="00C4719C"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DDR4</w:t>
            </w:r>
            <w:r w:rsidR="00BB6B3B">
              <w:rPr>
                <w:rFonts w:ascii="Arial" w:hAnsi="Arial" w:cs="Arial"/>
                <w:color w:val="000000"/>
                <w:sz w:val="20"/>
                <w:szCs w:val="20"/>
              </w:rPr>
              <w:t>, min.</w:t>
            </w:r>
            <w:r w:rsidR="001A7678">
              <w:rPr>
                <w:rFonts w:ascii="Arial" w:hAnsi="Arial" w:cs="Arial"/>
                <w:color w:val="000000"/>
                <w:sz w:val="20"/>
                <w:szCs w:val="20"/>
              </w:rPr>
              <w:t xml:space="preserve"> </w:t>
            </w:r>
            <w:r w:rsidR="009F4C74">
              <w:rPr>
                <w:rFonts w:ascii="Arial" w:hAnsi="Arial" w:cs="Arial"/>
                <w:color w:val="000000"/>
                <w:sz w:val="20"/>
                <w:szCs w:val="20"/>
              </w:rPr>
              <w:t>2400</w:t>
            </w:r>
            <w:r w:rsidR="00BB6B3B">
              <w:rPr>
                <w:rFonts w:ascii="Arial" w:hAnsi="Arial" w:cs="Arial"/>
                <w:color w:val="000000"/>
                <w:sz w:val="20"/>
                <w:szCs w:val="20"/>
              </w:rPr>
              <w:t>MT/s</w:t>
            </w:r>
            <w:r w:rsidR="00547063">
              <w:rPr>
                <w:rFonts w:ascii="Arial" w:hAnsi="Arial" w:cs="Arial"/>
                <w:color w:val="000000"/>
                <w:sz w:val="20"/>
                <w:szCs w:val="20"/>
              </w:rPr>
              <w:t>.</w:t>
            </w:r>
          </w:p>
          <w:p w:rsidR="00C4719C" w:rsidRPr="000A5A75" w:rsidDel="007079E2" w:rsidRDefault="00C4719C"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Podpora ECC (nebo obdobné technologie opravy vícebitové chyby paměti).</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C4719C" w:rsidRDefault="00C4719C"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C4719C" w:rsidTr="00457330">
        <w:trPr>
          <w:cantSplit/>
          <w:trHeight w:val="78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19C" w:rsidRDefault="00485FB2" w:rsidP="00906AF8">
            <w:pPr>
              <w:spacing w:line="280" w:lineRule="atLeast"/>
              <w:rPr>
                <w:rFonts w:ascii="Arial" w:hAnsi="Arial" w:cs="Arial"/>
                <w:b/>
                <w:color w:val="000000"/>
                <w:sz w:val="20"/>
                <w:szCs w:val="20"/>
              </w:rPr>
            </w:pPr>
            <w:r>
              <w:rPr>
                <w:rFonts w:ascii="Arial" w:hAnsi="Arial" w:cs="Arial"/>
                <w:b/>
                <w:color w:val="000000"/>
                <w:sz w:val="20"/>
                <w:szCs w:val="20"/>
              </w:rPr>
              <w:t xml:space="preserve">Kapacita </w:t>
            </w:r>
            <w:r w:rsidR="00C4719C">
              <w:rPr>
                <w:rFonts w:ascii="Arial" w:hAnsi="Arial" w:cs="Arial"/>
                <w:b/>
                <w:color w:val="000000"/>
                <w:sz w:val="20"/>
                <w:szCs w:val="20"/>
              </w:rPr>
              <w:t>paměťového modulu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19C" w:rsidRPr="009F4C74" w:rsidRDefault="00C4719C" w:rsidP="00906AF8">
            <w:pPr>
              <w:spacing w:line="280" w:lineRule="atLeast"/>
              <w:rPr>
                <w:rFonts w:ascii="Arial" w:hAnsi="Arial" w:cs="Arial"/>
                <w:color w:val="000000"/>
                <w:sz w:val="20"/>
                <w:szCs w:val="20"/>
              </w:rPr>
            </w:pPr>
            <w:r w:rsidRPr="009F4C74">
              <w:rPr>
                <w:rFonts w:ascii="Arial" w:hAnsi="Arial" w:cs="Arial"/>
                <w:color w:val="000000"/>
                <w:sz w:val="20"/>
                <w:szCs w:val="20"/>
              </w:rPr>
              <w:t>Velikost v GB</w:t>
            </w:r>
            <w:r w:rsidR="001E15C5">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C4719C" w:rsidRDefault="00541871" w:rsidP="00906AF8">
            <w:pPr>
              <w:spacing w:line="280" w:lineRule="atLeast"/>
              <w:jc w:val="center"/>
              <w:rPr>
                <w:rFonts w:ascii="Arial" w:hAnsi="Arial"/>
                <w:b/>
                <w:caps/>
                <w:sz w:val="20"/>
                <w:szCs w:val="18"/>
              </w:rPr>
            </w:pPr>
            <w:r w:rsidRPr="00E777B3">
              <w:rPr>
                <w:rFonts w:ascii="Arial" w:hAnsi="Arial" w:cs="Arial"/>
                <w:sz w:val="20"/>
                <w:szCs w:val="20"/>
              </w:rPr>
              <w:t>32</w:t>
            </w:r>
            <w:r>
              <w:rPr>
                <w:rFonts w:ascii="Arial" w:hAnsi="Arial" w:cs="Arial"/>
                <w:sz w:val="20"/>
                <w:szCs w:val="20"/>
              </w:rPr>
              <w:t xml:space="preserve"> </w:t>
            </w:r>
            <w:r w:rsidRPr="00E777B3">
              <w:rPr>
                <w:rFonts w:ascii="Arial" w:hAnsi="Arial" w:cs="Arial"/>
                <w:sz w:val="20"/>
                <w:szCs w:val="20"/>
              </w:rPr>
              <w:t>GB</w:t>
            </w:r>
          </w:p>
        </w:tc>
      </w:tr>
      <w:tr w:rsidR="00C4719C" w:rsidTr="00457330">
        <w:trPr>
          <w:cantSplit/>
          <w:trHeight w:val="329"/>
        </w:trPr>
        <w:tc>
          <w:tcPr>
            <w:tcW w:w="1716" w:type="dxa"/>
            <w:tcBorders>
              <w:top w:val="single" w:sz="4" w:space="0" w:color="auto"/>
              <w:left w:val="single" w:sz="4" w:space="0" w:color="auto"/>
              <w:bottom w:val="single" w:sz="4" w:space="0" w:color="auto"/>
              <w:right w:val="single" w:sz="4" w:space="0" w:color="auto"/>
            </w:tcBorders>
            <w:shd w:val="clear" w:color="auto" w:fill="auto"/>
          </w:tcPr>
          <w:p w:rsidR="00C4719C" w:rsidRDefault="00C4719C" w:rsidP="00906AF8">
            <w:pPr>
              <w:spacing w:line="280" w:lineRule="atLeast"/>
              <w:rPr>
                <w:rFonts w:ascii="Arial" w:hAnsi="Arial" w:cs="Arial"/>
                <w:b/>
                <w:color w:val="000000"/>
                <w:sz w:val="20"/>
                <w:szCs w:val="20"/>
              </w:rPr>
            </w:pPr>
            <w:r>
              <w:rPr>
                <w:rFonts w:ascii="Arial" w:hAnsi="Arial" w:cs="Arial"/>
                <w:b/>
                <w:color w:val="000000"/>
                <w:sz w:val="20"/>
                <w:szCs w:val="20"/>
              </w:rPr>
              <w:t>Poskytované služby</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4719C" w:rsidRDefault="005A3772" w:rsidP="005A3772">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 xml:space="preserve">e dne nabytí účinnosti příslušné Smlouvy na </w:t>
            </w:r>
            <w:proofErr w:type="gramStart"/>
            <w:r>
              <w:rPr>
                <w:rFonts w:ascii="Arial" w:hAnsi="Arial" w:cs="Arial"/>
                <w:color w:val="000000"/>
                <w:sz w:val="20"/>
                <w:szCs w:val="20"/>
              </w:rPr>
              <w:t xml:space="preserve">plnění </w:t>
            </w:r>
            <w:r w:rsidR="001E15C5">
              <w:rPr>
                <w:rFonts w:ascii="Arial" w:hAnsi="Arial" w:cs="Arial"/>
                <w:color w:val="000000"/>
                <w:sz w:val="20"/>
                <w:szCs w:val="20"/>
              </w:rPr>
              <w:t>.</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C4719C" w:rsidRDefault="00C4719C" w:rsidP="00906AF8">
            <w:pPr>
              <w:spacing w:line="280" w:lineRule="atLeast"/>
              <w:jc w:val="center"/>
              <w:rPr>
                <w:rFonts w:ascii="Arial" w:hAnsi="Arial" w:cs="Arial"/>
                <w:b/>
                <w:caps/>
                <w:color w:val="000000"/>
                <w:sz w:val="20"/>
                <w:szCs w:val="20"/>
              </w:rPr>
            </w:pPr>
            <w:r w:rsidRPr="00244DBD">
              <w:rPr>
                <w:rFonts w:ascii="Arial" w:hAnsi="Arial" w:cs="Arial"/>
                <w:sz w:val="20"/>
                <w:szCs w:val="20"/>
              </w:rPr>
              <w:t>ANO</w:t>
            </w:r>
          </w:p>
        </w:tc>
      </w:tr>
    </w:tbl>
    <w:p w:rsidR="004D2F32" w:rsidRDefault="004D2F32" w:rsidP="00906AF8">
      <w:pPr>
        <w:spacing w:line="280" w:lineRule="atLeast"/>
        <w:jc w:val="both"/>
        <w:rPr>
          <w:rFonts w:ascii="Arial" w:hAnsi="Arial" w:cs="Arial"/>
          <w:b/>
          <w:bCs/>
          <w:sz w:val="20"/>
          <w:szCs w:val="20"/>
        </w:rPr>
      </w:pPr>
    </w:p>
    <w:p w:rsidR="00D24AF6" w:rsidRDefault="00D24AF6" w:rsidP="00906AF8">
      <w:pPr>
        <w:spacing w:line="280" w:lineRule="atLeast"/>
        <w:jc w:val="both"/>
        <w:rPr>
          <w:rFonts w:ascii="Arial" w:hAnsi="Arial" w:cs="Arial"/>
          <w:b/>
          <w:bCs/>
          <w:sz w:val="20"/>
          <w:szCs w:val="20"/>
        </w:rPr>
      </w:pPr>
    </w:p>
    <w:p w:rsidR="004F0BA9" w:rsidRDefault="00EF1D44" w:rsidP="00906AF8">
      <w:pPr>
        <w:spacing w:line="280" w:lineRule="atLeast"/>
        <w:rPr>
          <w:rFonts w:ascii="Arial" w:hAnsi="Arial" w:cs="Arial"/>
          <w:b/>
          <w:sz w:val="20"/>
          <w:szCs w:val="20"/>
        </w:rPr>
      </w:pPr>
      <w:r>
        <w:rPr>
          <w:rFonts w:ascii="Arial" w:hAnsi="Arial" w:cs="Arial"/>
          <w:b/>
          <w:sz w:val="20"/>
          <w:szCs w:val="20"/>
        </w:rPr>
        <w:t xml:space="preserve">Tabulka č. 14 </w:t>
      </w:r>
      <w:r w:rsidR="004A21A5">
        <w:rPr>
          <w:rFonts w:ascii="Arial" w:hAnsi="Arial" w:cs="Arial"/>
          <w:b/>
          <w:sz w:val="20"/>
          <w:szCs w:val="20"/>
        </w:rPr>
        <w:t>–</w:t>
      </w:r>
      <w:r>
        <w:rPr>
          <w:rFonts w:ascii="Arial" w:hAnsi="Arial" w:cs="Arial"/>
          <w:b/>
          <w:sz w:val="20"/>
          <w:szCs w:val="20"/>
        </w:rPr>
        <w:t xml:space="preserve"> </w:t>
      </w:r>
      <w:r w:rsidR="00901287" w:rsidRPr="00EF1D44">
        <w:rPr>
          <w:rFonts w:ascii="Arial" w:hAnsi="Arial" w:cs="Arial"/>
          <w:b/>
          <w:sz w:val="20"/>
          <w:szCs w:val="20"/>
        </w:rPr>
        <w:t>Paměťový modul RAM 64</w:t>
      </w:r>
      <w:r w:rsidR="00CB312C">
        <w:rPr>
          <w:rFonts w:ascii="Arial" w:hAnsi="Arial" w:cs="Arial"/>
          <w:b/>
          <w:sz w:val="20"/>
          <w:szCs w:val="20"/>
        </w:rPr>
        <w:t xml:space="preserve"> </w:t>
      </w:r>
      <w:r w:rsidR="00901287" w:rsidRPr="00EF1D44">
        <w:rPr>
          <w:rFonts w:ascii="Arial" w:hAnsi="Arial" w:cs="Arial"/>
          <w:b/>
          <w:sz w:val="20"/>
          <w:szCs w:val="20"/>
        </w:rPr>
        <w:t>GB</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86"/>
        <w:gridCol w:w="4394"/>
      </w:tblGrid>
      <w:tr w:rsidR="00DE16DD" w:rsidTr="00901287">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E16DD" w:rsidRDefault="00DE16DD"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 xml:space="preserve">Přesné označení, model a výrobce </w:t>
            </w:r>
            <w:r>
              <w:rPr>
                <w:rFonts w:ascii="Arial" w:hAnsi="Arial" w:cs="Arial"/>
                <w:b/>
                <w:color w:val="FFFFFF" w:themeColor="background1"/>
                <w:sz w:val="20"/>
                <w:szCs w:val="20"/>
              </w:rPr>
              <w:t>procesorového setu</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DE16DD" w:rsidRDefault="005E5F2A" w:rsidP="00906AF8">
            <w:pPr>
              <w:spacing w:line="280" w:lineRule="atLeast"/>
              <w:rPr>
                <w:sz w:val="20"/>
                <w:szCs w:val="20"/>
              </w:rPr>
            </w:pPr>
            <w:r>
              <w:rPr>
                <w:rFonts w:ascii="Arial" w:hAnsi="Arial" w:cs="Arial"/>
                <w:sz w:val="20"/>
                <w:szCs w:val="20"/>
              </w:rPr>
              <w:t xml:space="preserve">805358-B21 </w:t>
            </w:r>
            <w:r w:rsidRPr="001A1520">
              <w:rPr>
                <w:rFonts w:ascii="Arial" w:hAnsi="Arial" w:cs="Arial"/>
                <w:sz w:val="20"/>
                <w:szCs w:val="20"/>
              </w:rPr>
              <w:t xml:space="preserve">HPE 64GB 4Rx4 PC4-2400T-L </w:t>
            </w:r>
            <w:proofErr w:type="spellStart"/>
            <w:r w:rsidRPr="001A1520">
              <w:rPr>
                <w:rFonts w:ascii="Arial" w:hAnsi="Arial" w:cs="Arial"/>
                <w:sz w:val="20"/>
                <w:szCs w:val="20"/>
              </w:rPr>
              <w:t>Kit</w:t>
            </w:r>
            <w:proofErr w:type="spellEnd"/>
          </w:p>
        </w:tc>
      </w:tr>
      <w:tr w:rsidR="00685221" w:rsidTr="00901287">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685221" w:rsidRDefault="00685221"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685221" w:rsidRDefault="00685221"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901287" w:rsidTr="00457330">
        <w:trPr>
          <w:cantSplit/>
          <w:trHeight w:val="5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287" w:rsidRDefault="00901287"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287" w:rsidRDefault="00901287"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01287" w:rsidRDefault="00F30C7C"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901287" w:rsidTr="00457330">
        <w:trPr>
          <w:cantSplit/>
          <w:trHeight w:val="1117"/>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287" w:rsidDel="007079E2" w:rsidRDefault="00901287" w:rsidP="00906AF8">
            <w:pPr>
              <w:spacing w:line="280" w:lineRule="atLeast"/>
              <w:rPr>
                <w:rFonts w:ascii="Arial" w:hAnsi="Arial" w:cs="Arial"/>
                <w:b/>
                <w:color w:val="000000"/>
                <w:sz w:val="20"/>
                <w:szCs w:val="20"/>
              </w:rPr>
            </w:pPr>
            <w:r>
              <w:rPr>
                <w:rFonts w:ascii="Arial" w:hAnsi="Arial" w:cs="Arial"/>
                <w:b/>
                <w:color w:val="000000"/>
                <w:sz w:val="20"/>
                <w:szCs w:val="20"/>
              </w:rPr>
              <w:t>Technologie</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01287" w:rsidRDefault="00901287"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DDR4</w:t>
            </w:r>
            <w:r w:rsidR="00BB6B3B">
              <w:rPr>
                <w:rFonts w:ascii="Arial" w:hAnsi="Arial" w:cs="Arial"/>
                <w:color w:val="000000"/>
                <w:sz w:val="20"/>
                <w:szCs w:val="20"/>
              </w:rPr>
              <w:t xml:space="preserve">, </w:t>
            </w:r>
            <w:r w:rsidR="001A7678">
              <w:rPr>
                <w:rFonts w:ascii="Arial" w:hAnsi="Arial" w:cs="Arial"/>
                <w:color w:val="000000"/>
                <w:sz w:val="20"/>
                <w:szCs w:val="20"/>
              </w:rPr>
              <w:t xml:space="preserve">min. </w:t>
            </w:r>
            <w:r w:rsidR="009F4C74">
              <w:rPr>
                <w:rFonts w:ascii="Arial" w:hAnsi="Arial" w:cs="Arial"/>
                <w:color w:val="000000"/>
                <w:sz w:val="20"/>
                <w:szCs w:val="20"/>
              </w:rPr>
              <w:t>2400</w:t>
            </w:r>
            <w:r w:rsidR="001A7678">
              <w:rPr>
                <w:rFonts w:ascii="Arial" w:hAnsi="Arial" w:cs="Arial"/>
                <w:color w:val="000000"/>
                <w:sz w:val="20"/>
                <w:szCs w:val="20"/>
              </w:rPr>
              <w:t xml:space="preserve"> MT/s</w:t>
            </w:r>
            <w:r w:rsidR="00547063">
              <w:rPr>
                <w:rFonts w:ascii="Arial" w:hAnsi="Arial" w:cs="Arial"/>
                <w:color w:val="000000"/>
                <w:sz w:val="20"/>
                <w:szCs w:val="20"/>
              </w:rPr>
              <w:t>.</w:t>
            </w:r>
          </w:p>
          <w:p w:rsidR="00901287" w:rsidRPr="000A5A75" w:rsidDel="007079E2" w:rsidRDefault="00901287"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Podpora ECC (nebo obdobné technologie opravy vícebitové chyby paměti).</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01287" w:rsidRDefault="00901287"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901287" w:rsidTr="00457330">
        <w:trPr>
          <w:cantSplit/>
          <w:trHeight w:val="329"/>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287" w:rsidRDefault="00485FB2" w:rsidP="00906AF8">
            <w:pPr>
              <w:spacing w:line="280" w:lineRule="atLeast"/>
              <w:rPr>
                <w:rFonts w:ascii="Arial" w:hAnsi="Arial" w:cs="Arial"/>
                <w:b/>
                <w:color w:val="000000"/>
                <w:sz w:val="20"/>
                <w:szCs w:val="20"/>
              </w:rPr>
            </w:pPr>
            <w:r>
              <w:rPr>
                <w:rFonts w:ascii="Arial" w:hAnsi="Arial" w:cs="Arial"/>
                <w:b/>
                <w:color w:val="000000"/>
                <w:sz w:val="20"/>
                <w:szCs w:val="20"/>
              </w:rPr>
              <w:t xml:space="preserve">Kapacita </w:t>
            </w:r>
            <w:r w:rsidR="00901287">
              <w:rPr>
                <w:rFonts w:ascii="Arial" w:hAnsi="Arial" w:cs="Arial"/>
                <w:b/>
                <w:color w:val="000000"/>
                <w:sz w:val="20"/>
                <w:szCs w:val="20"/>
              </w:rPr>
              <w:t>paměťového modulu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01287" w:rsidRPr="009F4C74" w:rsidRDefault="00901287" w:rsidP="00906AF8">
            <w:pPr>
              <w:spacing w:line="280" w:lineRule="atLeast"/>
              <w:rPr>
                <w:rFonts w:ascii="Arial" w:hAnsi="Arial" w:cs="Arial"/>
                <w:color w:val="000000"/>
                <w:sz w:val="20"/>
                <w:szCs w:val="20"/>
              </w:rPr>
            </w:pPr>
            <w:r w:rsidRPr="009F4C74">
              <w:rPr>
                <w:rFonts w:ascii="Arial" w:hAnsi="Arial" w:cs="Arial"/>
                <w:color w:val="000000"/>
                <w:sz w:val="20"/>
                <w:szCs w:val="20"/>
              </w:rPr>
              <w:t>Velikost v GB</w:t>
            </w:r>
            <w:r w:rsidR="001E15C5">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01287" w:rsidRDefault="005E5F2A" w:rsidP="00906AF8">
            <w:pPr>
              <w:spacing w:line="280" w:lineRule="atLeast"/>
              <w:jc w:val="center"/>
              <w:rPr>
                <w:rFonts w:ascii="Arial" w:hAnsi="Arial" w:cs="Arial"/>
                <w:b/>
                <w:caps/>
                <w:color w:val="000000"/>
                <w:sz w:val="20"/>
                <w:szCs w:val="20"/>
              </w:rPr>
            </w:pPr>
            <w:r>
              <w:rPr>
                <w:rFonts w:ascii="Arial" w:hAnsi="Arial" w:cs="Arial"/>
                <w:sz w:val="20"/>
                <w:szCs w:val="20"/>
              </w:rPr>
              <w:t xml:space="preserve">64 </w:t>
            </w:r>
            <w:r w:rsidRPr="00E777B3">
              <w:rPr>
                <w:rFonts w:ascii="Arial" w:hAnsi="Arial" w:cs="Arial"/>
                <w:sz w:val="20"/>
                <w:szCs w:val="20"/>
              </w:rPr>
              <w:t>GB</w:t>
            </w:r>
          </w:p>
        </w:tc>
      </w:tr>
      <w:tr w:rsidR="00901287" w:rsidTr="00457330">
        <w:trPr>
          <w:cantSplit/>
          <w:trHeight w:val="329"/>
        </w:trPr>
        <w:tc>
          <w:tcPr>
            <w:tcW w:w="1716" w:type="dxa"/>
            <w:tcBorders>
              <w:top w:val="single" w:sz="4" w:space="0" w:color="auto"/>
              <w:left w:val="single" w:sz="4" w:space="0" w:color="auto"/>
              <w:bottom w:val="single" w:sz="4" w:space="0" w:color="auto"/>
              <w:right w:val="single" w:sz="4" w:space="0" w:color="auto"/>
            </w:tcBorders>
            <w:shd w:val="clear" w:color="auto" w:fill="auto"/>
          </w:tcPr>
          <w:p w:rsidR="00901287" w:rsidRDefault="00901287" w:rsidP="00906AF8">
            <w:pPr>
              <w:spacing w:line="280" w:lineRule="atLeast"/>
              <w:rPr>
                <w:rFonts w:ascii="Arial" w:hAnsi="Arial" w:cs="Arial"/>
                <w:b/>
                <w:color w:val="000000"/>
                <w:sz w:val="20"/>
                <w:szCs w:val="20"/>
              </w:rPr>
            </w:pPr>
            <w:r>
              <w:rPr>
                <w:rFonts w:ascii="Arial" w:hAnsi="Arial" w:cs="Arial"/>
                <w:b/>
                <w:color w:val="000000"/>
                <w:sz w:val="20"/>
                <w:szCs w:val="20"/>
              </w:rPr>
              <w:t>Poskytované služby</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01287" w:rsidRDefault="005A3772" w:rsidP="005A3772">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01287" w:rsidRDefault="00901287" w:rsidP="00906AF8">
            <w:pPr>
              <w:spacing w:line="280" w:lineRule="atLeast"/>
              <w:jc w:val="center"/>
              <w:rPr>
                <w:rFonts w:ascii="Arial" w:hAnsi="Arial" w:cs="Arial"/>
                <w:b/>
                <w:caps/>
                <w:color w:val="000000"/>
                <w:sz w:val="20"/>
                <w:szCs w:val="20"/>
              </w:rPr>
            </w:pPr>
            <w:r w:rsidRPr="00244DBD">
              <w:rPr>
                <w:rFonts w:ascii="Arial" w:hAnsi="Arial" w:cs="Arial"/>
                <w:sz w:val="20"/>
                <w:szCs w:val="20"/>
              </w:rPr>
              <w:t>ANO</w:t>
            </w:r>
          </w:p>
        </w:tc>
      </w:tr>
    </w:tbl>
    <w:p w:rsidR="0096646B" w:rsidRDefault="0096646B" w:rsidP="00906AF8">
      <w:pPr>
        <w:spacing w:line="280" w:lineRule="atLeast"/>
        <w:jc w:val="both"/>
        <w:rPr>
          <w:rFonts w:ascii="Arial" w:hAnsi="Arial" w:cs="Arial"/>
          <w:b/>
          <w:bCs/>
          <w:sz w:val="20"/>
          <w:szCs w:val="20"/>
        </w:rPr>
      </w:pPr>
    </w:p>
    <w:p w:rsidR="0096646B" w:rsidRDefault="0096646B" w:rsidP="00906AF8">
      <w:pPr>
        <w:spacing w:line="280" w:lineRule="atLeast"/>
        <w:rPr>
          <w:rFonts w:ascii="Arial" w:hAnsi="Arial" w:cs="Arial"/>
          <w:b/>
          <w:bCs/>
          <w:sz w:val="20"/>
          <w:szCs w:val="20"/>
        </w:rPr>
      </w:pPr>
      <w:r>
        <w:rPr>
          <w:rFonts w:ascii="Arial" w:hAnsi="Arial" w:cs="Arial"/>
          <w:b/>
          <w:bCs/>
          <w:sz w:val="20"/>
          <w:szCs w:val="20"/>
        </w:rPr>
        <w:br w:type="page"/>
      </w:r>
    </w:p>
    <w:p w:rsidR="00FF23D7" w:rsidRDefault="00FF23D7" w:rsidP="00906AF8">
      <w:pPr>
        <w:spacing w:line="280" w:lineRule="atLeast"/>
        <w:rPr>
          <w:rFonts w:ascii="Arial" w:hAnsi="Arial" w:cs="Arial"/>
          <w:b/>
          <w:sz w:val="20"/>
          <w:szCs w:val="20"/>
        </w:rPr>
      </w:pPr>
      <w:r w:rsidRPr="00EF1D44">
        <w:rPr>
          <w:rFonts w:ascii="Arial" w:hAnsi="Arial" w:cs="Arial"/>
          <w:b/>
          <w:sz w:val="20"/>
          <w:szCs w:val="20"/>
        </w:rPr>
        <w:lastRenderedPageBreak/>
        <w:t>I/O karty do serverů</w:t>
      </w:r>
      <w:r w:rsidR="00EF1D44">
        <w:rPr>
          <w:rFonts w:ascii="Arial" w:hAnsi="Arial" w:cs="Arial"/>
          <w:b/>
          <w:sz w:val="20"/>
          <w:szCs w:val="20"/>
        </w:rPr>
        <w:t>:</w:t>
      </w:r>
    </w:p>
    <w:p w:rsidR="004A21A5" w:rsidRPr="00EF1D44" w:rsidRDefault="004A21A5" w:rsidP="00906AF8">
      <w:pPr>
        <w:spacing w:line="280" w:lineRule="atLeast"/>
        <w:rPr>
          <w:rFonts w:ascii="Arial" w:hAnsi="Arial" w:cs="Arial"/>
          <w:b/>
          <w:sz w:val="20"/>
          <w:szCs w:val="20"/>
        </w:rPr>
      </w:pPr>
    </w:p>
    <w:p w:rsidR="00FF23D7" w:rsidRDefault="00EF1D44" w:rsidP="00906AF8">
      <w:pPr>
        <w:spacing w:line="280" w:lineRule="atLeast"/>
        <w:rPr>
          <w:rFonts w:ascii="Arial" w:hAnsi="Arial" w:cs="Arial"/>
          <w:b/>
          <w:sz w:val="20"/>
          <w:szCs w:val="20"/>
        </w:rPr>
      </w:pPr>
      <w:r>
        <w:rPr>
          <w:rFonts w:ascii="Arial" w:hAnsi="Arial" w:cs="Arial"/>
          <w:b/>
          <w:sz w:val="20"/>
          <w:szCs w:val="20"/>
        </w:rPr>
        <w:t xml:space="preserve">Tabulka č. 15 </w:t>
      </w:r>
      <w:r w:rsidR="004A21A5">
        <w:rPr>
          <w:rFonts w:ascii="Arial" w:hAnsi="Arial" w:cs="Arial"/>
          <w:b/>
          <w:sz w:val="20"/>
          <w:szCs w:val="20"/>
        </w:rPr>
        <w:t>–</w:t>
      </w:r>
      <w:r>
        <w:rPr>
          <w:rFonts w:ascii="Arial" w:hAnsi="Arial" w:cs="Arial"/>
          <w:b/>
          <w:sz w:val="20"/>
          <w:szCs w:val="20"/>
        </w:rPr>
        <w:t xml:space="preserve"> </w:t>
      </w:r>
      <w:r w:rsidR="00FF23D7" w:rsidRPr="00EF1D44">
        <w:rPr>
          <w:rFonts w:ascii="Arial" w:hAnsi="Arial" w:cs="Arial"/>
          <w:b/>
          <w:sz w:val="20"/>
          <w:szCs w:val="20"/>
        </w:rPr>
        <w:t xml:space="preserve">FC-DP </w:t>
      </w:r>
      <w:r w:rsidR="00645D93">
        <w:rPr>
          <w:rFonts w:ascii="Arial" w:hAnsi="Arial" w:cs="Arial"/>
          <w:b/>
          <w:sz w:val="20"/>
          <w:szCs w:val="20"/>
        </w:rPr>
        <w:t xml:space="preserve">16 </w:t>
      </w:r>
      <w:proofErr w:type="spellStart"/>
      <w:r w:rsidR="00FF23D7" w:rsidRPr="00EF1D44">
        <w:rPr>
          <w:rFonts w:ascii="Arial" w:hAnsi="Arial" w:cs="Arial"/>
          <w:b/>
          <w:sz w:val="20"/>
          <w:szCs w:val="20"/>
        </w:rPr>
        <w:t>Gb</w:t>
      </w:r>
      <w:proofErr w:type="spellEnd"/>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3686"/>
        <w:gridCol w:w="4394"/>
      </w:tblGrid>
      <w:tr w:rsidR="0096646B" w:rsidTr="00901287">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6646B" w:rsidRDefault="0096646B"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 xml:space="preserve">Přesné označení, model a výrobce </w:t>
            </w:r>
            <w:r>
              <w:rPr>
                <w:rFonts w:ascii="Arial" w:hAnsi="Arial" w:cs="Arial"/>
                <w:b/>
                <w:color w:val="FFFFFF" w:themeColor="background1"/>
                <w:sz w:val="20"/>
                <w:szCs w:val="20"/>
              </w:rPr>
              <w:t>FC</w:t>
            </w:r>
            <w:r w:rsidRPr="00FF23D7">
              <w:rPr>
                <w:rFonts w:ascii="Arial" w:hAnsi="Arial" w:cs="Arial"/>
                <w:b/>
                <w:color w:val="FFFFFF" w:themeColor="background1"/>
                <w:sz w:val="20"/>
                <w:szCs w:val="20"/>
              </w:rPr>
              <w:t xml:space="preserve"> karty do serveru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6646B" w:rsidRDefault="0026186A" w:rsidP="00906AF8">
            <w:pPr>
              <w:spacing w:line="280" w:lineRule="atLeast"/>
              <w:rPr>
                <w:sz w:val="20"/>
                <w:szCs w:val="20"/>
              </w:rPr>
            </w:pPr>
            <w:r>
              <w:rPr>
                <w:rFonts w:ascii="Arial" w:hAnsi="Arial" w:cs="Arial"/>
                <w:sz w:val="20"/>
                <w:szCs w:val="20"/>
              </w:rPr>
              <w:t xml:space="preserve">P9D94A </w:t>
            </w:r>
            <w:r w:rsidRPr="006B7A4C">
              <w:rPr>
                <w:rFonts w:ascii="Arial" w:hAnsi="Arial" w:cs="Arial"/>
                <w:sz w:val="20"/>
                <w:szCs w:val="20"/>
              </w:rPr>
              <w:t xml:space="preserve">HPE </w:t>
            </w:r>
            <w:proofErr w:type="spellStart"/>
            <w:r w:rsidRPr="006B7A4C">
              <w:rPr>
                <w:rFonts w:ascii="Arial" w:hAnsi="Arial" w:cs="Arial"/>
                <w:sz w:val="20"/>
                <w:szCs w:val="20"/>
              </w:rPr>
              <w:t>StoreFabric</w:t>
            </w:r>
            <w:proofErr w:type="spellEnd"/>
            <w:r w:rsidRPr="006B7A4C">
              <w:rPr>
                <w:rFonts w:ascii="Arial" w:hAnsi="Arial" w:cs="Arial"/>
                <w:sz w:val="20"/>
                <w:szCs w:val="20"/>
              </w:rPr>
              <w:t xml:space="preserve"> SN1100Q 16Gb </w:t>
            </w:r>
            <w:proofErr w:type="spellStart"/>
            <w:r w:rsidRPr="006B7A4C">
              <w:rPr>
                <w:rFonts w:ascii="Arial" w:hAnsi="Arial" w:cs="Arial"/>
                <w:sz w:val="20"/>
                <w:szCs w:val="20"/>
              </w:rPr>
              <w:t>Dual</w:t>
            </w:r>
            <w:proofErr w:type="spellEnd"/>
            <w:r w:rsidRPr="006B7A4C">
              <w:rPr>
                <w:rFonts w:ascii="Arial" w:hAnsi="Arial" w:cs="Arial"/>
                <w:sz w:val="20"/>
                <w:szCs w:val="20"/>
              </w:rPr>
              <w:t xml:space="preserve"> Port </w:t>
            </w:r>
            <w:proofErr w:type="spellStart"/>
            <w:r w:rsidRPr="006B7A4C">
              <w:rPr>
                <w:rFonts w:ascii="Arial" w:hAnsi="Arial" w:cs="Arial"/>
                <w:sz w:val="20"/>
                <w:szCs w:val="20"/>
              </w:rPr>
              <w:t>Fibre</w:t>
            </w:r>
            <w:proofErr w:type="spellEnd"/>
            <w:r w:rsidRPr="006B7A4C">
              <w:rPr>
                <w:rFonts w:ascii="Arial" w:hAnsi="Arial" w:cs="Arial"/>
                <w:sz w:val="20"/>
                <w:szCs w:val="20"/>
              </w:rPr>
              <w:t xml:space="preserve"> </w:t>
            </w:r>
            <w:proofErr w:type="spellStart"/>
            <w:r w:rsidRPr="006B7A4C">
              <w:rPr>
                <w:rFonts w:ascii="Arial" w:hAnsi="Arial" w:cs="Arial"/>
                <w:sz w:val="20"/>
                <w:szCs w:val="20"/>
              </w:rPr>
              <w:t>Channel</w:t>
            </w:r>
            <w:proofErr w:type="spellEnd"/>
            <w:r w:rsidRPr="006B7A4C">
              <w:rPr>
                <w:rFonts w:ascii="Arial" w:hAnsi="Arial" w:cs="Arial"/>
                <w:sz w:val="20"/>
                <w:szCs w:val="20"/>
              </w:rPr>
              <w:t xml:space="preserve"> Host Bus Adapter</w:t>
            </w:r>
          </w:p>
        </w:tc>
      </w:tr>
      <w:tr w:rsidR="0096646B" w:rsidTr="00901287">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6646B" w:rsidRDefault="0096646B"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6646B" w:rsidRDefault="0096646B"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96646B" w:rsidTr="00457330">
        <w:trPr>
          <w:cantSplit/>
          <w:trHeight w:val="74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46B" w:rsidRDefault="0096646B"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46B" w:rsidRDefault="0096646B"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6646B" w:rsidRDefault="00493A97"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96646B" w:rsidTr="00457330">
        <w:trPr>
          <w:cantSplit/>
          <w:trHeight w:val="78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6646B" w:rsidDel="007079E2" w:rsidRDefault="0096646B" w:rsidP="00906AF8">
            <w:pPr>
              <w:spacing w:line="280" w:lineRule="atLeast"/>
              <w:rPr>
                <w:rFonts w:ascii="Arial" w:hAnsi="Arial" w:cs="Arial"/>
                <w:b/>
                <w:color w:val="000000"/>
                <w:sz w:val="20"/>
                <w:szCs w:val="20"/>
              </w:rPr>
            </w:pPr>
            <w:r>
              <w:rPr>
                <w:rFonts w:ascii="Arial" w:hAnsi="Arial" w:cs="Arial"/>
                <w:b/>
                <w:color w:val="000000"/>
                <w:sz w:val="20"/>
                <w:szCs w:val="20"/>
              </w:rPr>
              <w:t>Parametry</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Rychlost min. </w:t>
            </w:r>
            <w:r w:rsidR="00645D93">
              <w:rPr>
                <w:rFonts w:ascii="Arial" w:hAnsi="Arial" w:cs="Arial"/>
                <w:color w:val="000000"/>
                <w:sz w:val="20"/>
                <w:szCs w:val="20"/>
              </w:rPr>
              <w:t xml:space="preserve">16 </w:t>
            </w:r>
            <w:proofErr w:type="spellStart"/>
            <w:r>
              <w:rPr>
                <w:rFonts w:ascii="Arial" w:hAnsi="Arial" w:cs="Arial"/>
                <w:color w:val="000000"/>
                <w:sz w:val="20"/>
                <w:szCs w:val="20"/>
              </w:rPr>
              <w:t>Gb</w:t>
            </w:r>
            <w:proofErr w:type="spellEnd"/>
            <w:r>
              <w:rPr>
                <w:rFonts w:ascii="Arial" w:hAnsi="Arial" w:cs="Arial"/>
                <w:color w:val="000000"/>
                <w:sz w:val="20"/>
                <w:szCs w:val="20"/>
              </w:rPr>
              <w:t>/s.</w:t>
            </w:r>
          </w:p>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Dvouportová.</w:t>
            </w:r>
          </w:p>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Rozhraní </w:t>
            </w:r>
            <w:proofErr w:type="spellStart"/>
            <w:r>
              <w:rPr>
                <w:rFonts w:ascii="Arial" w:hAnsi="Arial" w:cs="Arial"/>
                <w:color w:val="000000"/>
                <w:sz w:val="20"/>
                <w:szCs w:val="20"/>
              </w:rPr>
              <w:t>PCIe</w:t>
            </w:r>
            <w:proofErr w:type="spellEnd"/>
            <w:r>
              <w:rPr>
                <w:rFonts w:ascii="Arial" w:hAnsi="Arial" w:cs="Arial"/>
                <w:color w:val="000000"/>
                <w:sz w:val="20"/>
                <w:szCs w:val="20"/>
              </w:rPr>
              <w:t>.</w:t>
            </w:r>
          </w:p>
          <w:p w:rsidR="0096646B" w:rsidRPr="00F05B81" w:rsidDel="007079E2"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Kompatibilní s infrastrukturou zákazníka.</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6646B" w:rsidRDefault="00493A97"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C4719C" w:rsidTr="00457330">
        <w:trPr>
          <w:cantSplit/>
          <w:trHeight w:val="45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C4719C" w:rsidRDefault="00C4719C" w:rsidP="00906AF8">
            <w:pPr>
              <w:spacing w:line="280" w:lineRule="atLeast"/>
              <w:rPr>
                <w:rFonts w:ascii="Arial" w:hAnsi="Arial" w:cs="Arial"/>
                <w:b/>
                <w:color w:val="000000"/>
                <w:sz w:val="20"/>
                <w:szCs w:val="20"/>
              </w:rPr>
            </w:pPr>
            <w:r>
              <w:rPr>
                <w:rFonts w:ascii="Arial" w:hAnsi="Arial" w:cs="Arial"/>
                <w:b/>
                <w:color w:val="000000"/>
                <w:sz w:val="20"/>
                <w:szCs w:val="20"/>
              </w:rPr>
              <w:t>Poskytované služby</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4719C" w:rsidRDefault="000068C6" w:rsidP="000068C6">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C4719C" w:rsidRDefault="00C4719C" w:rsidP="00906AF8">
            <w:pPr>
              <w:spacing w:line="280" w:lineRule="atLeast"/>
              <w:jc w:val="center"/>
              <w:rPr>
                <w:rFonts w:ascii="Arial" w:hAnsi="Arial"/>
                <w:b/>
                <w:caps/>
                <w:sz w:val="20"/>
                <w:szCs w:val="18"/>
              </w:rPr>
            </w:pPr>
            <w:r w:rsidRPr="00244DBD">
              <w:rPr>
                <w:rFonts w:ascii="Arial" w:hAnsi="Arial" w:cs="Arial"/>
                <w:sz w:val="20"/>
                <w:szCs w:val="20"/>
              </w:rPr>
              <w:t>ANO</w:t>
            </w:r>
          </w:p>
        </w:tc>
      </w:tr>
    </w:tbl>
    <w:p w:rsidR="00BC3AA3" w:rsidRDefault="00BC3AA3" w:rsidP="00906AF8">
      <w:pPr>
        <w:spacing w:line="280" w:lineRule="atLeast"/>
        <w:rPr>
          <w:rFonts w:ascii="Arial" w:hAnsi="Arial" w:cs="Arial"/>
          <w:b/>
          <w:bCs/>
          <w:sz w:val="20"/>
          <w:szCs w:val="20"/>
        </w:rPr>
      </w:pPr>
    </w:p>
    <w:p w:rsidR="00895EA6" w:rsidRDefault="00EF1D44" w:rsidP="00906AF8">
      <w:pPr>
        <w:spacing w:line="280" w:lineRule="atLeast"/>
        <w:rPr>
          <w:rFonts w:ascii="Arial" w:hAnsi="Arial" w:cs="Arial"/>
          <w:b/>
          <w:sz w:val="20"/>
          <w:szCs w:val="20"/>
        </w:rPr>
      </w:pPr>
      <w:r>
        <w:rPr>
          <w:rFonts w:ascii="Arial" w:hAnsi="Arial" w:cs="Arial"/>
          <w:b/>
          <w:sz w:val="20"/>
          <w:szCs w:val="20"/>
        </w:rPr>
        <w:t xml:space="preserve">Tabulka č. 16 </w:t>
      </w:r>
      <w:r w:rsidR="004A21A5">
        <w:rPr>
          <w:rFonts w:ascii="Arial" w:hAnsi="Arial" w:cs="Arial"/>
          <w:b/>
          <w:sz w:val="20"/>
          <w:szCs w:val="20"/>
        </w:rPr>
        <w:t>–</w:t>
      </w:r>
      <w:r>
        <w:rPr>
          <w:rFonts w:ascii="Arial" w:hAnsi="Arial" w:cs="Arial"/>
          <w:b/>
          <w:sz w:val="20"/>
          <w:szCs w:val="20"/>
        </w:rPr>
        <w:t xml:space="preserve"> </w:t>
      </w:r>
      <w:r w:rsidR="00895EA6" w:rsidRPr="00EF1D44">
        <w:rPr>
          <w:rFonts w:ascii="Arial" w:hAnsi="Arial" w:cs="Arial"/>
          <w:b/>
          <w:sz w:val="20"/>
          <w:szCs w:val="20"/>
        </w:rPr>
        <w:t>LAN-DP 1</w:t>
      </w:r>
      <w:r w:rsidR="00645D93">
        <w:rPr>
          <w:rFonts w:ascii="Arial" w:hAnsi="Arial" w:cs="Arial"/>
          <w:b/>
          <w:sz w:val="20"/>
          <w:szCs w:val="20"/>
        </w:rPr>
        <w:t xml:space="preserve"> </w:t>
      </w:r>
      <w:proofErr w:type="spellStart"/>
      <w:r w:rsidR="00895EA6" w:rsidRPr="00EF1D44">
        <w:rPr>
          <w:rFonts w:ascii="Arial" w:hAnsi="Arial" w:cs="Arial"/>
          <w:b/>
          <w:sz w:val="20"/>
          <w:szCs w:val="20"/>
        </w:rPr>
        <w:t>Gb</w:t>
      </w:r>
      <w:proofErr w:type="spellEnd"/>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3686"/>
        <w:gridCol w:w="4394"/>
      </w:tblGrid>
      <w:tr w:rsidR="0096646B" w:rsidTr="00901287">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6646B" w:rsidRDefault="0096646B"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 xml:space="preserve">Přesné označení, model a výrobce </w:t>
            </w:r>
            <w:r>
              <w:rPr>
                <w:rFonts w:ascii="Arial" w:hAnsi="Arial" w:cs="Arial"/>
                <w:b/>
                <w:color w:val="FFFFFF" w:themeColor="background1"/>
                <w:sz w:val="20"/>
                <w:szCs w:val="20"/>
              </w:rPr>
              <w:t>LAN</w:t>
            </w:r>
            <w:r w:rsidRPr="00FF23D7">
              <w:rPr>
                <w:rFonts w:ascii="Arial" w:hAnsi="Arial" w:cs="Arial"/>
                <w:b/>
                <w:color w:val="FFFFFF" w:themeColor="background1"/>
                <w:sz w:val="20"/>
                <w:szCs w:val="20"/>
              </w:rPr>
              <w:t xml:space="preserve"> karty do serveru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6646B" w:rsidRDefault="000F6D3D" w:rsidP="00906AF8">
            <w:pPr>
              <w:spacing w:line="280" w:lineRule="atLeast"/>
              <w:rPr>
                <w:sz w:val="20"/>
                <w:szCs w:val="20"/>
              </w:rPr>
            </w:pPr>
            <w:r>
              <w:rPr>
                <w:rFonts w:ascii="Arial" w:hAnsi="Arial" w:cs="Arial"/>
                <w:sz w:val="20"/>
                <w:szCs w:val="20"/>
              </w:rPr>
              <w:t xml:space="preserve">615732-B21 </w:t>
            </w:r>
            <w:r w:rsidRPr="006B7A4C">
              <w:rPr>
                <w:rFonts w:ascii="Arial" w:hAnsi="Arial" w:cs="Arial"/>
                <w:sz w:val="20"/>
                <w:szCs w:val="20"/>
              </w:rPr>
              <w:t xml:space="preserve">HPE </w:t>
            </w:r>
            <w:proofErr w:type="spellStart"/>
            <w:r w:rsidRPr="006B7A4C">
              <w:rPr>
                <w:rFonts w:ascii="Arial" w:hAnsi="Arial" w:cs="Arial"/>
                <w:sz w:val="20"/>
                <w:szCs w:val="20"/>
              </w:rPr>
              <w:t>Ethernet</w:t>
            </w:r>
            <w:proofErr w:type="spellEnd"/>
            <w:r w:rsidRPr="006B7A4C">
              <w:rPr>
                <w:rFonts w:ascii="Arial" w:hAnsi="Arial" w:cs="Arial"/>
                <w:sz w:val="20"/>
                <w:szCs w:val="20"/>
              </w:rPr>
              <w:t xml:space="preserve"> </w:t>
            </w:r>
            <w:proofErr w:type="gramStart"/>
            <w:r w:rsidRPr="006B7A4C">
              <w:rPr>
                <w:rFonts w:ascii="Arial" w:hAnsi="Arial" w:cs="Arial"/>
                <w:sz w:val="20"/>
                <w:szCs w:val="20"/>
              </w:rPr>
              <w:t>1Gb 2-port</w:t>
            </w:r>
            <w:proofErr w:type="gramEnd"/>
            <w:r w:rsidRPr="006B7A4C">
              <w:rPr>
                <w:rFonts w:ascii="Arial" w:hAnsi="Arial" w:cs="Arial"/>
                <w:sz w:val="20"/>
                <w:szCs w:val="20"/>
              </w:rPr>
              <w:t xml:space="preserve"> 332T Adapter</w:t>
            </w:r>
          </w:p>
        </w:tc>
      </w:tr>
      <w:tr w:rsidR="0096646B" w:rsidTr="00901287">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6646B" w:rsidRDefault="0096646B"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6646B" w:rsidRDefault="0096646B"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96646B" w:rsidTr="00457330">
        <w:trPr>
          <w:cantSplit/>
          <w:trHeight w:val="74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46B" w:rsidRDefault="0096646B"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46B" w:rsidRDefault="0096646B"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6646B" w:rsidRDefault="00493A97"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96646B" w:rsidTr="00457330">
        <w:trPr>
          <w:cantSplit/>
          <w:trHeight w:val="117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6646B" w:rsidDel="007079E2" w:rsidRDefault="0096646B" w:rsidP="00906AF8">
            <w:pPr>
              <w:spacing w:line="280" w:lineRule="atLeast"/>
              <w:rPr>
                <w:rFonts w:ascii="Arial" w:hAnsi="Arial" w:cs="Arial"/>
                <w:b/>
                <w:color w:val="000000"/>
                <w:sz w:val="20"/>
                <w:szCs w:val="20"/>
              </w:rPr>
            </w:pPr>
            <w:r>
              <w:rPr>
                <w:rFonts w:ascii="Arial" w:hAnsi="Arial" w:cs="Arial"/>
                <w:b/>
                <w:color w:val="000000"/>
                <w:sz w:val="20"/>
                <w:szCs w:val="20"/>
              </w:rPr>
              <w:t>Parametry</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Rychlost min. 1</w:t>
            </w:r>
            <w:r w:rsidR="00645D93">
              <w:rPr>
                <w:rFonts w:ascii="Arial" w:hAnsi="Arial" w:cs="Arial"/>
                <w:color w:val="000000"/>
                <w:sz w:val="20"/>
                <w:szCs w:val="20"/>
              </w:rPr>
              <w:t xml:space="preserve"> </w:t>
            </w:r>
            <w:proofErr w:type="spellStart"/>
            <w:r>
              <w:rPr>
                <w:rFonts w:ascii="Arial" w:hAnsi="Arial" w:cs="Arial"/>
                <w:color w:val="000000"/>
                <w:sz w:val="20"/>
                <w:szCs w:val="20"/>
              </w:rPr>
              <w:t>Gb</w:t>
            </w:r>
            <w:proofErr w:type="spellEnd"/>
            <w:r>
              <w:rPr>
                <w:rFonts w:ascii="Arial" w:hAnsi="Arial" w:cs="Arial"/>
                <w:color w:val="000000"/>
                <w:sz w:val="20"/>
                <w:szCs w:val="20"/>
              </w:rPr>
              <w:t>/s/port.</w:t>
            </w:r>
          </w:p>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Dvouportová.</w:t>
            </w:r>
          </w:p>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Rozhraní </w:t>
            </w:r>
            <w:proofErr w:type="spellStart"/>
            <w:r>
              <w:rPr>
                <w:rFonts w:ascii="Arial" w:hAnsi="Arial" w:cs="Arial"/>
                <w:color w:val="000000"/>
                <w:sz w:val="20"/>
                <w:szCs w:val="20"/>
              </w:rPr>
              <w:t>PCIe</w:t>
            </w:r>
            <w:proofErr w:type="spellEnd"/>
            <w:r>
              <w:rPr>
                <w:rFonts w:ascii="Arial" w:hAnsi="Arial" w:cs="Arial"/>
                <w:color w:val="000000"/>
                <w:sz w:val="20"/>
                <w:szCs w:val="20"/>
              </w:rPr>
              <w:t>.</w:t>
            </w:r>
          </w:p>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Vyhovuje standardům IEEE 802</w:t>
            </w:r>
            <w:r w:rsidR="00493A97">
              <w:rPr>
                <w:rFonts w:ascii="Arial" w:hAnsi="Arial" w:cs="Arial"/>
                <w:color w:val="000000"/>
                <w:sz w:val="20"/>
                <w:szCs w:val="20"/>
              </w:rPr>
              <w:t>.</w:t>
            </w:r>
            <w:r w:rsidR="00160155">
              <w:rPr>
                <w:rFonts w:ascii="Arial" w:hAnsi="Arial" w:cs="Arial"/>
                <w:color w:val="000000"/>
                <w:sz w:val="20"/>
                <w:szCs w:val="20"/>
              </w:rPr>
              <w:t>3</w:t>
            </w:r>
            <w:r w:rsidR="00493A97">
              <w:rPr>
                <w:rFonts w:ascii="Arial" w:hAnsi="Arial" w:cs="Arial"/>
                <w:color w:val="000000"/>
                <w:sz w:val="20"/>
                <w:szCs w:val="20"/>
              </w:rPr>
              <w:t>.</w:t>
            </w:r>
          </w:p>
          <w:p w:rsidR="003A11D4" w:rsidRPr="003E5ADA" w:rsidDel="007079E2" w:rsidRDefault="003A11D4"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Porty </w:t>
            </w:r>
            <w:r w:rsidR="00A96A73">
              <w:rPr>
                <w:rFonts w:ascii="Arial" w:hAnsi="Arial" w:cs="Arial"/>
                <w:color w:val="000000"/>
                <w:sz w:val="20"/>
                <w:szCs w:val="20"/>
              </w:rPr>
              <w:t xml:space="preserve">metalické </w:t>
            </w:r>
            <w:r>
              <w:rPr>
                <w:rFonts w:ascii="Arial" w:hAnsi="Arial" w:cs="Arial"/>
                <w:color w:val="000000"/>
                <w:sz w:val="20"/>
                <w:szCs w:val="20"/>
              </w:rPr>
              <w:t>(RJ45).</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6646B" w:rsidRDefault="00493A97"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C4719C" w:rsidTr="00457330">
        <w:trPr>
          <w:cantSplit/>
          <w:trHeight w:val="40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C4719C" w:rsidRDefault="00C4719C" w:rsidP="00906AF8">
            <w:pPr>
              <w:spacing w:line="280" w:lineRule="atLeast"/>
              <w:rPr>
                <w:rFonts w:ascii="Arial" w:hAnsi="Arial" w:cs="Arial"/>
                <w:b/>
                <w:color w:val="000000"/>
                <w:sz w:val="20"/>
                <w:szCs w:val="20"/>
              </w:rPr>
            </w:pPr>
            <w:r>
              <w:rPr>
                <w:rFonts w:ascii="Arial" w:hAnsi="Arial" w:cs="Arial"/>
                <w:b/>
                <w:color w:val="000000"/>
                <w:sz w:val="20"/>
                <w:szCs w:val="20"/>
              </w:rPr>
              <w:t>Dodání</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4719C" w:rsidRDefault="000068C6" w:rsidP="004A21A5">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C4719C" w:rsidRDefault="00C4719C" w:rsidP="00906AF8">
            <w:pPr>
              <w:spacing w:line="280" w:lineRule="atLeast"/>
              <w:jc w:val="center"/>
              <w:rPr>
                <w:rFonts w:ascii="Arial" w:hAnsi="Arial"/>
                <w:b/>
                <w:caps/>
                <w:sz w:val="20"/>
                <w:szCs w:val="18"/>
              </w:rPr>
            </w:pPr>
            <w:r w:rsidRPr="00244DBD">
              <w:rPr>
                <w:rFonts w:ascii="Arial" w:hAnsi="Arial" w:cs="Arial"/>
                <w:sz w:val="20"/>
                <w:szCs w:val="20"/>
              </w:rPr>
              <w:t>ANO</w:t>
            </w:r>
          </w:p>
        </w:tc>
      </w:tr>
    </w:tbl>
    <w:p w:rsidR="00F45DA3" w:rsidRDefault="00F45DA3" w:rsidP="00906AF8">
      <w:pPr>
        <w:spacing w:line="280" w:lineRule="atLeast"/>
        <w:rPr>
          <w:rFonts w:ascii="Arial" w:hAnsi="Arial" w:cs="Arial"/>
          <w:b/>
          <w:bCs/>
          <w:sz w:val="20"/>
          <w:szCs w:val="20"/>
        </w:rPr>
      </w:pPr>
    </w:p>
    <w:p w:rsidR="00AD07A7" w:rsidRDefault="00EF1D44" w:rsidP="00906AF8">
      <w:pPr>
        <w:spacing w:line="280" w:lineRule="atLeast"/>
        <w:rPr>
          <w:rFonts w:ascii="Arial" w:hAnsi="Arial" w:cs="Arial"/>
          <w:b/>
          <w:sz w:val="20"/>
          <w:szCs w:val="20"/>
        </w:rPr>
      </w:pPr>
      <w:r>
        <w:rPr>
          <w:rFonts w:ascii="Arial" w:hAnsi="Arial" w:cs="Arial"/>
          <w:b/>
          <w:sz w:val="20"/>
          <w:szCs w:val="20"/>
        </w:rPr>
        <w:t xml:space="preserve">Tabulka č. 17 </w:t>
      </w:r>
      <w:r w:rsidR="004A21A5">
        <w:rPr>
          <w:rFonts w:ascii="Arial" w:hAnsi="Arial" w:cs="Arial"/>
          <w:b/>
          <w:sz w:val="20"/>
          <w:szCs w:val="20"/>
        </w:rPr>
        <w:t>–</w:t>
      </w:r>
      <w:r>
        <w:rPr>
          <w:rFonts w:ascii="Arial" w:hAnsi="Arial" w:cs="Arial"/>
          <w:b/>
          <w:sz w:val="20"/>
          <w:szCs w:val="20"/>
        </w:rPr>
        <w:t xml:space="preserve"> </w:t>
      </w:r>
      <w:r w:rsidR="00AD07A7" w:rsidRPr="00EF1D44">
        <w:rPr>
          <w:rFonts w:ascii="Arial" w:hAnsi="Arial" w:cs="Arial"/>
          <w:b/>
          <w:sz w:val="20"/>
          <w:szCs w:val="20"/>
        </w:rPr>
        <w:t>LAN DP 10</w:t>
      </w:r>
      <w:r w:rsidR="00645D93">
        <w:rPr>
          <w:rFonts w:ascii="Arial" w:hAnsi="Arial" w:cs="Arial"/>
          <w:b/>
          <w:sz w:val="20"/>
          <w:szCs w:val="20"/>
        </w:rPr>
        <w:t xml:space="preserve"> </w:t>
      </w:r>
      <w:proofErr w:type="spellStart"/>
      <w:r w:rsidR="00AD07A7" w:rsidRPr="00EF1D44">
        <w:rPr>
          <w:rFonts w:ascii="Arial" w:hAnsi="Arial" w:cs="Arial"/>
          <w:b/>
          <w:sz w:val="20"/>
          <w:szCs w:val="20"/>
        </w:rPr>
        <w:t>Gb</w:t>
      </w:r>
      <w:proofErr w:type="spellEnd"/>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3686"/>
        <w:gridCol w:w="4394"/>
      </w:tblGrid>
      <w:tr w:rsidR="0096646B" w:rsidTr="00901287">
        <w:trPr>
          <w:cantSplit/>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6646B" w:rsidRDefault="0096646B" w:rsidP="00906AF8">
            <w:pPr>
              <w:spacing w:line="280" w:lineRule="atLeast"/>
              <w:rPr>
                <w:rFonts w:ascii="Arial" w:hAnsi="Arial" w:cs="Arial"/>
                <w:b/>
                <w:bCs/>
                <w:color w:val="FFFFFF" w:themeColor="background1"/>
                <w:sz w:val="20"/>
                <w:szCs w:val="20"/>
              </w:rPr>
            </w:pPr>
            <w:r w:rsidRPr="00FF23D7">
              <w:rPr>
                <w:rFonts w:ascii="Arial" w:hAnsi="Arial" w:cs="Arial"/>
                <w:b/>
                <w:color w:val="FFFFFF" w:themeColor="background1"/>
                <w:sz w:val="20"/>
                <w:szCs w:val="20"/>
              </w:rPr>
              <w:t xml:space="preserve">Přesné označení, model a výrobce </w:t>
            </w:r>
            <w:r>
              <w:rPr>
                <w:rFonts w:ascii="Arial" w:hAnsi="Arial" w:cs="Arial"/>
                <w:b/>
                <w:color w:val="FFFFFF" w:themeColor="background1"/>
                <w:sz w:val="20"/>
                <w:szCs w:val="20"/>
              </w:rPr>
              <w:t>LAN</w:t>
            </w:r>
            <w:r w:rsidRPr="00FF23D7">
              <w:rPr>
                <w:rFonts w:ascii="Arial" w:hAnsi="Arial" w:cs="Arial"/>
                <w:b/>
                <w:color w:val="FFFFFF" w:themeColor="background1"/>
                <w:sz w:val="20"/>
                <w:szCs w:val="20"/>
              </w:rPr>
              <w:t xml:space="preserve"> karty do serveru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6646B" w:rsidRDefault="0038603B" w:rsidP="00906AF8">
            <w:pPr>
              <w:spacing w:line="280" w:lineRule="atLeast"/>
              <w:rPr>
                <w:sz w:val="20"/>
                <w:szCs w:val="20"/>
              </w:rPr>
            </w:pPr>
            <w:r>
              <w:rPr>
                <w:rFonts w:ascii="Arial" w:hAnsi="Arial" w:cs="Arial"/>
                <w:sz w:val="20"/>
                <w:szCs w:val="20"/>
              </w:rPr>
              <w:t xml:space="preserve">656596-B21 </w:t>
            </w:r>
            <w:r w:rsidRPr="006B7A4C">
              <w:rPr>
                <w:rFonts w:ascii="Arial" w:hAnsi="Arial" w:cs="Arial"/>
                <w:sz w:val="20"/>
                <w:szCs w:val="20"/>
              </w:rPr>
              <w:t xml:space="preserve">HPE </w:t>
            </w:r>
            <w:proofErr w:type="spellStart"/>
            <w:r w:rsidRPr="006B7A4C">
              <w:rPr>
                <w:rFonts w:ascii="Arial" w:hAnsi="Arial" w:cs="Arial"/>
                <w:sz w:val="20"/>
                <w:szCs w:val="20"/>
              </w:rPr>
              <w:t>Ethernet</w:t>
            </w:r>
            <w:proofErr w:type="spellEnd"/>
            <w:r w:rsidRPr="006B7A4C">
              <w:rPr>
                <w:rFonts w:ascii="Arial" w:hAnsi="Arial" w:cs="Arial"/>
                <w:sz w:val="20"/>
                <w:szCs w:val="20"/>
              </w:rPr>
              <w:t xml:space="preserve"> </w:t>
            </w:r>
            <w:proofErr w:type="gramStart"/>
            <w:r w:rsidRPr="006B7A4C">
              <w:rPr>
                <w:rFonts w:ascii="Arial" w:hAnsi="Arial" w:cs="Arial"/>
                <w:sz w:val="20"/>
                <w:szCs w:val="20"/>
              </w:rPr>
              <w:t>10Gb 2-port</w:t>
            </w:r>
            <w:proofErr w:type="gramEnd"/>
            <w:r w:rsidRPr="006B7A4C">
              <w:rPr>
                <w:rFonts w:ascii="Arial" w:hAnsi="Arial" w:cs="Arial"/>
                <w:sz w:val="20"/>
                <w:szCs w:val="20"/>
              </w:rPr>
              <w:t xml:space="preserve"> 530T Adapter</w:t>
            </w:r>
          </w:p>
        </w:tc>
      </w:tr>
      <w:tr w:rsidR="0096646B" w:rsidTr="00901287">
        <w:trPr>
          <w:cantSplit/>
          <w:trHeight w:val="318"/>
        </w:trPr>
        <w:tc>
          <w:tcPr>
            <w:tcW w:w="540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6646B" w:rsidRDefault="0096646B" w:rsidP="00906AF8">
            <w:pPr>
              <w:spacing w:line="280" w:lineRule="atLeast"/>
              <w:jc w:val="center"/>
              <w:rPr>
                <w:rFonts w:ascii="Arial" w:hAnsi="Arial" w:cs="Arial"/>
                <w:sz w:val="20"/>
                <w:szCs w:val="20"/>
              </w:rPr>
            </w:pPr>
            <w:r>
              <w:rPr>
                <w:rFonts w:ascii="Arial" w:hAnsi="Arial" w:cs="Arial"/>
                <w:b/>
                <w:bCs/>
                <w:color w:val="FFFFFF" w:themeColor="background1"/>
                <w:sz w:val="20"/>
                <w:szCs w:val="20"/>
              </w:rPr>
              <w:t>Parametr</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96646B" w:rsidRDefault="0096646B"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96646B" w:rsidTr="00457330">
        <w:trPr>
          <w:cantSplit/>
          <w:trHeight w:val="74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46B" w:rsidRDefault="0096646B" w:rsidP="00906AF8">
            <w:pPr>
              <w:spacing w:line="280" w:lineRule="atLeast"/>
              <w:rPr>
                <w:rFonts w:ascii="Arial" w:hAnsi="Arial" w:cs="Arial"/>
                <w:b/>
                <w:color w:val="000000"/>
                <w:sz w:val="20"/>
                <w:szCs w:val="20"/>
              </w:rPr>
            </w:pPr>
            <w:r>
              <w:rPr>
                <w:rFonts w:ascii="Arial" w:hAnsi="Arial" w:cs="Arial"/>
                <w:b/>
                <w:color w:val="000000"/>
                <w:sz w:val="20"/>
                <w:szCs w:val="20"/>
              </w:rPr>
              <w:t>Kompatibilita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46B" w:rsidRDefault="0096646B" w:rsidP="00906AF8">
            <w:pPr>
              <w:spacing w:line="280" w:lineRule="atLeast"/>
              <w:rPr>
                <w:rFonts w:ascii="Arial" w:hAnsi="Arial" w:cs="Arial"/>
                <w:color w:val="000000"/>
                <w:sz w:val="20"/>
                <w:szCs w:val="20"/>
              </w:rPr>
            </w:pPr>
            <w:r>
              <w:rPr>
                <w:rFonts w:ascii="Arial" w:hAnsi="Arial" w:cs="Arial"/>
                <w:color w:val="000000"/>
                <w:sz w:val="20"/>
                <w:szCs w:val="20"/>
              </w:rPr>
              <w:t>Zcela kompatibilní s výše uvedenými servery (</w:t>
            </w:r>
            <w:r w:rsidR="005A5167">
              <w:rPr>
                <w:rFonts w:ascii="Arial" w:hAnsi="Arial" w:cs="Arial"/>
                <w:color w:val="000000"/>
                <w:sz w:val="20"/>
                <w:szCs w:val="20"/>
              </w:rPr>
              <w:t>Tabulka č. 2 až Tabulka č. 6</w:t>
            </w:r>
            <w:r>
              <w:rPr>
                <w:rFonts w:ascii="Arial" w:hAnsi="Arial" w:cs="Arial"/>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6646B" w:rsidRDefault="00493A97"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96646B" w:rsidTr="00457330">
        <w:trPr>
          <w:cantSplit/>
          <w:trHeight w:val="117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6646B" w:rsidDel="007079E2" w:rsidRDefault="0096646B"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Parametry</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Rychlost min. 10</w:t>
            </w:r>
            <w:r w:rsidR="00C747BA">
              <w:rPr>
                <w:rFonts w:ascii="Arial" w:hAnsi="Arial" w:cs="Arial"/>
                <w:color w:val="000000"/>
                <w:sz w:val="20"/>
                <w:szCs w:val="20"/>
              </w:rPr>
              <w:t xml:space="preserve"> </w:t>
            </w:r>
            <w:proofErr w:type="spellStart"/>
            <w:r>
              <w:rPr>
                <w:rFonts w:ascii="Arial" w:hAnsi="Arial" w:cs="Arial"/>
                <w:color w:val="000000"/>
                <w:sz w:val="20"/>
                <w:szCs w:val="20"/>
              </w:rPr>
              <w:t>Gb</w:t>
            </w:r>
            <w:proofErr w:type="spellEnd"/>
            <w:r>
              <w:rPr>
                <w:rFonts w:ascii="Arial" w:hAnsi="Arial" w:cs="Arial"/>
                <w:color w:val="000000"/>
                <w:sz w:val="20"/>
                <w:szCs w:val="20"/>
              </w:rPr>
              <w:t>/s/port.</w:t>
            </w:r>
          </w:p>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Dvouportová.</w:t>
            </w:r>
          </w:p>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Rozhraní </w:t>
            </w:r>
            <w:proofErr w:type="spellStart"/>
            <w:proofErr w:type="gramStart"/>
            <w:r>
              <w:rPr>
                <w:rFonts w:ascii="Arial" w:hAnsi="Arial" w:cs="Arial"/>
                <w:color w:val="000000"/>
                <w:sz w:val="20"/>
                <w:szCs w:val="20"/>
              </w:rPr>
              <w:t>PCIe</w:t>
            </w:r>
            <w:proofErr w:type="spellEnd"/>
            <w:r>
              <w:rPr>
                <w:rFonts w:ascii="Arial" w:hAnsi="Arial" w:cs="Arial"/>
                <w:color w:val="000000"/>
                <w:sz w:val="20"/>
                <w:szCs w:val="20"/>
              </w:rPr>
              <w:t>..</w:t>
            </w:r>
            <w:proofErr w:type="gramEnd"/>
          </w:p>
          <w:p w:rsidR="0096646B"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Vyhovuje standardům IEEE 802.</w:t>
            </w:r>
            <w:r w:rsidR="00160155">
              <w:rPr>
                <w:rFonts w:ascii="Arial" w:hAnsi="Arial" w:cs="Arial"/>
                <w:color w:val="000000"/>
                <w:sz w:val="20"/>
                <w:szCs w:val="20"/>
              </w:rPr>
              <w:t>3</w:t>
            </w:r>
            <w:r>
              <w:rPr>
                <w:rFonts w:ascii="Arial" w:hAnsi="Arial" w:cs="Arial"/>
                <w:color w:val="000000"/>
                <w:sz w:val="20"/>
                <w:szCs w:val="20"/>
              </w:rPr>
              <w:t>.</w:t>
            </w:r>
          </w:p>
          <w:p w:rsidR="0096646B" w:rsidRPr="000A5A75" w:rsidDel="007079E2" w:rsidRDefault="0096646B"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Porty </w:t>
            </w:r>
            <w:r w:rsidR="00A96A73">
              <w:rPr>
                <w:rFonts w:ascii="Arial" w:hAnsi="Arial" w:cs="Arial"/>
                <w:color w:val="000000"/>
                <w:sz w:val="20"/>
                <w:szCs w:val="20"/>
              </w:rPr>
              <w:t xml:space="preserve">metalické </w:t>
            </w:r>
            <w:r>
              <w:rPr>
                <w:rFonts w:ascii="Arial" w:hAnsi="Arial" w:cs="Arial"/>
                <w:color w:val="000000"/>
                <w:sz w:val="20"/>
                <w:szCs w:val="20"/>
              </w:rPr>
              <w:t>(RJ45).</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96646B" w:rsidRDefault="00493A97" w:rsidP="00906AF8">
            <w:pPr>
              <w:spacing w:line="280" w:lineRule="atLeast"/>
              <w:jc w:val="center"/>
              <w:rPr>
                <w:rFonts w:ascii="Arial" w:hAnsi="Arial"/>
                <w:b/>
                <w:caps/>
                <w:sz w:val="20"/>
                <w:szCs w:val="18"/>
              </w:rPr>
            </w:pPr>
            <w:r w:rsidRPr="00244DBD">
              <w:rPr>
                <w:rFonts w:ascii="Arial" w:hAnsi="Arial" w:cs="Arial"/>
                <w:sz w:val="20"/>
                <w:szCs w:val="20"/>
              </w:rPr>
              <w:t>ANO</w:t>
            </w:r>
          </w:p>
        </w:tc>
      </w:tr>
      <w:tr w:rsidR="00C4719C" w:rsidTr="00457330">
        <w:trPr>
          <w:cantSplit/>
          <w:trHeight w:val="40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C4719C" w:rsidRDefault="00C4719C" w:rsidP="00906AF8">
            <w:pPr>
              <w:spacing w:line="280" w:lineRule="atLeast"/>
              <w:rPr>
                <w:rFonts w:ascii="Arial" w:hAnsi="Arial" w:cs="Arial"/>
                <w:b/>
                <w:color w:val="000000"/>
                <w:sz w:val="20"/>
                <w:szCs w:val="20"/>
              </w:rPr>
            </w:pPr>
            <w:r>
              <w:rPr>
                <w:rFonts w:ascii="Arial" w:hAnsi="Arial" w:cs="Arial"/>
                <w:b/>
                <w:color w:val="000000"/>
                <w:sz w:val="20"/>
                <w:szCs w:val="20"/>
              </w:rPr>
              <w:t>Dodání</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4719C" w:rsidRDefault="000068C6" w:rsidP="000068C6">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99"/>
            <w:vAlign w:val="center"/>
          </w:tcPr>
          <w:p w:rsidR="00C4719C" w:rsidRDefault="00C4719C" w:rsidP="00906AF8">
            <w:pPr>
              <w:spacing w:line="280" w:lineRule="atLeast"/>
              <w:jc w:val="center"/>
              <w:rPr>
                <w:rFonts w:ascii="Arial" w:hAnsi="Arial"/>
                <w:b/>
                <w:caps/>
                <w:sz w:val="20"/>
                <w:szCs w:val="18"/>
              </w:rPr>
            </w:pPr>
            <w:r w:rsidRPr="00244DBD">
              <w:rPr>
                <w:rFonts w:ascii="Arial" w:hAnsi="Arial" w:cs="Arial"/>
                <w:sz w:val="20"/>
                <w:szCs w:val="20"/>
              </w:rPr>
              <w:t>ANO</w:t>
            </w:r>
          </w:p>
        </w:tc>
      </w:tr>
    </w:tbl>
    <w:p w:rsidR="00F45DA3" w:rsidRDefault="00F45DA3" w:rsidP="00906AF8">
      <w:pPr>
        <w:spacing w:line="280" w:lineRule="atLeast"/>
        <w:rPr>
          <w:rFonts w:ascii="Arial" w:hAnsi="Arial" w:cs="Arial"/>
          <w:b/>
          <w:bCs/>
          <w:sz w:val="20"/>
          <w:szCs w:val="20"/>
        </w:rPr>
      </w:pPr>
    </w:p>
    <w:p w:rsidR="00463DE5" w:rsidRDefault="00EF1D44" w:rsidP="00906AF8">
      <w:pPr>
        <w:spacing w:line="280" w:lineRule="atLeast"/>
        <w:rPr>
          <w:rFonts w:ascii="Arial" w:hAnsi="Arial" w:cs="Arial"/>
          <w:b/>
          <w:sz w:val="20"/>
          <w:szCs w:val="20"/>
        </w:rPr>
      </w:pPr>
      <w:r>
        <w:rPr>
          <w:rFonts w:ascii="Arial" w:hAnsi="Arial" w:cs="Arial"/>
          <w:b/>
          <w:sz w:val="20"/>
          <w:szCs w:val="20"/>
        </w:rPr>
        <w:t xml:space="preserve">Tabulka č. 18 </w:t>
      </w:r>
      <w:r w:rsidR="004A21A5">
        <w:rPr>
          <w:rFonts w:ascii="Arial" w:hAnsi="Arial" w:cs="Arial"/>
          <w:b/>
          <w:sz w:val="20"/>
          <w:szCs w:val="20"/>
        </w:rPr>
        <w:t>–</w:t>
      </w:r>
      <w:r>
        <w:rPr>
          <w:rFonts w:ascii="Arial" w:hAnsi="Arial" w:cs="Arial"/>
          <w:b/>
          <w:sz w:val="20"/>
          <w:szCs w:val="20"/>
        </w:rPr>
        <w:t xml:space="preserve"> </w:t>
      </w:r>
      <w:proofErr w:type="spellStart"/>
      <w:r w:rsidR="00002AF3" w:rsidRPr="00EF1D44">
        <w:rPr>
          <w:rFonts w:ascii="Arial" w:hAnsi="Arial" w:cs="Arial"/>
          <w:b/>
          <w:sz w:val="20"/>
          <w:szCs w:val="20"/>
        </w:rPr>
        <w:t>Autoloader</w:t>
      </w:r>
      <w:proofErr w:type="spellEnd"/>
      <w:r w:rsidR="00002AF3" w:rsidRPr="00EF1D44">
        <w:rPr>
          <w:rFonts w:ascii="Arial" w:hAnsi="Arial" w:cs="Arial"/>
          <w:b/>
          <w:sz w:val="20"/>
          <w:szCs w:val="20"/>
        </w:rPr>
        <w:t xml:space="preserve"> 1/8 LTO 5</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0"/>
        <w:gridCol w:w="3682"/>
        <w:gridCol w:w="4394"/>
      </w:tblGrid>
      <w:tr w:rsidR="00825AE7" w:rsidRPr="00EC1F28" w:rsidTr="00825AE7">
        <w:trPr>
          <w:cantSplit/>
          <w:trHeight w:val="315"/>
        </w:trPr>
        <w:tc>
          <w:tcPr>
            <w:tcW w:w="5402" w:type="dxa"/>
            <w:gridSpan w:val="2"/>
            <w:tcBorders>
              <w:bottom w:val="single" w:sz="4" w:space="0" w:color="auto"/>
            </w:tcBorders>
            <w:shd w:val="clear" w:color="auto" w:fill="4F81BD" w:themeFill="accent1"/>
            <w:vAlign w:val="center"/>
            <w:hideMark/>
          </w:tcPr>
          <w:p w:rsidR="00825AE7" w:rsidRPr="00EC1F28" w:rsidRDefault="00825AE7" w:rsidP="00906AF8">
            <w:pPr>
              <w:spacing w:line="280" w:lineRule="atLeast"/>
              <w:rPr>
                <w:rFonts w:ascii="Arial" w:hAnsi="Arial" w:cs="Arial"/>
                <w:b/>
                <w:bCs/>
                <w:color w:val="FFFFFF" w:themeColor="background1"/>
                <w:sz w:val="20"/>
                <w:szCs w:val="20"/>
              </w:rPr>
            </w:pPr>
            <w:r w:rsidRPr="00F43A36">
              <w:rPr>
                <w:rFonts w:ascii="Arial" w:hAnsi="Arial" w:cs="Arial"/>
                <w:b/>
                <w:bCs/>
                <w:color w:val="FFFFFF" w:themeColor="background1"/>
                <w:sz w:val="20"/>
                <w:szCs w:val="20"/>
              </w:rPr>
              <w:t xml:space="preserve">Přesné označení, model a výrobce </w:t>
            </w:r>
            <w:proofErr w:type="spellStart"/>
            <w:r>
              <w:rPr>
                <w:rFonts w:ascii="Arial" w:hAnsi="Arial" w:cs="Arial"/>
                <w:b/>
                <w:bCs/>
                <w:color w:val="FFFFFF" w:themeColor="background1"/>
                <w:sz w:val="20"/>
                <w:szCs w:val="20"/>
              </w:rPr>
              <w:t>autoloaderu</w:t>
            </w:r>
            <w:proofErr w:type="spellEnd"/>
          </w:p>
        </w:tc>
        <w:tc>
          <w:tcPr>
            <w:tcW w:w="4394" w:type="dxa"/>
            <w:tcBorders>
              <w:bottom w:val="single" w:sz="4" w:space="0" w:color="auto"/>
            </w:tcBorders>
            <w:shd w:val="clear" w:color="auto" w:fill="FFFF99"/>
            <w:vAlign w:val="center"/>
          </w:tcPr>
          <w:p w:rsidR="00825AE7" w:rsidRPr="00F43A36" w:rsidRDefault="004A55F5" w:rsidP="00906AF8">
            <w:pPr>
              <w:spacing w:line="280" w:lineRule="atLeast"/>
              <w:rPr>
                <w:rFonts w:ascii="Arial" w:hAnsi="Arial" w:cs="Arial"/>
                <w:b/>
                <w:bCs/>
                <w:sz w:val="20"/>
                <w:szCs w:val="20"/>
              </w:rPr>
            </w:pPr>
            <w:r>
              <w:rPr>
                <w:rFonts w:ascii="Arial" w:hAnsi="Arial" w:cs="Arial"/>
                <w:sz w:val="20"/>
                <w:szCs w:val="20"/>
              </w:rPr>
              <w:t xml:space="preserve">BL536B </w:t>
            </w:r>
            <w:r w:rsidRPr="00077485">
              <w:rPr>
                <w:rFonts w:ascii="Arial" w:hAnsi="Arial" w:cs="Arial"/>
                <w:sz w:val="20"/>
                <w:szCs w:val="20"/>
              </w:rPr>
              <w:t xml:space="preserve">HPE </w:t>
            </w:r>
            <w:proofErr w:type="spellStart"/>
            <w:r w:rsidRPr="00077485">
              <w:rPr>
                <w:rFonts w:ascii="Arial" w:hAnsi="Arial" w:cs="Arial"/>
                <w:sz w:val="20"/>
                <w:szCs w:val="20"/>
              </w:rPr>
              <w:t>StoreEver</w:t>
            </w:r>
            <w:proofErr w:type="spellEnd"/>
            <w:r w:rsidRPr="00077485">
              <w:rPr>
                <w:rFonts w:ascii="Arial" w:hAnsi="Arial" w:cs="Arial"/>
                <w:sz w:val="20"/>
                <w:szCs w:val="20"/>
              </w:rPr>
              <w:t xml:space="preserve"> 1/8 G2 LTO-5 </w:t>
            </w:r>
            <w:proofErr w:type="spellStart"/>
            <w:r w:rsidRPr="00077485">
              <w:rPr>
                <w:rFonts w:ascii="Arial" w:hAnsi="Arial" w:cs="Arial"/>
                <w:sz w:val="20"/>
                <w:szCs w:val="20"/>
              </w:rPr>
              <w:t>Ultrium</w:t>
            </w:r>
            <w:proofErr w:type="spellEnd"/>
            <w:r w:rsidRPr="00077485">
              <w:rPr>
                <w:rFonts w:ascii="Arial" w:hAnsi="Arial" w:cs="Arial"/>
                <w:sz w:val="20"/>
                <w:szCs w:val="20"/>
              </w:rPr>
              <w:t xml:space="preserve"> 3000 SAS </w:t>
            </w:r>
            <w:proofErr w:type="spellStart"/>
            <w:r w:rsidRPr="00077485">
              <w:rPr>
                <w:rFonts w:ascii="Arial" w:hAnsi="Arial" w:cs="Arial"/>
                <w:sz w:val="20"/>
                <w:szCs w:val="20"/>
              </w:rPr>
              <w:t>Tape</w:t>
            </w:r>
            <w:proofErr w:type="spellEnd"/>
            <w:r w:rsidRPr="00077485">
              <w:rPr>
                <w:rFonts w:ascii="Arial" w:hAnsi="Arial" w:cs="Arial"/>
                <w:sz w:val="20"/>
                <w:szCs w:val="20"/>
              </w:rPr>
              <w:t xml:space="preserve"> </w:t>
            </w:r>
            <w:proofErr w:type="spellStart"/>
            <w:r w:rsidRPr="00077485">
              <w:rPr>
                <w:rFonts w:ascii="Arial" w:hAnsi="Arial" w:cs="Arial"/>
                <w:sz w:val="20"/>
                <w:szCs w:val="20"/>
              </w:rPr>
              <w:t>Autoloader</w:t>
            </w:r>
            <w:proofErr w:type="spellEnd"/>
          </w:p>
        </w:tc>
      </w:tr>
      <w:tr w:rsidR="00825AE7" w:rsidRPr="00E364C9" w:rsidTr="00825AE7">
        <w:trPr>
          <w:cantSplit/>
          <w:trHeight w:val="315"/>
        </w:trPr>
        <w:tc>
          <w:tcPr>
            <w:tcW w:w="5402" w:type="dxa"/>
            <w:gridSpan w:val="2"/>
            <w:shd w:val="clear" w:color="000000" w:fill="4F81BD" w:themeFill="accent1"/>
            <w:vAlign w:val="center"/>
            <w:hideMark/>
          </w:tcPr>
          <w:p w:rsidR="00825AE7" w:rsidRPr="00E364C9" w:rsidRDefault="00825AE7" w:rsidP="00906AF8">
            <w:pPr>
              <w:spacing w:line="280" w:lineRule="atLeast"/>
              <w:jc w:val="center"/>
              <w:rPr>
                <w:rFonts w:ascii="Arial" w:hAnsi="Arial" w:cs="Arial"/>
                <w:b/>
                <w:bCs/>
                <w:color w:val="000000"/>
                <w:sz w:val="20"/>
                <w:szCs w:val="20"/>
              </w:rPr>
            </w:pPr>
            <w:r w:rsidRPr="00EC1F28">
              <w:rPr>
                <w:rFonts w:ascii="Arial" w:hAnsi="Arial" w:cs="Arial"/>
                <w:b/>
                <w:bCs/>
                <w:color w:val="FFFFFF" w:themeColor="background1"/>
                <w:sz w:val="20"/>
                <w:szCs w:val="20"/>
              </w:rPr>
              <w:t>P</w:t>
            </w:r>
            <w:r>
              <w:rPr>
                <w:rFonts w:ascii="Arial" w:hAnsi="Arial" w:cs="Arial"/>
                <w:b/>
                <w:bCs/>
                <w:color w:val="FFFFFF" w:themeColor="background1"/>
                <w:sz w:val="20"/>
                <w:szCs w:val="20"/>
              </w:rPr>
              <w:t>a</w:t>
            </w:r>
            <w:r w:rsidRPr="00EC1F28">
              <w:rPr>
                <w:rFonts w:ascii="Arial" w:hAnsi="Arial" w:cs="Arial"/>
                <w:b/>
                <w:bCs/>
                <w:color w:val="FFFFFF" w:themeColor="background1"/>
                <w:sz w:val="20"/>
                <w:szCs w:val="20"/>
              </w:rPr>
              <w:t>rametr</w:t>
            </w:r>
          </w:p>
        </w:tc>
        <w:tc>
          <w:tcPr>
            <w:tcW w:w="4394" w:type="dxa"/>
            <w:shd w:val="clear" w:color="000000" w:fill="4F81BD" w:themeFill="accent1"/>
            <w:vAlign w:val="center"/>
          </w:tcPr>
          <w:p w:rsidR="00825AE7" w:rsidRDefault="00825AE7"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825AE7" w:rsidRPr="00E364C9" w:rsidTr="00457330">
        <w:trPr>
          <w:cantSplit/>
          <w:trHeight w:val="315"/>
        </w:trPr>
        <w:tc>
          <w:tcPr>
            <w:tcW w:w="1720" w:type="dxa"/>
            <w:shd w:val="clear" w:color="auto" w:fill="auto"/>
            <w:vAlign w:val="center"/>
            <w:hideMark/>
          </w:tcPr>
          <w:p w:rsidR="00825AE7" w:rsidRPr="00A516A0" w:rsidRDefault="00825AE7" w:rsidP="00906AF8">
            <w:pPr>
              <w:spacing w:line="280" w:lineRule="atLeast"/>
              <w:rPr>
                <w:rFonts w:ascii="Arial" w:hAnsi="Arial" w:cs="Arial"/>
                <w:b/>
                <w:color w:val="000000"/>
                <w:sz w:val="20"/>
                <w:szCs w:val="20"/>
              </w:rPr>
            </w:pPr>
            <w:r>
              <w:rPr>
                <w:rFonts w:ascii="Arial" w:hAnsi="Arial" w:cs="Arial"/>
                <w:b/>
                <w:color w:val="000000"/>
                <w:sz w:val="20"/>
                <w:szCs w:val="20"/>
              </w:rPr>
              <w:t>K</w:t>
            </w:r>
            <w:r w:rsidRPr="00A516A0">
              <w:rPr>
                <w:rFonts w:ascii="Arial" w:hAnsi="Arial" w:cs="Arial"/>
                <w:b/>
                <w:color w:val="000000"/>
                <w:sz w:val="20"/>
                <w:szCs w:val="20"/>
              </w:rPr>
              <w:t>onstrukční provedení</w:t>
            </w:r>
          </w:p>
        </w:tc>
        <w:tc>
          <w:tcPr>
            <w:tcW w:w="3682" w:type="dxa"/>
            <w:shd w:val="clear" w:color="auto" w:fill="auto"/>
            <w:vAlign w:val="center"/>
            <w:hideMark/>
          </w:tcPr>
          <w:p w:rsidR="00825AE7" w:rsidRDefault="00825AE7" w:rsidP="00906AF8">
            <w:pPr>
              <w:spacing w:line="280" w:lineRule="atLeast"/>
              <w:rPr>
                <w:rFonts w:ascii="Arial" w:hAnsi="Arial" w:cs="Arial"/>
                <w:color w:val="000000"/>
                <w:sz w:val="20"/>
                <w:szCs w:val="20"/>
              </w:rPr>
            </w:pPr>
            <w:proofErr w:type="spellStart"/>
            <w:r>
              <w:rPr>
                <w:rFonts w:ascii="Arial" w:hAnsi="Arial" w:cs="Arial"/>
                <w:color w:val="000000"/>
                <w:sz w:val="20"/>
                <w:szCs w:val="20"/>
              </w:rPr>
              <w:t>Autoloader</w:t>
            </w:r>
            <w:proofErr w:type="spellEnd"/>
            <w:r>
              <w:rPr>
                <w:rFonts w:ascii="Arial" w:hAnsi="Arial" w:cs="Arial"/>
                <w:color w:val="000000"/>
                <w:sz w:val="20"/>
                <w:szCs w:val="20"/>
              </w:rPr>
              <w:t xml:space="preserve"> typ 1/8 – montáž do standardního </w:t>
            </w:r>
            <w:proofErr w:type="gramStart"/>
            <w:r>
              <w:rPr>
                <w:rFonts w:ascii="Arial" w:hAnsi="Arial" w:cs="Arial"/>
                <w:color w:val="000000"/>
                <w:sz w:val="20"/>
                <w:szCs w:val="20"/>
              </w:rPr>
              <w:t>racku</w:t>
            </w:r>
            <w:proofErr w:type="gramEnd"/>
            <w:r>
              <w:rPr>
                <w:rFonts w:ascii="Arial" w:hAnsi="Arial" w:cs="Arial"/>
                <w:color w:val="000000"/>
                <w:sz w:val="20"/>
                <w:szCs w:val="20"/>
              </w:rPr>
              <w:t xml:space="preserve"> 19 </w:t>
            </w:r>
            <w:proofErr w:type="spellStart"/>
            <w:r>
              <w:rPr>
                <w:rFonts w:ascii="Arial" w:hAnsi="Arial" w:cs="Arial"/>
                <w:color w:val="000000"/>
                <w:sz w:val="20"/>
                <w:szCs w:val="20"/>
              </w:rPr>
              <w:t>inch</w:t>
            </w:r>
            <w:proofErr w:type="spellEnd"/>
            <w:r>
              <w:rPr>
                <w:rFonts w:ascii="Arial" w:hAnsi="Arial" w:cs="Arial"/>
                <w:color w:val="000000"/>
                <w:sz w:val="20"/>
                <w:szCs w:val="20"/>
              </w:rPr>
              <w:t xml:space="preserve"> </w:t>
            </w:r>
            <w:r w:rsidRPr="007666E1">
              <w:rPr>
                <w:rFonts w:ascii="Arial" w:hAnsi="Arial" w:cs="Arial"/>
                <w:color w:val="000000"/>
                <w:sz w:val="20"/>
                <w:szCs w:val="20"/>
              </w:rPr>
              <w:t>(IS EIA-310D)</w:t>
            </w:r>
            <w:r>
              <w:rPr>
                <w:rFonts w:ascii="Arial" w:hAnsi="Arial" w:cs="Arial"/>
                <w:color w:val="000000"/>
                <w:sz w:val="20"/>
                <w:szCs w:val="20"/>
              </w:rPr>
              <w:t xml:space="preserve"> , výška 1U, včetně kabelového managementu (manipulační rameno apod.).</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w:t>
            </w:r>
            <w:r w:rsidR="004A55F5">
              <w:rPr>
                <w:rFonts w:ascii="Arial" w:hAnsi="Arial" w:cs="Arial"/>
                <w:sz w:val="20"/>
                <w:szCs w:val="20"/>
              </w:rPr>
              <w:t>O</w:t>
            </w:r>
          </w:p>
        </w:tc>
      </w:tr>
      <w:tr w:rsidR="00825AE7" w:rsidRPr="00E364C9" w:rsidTr="00457330">
        <w:trPr>
          <w:cantSplit/>
          <w:trHeight w:val="290"/>
        </w:trPr>
        <w:tc>
          <w:tcPr>
            <w:tcW w:w="1720" w:type="dxa"/>
            <w:shd w:val="clear" w:color="auto" w:fill="auto"/>
            <w:vAlign w:val="center"/>
          </w:tcPr>
          <w:p w:rsidR="00825AE7" w:rsidRDefault="00825AE7" w:rsidP="00906AF8">
            <w:pPr>
              <w:spacing w:line="280" w:lineRule="atLeast"/>
              <w:rPr>
                <w:rFonts w:ascii="Arial" w:hAnsi="Arial" w:cs="Arial"/>
                <w:b/>
                <w:color w:val="000000"/>
                <w:sz w:val="20"/>
                <w:szCs w:val="20"/>
              </w:rPr>
            </w:pPr>
            <w:r>
              <w:rPr>
                <w:rFonts w:ascii="Arial" w:hAnsi="Arial" w:cs="Arial"/>
                <w:b/>
                <w:color w:val="000000"/>
                <w:sz w:val="20"/>
                <w:szCs w:val="20"/>
                <w:lang w:eastAsia="en-US"/>
              </w:rPr>
              <w:t>Napájení</w:t>
            </w:r>
          </w:p>
        </w:tc>
        <w:tc>
          <w:tcPr>
            <w:tcW w:w="3682" w:type="dxa"/>
            <w:shd w:val="clear" w:color="auto" w:fill="auto"/>
            <w:vAlign w:val="bottom"/>
          </w:tcPr>
          <w:p w:rsidR="00825AE7" w:rsidRPr="00A23334" w:rsidRDefault="00825AE7" w:rsidP="00906AF8">
            <w:pPr>
              <w:spacing w:line="280" w:lineRule="atLeast"/>
              <w:rPr>
                <w:rFonts w:ascii="Arial" w:hAnsi="Arial" w:cs="Arial"/>
                <w:color w:val="000000"/>
                <w:sz w:val="20"/>
                <w:szCs w:val="20"/>
              </w:rPr>
            </w:pPr>
            <w:r w:rsidRPr="00A23334">
              <w:rPr>
                <w:rFonts w:ascii="Arial" w:hAnsi="Arial" w:cs="Arial"/>
                <w:color w:val="000000"/>
                <w:sz w:val="20"/>
                <w:szCs w:val="20"/>
              </w:rPr>
              <w:t>Napájecí zdroj 230V</w:t>
            </w:r>
            <w:r>
              <w:rPr>
                <w:rFonts w:ascii="Arial" w:hAnsi="Arial" w:cs="Arial"/>
                <w:color w:val="000000"/>
                <w:sz w:val="20"/>
                <w:szCs w:val="20"/>
              </w:rPr>
              <w:t>.</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DE0609" w:rsidRPr="00E364C9" w:rsidTr="00457330">
        <w:trPr>
          <w:cantSplit/>
          <w:trHeight w:val="315"/>
        </w:trPr>
        <w:tc>
          <w:tcPr>
            <w:tcW w:w="1720" w:type="dxa"/>
            <w:vMerge w:val="restart"/>
            <w:shd w:val="clear" w:color="auto" w:fill="auto"/>
            <w:vAlign w:val="center"/>
            <w:hideMark/>
          </w:tcPr>
          <w:p w:rsidR="00DE0609" w:rsidRPr="00A516A0" w:rsidRDefault="00DE0609" w:rsidP="00906AF8">
            <w:pPr>
              <w:spacing w:line="280" w:lineRule="atLeast"/>
              <w:rPr>
                <w:rFonts w:ascii="Arial" w:hAnsi="Arial" w:cs="Arial"/>
                <w:b/>
                <w:color w:val="000000"/>
                <w:sz w:val="20"/>
                <w:szCs w:val="20"/>
              </w:rPr>
            </w:pPr>
            <w:r>
              <w:rPr>
                <w:rFonts w:ascii="Arial" w:hAnsi="Arial" w:cs="Arial"/>
                <w:b/>
                <w:color w:val="000000"/>
                <w:sz w:val="20"/>
                <w:szCs w:val="20"/>
              </w:rPr>
              <w:t xml:space="preserve">Parametry mechaniky  </w:t>
            </w:r>
            <w:proofErr w:type="spellStart"/>
            <w:r>
              <w:rPr>
                <w:rFonts w:ascii="Arial" w:hAnsi="Arial" w:cs="Arial"/>
                <w:b/>
                <w:color w:val="000000"/>
                <w:sz w:val="20"/>
                <w:szCs w:val="20"/>
              </w:rPr>
              <w:t>autoloaderu</w:t>
            </w:r>
            <w:proofErr w:type="spellEnd"/>
          </w:p>
          <w:p w:rsidR="00DE0609" w:rsidRPr="00A516A0" w:rsidRDefault="00DE0609" w:rsidP="00906AF8">
            <w:pPr>
              <w:spacing w:line="280" w:lineRule="atLeast"/>
              <w:rPr>
                <w:rFonts w:ascii="Arial" w:hAnsi="Arial" w:cs="Arial"/>
                <w:b/>
                <w:color w:val="000000"/>
                <w:sz w:val="20"/>
                <w:szCs w:val="20"/>
              </w:rPr>
            </w:pPr>
          </w:p>
        </w:tc>
        <w:tc>
          <w:tcPr>
            <w:tcW w:w="3682" w:type="dxa"/>
            <w:shd w:val="clear" w:color="auto" w:fill="auto"/>
            <w:vAlign w:val="bottom"/>
            <w:hideMark/>
          </w:tcPr>
          <w:p w:rsidR="00DE0609" w:rsidRPr="007666E1" w:rsidRDefault="00DE0609"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Nahrávání/čtení médií typu LTO5.</w:t>
            </w:r>
          </w:p>
        </w:tc>
        <w:tc>
          <w:tcPr>
            <w:tcW w:w="4394" w:type="dxa"/>
            <w:shd w:val="clear" w:color="auto" w:fill="FFFF99"/>
            <w:vAlign w:val="center"/>
          </w:tcPr>
          <w:p w:rsidR="00DE0609"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DE0609" w:rsidRPr="00E364C9" w:rsidTr="00457330">
        <w:trPr>
          <w:cantSplit/>
          <w:trHeight w:val="315"/>
        </w:trPr>
        <w:tc>
          <w:tcPr>
            <w:tcW w:w="1720" w:type="dxa"/>
            <w:vMerge/>
            <w:shd w:val="clear" w:color="auto" w:fill="auto"/>
            <w:vAlign w:val="center"/>
            <w:hideMark/>
          </w:tcPr>
          <w:p w:rsidR="00DE0609" w:rsidRPr="00A516A0" w:rsidRDefault="00DE0609" w:rsidP="00906AF8">
            <w:pPr>
              <w:spacing w:line="280" w:lineRule="atLeast"/>
              <w:rPr>
                <w:rFonts w:ascii="Arial" w:hAnsi="Arial" w:cs="Arial"/>
                <w:b/>
                <w:color w:val="000000"/>
                <w:sz w:val="20"/>
                <w:szCs w:val="20"/>
              </w:rPr>
            </w:pPr>
          </w:p>
        </w:tc>
        <w:tc>
          <w:tcPr>
            <w:tcW w:w="3682" w:type="dxa"/>
            <w:shd w:val="clear" w:color="auto" w:fill="auto"/>
            <w:vAlign w:val="center"/>
            <w:hideMark/>
          </w:tcPr>
          <w:p w:rsidR="00DE0609" w:rsidRDefault="00DE0609" w:rsidP="00906AF8">
            <w:pPr>
              <w:pStyle w:val="Odstavecseseznamem"/>
              <w:numPr>
                <w:ilvl w:val="0"/>
                <w:numId w:val="5"/>
              </w:numPr>
              <w:spacing w:after="0" w:line="280" w:lineRule="atLeast"/>
              <w:ind w:left="215" w:hanging="215"/>
              <w:rPr>
                <w:rFonts w:ascii="Arial" w:hAnsi="Arial" w:cs="Arial"/>
                <w:color w:val="000000"/>
                <w:sz w:val="20"/>
                <w:szCs w:val="20"/>
              </w:rPr>
            </w:pPr>
            <w:r w:rsidRPr="00DE0609">
              <w:rPr>
                <w:rFonts w:ascii="Arial" w:hAnsi="Arial" w:cs="Arial"/>
                <w:color w:val="000000"/>
                <w:sz w:val="20"/>
                <w:szCs w:val="20"/>
              </w:rPr>
              <w:t>Počet slotů na pásky</w:t>
            </w:r>
          </w:p>
        </w:tc>
        <w:tc>
          <w:tcPr>
            <w:tcW w:w="4394" w:type="dxa"/>
            <w:shd w:val="clear" w:color="auto" w:fill="FFFF99"/>
            <w:vAlign w:val="center"/>
          </w:tcPr>
          <w:p w:rsidR="00DE0609" w:rsidRPr="00A516A0" w:rsidRDefault="004A55F5" w:rsidP="00906AF8">
            <w:pPr>
              <w:spacing w:line="280" w:lineRule="atLeast"/>
              <w:jc w:val="center"/>
              <w:rPr>
                <w:rFonts w:ascii="Arial" w:hAnsi="Arial" w:cs="Arial"/>
                <w:b/>
                <w:bCs/>
                <w:caps/>
                <w:color w:val="000000"/>
                <w:sz w:val="20"/>
                <w:szCs w:val="20"/>
              </w:rPr>
            </w:pPr>
            <w:r w:rsidRPr="00077485">
              <w:rPr>
                <w:rFonts w:ascii="Arial" w:hAnsi="Arial" w:cs="Arial"/>
                <w:sz w:val="20"/>
                <w:szCs w:val="20"/>
              </w:rPr>
              <w:t>8</w:t>
            </w:r>
          </w:p>
        </w:tc>
      </w:tr>
      <w:tr w:rsidR="00DE0609" w:rsidRPr="00E364C9" w:rsidTr="00457330">
        <w:trPr>
          <w:cantSplit/>
          <w:trHeight w:val="315"/>
        </w:trPr>
        <w:tc>
          <w:tcPr>
            <w:tcW w:w="1720" w:type="dxa"/>
            <w:vMerge/>
            <w:shd w:val="clear" w:color="auto" w:fill="auto"/>
            <w:vAlign w:val="center"/>
          </w:tcPr>
          <w:p w:rsidR="00DE0609" w:rsidRDefault="00DE0609" w:rsidP="00906AF8">
            <w:pPr>
              <w:spacing w:line="280" w:lineRule="atLeast"/>
              <w:rPr>
                <w:rFonts w:ascii="Arial" w:hAnsi="Arial" w:cs="Arial"/>
                <w:b/>
                <w:color w:val="000000"/>
                <w:sz w:val="20"/>
                <w:szCs w:val="20"/>
              </w:rPr>
            </w:pPr>
          </w:p>
        </w:tc>
        <w:tc>
          <w:tcPr>
            <w:tcW w:w="3682" w:type="dxa"/>
            <w:shd w:val="clear" w:color="auto" w:fill="auto"/>
            <w:vAlign w:val="center"/>
          </w:tcPr>
          <w:p w:rsidR="00DE0609" w:rsidRDefault="00DE0609" w:rsidP="00906AF8">
            <w:pPr>
              <w:pStyle w:val="Odstavecseseznamem"/>
              <w:numPr>
                <w:ilvl w:val="0"/>
                <w:numId w:val="5"/>
              </w:numPr>
              <w:spacing w:after="0" w:line="280" w:lineRule="atLeast"/>
              <w:ind w:left="215" w:hanging="215"/>
              <w:rPr>
                <w:rFonts w:ascii="Arial" w:hAnsi="Arial" w:cs="Arial"/>
                <w:color w:val="000000"/>
                <w:sz w:val="20"/>
                <w:szCs w:val="20"/>
              </w:rPr>
            </w:pPr>
            <w:r w:rsidRPr="00DE0609">
              <w:rPr>
                <w:rFonts w:ascii="Arial" w:hAnsi="Arial" w:cs="Arial"/>
                <w:color w:val="000000"/>
                <w:sz w:val="20"/>
                <w:szCs w:val="20"/>
              </w:rPr>
              <w:t>Čtečka čárového kódu</w:t>
            </w:r>
          </w:p>
        </w:tc>
        <w:tc>
          <w:tcPr>
            <w:tcW w:w="4394" w:type="dxa"/>
            <w:shd w:val="clear" w:color="auto" w:fill="FFFF99"/>
            <w:vAlign w:val="center"/>
          </w:tcPr>
          <w:p w:rsidR="00DE0609"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825AE7" w:rsidRPr="00E364C9" w:rsidTr="00457330">
        <w:trPr>
          <w:cantSplit/>
          <w:trHeight w:val="315"/>
        </w:trPr>
        <w:tc>
          <w:tcPr>
            <w:tcW w:w="1720" w:type="dxa"/>
            <w:shd w:val="clear" w:color="auto" w:fill="auto"/>
            <w:vAlign w:val="center"/>
          </w:tcPr>
          <w:p w:rsidR="00825AE7" w:rsidRDefault="00825AE7" w:rsidP="00906AF8">
            <w:pPr>
              <w:spacing w:line="280" w:lineRule="atLeast"/>
              <w:rPr>
                <w:rFonts w:ascii="Arial" w:hAnsi="Arial" w:cs="Arial"/>
                <w:b/>
                <w:color w:val="000000"/>
                <w:sz w:val="20"/>
                <w:szCs w:val="20"/>
              </w:rPr>
            </w:pPr>
            <w:r>
              <w:rPr>
                <w:rFonts w:ascii="Arial" w:hAnsi="Arial" w:cs="Arial"/>
                <w:b/>
                <w:color w:val="000000"/>
                <w:sz w:val="20"/>
                <w:szCs w:val="20"/>
              </w:rPr>
              <w:t>Média</w:t>
            </w:r>
          </w:p>
        </w:tc>
        <w:tc>
          <w:tcPr>
            <w:tcW w:w="3682" w:type="dxa"/>
            <w:shd w:val="clear" w:color="auto" w:fill="auto"/>
            <w:vAlign w:val="bottom"/>
          </w:tcPr>
          <w:p w:rsidR="00825AE7" w:rsidRPr="008C1696" w:rsidRDefault="00825AE7" w:rsidP="00906AF8">
            <w:pPr>
              <w:spacing w:line="280" w:lineRule="atLeast"/>
              <w:rPr>
                <w:rFonts w:ascii="Arial" w:hAnsi="Arial" w:cs="Arial"/>
                <w:color w:val="000000"/>
                <w:sz w:val="20"/>
                <w:szCs w:val="20"/>
              </w:rPr>
            </w:pPr>
            <w:r w:rsidRPr="008C1696">
              <w:rPr>
                <w:rFonts w:ascii="Arial" w:hAnsi="Arial" w:cs="Arial"/>
                <w:color w:val="000000"/>
                <w:sz w:val="20"/>
                <w:szCs w:val="20"/>
              </w:rPr>
              <w:t>Startovac</w:t>
            </w:r>
            <w:r>
              <w:rPr>
                <w:rFonts w:ascii="Arial" w:hAnsi="Arial" w:cs="Arial"/>
                <w:color w:val="000000"/>
                <w:sz w:val="20"/>
                <w:szCs w:val="20"/>
              </w:rPr>
              <w:t>í</w:t>
            </w:r>
            <w:r w:rsidRPr="008C1696">
              <w:rPr>
                <w:rFonts w:ascii="Arial" w:hAnsi="Arial" w:cs="Arial"/>
                <w:color w:val="000000"/>
                <w:sz w:val="20"/>
                <w:szCs w:val="20"/>
              </w:rPr>
              <w:t xml:space="preserve"> sada médií:</w:t>
            </w:r>
          </w:p>
          <w:p w:rsidR="00825AE7" w:rsidRDefault="00825AE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7ks médií LTO5 – RW </w:t>
            </w:r>
            <w:proofErr w:type="spellStart"/>
            <w:r>
              <w:rPr>
                <w:rFonts w:ascii="Arial" w:hAnsi="Arial" w:cs="Arial"/>
                <w:color w:val="000000"/>
                <w:sz w:val="20"/>
                <w:szCs w:val="20"/>
              </w:rPr>
              <w:t>cartridge</w:t>
            </w:r>
            <w:proofErr w:type="spellEnd"/>
            <w:r>
              <w:rPr>
                <w:rFonts w:ascii="Arial" w:hAnsi="Arial" w:cs="Arial"/>
                <w:color w:val="000000"/>
                <w:sz w:val="20"/>
                <w:szCs w:val="20"/>
              </w:rPr>
              <w:t>,</w:t>
            </w:r>
          </w:p>
          <w:p w:rsidR="00825AE7" w:rsidRDefault="00825AE7"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1ks čistící páska.</w:t>
            </w:r>
          </w:p>
        </w:tc>
        <w:tc>
          <w:tcPr>
            <w:tcW w:w="4394" w:type="dxa"/>
            <w:shd w:val="clear" w:color="auto" w:fill="FFFF99"/>
            <w:vAlign w:val="center"/>
          </w:tcPr>
          <w:p w:rsidR="00825AE7"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825AE7" w:rsidRPr="00E364C9" w:rsidTr="00457330">
        <w:trPr>
          <w:cantSplit/>
          <w:trHeight w:val="315"/>
        </w:trPr>
        <w:tc>
          <w:tcPr>
            <w:tcW w:w="1720" w:type="dxa"/>
            <w:shd w:val="clear" w:color="auto" w:fill="auto"/>
            <w:vAlign w:val="center"/>
            <w:hideMark/>
          </w:tcPr>
          <w:p w:rsidR="00825AE7" w:rsidRPr="00A516A0" w:rsidRDefault="00825AE7" w:rsidP="00906AF8">
            <w:pPr>
              <w:spacing w:line="280" w:lineRule="atLeast"/>
              <w:rPr>
                <w:rFonts w:ascii="Arial" w:hAnsi="Arial" w:cs="Arial"/>
                <w:b/>
                <w:color w:val="000000"/>
                <w:sz w:val="20"/>
                <w:szCs w:val="20"/>
              </w:rPr>
            </w:pPr>
            <w:r>
              <w:rPr>
                <w:rFonts w:ascii="Arial" w:hAnsi="Arial" w:cs="Arial"/>
                <w:b/>
                <w:color w:val="000000"/>
                <w:sz w:val="20"/>
                <w:szCs w:val="20"/>
              </w:rPr>
              <w:t>Připojení k serveru</w:t>
            </w:r>
          </w:p>
        </w:tc>
        <w:tc>
          <w:tcPr>
            <w:tcW w:w="3682" w:type="dxa"/>
            <w:shd w:val="clear" w:color="auto" w:fill="auto"/>
            <w:vAlign w:val="bottom"/>
            <w:hideMark/>
          </w:tcPr>
          <w:p w:rsidR="00825AE7" w:rsidRDefault="00825AE7"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Technologie SAS 6</w:t>
            </w:r>
            <w:r w:rsidR="00C747BA">
              <w:rPr>
                <w:rFonts w:ascii="Arial" w:hAnsi="Arial" w:cs="Arial"/>
                <w:color w:val="000000"/>
                <w:sz w:val="20"/>
                <w:szCs w:val="20"/>
              </w:rPr>
              <w:t xml:space="preserve"> </w:t>
            </w:r>
            <w:proofErr w:type="spellStart"/>
            <w:r>
              <w:rPr>
                <w:rFonts w:ascii="Arial" w:hAnsi="Arial" w:cs="Arial"/>
                <w:color w:val="000000"/>
                <w:sz w:val="20"/>
                <w:szCs w:val="20"/>
              </w:rPr>
              <w:t>Gb</w:t>
            </w:r>
            <w:proofErr w:type="spellEnd"/>
            <w:r>
              <w:rPr>
                <w:rFonts w:ascii="Arial" w:hAnsi="Arial" w:cs="Arial"/>
                <w:color w:val="000000"/>
                <w:sz w:val="20"/>
                <w:szCs w:val="20"/>
              </w:rPr>
              <w:t>/sec.</w:t>
            </w:r>
          </w:p>
          <w:p w:rsidR="00825AE7" w:rsidRDefault="00825AE7"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Vyhovuje dodávaným serverům</w:t>
            </w:r>
            <w:r w:rsidR="005A5167">
              <w:rPr>
                <w:rFonts w:ascii="Arial" w:hAnsi="Arial" w:cs="Arial"/>
                <w:color w:val="000000"/>
                <w:sz w:val="20"/>
                <w:szCs w:val="20"/>
              </w:rPr>
              <w:t xml:space="preserve"> (Tabulka č. 2 až Tabulka č. 6)</w:t>
            </w:r>
            <w:r>
              <w:rPr>
                <w:rFonts w:ascii="Arial" w:hAnsi="Arial" w:cs="Arial"/>
                <w:color w:val="000000"/>
                <w:sz w:val="20"/>
                <w:szCs w:val="20"/>
              </w:rPr>
              <w:t xml:space="preserve"> i samostatným SAS řadičům.</w:t>
            </w:r>
          </w:p>
          <w:p w:rsidR="00825AE7" w:rsidRDefault="00825AE7"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Propojovací </w:t>
            </w:r>
            <w:proofErr w:type="gramStart"/>
            <w:r>
              <w:rPr>
                <w:rFonts w:ascii="Arial" w:hAnsi="Arial" w:cs="Arial"/>
                <w:color w:val="000000"/>
                <w:sz w:val="20"/>
                <w:szCs w:val="20"/>
              </w:rPr>
              <w:t>kabel(y) součást</w:t>
            </w:r>
            <w:proofErr w:type="gramEnd"/>
            <w:r>
              <w:rPr>
                <w:rFonts w:ascii="Arial" w:hAnsi="Arial" w:cs="Arial"/>
                <w:color w:val="000000"/>
                <w:sz w:val="20"/>
                <w:szCs w:val="20"/>
              </w:rPr>
              <w:t xml:space="preserve"> dodávky.</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825AE7" w:rsidRPr="00E364C9" w:rsidTr="00457330">
        <w:trPr>
          <w:cantSplit/>
          <w:trHeight w:val="315"/>
        </w:trPr>
        <w:tc>
          <w:tcPr>
            <w:tcW w:w="1720" w:type="dxa"/>
            <w:shd w:val="clear" w:color="auto" w:fill="auto"/>
            <w:vAlign w:val="center"/>
          </w:tcPr>
          <w:p w:rsidR="00825AE7" w:rsidRPr="00A516A0" w:rsidRDefault="003B0BF0" w:rsidP="00906AF8">
            <w:pPr>
              <w:spacing w:line="280" w:lineRule="atLeast"/>
              <w:rPr>
                <w:rFonts w:ascii="Arial" w:hAnsi="Arial" w:cs="Arial"/>
                <w:b/>
                <w:color w:val="000000"/>
                <w:sz w:val="20"/>
                <w:szCs w:val="20"/>
              </w:rPr>
            </w:pPr>
            <w:r>
              <w:rPr>
                <w:rFonts w:ascii="Arial" w:hAnsi="Arial" w:cs="Arial"/>
                <w:b/>
                <w:color w:val="000000"/>
                <w:sz w:val="20"/>
                <w:szCs w:val="20"/>
              </w:rPr>
              <w:t xml:space="preserve">Kompatibilita </w:t>
            </w:r>
            <w:r w:rsidR="00825AE7">
              <w:rPr>
                <w:rFonts w:ascii="Arial" w:hAnsi="Arial" w:cs="Arial"/>
                <w:b/>
                <w:color w:val="000000"/>
                <w:sz w:val="20"/>
                <w:szCs w:val="20"/>
              </w:rPr>
              <w:t>SW</w:t>
            </w:r>
          </w:p>
        </w:tc>
        <w:tc>
          <w:tcPr>
            <w:tcW w:w="3682" w:type="dxa"/>
            <w:shd w:val="clear" w:color="auto" w:fill="auto"/>
            <w:vAlign w:val="center"/>
          </w:tcPr>
          <w:p w:rsidR="00825AE7" w:rsidRPr="00A516A0" w:rsidRDefault="003B0BF0" w:rsidP="00906AF8">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Je kompatibilní se SW HP </w:t>
            </w:r>
            <w:proofErr w:type="spellStart"/>
            <w:r>
              <w:rPr>
                <w:rFonts w:ascii="Arial" w:hAnsi="Arial" w:cs="Arial"/>
                <w:color w:val="000000"/>
                <w:sz w:val="20"/>
                <w:szCs w:val="20"/>
              </w:rPr>
              <w:t>DataProtektor</w:t>
            </w:r>
            <w:proofErr w:type="spellEnd"/>
            <w:r>
              <w:rPr>
                <w:rFonts w:ascii="Arial" w:hAnsi="Arial" w:cs="Arial"/>
                <w:color w:val="000000"/>
                <w:sz w:val="20"/>
                <w:szCs w:val="20"/>
              </w:rPr>
              <w:t xml:space="preserve"> </w:t>
            </w:r>
            <w:proofErr w:type="gramStart"/>
            <w:r>
              <w:rPr>
                <w:rFonts w:ascii="Arial" w:hAnsi="Arial" w:cs="Arial"/>
                <w:color w:val="000000"/>
                <w:sz w:val="20"/>
                <w:szCs w:val="20"/>
              </w:rPr>
              <w:t>verze 8.XX</w:t>
            </w:r>
            <w:proofErr w:type="gramEnd"/>
            <w:r>
              <w:rPr>
                <w:rFonts w:ascii="Arial" w:hAnsi="Arial" w:cs="Arial"/>
                <w:color w:val="000000"/>
                <w:sz w:val="20"/>
                <w:szCs w:val="20"/>
              </w:rPr>
              <w:t xml:space="preserve"> a vyšší</w:t>
            </w:r>
            <w:r w:rsidR="00825AE7">
              <w:rPr>
                <w:rFonts w:ascii="Arial" w:hAnsi="Arial" w:cs="Arial"/>
                <w:color w:val="000000"/>
                <w:sz w:val="20"/>
                <w:szCs w:val="20"/>
              </w:rPr>
              <w:t>.</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DE0609" w:rsidRPr="00E364C9" w:rsidTr="00457330">
        <w:trPr>
          <w:cantSplit/>
          <w:trHeight w:val="315"/>
        </w:trPr>
        <w:tc>
          <w:tcPr>
            <w:tcW w:w="1720" w:type="dxa"/>
            <w:shd w:val="clear" w:color="auto" w:fill="auto"/>
            <w:vAlign w:val="center"/>
            <w:hideMark/>
          </w:tcPr>
          <w:p w:rsidR="00DE0609" w:rsidRPr="00A516A0" w:rsidRDefault="00DE0609" w:rsidP="00906AF8">
            <w:pPr>
              <w:spacing w:line="280" w:lineRule="atLeast"/>
              <w:rPr>
                <w:rFonts w:ascii="Arial" w:hAnsi="Arial" w:cs="Arial"/>
                <w:b/>
                <w:color w:val="000000"/>
                <w:sz w:val="20"/>
                <w:szCs w:val="20"/>
              </w:rPr>
            </w:pPr>
            <w:r>
              <w:rPr>
                <w:rFonts w:ascii="Arial" w:hAnsi="Arial" w:cs="Arial"/>
                <w:b/>
                <w:color w:val="000000"/>
                <w:sz w:val="20"/>
                <w:szCs w:val="20"/>
              </w:rPr>
              <w:t>Poskytované</w:t>
            </w:r>
            <w:r w:rsidRPr="00A516A0">
              <w:rPr>
                <w:rFonts w:ascii="Arial" w:hAnsi="Arial" w:cs="Arial"/>
                <w:b/>
                <w:color w:val="000000"/>
                <w:sz w:val="20"/>
                <w:szCs w:val="20"/>
              </w:rPr>
              <w:t xml:space="preserve"> služby</w:t>
            </w:r>
          </w:p>
        </w:tc>
        <w:tc>
          <w:tcPr>
            <w:tcW w:w="3682" w:type="dxa"/>
            <w:shd w:val="clear" w:color="auto" w:fill="auto"/>
            <w:hideMark/>
          </w:tcPr>
          <w:p w:rsidR="00DE0609" w:rsidRPr="00C14A8F" w:rsidRDefault="000068C6" w:rsidP="004A21A5">
            <w:pPr>
              <w:pStyle w:val="Odstavecseseznamem"/>
              <w:numPr>
                <w:ilvl w:val="0"/>
                <w:numId w:val="5"/>
              </w:numPr>
              <w:spacing w:after="0" w:line="280" w:lineRule="atLeast"/>
              <w:ind w:left="215" w:hanging="215"/>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EA3183">
              <w:rPr>
                <w:rFonts w:ascii="Arial" w:hAnsi="Arial" w:cs="Arial"/>
                <w:color w:val="000000"/>
                <w:sz w:val="20"/>
                <w:szCs w:val="20"/>
              </w:rPr>
              <w:t>.</w:t>
            </w:r>
            <w:r>
              <w:rPr>
                <w:rFonts w:ascii="Arial" w:hAnsi="Arial" w:cs="Arial"/>
                <w:color w:val="000000"/>
                <w:sz w:val="20"/>
                <w:szCs w:val="20"/>
              </w:rPr>
              <w:t xml:space="preserve"> </w:t>
            </w:r>
          </w:p>
        </w:tc>
        <w:tc>
          <w:tcPr>
            <w:tcW w:w="4394" w:type="dxa"/>
            <w:shd w:val="clear" w:color="auto" w:fill="FFFF99"/>
            <w:vAlign w:val="center"/>
          </w:tcPr>
          <w:p w:rsidR="00DE0609"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bl>
    <w:p w:rsidR="003C5E68" w:rsidRDefault="003C5E68" w:rsidP="00906AF8">
      <w:pPr>
        <w:spacing w:line="280" w:lineRule="atLeast"/>
        <w:rPr>
          <w:rFonts w:ascii="Arial" w:hAnsi="Arial" w:cs="Arial"/>
          <w:b/>
          <w:sz w:val="20"/>
          <w:szCs w:val="20"/>
        </w:rPr>
      </w:pPr>
    </w:p>
    <w:p w:rsidR="00002AF3" w:rsidRPr="00EF1D44" w:rsidRDefault="00EF1D44" w:rsidP="00906AF8">
      <w:pPr>
        <w:spacing w:line="280" w:lineRule="atLeast"/>
        <w:rPr>
          <w:rFonts w:ascii="Arial" w:hAnsi="Arial" w:cs="Arial"/>
          <w:b/>
          <w:sz w:val="20"/>
          <w:szCs w:val="20"/>
        </w:rPr>
      </w:pPr>
      <w:r>
        <w:rPr>
          <w:rFonts w:ascii="Arial" w:hAnsi="Arial" w:cs="Arial"/>
          <w:b/>
          <w:sz w:val="20"/>
          <w:szCs w:val="20"/>
        </w:rPr>
        <w:t xml:space="preserve">Tabulka č. 19 - </w:t>
      </w:r>
      <w:r w:rsidR="00002AF3" w:rsidRPr="00EF1D44">
        <w:rPr>
          <w:rFonts w:ascii="Arial" w:hAnsi="Arial" w:cs="Arial"/>
          <w:b/>
          <w:sz w:val="20"/>
          <w:szCs w:val="20"/>
        </w:rPr>
        <w:t>UPS 5kVA/4,5kW včetně přídavného bat</w:t>
      </w:r>
      <w:r w:rsidR="00322EA0" w:rsidRPr="00EF1D44">
        <w:rPr>
          <w:rFonts w:ascii="Arial" w:hAnsi="Arial" w:cs="Arial"/>
          <w:b/>
          <w:sz w:val="20"/>
          <w:szCs w:val="20"/>
        </w:rPr>
        <w:t>eriového</w:t>
      </w:r>
      <w:r w:rsidR="00002AF3" w:rsidRPr="00EF1D44">
        <w:rPr>
          <w:rFonts w:ascii="Arial" w:hAnsi="Arial" w:cs="Arial"/>
          <w:b/>
          <w:sz w:val="20"/>
          <w:szCs w:val="20"/>
        </w:rPr>
        <w:t xml:space="preserve"> bloku</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0"/>
        <w:gridCol w:w="3682"/>
        <w:gridCol w:w="4394"/>
      </w:tblGrid>
      <w:tr w:rsidR="00825AE7" w:rsidRPr="00EC1F28" w:rsidTr="00825AE7">
        <w:trPr>
          <w:cantSplit/>
          <w:trHeight w:val="315"/>
        </w:trPr>
        <w:tc>
          <w:tcPr>
            <w:tcW w:w="5402" w:type="dxa"/>
            <w:gridSpan w:val="2"/>
            <w:tcBorders>
              <w:bottom w:val="single" w:sz="4" w:space="0" w:color="auto"/>
            </w:tcBorders>
            <w:shd w:val="clear" w:color="auto" w:fill="4F81BD" w:themeFill="accent1"/>
            <w:vAlign w:val="center"/>
            <w:hideMark/>
          </w:tcPr>
          <w:p w:rsidR="00825AE7" w:rsidRPr="00EC1F28" w:rsidRDefault="00825AE7" w:rsidP="00906AF8">
            <w:pPr>
              <w:spacing w:line="280" w:lineRule="atLeast"/>
              <w:rPr>
                <w:rFonts w:ascii="Arial" w:hAnsi="Arial" w:cs="Arial"/>
                <w:b/>
                <w:bCs/>
                <w:color w:val="FFFFFF" w:themeColor="background1"/>
                <w:sz w:val="20"/>
                <w:szCs w:val="20"/>
              </w:rPr>
            </w:pPr>
            <w:r w:rsidRPr="00F43A36">
              <w:rPr>
                <w:rFonts w:ascii="Arial" w:hAnsi="Arial" w:cs="Arial"/>
                <w:b/>
                <w:bCs/>
                <w:color w:val="FFFFFF" w:themeColor="background1"/>
                <w:sz w:val="20"/>
                <w:szCs w:val="20"/>
              </w:rPr>
              <w:t xml:space="preserve">Přesné označení, model a výrobce </w:t>
            </w:r>
            <w:r>
              <w:rPr>
                <w:rFonts w:ascii="Arial" w:hAnsi="Arial" w:cs="Arial"/>
                <w:b/>
                <w:bCs/>
                <w:color w:val="FFFFFF" w:themeColor="background1"/>
                <w:sz w:val="20"/>
                <w:szCs w:val="20"/>
              </w:rPr>
              <w:t>UPS</w:t>
            </w:r>
          </w:p>
        </w:tc>
        <w:tc>
          <w:tcPr>
            <w:tcW w:w="4394" w:type="dxa"/>
            <w:tcBorders>
              <w:bottom w:val="single" w:sz="4" w:space="0" w:color="auto"/>
            </w:tcBorders>
            <w:shd w:val="clear" w:color="auto" w:fill="FFFF99"/>
            <w:vAlign w:val="center"/>
          </w:tcPr>
          <w:p w:rsidR="00825AE7" w:rsidRPr="00F43A36" w:rsidRDefault="006A7C58" w:rsidP="00906AF8">
            <w:pPr>
              <w:spacing w:line="280" w:lineRule="atLeast"/>
              <w:rPr>
                <w:rFonts w:ascii="Arial" w:hAnsi="Arial" w:cs="Arial"/>
                <w:b/>
                <w:bCs/>
                <w:sz w:val="20"/>
                <w:szCs w:val="20"/>
              </w:rPr>
            </w:pPr>
            <w:r>
              <w:rPr>
                <w:rFonts w:ascii="Arial" w:hAnsi="Arial" w:cs="Arial"/>
                <w:sz w:val="20"/>
                <w:szCs w:val="20"/>
              </w:rPr>
              <w:t xml:space="preserve">AF461A </w:t>
            </w:r>
            <w:r w:rsidRPr="001E069E">
              <w:rPr>
                <w:rFonts w:ascii="Arial" w:hAnsi="Arial" w:cs="Arial"/>
                <w:sz w:val="20"/>
                <w:szCs w:val="20"/>
              </w:rPr>
              <w:t>HPE R5000 3U IEC309-32A HV INTL UPS</w:t>
            </w:r>
          </w:p>
        </w:tc>
      </w:tr>
      <w:tr w:rsidR="004357DA" w:rsidRPr="00E364C9" w:rsidTr="004357DA">
        <w:trPr>
          <w:cantSplit/>
          <w:trHeight w:val="315"/>
        </w:trPr>
        <w:tc>
          <w:tcPr>
            <w:tcW w:w="5402" w:type="dxa"/>
            <w:gridSpan w:val="2"/>
            <w:shd w:val="clear" w:color="000000" w:fill="4F81BD" w:themeFill="accent1"/>
            <w:vAlign w:val="center"/>
            <w:hideMark/>
          </w:tcPr>
          <w:p w:rsidR="004357DA" w:rsidRPr="00E364C9" w:rsidRDefault="004357DA" w:rsidP="00906AF8">
            <w:pPr>
              <w:spacing w:line="280" w:lineRule="atLeast"/>
              <w:jc w:val="center"/>
              <w:rPr>
                <w:rFonts w:ascii="Arial" w:hAnsi="Arial" w:cs="Arial"/>
                <w:b/>
                <w:bCs/>
                <w:color w:val="000000"/>
                <w:sz w:val="20"/>
                <w:szCs w:val="20"/>
              </w:rPr>
            </w:pPr>
            <w:r w:rsidRPr="00EC1F28">
              <w:rPr>
                <w:rFonts w:ascii="Arial" w:hAnsi="Arial" w:cs="Arial"/>
                <w:b/>
                <w:bCs/>
                <w:color w:val="FFFFFF" w:themeColor="background1"/>
                <w:sz w:val="20"/>
                <w:szCs w:val="20"/>
              </w:rPr>
              <w:t>Parametr</w:t>
            </w:r>
          </w:p>
        </w:tc>
        <w:tc>
          <w:tcPr>
            <w:tcW w:w="4394" w:type="dxa"/>
            <w:shd w:val="clear" w:color="000000" w:fill="4F81BD" w:themeFill="accent1"/>
            <w:vAlign w:val="center"/>
          </w:tcPr>
          <w:p w:rsidR="004357DA" w:rsidRDefault="004357DA"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825AE7" w:rsidRPr="00E364C9" w:rsidTr="00457330">
        <w:trPr>
          <w:cantSplit/>
          <w:trHeight w:val="315"/>
        </w:trPr>
        <w:tc>
          <w:tcPr>
            <w:tcW w:w="1720" w:type="dxa"/>
            <w:shd w:val="clear" w:color="auto" w:fill="auto"/>
            <w:vAlign w:val="center"/>
            <w:hideMark/>
          </w:tcPr>
          <w:p w:rsidR="00825AE7" w:rsidRPr="00A516A0" w:rsidRDefault="00825AE7" w:rsidP="00906AF8">
            <w:pPr>
              <w:spacing w:line="280" w:lineRule="atLeast"/>
              <w:rPr>
                <w:rFonts w:ascii="Arial" w:hAnsi="Arial" w:cs="Arial"/>
                <w:b/>
                <w:color w:val="000000"/>
                <w:sz w:val="20"/>
                <w:szCs w:val="20"/>
              </w:rPr>
            </w:pPr>
            <w:r>
              <w:rPr>
                <w:rFonts w:ascii="Arial" w:hAnsi="Arial" w:cs="Arial"/>
                <w:b/>
                <w:color w:val="000000"/>
                <w:sz w:val="20"/>
                <w:szCs w:val="20"/>
              </w:rPr>
              <w:t>K</w:t>
            </w:r>
            <w:r w:rsidRPr="00A516A0">
              <w:rPr>
                <w:rFonts w:ascii="Arial" w:hAnsi="Arial" w:cs="Arial"/>
                <w:b/>
                <w:color w:val="000000"/>
                <w:sz w:val="20"/>
                <w:szCs w:val="20"/>
              </w:rPr>
              <w:t>onstrukční provedení</w:t>
            </w:r>
          </w:p>
        </w:tc>
        <w:tc>
          <w:tcPr>
            <w:tcW w:w="3682" w:type="dxa"/>
            <w:shd w:val="clear" w:color="auto" w:fill="auto"/>
            <w:vAlign w:val="center"/>
            <w:hideMark/>
          </w:tcPr>
          <w:p w:rsidR="00825AE7" w:rsidRDefault="00825AE7" w:rsidP="00906AF8">
            <w:pPr>
              <w:spacing w:line="280" w:lineRule="atLeast"/>
              <w:rPr>
                <w:rFonts w:ascii="Arial" w:hAnsi="Arial" w:cs="Arial"/>
                <w:color w:val="000000"/>
                <w:sz w:val="20"/>
                <w:szCs w:val="20"/>
              </w:rPr>
            </w:pPr>
            <w:r>
              <w:rPr>
                <w:rFonts w:ascii="Arial" w:hAnsi="Arial" w:cs="Arial"/>
                <w:color w:val="000000"/>
                <w:sz w:val="20"/>
                <w:szCs w:val="20"/>
              </w:rPr>
              <w:t xml:space="preserve">Záložní zdroj – montáž do standardního </w:t>
            </w:r>
            <w:proofErr w:type="gramStart"/>
            <w:r>
              <w:rPr>
                <w:rFonts w:ascii="Arial" w:hAnsi="Arial" w:cs="Arial"/>
                <w:color w:val="000000"/>
                <w:sz w:val="20"/>
                <w:szCs w:val="20"/>
              </w:rPr>
              <w:t>racku</w:t>
            </w:r>
            <w:proofErr w:type="gramEnd"/>
            <w:r>
              <w:rPr>
                <w:rFonts w:ascii="Arial" w:hAnsi="Arial" w:cs="Arial"/>
                <w:color w:val="000000"/>
                <w:sz w:val="20"/>
                <w:szCs w:val="20"/>
              </w:rPr>
              <w:t xml:space="preserve"> 19 </w:t>
            </w:r>
            <w:proofErr w:type="spellStart"/>
            <w:r>
              <w:rPr>
                <w:rFonts w:ascii="Arial" w:hAnsi="Arial" w:cs="Arial"/>
                <w:color w:val="000000"/>
                <w:sz w:val="20"/>
                <w:szCs w:val="20"/>
              </w:rPr>
              <w:t>inch</w:t>
            </w:r>
            <w:proofErr w:type="spellEnd"/>
            <w:r>
              <w:rPr>
                <w:rFonts w:ascii="Arial" w:hAnsi="Arial" w:cs="Arial"/>
                <w:color w:val="000000"/>
                <w:sz w:val="20"/>
                <w:szCs w:val="20"/>
              </w:rPr>
              <w:t xml:space="preserve"> </w:t>
            </w:r>
            <w:r w:rsidRPr="007666E1">
              <w:rPr>
                <w:rFonts w:ascii="Arial" w:hAnsi="Arial" w:cs="Arial"/>
                <w:color w:val="000000"/>
                <w:sz w:val="20"/>
                <w:szCs w:val="20"/>
              </w:rPr>
              <w:t>(IS EIA-310D)</w:t>
            </w:r>
            <w:r>
              <w:rPr>
                <w:rFonts w:ascii="Arial" w:hAnsi="Arial" w:cs="Arial"/>
                <w:color w:val="000000"/>
                <w:sz w:val="20"/>
                <w:szCs w:val="20"/>
              </w:rPr>
              <w:t xml:space="preserve">. </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825AE7" w:rsidRPr="00E364C9" w:rsidTr="00457330">
        <w:trPr>
          <w:cantSplit/>
          <w:trHeight w:val="315"/>
        </w:trPr>
        <w:tc>
          <w:tcPr>
            <w:tcW w:w="1720" w:type="dxa"/>
            <w:shd w:val="clear" w:color="auto" w:fill="auto"/>
            <w:vAlign w:val="center"/>
            <w:hideMark/>
          </w:tcPr>
          <w:p w:rsidR="00825AE7" w:rsidRPr="00A516A0" w:rsidRDefault="00825AE7"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Napájení - vstup</w:t>
            </w:r>
          </w:p>
        </w:tc>
        <w:tc>
          <w:tcPr>
            <w:tcW w:w="3682" w:type="dxa"/>
            <w:shd w:val="clear" w:color="auto" w:fill="auto"/>
            <w:vAlign w:val="bottom"/>
            <w:hideMark/>
          </w:tcPr>
          <w:p w:rsidR="00825AE7" w:rsidRPr="007666E1" w:rsidRDefault="00825AE7" w:rsidP="00906AF8">
            <w:pPr>
              <w:pStyle w:val="Odstavecseseznamem"/>
              <w:numPr>
                <w:ilvl w:val="0"/>
                <w:numId w:val="4"/>
              </w:numPr>
              <w:spacing w:after="0" w:line="280" w:lineRule="atLeast"/>
              <w:ind w:left="210" w:hanging="218"/>
              <w:rPr>
                <w:rFonts w:ascii="Arial" w:hAnsi="Arial" w:cs="Arial"/>
                <w:color w:val="000000"/>
                <w:sz w:val="20"/>
                <w:szCs w:val="20"/>
              </w:rPr>
            </w:pPr>
            <w:r>
              <w:rPr>
                <w:rFonts w:ascii="Arial" w:hAnsi="Arial" w:cs="Arial"/>
                <w:color w:val="000000"/>
                <w:sz w:val="20"/>
                <w:szCs w:val="20"/>
              </w:rPr>
              <w:t xml:space="preserve">Konektor 220-240V, 50-60Hz, </w:t>
            </w:r>
            <w:r w:rsidRPr="00113179">
              <w:rPr>
                <w:rFonts w:ascii="Arial" w:hAnsi="Arial" w:cs="Arial"/>
                <w:color w:val="000000"/>
                <w:sz w:val="20"/>
                <w:szCs w:val="20"/>
              </w:rPr>
              <w:t>IEC309 32A (1F/3PIN)</w:t>
            </w:r>
            <w:r>
              <w:rPr>
                <w:rFonts w:ascii="Arial" w:hAnsi="Arial" w:cs="Arial"/>
                <w:color w:val="000000"/>
                <w:sz w:val="20"/>
                <w:szCs w:val="20"/>
              </w:rPr>
              <w:t xml:space="preserve"> účinnost 94%</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825AE7" w:rsidRPr="00E364C9" w:rsidTr="00457330">
        <w:trPr>
          <w:cantSplit/>
          <w:trHeight w:val="315"/>
        </w:trPr>
        <w:tc>
          <w:tcPr>
            <w:tcW w:w="1720" w:type="dxa"/>
            <w:shd w:val="clear" w:color="auto" w:fill="auto"/>
            <w:vAlign w:val="center"/>
            <w:hideMark/>
          </w:tcPr>
          <w:p w:rsidR="00825AE7" w:rsidRPr="00A516A0" w:rsidRDefault="00825AE7" w:rsidP="00906AF8">
            <w:pPr>
              <w:spacing w:line="280" w:lineRule="atLeast"/>
              <w:rPr>
                <w:rFonts w:ascii="Arial" w:hAnsi="Arial" w:cs="Arial"/>
                <w:b/>
                <w:color w:val="000000"/>
                <w:sz w:val="20"/>
                <w:szCs w:val="20"/>
              </w:rPr>
            </w:pPr>
            <w:r>
              <w:rPr>
                <w:rFonts w:ascii="Arial" w:hAnsi="Arial" w:cs="Arial"/>
                <w:b/>
                <w:color w:val="000000"/>
                <w:sz w:val="20"/>
                <w:szCs w:val="20"/>
              </w:rPr>
              <w:t>Napájení - výstup</w:t>
            </w:r>
          </w:p>
        </w:tc>
        <w:tc>
          <w:tcPr>
            <w:tcW w:w="3682" w:type="dxa"/>
            <w:shd w:val="clear" w:color="auto" w:fill="auto"/>
            <w:vAlign w:val="bottom"/>
            <w:hideMark/>
          </w:tcPr>
          <w:p w:rsidR="00825AE7" w:rsidRDefault="00825AE7" w:rsidP="00906AF8">
            <w:pPr>
              <w:pStyle w:val="Odstavecseseznamem"/>
              <w:numPr>
                <w:ilvl w:val="0"/>
                <w:numId w:val="2"/>
              </w:numPr>
              <w:spacing w:after="0" w:line="280" w:lineRule="atLeast"/>
              <w:ind w:left="210" w:hanging="218"/>
              <w:rPr>
                <w:rFonts w:ascii="Arial" w:hAnsi="Arial" w:cs="Arial"/>
                <w:color w:val="000000"/>
                <w:sz w:val="20"/>
                <w:szCs w:val="20"/>
              </w:rPr>
            </w:pPr>
            <w:r>
              <w:rPr>
                <w:rFonts w:ascii="Arial" w:hAnsi="Arial" w:cs="Arial"/>
                <w:color w:val="000000"/>
                <w:sz w:val="20"/>
                <w:szCs w:val="20"/>
              </w:rPr>
              <w:t>Napětí stejné jako vstupní.</w:t>
            </w:r>
          </w:p>
          <w:p w:rsidR="00825AE7" w:rsidRDefault="00825AE7" w:rsidP="00906AF8">
            <w:pPr>
              <w:pStyle w:val="Odstavecseseznamem"/>
              <w:numPr>
                <w:ilvl w:val="0"/>
                <w:numId w:val="2"/>
              </w:numPr>
              <w:spacing w:after="0" w:line="280" w:lineRule="atLeast"/>
              <w:ind w:left="210" w:hanging="218"/>
              <w:rPr>
                <w:rFonts w:ascii="Arial" w:hAnsi="Arial" w:cs="Arial"/>
                <w:color w:val="000000"/>
                <w:sz w:val="20"/>
                <w:szCs w:val="20"/>
              </w:rPr>
            </w:pPr>
            <w:r>
              <w:rPr>
                <w:rFonts w:ascii="Arial" w:hAnsi="Arial" w:cs="Arial"/>
                <w:color w:val="000000"/>
                <w:sz w:val="20"/>
                <w:szCs w:val="20"/>
              </w:rPr>
              <w:t>Odchylka ±5% od jmenovitého napětí.</w:t>
            </w:r>
          </w:p>
          <w:p w:rsidR="00825AE7" w:rsidRDefault="00825AE7" w:rsidP="00906AF8">
            <w:pPr>
              <w:pStyle w:val="Odstavecseseznamem"/>
              <w:numPr>
                <w:ilvl w:val="0"/>
                <w:numId w:val="2"/>
              </w:numPr>
              <w:spacing w:after="0" w:line="280" w:lineRule="atLeast"/>
              <w:ind w:left="210" w:hanging="218"/>
              <w:rPr>
                <w:rFonts w:ascii="Arial" w:hAnsi="Arial" w:cs="Arial"/>
                <w:color w:val="000000"/>
                <w:sz w:val="20"/>
                <w:szCs w:val="20"/>
              </w:rPr>
            </w:pPr>
            <w:r>
              <w:rPr>
                <w:rFonts w:ascii="Arial" w:hAnsi="Arial" w:cs="Arial"/>
                <w:color w:val="000000"/>
                <w:sz w:val="20"/>
                <w:szCs w:val="20"/>
              </w:rPr>
              <w:t>5000VA/4500W.</w:t>
            </w:r>
          </w:p>
          <w:p w:rsidR="00825AE7" w:rsidRDefault="00825AE7" w:rsidP="00906AF8">
            <w:pPr>
              <w:pStyle w:val="Odstavecseseznamem"/>
              <w:numPr>
                <w:ilvl w:val="0"/>
                <w:numId w:val="2"/>
              </w:numPr>
              <w:spacing w:after="0" w:line="280" w:lineRule="atLeast"/>
              <w:ind w:left="210" w:hanging="218"/>
              <w:rPr>
                <w:rFonts w:ascii="Arial" w:hAnsi="Arial" w:cs="Arial"/>
                <w:color w:val="000000"/>
                <w:sz w:val="20"/>
                <w:szCs w:val="20"/>
              </w:rPr>
            </w:pPr>
            <w:r>
              <w:rPr>
                <w:rFonts w:ascii="Arial" w:hAnsi="Arial" w:cs="Arial"/>
                <w:color w:val="000000"/>
                <w:sz w:val="20"/>
                <w:szCs w:val="20"/>
              </w:rPr>
              <w:t>Konektory 4xC19, 4xC13.</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825AE7" w:rsidRPr="00E364C9" w:rsidTr="00457330">
        <w:trPr>
          <w:cantSplit/>
          <w:trHeight w:val="315"/>
        </w:trPr>
        <w:tc>
          <w:tcPr>
            <w:tcW w:w="1720" w:type="dxa"/>
            <w:shd w:val="clear" w:color="auto" w:fill="auto"/>
            <w:vAlign w:val="center"/>
            <w:hideMark/>
          </w:tcPr>
          <w:p w:rsidR="00825AE7" w:rsidRPr="00A516A0" w:rsidRDefault="00825AE7" w:rsidP="00906AF8">
            <w:pPr>
              <w:spacing w:line="280" w:lineRule="atLeast"/>
              <w:rPr>
                <w:rFonts w:ascii="Arial" w:hAnsi="Arial" w:cs="Arial"/>
                <w:b/>
                <w:color w:val="000000"/>
                <w:sz w:val="20"/>
                <w:szCs w:val="20"/>
              </w:rPr>
            </w:pPr>
            <w:r w:rsidRPr="00A516A0">
              <w:rPr>
                <w:rFonts w:ascii="Arial" w:hAnsi="Arial" w:cs="Arial"/>
                <w:b/>
                <w:color w:val="000000"/>
                <w:sz w:val="20"/>
                <w:szCs w:val="20"/>
              </w:rPr>
              <w:t>LAN adapter</w:t>
            </w:r>
          </w:p>
        </w:tc>
        <w:tc>
          <w:tcPr>
            <w:tcW w:w="3682" w:type="dxa"/>
            <w:shd w:val="clear" w:color="auto" w:fill="auto"/>
            <w:vAlign w:val="bottom"/>
            <w:hideMark/>
          </w:tcPr>
          <w:p w:rsidR="00825AE7" w:rsidRDefault="00825AE7" w:rsidP="00906AF8">
            <w:pPr>
              <w:spacing w:line="280" w:lineRule="atLeast"/>
              <w:rPr>
                <w:rFonts w:ascii="Arial" w:hAnsi="Arial" w:cs="Arial"/>
                <w:color w:val="000000"/>
                <w:sz w:val="20"/>
                <w:szCs w:val="20"/>
              </w:rPr>
            </w:pPr>
            <w:r>
              <w:rPr>
                <w:rFonts w:ascii="Arial" w:hAnsi="Arial" w:cs="Arial"/>
                <w:color w:val="000000"/>
                <w:sz w:val="20"/>
                <w:szCs w:val="20"/>
              </w:rPr>
              <w:t>Management konzole – zasílání hlášení do sledovacích nástrojů zákazníka, správa zařízení.</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825AE7" w:rsidRPr="00E364C9" w:rsidTr="00457330">
        <w:trPr>
          <w:cantSplit/>
          <w:trHeight w:val="315"/>
        </w:trPr>
        <w:tc>
          <w:tcPr>
            <w:tcW w:w="1720" w:type="dxa"/>
            <w:shd w:val="clear" w:color="auto" w:fill="auto"/>
            <w:vAlign w:val="center"/>
          </w:tcPr>
          <w:p w:rsidR="00825AE7" w:rsidRDefault="00825AE7" w:rsidP="00906AF8">
            <w:pPr>
              <w:spacing w:line="280" w:lineRule="atLeast"/>
              <w:rPr>
                <w:rFonts w:ascii="Arial" w:hAnsi="Arial" w:cs="Arial"/>
                <w:b/>
                <w:color w:val="000000"/>
                <w:sz w:val="20"/>
                <w:szCs w:val="20"/>
              </w:rPr>
            </w:pPr>
            <w:r>
              <w:rPr>
                <w:rFonts w:ascii="Arial" w:hAnsi="Arial" w:cs="Arial"/>
                <w:b/>
                <w:color w:val="000000"/>
                <w:sz w:val="20"/>
                <w:szCs w:val="20"/>
              </w:rPr>
              <w:t>Ovládání připojených zařízení</w:t>
            </w:r>
          </w:p>
        </w:tc>
        <w:tc>
          <w:tcPr>
            <w:tcW w:w="3682" w:type="dxa"/>
            <w:shd w:val="clear" w:color="auto" w:fill="auto"/>
            <w:vAlign w:val="bottom"/>
          </w:tcPr>
          <w:p w:rsidR="00825AE7" w:rsidRDefault="00825AE7" w:rsidP="00906AF8">
            <w:pPr>
              <w:pStyle w:val="Odstavecseseznamem"/>
              <w:numPr>
                <w:ilvl w:val="0"/>
                <w:numId w:val="2"/>
              </w:numPr>
              <w:spacing w:after="0" w:line="280" w:lineRule="atLeast"/>
              <w:ind w:left="215" w:hanging="215"/>
              <w:rPr>
                <w:rFonts w:ascii="Arial" w:hAnsi="Arial" w:cs="Arial"/>
                <w:color w:val="000000"/>
                <w:sz w:val="20"/>
                <w:szCs w:val="20"/>
              </w:rPr>
            </w:pPr>
            <w:r w:rsidRPr="00F959A6">
              <w:rPr>
                <w:rFonts w:ascii="Arial" w:hAnsi="Arial" w:cs="Arial"/>
                <w:color w:val="000000"/>
                <w:sz w:val="20"/>
                <w:szCs w:val="20"/>
              </w:rPr>
              <w:t>Zdroj rozpozn</w:t>
            </w:r>
            <w:r w:rsidR="00DE0609">
              <w:rPr>
                <w:rFonts w:ascii="Arial" w:hAnsi="Arial" w:cs="Arial"/>
                <w:color w:val="000000"/>
                <w:sz w:val="20"/>
                <w:szCs w:val="20"/>
              </w:rPr>
              <w:t>á</w:t>
            </w:r>
            <w:r w:rsidRPr="00F959A6">
              <w:rPr>
                <w:rFonts w:ascii="Arial" w:hAnsi="Arial" w:cs="Arial"/>
                <w:color w:val="000000"/>
                <w:sz w:val="20"/>
                <w:szCs w:val="20"/>
              </w:rPr>
              <w:t xml:space="preserve"> výpadek napájení a vyslat do serveru povel k</w:t>
            </w:r>
            <w:r>
              <w:rPr>
                <w:rFonts w:ascii="Arial" w:hAnsi="Arial" w:cs="Arial"/>
                <w:color w:val="000000"/>
                <w:sz w:val="20"/>
                <w:szCs w:val="20"/>
              </w:rPr>
              <w:t> </w:t>
            </w:r>
            <w:r w:rsidRPr="00F959A6">
              <w:rPr>
                <w:rFonts w:ascii="Arial" w:hAnsi="Arial" w:cs="Arial"/>
                <w:color w:val="000000"/>
                <w:sz w:val="20"/>
                <w:szCs w:val="20"/>
              </w:rPr>
              <w:t>přerušení probíhajících operací a</w:t>
            </w:r>
            <w:r>
              <w:rPr>
                <w:rFonts w:ascii="Arial" w:hAnsi="Arial" w:cs="Arial"/>
                <w:color w:val="000000"/>
                <w:sz w:val="20"/>
                <w:szCs w:val="20"/>
              </w:rPr>
              <w:t> </w:t>
            </w:r>
            <w:r w:rsidRPr="00F959A6">
              <w:rPr>
                <w:rFonts w:ascii="Arial" w:hAnsi="Arial" w:cs="Arial"/>
                <w:color w:val="000000"/>
                <w:sz w:val="20"/>
                <w:szCs w:val="20"/>
              </w:rPr>
              <w:t xml:space="preserve">korektnímu </w:t>
            </w:r>
            <w:proofErr w:type="spellStart"/>
            <w:r w:rsidRPr="00F959A6">
              <w:rPr>
                <w:rFonts w:ascii="Arial" w:hAnsi="Arial" w:cs="Arial"/>
                <w:color w:val="000000"/>
                <w:sz w:val="20"/>
                <w:szCs w:val="20"/>
              </w:rPr>
              <w:t>shutdownu</w:t>
            </w:r>
            <w:proofErr w:type="spellEnd"/>
            <w:r w:rsidRPr="00F959A6">
              <w:rPr>
                <w:rFonts w:ascii="Arial" w:hAnsi="Arial" w:cs="Arial"/>
                <w:color w:val="000000"/>
                <w:sz w:val="20"/>
                <w:szCs w:val="20"/>
              </w:rPr>
              <w:t xml:space="preserve"> operačního systému</w:t>
            </w:r>
            <w:r>
              <w:rPr>
                <w:rFonts w:ascii="Arial" w:hAnsi="Arial" w:cs="Arial"/>
                <w:color w:val="000000"/>
                <w:sz w:val="20"/>
                <w:szCs w:val="20"/>
              </w:rPr>
              <w:t xml:space="preserve"> u výše uvedených serverů (tzv. </w:t>
            </w:r>
            <w:proofErr w:type="spellStart"/>
            <w:r>
              <w:rPr>
                <w:rFonts w:ascii="Arial" w:hAnsi="Arial" w:cs="Arial"/>
                <w:color w:val="000000"/>
                <w:sz w:val="20"/>
                <w:szCs w:val="20"/>
              </w:rPr>
              <w:t>Power</w:t>
            </w:r>
            <w:proofErr w:type="spellEnd"/>
            <w:r>
              <w:rPr>
                <w:rFonts w:ascii="Arial" w:hAnsi="Arial" w:cs="Arial"/>
                <w:color w:val="000000"/>
                <w:sz w:val="20"/>
                <w:szCs w:val="20"/>
              </w:rPr>
              <w:t xml:space="preserve"> management SW).</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825AE7" w:rsidRPr="00E364C9" w:rsidTr="00457330">
        <w:trPr>
          <w:cantSplit/>
          <w:trHeight w:val="315"/>
        </w:trPr>
        <w:tc>
          <w:tcPr>
            <w:tcW w:w="1720" w:type="dxa"/>
            <w:shd w:val="clear" w:color="auto" w:fill="auto"/>
            <w:vAlign w:val="center"/>
            <w:hideMark/>
          </w:tcPr>
          <w:p w:rsidR="00825AE7" w:rsidRPr="00A516A0" w:rsidRDefault="00825AE7" w:rsidP="00906AF8">
            <w:pPr>
              <w:spacing w:line="280" w:lineRule="atLeast"/>
              <w:rPr>
                <w:rFonts w:ascii="Arial" w:hAnsi="Arial" w:cs="Arial"/>
                <w:b/>
                <w:color w:val="000000"/>
                <w:sz w:val="20"/>
                <w:szCs w:val="20"/>
              </w:rPr>
            </w:pPr>
            <w:r>
              <w:rPr>
                <w:rFonts w:ascii="Arial" w:hAnsi="Arial" w:cs="Arial"/>
                <w:b/>
                <w:color w:val="000000"/>
                <w:sz w:val="20"/>
                <w:szCs w:val="20"/>
              </w:rPr>
              <w:t xml:space="preserve">Další </w:t>
            </w:r>
            <w:proofErr w:type="spellStart"/>
            <w:r>
              <w:rPr>
                <w:rFonts w:ascii="Arial" w:hAnsi="Arial" w:cs="Arial"/>
                <w:b/>
                <w:color w:val="000000"/>
                <w:sz w:val="20"/>
                <w:szCs w:val="20"/>
              </w:rPr>
              <w:t>tech</w:t>
            </w:r>
            <w:proofErr w:type="spellEnd"/>
            <w:r>
              <w:rPr>
                <w:rFonts w:ascii="Arial" w:hAnsi="Arial" w:cs="Arial"/>
                <w:b/>
                <w:color w:val="000000"/>
                <w:sz w:val="20"/>
                <w:szCs w:val="20"/>
              </w:rPr>
              <w:t>. požadavky</w:t>
            </w:r>
          </w:p>
        </w:tc>
        <w:tc>
          <w:tcPr>
            <w:tcW w:w="3682" w:type="dxa"/>
            <w:shd w:val="clear" w:color="auto" w:fill="auto"/>
            <w:vAlign w:val="bottom"/>
            <w:hideMark/>
          </w:tcPr>
          <w:p w:rsidR="00825AE7" w:rsidRDefault="00825AE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Interní baterie v základní (řídící) jednotce.</w:t>
            </w:r>
          </w:p>
          <w:p w:rsidR="00825AE7" w:rsidRDefault="00825AE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Možnost připojení až 3 externích bateriových bloků. </w:t>
            </w:r>
          </w:p>
          <w:p w:rsidR="00825AE7" w:rsidRDefault="00825AE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1x sériový port v řídící jednotce.</w:t>
            </w:r>
          </w:p>
          <w:p w:rsidR="00825AE7" w:rsidRDefault="00825AE7"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1x LAN port pro management konzole.</w:t>
            </w:r>
          </w:p>
        </w:tc>
        <w:tc>
          <w:tcPr>
            <w:tcW w:w="4394" w:type="dxa"/>
            <w:shd w:val="clear" w:color="auto" w:fill="FFFF99"/>
            <w:vAlign w:val="center"/>
          </w:tcPr>
          <w:p w:rsidR="00825AE7" w:rsidRPr="00A516A0" w:rsidRDefault="00DE0609"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C64301" w:rsidRPr="00E364C9" w:rsidTr="00457330">
        <w:trPr>
          <w:cantSplit/>
          <w:trHeight w:val="315"/>
        </w:trPr>
        <w:tc>
          <w:tcPr>
            <w:tcW w:w="1720" w:type="dxa"/>
            <w:vMerge w:val="restart"/>
            <w:shd w:val="clear" w:color="auto" w:fill="auto"/>
            <w:vAlign w:val="center"/>
          </w:tcPr>
          <w:p w:rsidR="00C64301" w:rsidRDefault="00C64301" w:rsidP="00906AF8">
            <w:pPr>
              <w:spacing w:line="280" w:lineRule="atLeast"/>
              <w:rPr>
                <w:rFonts w:ascii="Arial" w:hAnsi="Arial" w:cs="Arial"/>
                <w:b/>
                <w:color w:val="000000"/>
                <w:sz w:val="20"/>
                <w:szCs w:val="20"/>
              </w:rPr>
            </w:pPr>
            <w:r>
              <w:rPr>
                <w:rFonts w:ascii="Arial" w:hAnsi="Arial" w:cs="Arial"/>
                <w:b/>
                <w:color w:val="000000"/>
                <w:sz w:val="20"/>
                <w:szCs w:val="20"/>
              </w:rPr>
              <w:t xml:space="preserve">Parametry přídavného </w:t>
            </w:r>
            <w:proofErr w:type="spellStart"/>
            <w:r>
              <w:rPr>
                <w:rFonts w:ascii="Arial" w:hAnsi="Arial" w:cs="Arial"/>
                <w:b/>
                <w:color w:val="000000"/>
                <w:sz w:val="20"/>
                <w:szCs w:val="20"/>
              </w:rPr>
              <w:t>bat</w:t>
            </w:r>
            <w:proofErr w:type="spellEnd"/>
            <w:r>
              <w:rPr>
                <w:rFonts w:ascii="Arial" w:hAnsi="Arial" w:cs="Arial"/>
                <w:b/>
                <w:color w:val="000000"/>
                <w:sz w:val="20"/>
                <w:szCs w:val="20"/>
              </w:rPr>
              <w:t xml:space="preserve">. </w:t>
            </w:r>
            <w:proofErr w:type="gramStart"/>
            <w:r>
              <w:rPr>
                <w:rFonts w:ascii="Arial" w:hAnsi="Arial" w:cs="Arial"/>
                <w:b/>
                <w:color w:val="000000"/>
                <w:sz w:val="20"/>
                <w:szCs w:val="20"/>
              </w:rPr>
              <w:t>bloku</w:t>
            </w:r>
            <w:proofErr w:type="gramEnd"/>
          </w:p>
        </w:tc>
        <w:tc>
          <w:tcPr>
            <w:tcW w:w="3682" w:type="dxa"/>
            <w:shd w:val="clear" w:color="auto" w:fill="auto"/>
            <w:vAlign w:val="center"/>
          </w:tcPr>
          <w:p w:rsidR="00C64301" w:rsidRPr="00C64301" w:rsidRDefault="00C64301" w:rsidP="00906AF8">
            <w:pPr>
              <w:pStyle w:val="Odstavecseseznamem"/>
              <w:numPr>
                <w:ilvl w:val="0"/>
                <w:numId w:val="2"/>
              </w:numPr>
              <w:spacing w:after="0" w:line="280" w:lineRule="atLeast"/>
              <w:ind w:left="215" w:hanging="215"/>
              <w:rPr>
                <w:rFonts w:ascii="Arial" w:hAnsi="Arial" w:cs="Arial"/>
                <w:color w:val="000000"/>
                <w:sz w:val="20"/>
                <w:szCs w:val="20"/>
              </w:rPr>
            </w:pPr>
            <w:r w:rsidRPr="00C64301">
              <w:rPr>
                <w:rFonts w:ascii="Arial" w:hAnsi="Arial" w:cs="Arial"/>
                <w:color w:val="000000"/>
                <w:sz w:val="20"/>
                <w:szCs w:val="20"/>
              </w:rPr>
              <w:t xml:space="preserve">Označení a typ </w:t>
            </w:r>
            <w:proofErr w:type="spellStart"/>
            <w:r w:rsidRPr="00C64301">
              <w:rPr>
                <w:rFonts w:ascii="Arial" w:hAnsi="Arial" w:cs="Arial"/>
                <w:color w:val="000000"/>
                <w:sz w:val="20"/>
                <w:szCs w:val="20"/>
              </w:rPr>
              <w:t>bat</w:t>
            </w:r>
            <w:proofErr w:type="spellEnd"/>
            <w:r w:rsidRPr="00C64301">
              <w:rPr>
                <w:rFonts w:ascii="Arial" w:hAnsi="Arial" w:cs="Arial"/>
                <w:color w:val="000000"/>
                <w:sz w:val="20"/>
                <w:szCs w:val="20"/>
              </w:rPr>
              <w:t xml:space="preserve">. </w:t>
            </w:r>
            <w:proofErr w:type="gramStart"/>
            <w:r w:rsidRPr="00C64301">
              <w:rPr>
                <w:rFonts w:ascii="Arial" w:hAnsi="Arial" w:cs="Arial"/>
                <w:color w:val="000000"/>
                <w:sz w:val="20"/>
                <w:szCs w:val="20"/>
              </w:rPr>
              <w:t>bloku</w:t>
            </w:r>
            <w:proofErr w:type="gramEnd"/>
            <w:r w:rsidR="00CA5BB8">
              <w:rPr>
                <w:rFonts w:ascii="Arial" w:hAnsi="Arial" w:cs="Arial"/>
                <w:color w:val="000000"/>
                <w:sz w:val="20"/>
                <w:szCs w:val="20"/>
              </w:rPr>
              <w:t>:</w:t>
            </w:r>
          </w:p>
        </w:tc>
        <w:tc>
          <w:tcPr>
            <w:tcW w:w="4394" w:type="dxa"/>
            <w:shd w:val="clear" w:color="auto" w:fill="FFFF99"/>
            <w:vAlign w:val="center"/>
          </w:tcPr>
          <w:p w:rsidR="00C64301" w:rsidRPr="00244DBD" w:rsidRDefault="006A7C58" w:rsidP="00906AF8">
            <w:pPr>
              <w:spacing w:line="280" w:lineRule="atLeast"/>
              <w:jc w:val="center"/>
              <w:rPr>
                <w:rFonts w:ascii="Arial" w:hAnsi="Arial" w:cs="Arial"/>
                <w:sz w:val="20"/>
                <w:szCs w:val="20"/>
              </w:rPr>
            </w:pPr>
            <w:r>
              <w:rPr>
                <w:rFonts w:ascii="Arial" w:hAnsi="Arial" w:cs="Arial"/>
                <w:sz w:val="20"/>
                <w:szCs w:val="20"/>
              </w:rPr>
              <w:t xml:space="preserve">AF464A </w:t>
            </w:r>
            <w:r w:rsidRPr="00FB52CD">
              <w:rPr>
                <w:rFonts w:ascii="Arial" w:hAnsi="Arial" w:cs="Arial"/>
                <w:sz w:val="20"/>
                <w:szCs w:val="20"/>
              </w:rPr>
              <w:t xml:space="preserve">HPE R5000/R7000 3U ERM </w:t>
            </w:r>
            <w:proofErr w:type="spellStart"/>
            <w:r w:rsidRPr="00FB52CD">
              <w:rPr>
                <w:rFonts w:ascii="Arial" w:hAnsi="Arial" w:cs="Arial"/>
                <w:sz w:val="20"/>
                <w:szCs w:val="20"/>
              </w:rPr>
              <w:t>Kit</w:t>
            </w:r>
            <w:proofErr w:type="spellEnd"/>
          </w:p>
        </w:tc>
      </w:tr>
      <w:tr w:rsidR="00C64301" w:rsidRPr="00E364C9" w:rsidTr="00457330">
        <w:trPr>
          <w:cantSplit/>
          <w:trHeight w:val="315"/>
        </w:trPr>
        <w:tc>
          <w:tcPr>
            <w:tcW w:w="1720" w:type="dxa"/>
            <w:vMerge/>
            <w:shd w:val="clear" w:color="auto" w:fill="auto"/>
            <w:vAlign w:val="center"/>
          </w:tcPr>
          <w:p w:rsidR="00C64301" w:rsidRDefault="00C64301" w:rsidP="00906AF8">
            <w:pPr>
              <w:spacing w:line="280" w:lineRule="atLeast"/>
              <w:rPr>
                <w:rFonts w:ascii="Arial" w:hAnsi="Arial" w:cs="Arial"/>
                <w:b/>
                <w:color w:val="000000"/>
                <w:sz w:val="20"/>
                <w:szCs w:val="20"/>
              </w:rPr>
            </w:pPr>
          </w:p>
        </w:tc>
        <w:tc>
          <w:tcPr>
            <w:tcW w:w="3682" w:type="dxa"/>
            <w:shd w:val="clear" w:color="auto" w:fill="auto"/>
            <w:vAlign w:val="center"/>
          </w:tcPr>
          <w:p w:rsidR="00C64301" w:rsidRPr="004B7FE2" w:rsidRDefault="00C6430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Montáž do standardního racku 19inch </w:t>
            </w:r>
            <w:r w:rsidRPr="007666E1">
              <w:rPr>
                <w:rFonts w:ascii="Arial" w:hAnsi="Arial" w:cs="Arial"/>
                <w:color w:val="000000"/>
                <w:sz w:val="20"/>
                <w:szCs w:val="20"/>
              </w:rPr>
              <w:t>(IS EIA-310D)</w:t>
            </w:r>
            <w:r>
              <w:rPr>
                <w:rFonts w:ascii="Arial" w:hAnsi="Arial" w:cs="Arial"/>
                <w:color w:val="000000"/>
                <w:sz w:val="20"/>
                <w:szCs w:val="20"/>
              </w:rPr>
              <w:t>.</w:t>
            </w:r>
          </w:p>
        </w:tc>
        <w:tc>
          <w:tcPr>
            <w:tcW w:w="4394" w:type="dxa"/>
            <w:shd w:val="clear" w:color="auto" w:fill="FFFF99"/>
            <w:vAlign w:val="center"/>
          </w:tcPr>
          <w:p w:rsidR="00C64301" w:rsidRPr="00244DBD" w:rsidRDefault="00C64301" w:rsidP="00906AF8">
            <w:pPr>
              <w:spacing w:line="280" w:lineRule="atLeast"/>
              <w:jc w:val="center"/>
              <w:rPr>
                <w:rFonts w:ascii="Arial" w:hAnsi="Arial" w:cs="Arial"/>
                <w:sz w:val="20"/>
                <w:szCs w:val="20"/>
              </w:rPr>
            </w:pPr>
            <w:r w:rsidRPr="00244DBD">
              <w:rPr>
                <w:rFonts w:ascii="Arial" w:hAnsi="Arial" w:cs="Arial"/>
                <w:sz w:val="20"/>
                <w:szCs w:val="20"/>
              </w:rPr>
              <w:t>ANO</w:t>
            </w:r>
          </w:p>
        </w:tc>
      </w:tr>
      <w:tr w:rsidR="00C64301" w:rsidRPr="00E364C9" w:rsidTr="00457330">
        <w:trPr>
          <w:cantSplit/>
          <w:trHeight w:val="315"/>
        </w:trPr>
        <w:tc>
          <w:tcPr>
            <w:tcW w:w="1720" w:type="dxa"/>
            <w:vMerge/>
            <w:shd w:val="clear" w:color="auto" w:fill="auto"/>
            <w:vAlign w:val="center"/>
          </w:tcPr>
          <w:p w:rsidR="00C64301" w:rsidRDefault="00C64301" w:rsidP="00906AF8">
            <w:pPr>
              <w:spacing w:line="280" w:lineRule="atLeast"/>
              <w:rPr>
                <w:rFonts w:ascii="Arial" w:hAnsi="Arial" w:cs="Arial"/>
                <w:b/>
                <w:color w:val="000000"/>
                <w:sz w:val="20"/>
                <w:szCs w:val="20"/>
              </w:rPr>
            </w:pPr>
          </w:p>
        </w:tc>
        <w:tc>
          <w:tcPr>
            <w:tcW w:w="3682" w:type="dxa"/>
            <w:shd w:val="clear" w:color="auto" w:fill="auto"/>
            <w:vAlign w:val="center"/>
          </w:tcPr>
          <w:p w:rsidR="00C64301" w:rsidRDefault="00C6430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Kapacita bateriového bloku:</w:t>
            </w:r>
          </w:p>
        </w:tc>
        <w:tc>
          <w:tcPr>
            <w:tcW w:w="4394" w:type="dxa"/>
            <w:shd w:val="clear" w:color="auto" w:fill="FFFF99"/>
            <w:vAlign w:val="center"/>
          </w:tcPr>
          <w:p w:rsidR="00C64301" w:rsidRPr="00A516A0" w:rsidRDefault="006A7C58" w:rsidP="00906AF8">
            <w:pPr>
              <w:spacing w:line="280" w:lineRule="atLeast"/>
              <w:jc w:val="center"/>
              <w:rPr>
                <w:rFonts w:ascii="Arial" w:hAnsi="Arial" w:cs="Arial"/>
                <w:b/>
                <w:bCs/>
                <w:caps/>
                <w:color w:val="000000"/>
                <w:sz w:val="20"/>
                <w:szCs w:val="20"/>
              </w:rPr>
            </w:pPr>
            <w:r>
              <w:rPr>
                <w:rFonts w:ascii="Arial" w:hAnsi="Arial" w:cs="Arial"/>
                <w:color w:val="000000"/>
                <w:sz w:val="20"/>
                <w:szCs w:val="20"/>
              </w:rPr>
              <w:t>Dvojnásobná kapacita externího bateriového bloku (při 100</w:t>
            </w:r>
            <w:r>
              <w:rPr>
                <w:rFonts w:ascii="Arial" w:hAnsi="Arial" w:cs="Arial"/>
                <w:color w:val="000000"/>
                <w:sz w:val="20"/>
                <w:szCs w:val="20"/>
                <w:lang w:val="en-US"/>
              </w:rPr>
              <w:t xml:space="preserve">% </w:t>
            </w:r>
            <w:proofErr w:type="spellStart"/>
            <w:r>
              <w:rPr>
                <w:rFonts w:ascii="Arial" w:hAnsi="Arial" w:cs="Arial"/>
                <w:color w:val="000000"/>
                <w:sz w:val="20"/>
                <w:szCs w:val="20"/>
                <w:lang w:val="en-US"/>
              </w:rPr>
              <w:t>zat</w:t>
            </w:r>
            <w:r>
              <w:rPr>
                <w:rFonts w:ascii="Arial" w:hAnsi="Arial" w:cs="Arial"/>
                <w:color w:val="000000"/>
                <w:sz w:val="20"/>
                <w:szCs w:val="20"/>
              </w:rPr>
              <w:t>ížení</w:t>
            </w:r>
            <w:proofErr w:type="spellEnd"/>
            <w:r>
              <w:rPr>
                <w:rFonts w:ascii="Arial" w:hAnsi="Arial" w:cs="Arial"/>
                <w:color w:val="000000"/>
                <w:sz w:val="20"/>
                <w:szCs w:val="20"/>
              </w:rPr>
              <w:t>) proti baterii v hlavní jednotce.</w:t>
            </w:r>
          </w:p>
        </w:tc>
      </w:tr>
      <w:tr w:rsidR="004B7FE2" w:rsidRPr="00E364C9" w:rsidTr="00457330">
        <w:trPr>
          <w:cantSplit/>
          <w:trHeight w:val="315"/>
        </w:trPr>
        <w:tc>
          <w:tcPr>
            <w:tcW w:w="1720" w:type="dxa"/>
            <w:shd w:val="clear" w:color="auto" w:fill="auto"/>
            <w:vAlign w:val="center"/>
            <w:hideMark/>
          </w:tcPr>
          <w:p w:rsidR="004B7FE2" w:rsidRPr="00A516A0" w:rsidRDefault="004B7FE2" w:rsidP="00906AF8">
            <w:pPr>
              <w:spacing w:line="280" w:lineRule="atLeast"/>
              <w:rPr>
                <w:rFonts w:ascii="Arial" w:hAnsi="Arial" w:cs="Arial"/>
                <w:b/>
                <w:color w:val="000000"/>
                <w:sz w:val="20"/>
                <w:szCs w:val="20"/>
              </w:rPr>
            </w:pPr>
            <w:r>
              <w:rPr>
                <w:rFonts w:ascii="Arial" w:hAnsi="Arial" w:cs="Arial"/>
                <w:b/>
                <w:color w:val="000000"/>
                <w:sz w:val="20"/>
                <w:szCs w:val="20"/>
              </w:rPr>
              <w:t>Poskytované</w:t>
            </w:r>
            <w:r w:rsidRPr="00A516A0">
              <w:rPr>
                <w:rFonts w:ascii="Arial" w:hAnsi="Arial" w:cs="Arial"/>
                <w:b/>
                <w:color w:val="000000"/>
                <w:sz w:val="20"/>
                <w:szCs w:val="20"/>
              </w:rPr>
              <w:t xml:space="preserve"> služby</w:t>
            </w:r>
          </w:p>
        </w:tc>
        <w:tc>
          <w:tcPr>
            <w:tcW w:w="3682" w:type="dxa"/>
            <w:shd w:val="clear" w:color="auto" w:fill="auto"/>
            <w:hideMark/>
          </w:tcPr>
          <w:p w:rsidR="004B7FE2" w:rsidRDefault="000068C6" w:rsidP="000068C6">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1D5DBD">
              <w:rPr>
                <w:rFonts w:ascii="Arial" w:hAnsi="Arial" w:cs="Arial"/>
                <w:color w:val="000000"/>
                <w:sz w:val="20"/>
                <w:szCs w:val="20"/>
              </w:rPr>
              <w:t>.</w:t>
            </w:r>
            <w:r>
              <w:rPr>
                <w:rFonts w:ascii="Arial" w:hAnsi="Arial" w:cs="Arial"/>
                <w:color w:val="000000"/>
                <w:sz w:val="20"/>
                <w:szCs w:val="20"/>
              </w:rPr>
              <w:t xml:space="preserve"> </w:t>
            </w:r>
          </w:p>
        </w:tc>
        <w:tc>
          <w:tcPr>
            <w:tcW w:w="4394" w:type="dxa"/>
            <w:shd w:val="clear" w:color="auto" w:fill="FFFF99"/>
            <w:vAlign w:val="center"/>
          </w:tcPr>
          <w:p w:rsidR="004B7FE2" w:rsidRPr="00A516A0" w:rsidRDefault="004B7FE2"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bl>
    <w:p w:rsidR="00463DE5" w:rsidRDefault="00463DE5" w:rsidP="00906AF8">
      <w:pPr>
        <w:spacing w:line="280" w:lineRule="atLeast"/>
        <w:jc w:val="both"/>
        <w:rPr>
          <w:rFonts w:ascii="Arial" w:hAnsi="Arial" w:cs="Arial"/>
          <w:b/>
          <w:bCs/>
          <w:sz w:val="20"/>
          <w:szCs w:val="20"/>
        </w:rPr>
      </w:pPr>
    </w:p>
    <w:p w:rsidR="003206EF" w:rsidRDefault="003206EF" w:rsidP="00906AF8">
      <w:pPr>
        <w:spacing w:line="280" w:lineRule="atLeast"/>
        <w:rPr>
          <w:rFonts w:ascii="Arial" w:hAnsi="Arial" w:cs="Arial"/>
          <w:b/>
          <w:bCs/>
          <w:sz w:val="20"/>
          <w:szCs w:val="20"/>
        </w:rPr>
      </w:pPr>
    </w:p>
    <w:p w:rsidR="00DA3F1A" w:rsidRDefault="004A21A5" w:rsidP="00906AF8">
      <w:pPr>
        <w:spacing w:line="280" w:lineRule="atLeast"/>
        <w:rPr>
          <w:rFonts w:ascii="Arial" w:hAnsi="Arial" w:cs="Arial"/>
          <w:b/>
          <w:bCs/>
          <w:sz w:val="20"/>
          <w:szCs w:val="20"/>
        </w:rPr>
      </w:pPr>
      <w:r>
        <w:rPr>
          <w:rFonts w:ascii="Arial" w:hAnsi="Arial" w:cs="Arial"/>
          <w:b/>
          <w:sz w:val="20"/>
          <w:szCs w:val="20"/>
        </w:rPr>
        <w:t>Tabulka č. 20 –</w:t>
      </w:r>
      <w:r w:rsidR="00EF1D44">
        <w:rPr>
          <w:rFonts w:ascii="Arial" w:hAnsi="Arial" w:cs="Arial"/>
          <w:b/>
          <w:sz w:val="20"/>
          <w:szCs w:val="20"/>
        </w:rPr>
        <w:t xml:space="preserve"> </w:t>
      </w:r>
      <w:r w:rsidR="00DA3F1A" w:rsidRPr="00EF1D44">
        <w:rPr>
          <w:rFonts w:ascii="Arial" w:hAnsi="Arial" w:cs="Arial"/>
          <w:b/>
          <w:bCs/>
          <w:sz w:val="20"/>
          <w:szCs w:val="20"/>
        </w:rPr>
        <w:t>Diskové úložiště NAS</w:t>
      </w:r>
    </w:p>
    <w:p w:rsidR="004A21A5" w:rsidRPr="00EF1D44" w:rsidRDefault="004A21A5" w:rsidP="00906AF8">
      <w:pPr>
        <w:spacing w:line="280" w:lineRule="atLeast"/>
        <w:rPr>
          <w:rFonts w:ascii="Arial" w:hAnsi="Arial" w:cs="Arial"/>
          <w:b/>
          <w:sz w:val="20"/>
          <w:szCs w:val="20"/>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0"/>
        <w:gridCol w:w="3682"/>
        <w:gridCol w:w="4394"/>
      </w:tblGrid>
      <w:tr w:rsidR="00DE16DD" w:rsidRPr="00EC1F28" w:rsidTr="00DE16DD">
        <w:trPr>
          <w:cantSplit/>
          <w:trHeight w:val="315"/>
        </w:trPr>
        <w:tc>
          <w:tcPr>
            <w:tcW w:w="5402" w:type="dxa"/>
            <w:gridSpan w:val="2"/>
            <w:tcBorders>
              <w:bottom w:val="single" w:sz="4" w:space="0" w:color="auto"/>
            </w:tcBorders>
            <w:shd w:val="clear" w:color="auto" w:fill="4F81BD" w:themeFill="accent1"/>
            <w:vAlign w:val="center"/>
            <w:hideMark/>
          </w:tcPr>
          <w:p w:rsidR="00DE16DD" w:rsidRPr="00EC1F28" w:rsidRDefault="00DE16DD" w:rsidP="00906AF8">
            <w:pPr>
              <w:spacing w:line="280" w:lineRule="atLeast"/>
              <w:rPr>
                <w:rFonts w:ascii="Arial" w:hAnsi="Arial" w:cs="Arial"/>
                <w:b/>
                <w:bCs/>
                <w:color w:val="FFFFFF" w:themeColor="background1"/>
                <w:sz w:val="20"/>
                <w:szCs w:val="20"/>
              </w:rPr>
            </w:pPr>
            <w:r w:rsidRPr="00F43A36">
              <w:rPr>
                <w:rFonts w:ascii="Arial" w:hAnsi="Arial" w:cs="Arial"/>
                <w:b/>
                <w:bCs/>
                <w:color w:val="FFFFFF" w:themeColor="background1"/>
                <w:sz w:val="20"/>
                <w:szCs w:val="20"/>
              </w:rPr>
              <w:t xml:space="preserve">Přesné označení, model a výrobce </w:t>
            </w:r>
            <w:r>
              <w:rPr>
                <w:rFonts w:ascii="Arial" w:hAnsi="Arial" w:cs="Arial"/>
                <w:b/>
                <w:bCs/>
                <w:color w:val="FFFFFF" w:themeColor="background1"/>
                <w:sz w:val="20"/>
                <w:szCs w:val="20"/>
              </w:rPr>
              <w:t>diskového úložiště NAS</w:t>
            </w:r>
          </w:p>
        </w:tc>
        <w:tc>
          <w:tcPr>
            <w:tcW w:w="4394" w:type="dxa"/>
            <w:tcBorders>
              <w:bottom w:val="single" w:sz="4" w:space="0" w:color="auto"/>
            </w:tcBorders>
            <w:shd w:val="clear" w:color="auto" w:fill="FFFF99"/>
            <w:vAlign w:val="center"/>
          </w:tcPr>
          <w:p w:rsidR="00DE16DD" w:rsidRPr="00F43A36" w:rsidRDefault="00884E52" w:rsidP="00906AF8">
            <w:pPr>
              <w:spacing w:line="280" w:lineRule="atLeast"/>
              <w:rPr>
                <w:rFonts w:ascii="Arial" w:hAnsi="Arial" w:cs="Arial"/>
                <w:b/>
                <w:bCs/>
                <w:sz w:val="20"/>
                <w:szCs w:val="20"/>
              </w:rPr>
            </w:pPr>
            <w:r>
              <w:rPr>
                <w:rFonts w:ascii="Arial" w:hAnsi="Arial" w:cs="Arial"/>
                <w:sz w:val="20"/>
                <w:szCs w:val="20"/>
              </w:rPr>
              <w:t xml:space="preserve">K2R13A </w:t>
            </w:r>
            <w:r w:rsidRPr="005708CF">
              <w:rPr>
                <w:rFonts w:ascii="Arial" w:hAnsi="Arial" w:cs="Arial"/>
                <w:sz w:val="20"/>
                <w:szCs w:val="20"/>
              </w:rPr>
              <w:t>HP</w:t>
            </w:r>
            <w:r>
              <w:rPr>
                <w:rFonts w:ascii="Arial" w:hAnsi="Arial" w:cs="Arial"/>
                <w:sz w:val="20"/>
                <w:szCs w:val="20"/>
              </w:rPr>
              <w:t>E</w:t>
            </w:r>
            <w:r w:rsidRPr="005708CF">
              <w:rPr>
                <w:rFonts w:ascii="Arial" w:hAnsi="Arial" w:cs="Arial"/>
                <w:sz w:val="20"/>
                <w:szCs w:val="20"/>
              </w:rPr>
              <w:t xml:space="preserve"> </w:t>
            </w:r>
            <w:proofErr w:type="spellStart"/>
            <w:r w:rsidRPr="005708CF">
              <w:rPr>
                <w:rFonts w:ascii="Arial" w:hAnsi="Arial" w:cs="Arial"/>
                <w:sz w:val="20"/>
                <w:szCs w:val="20"/>
              </w:rPr>
              <w:t>StoreEasy</w:t>
            </w:r>
            <w:proofErr w:type="spellEnd"/>
            <w:r w:rsidRPr="005708CF">
              <w:rPr>
                <w:rFonts w:ascii="Arial" w:hAnsi="Arial" w:cs="Arial"/>
                <w:sz w:val="20"/>
                <w:szCs w:val="20"/>
              </w:rPr>
              <w:t xml:space="preserve"> 1450 8TB SATA </w:t>
            </w:r>
            <w:proofErr w:type="spellStart"/>
            <w:r w:rsidRPr="005708CF">
              <w:rPr>
                <w:rFonts w:ascii="Arial" w:hAnsi="Arial" w:cs="Arial"/>
                <w:sz w:val="20"/>
                <w:szCs w:val="20"/>
              </w:rPr>
              <w:t>Storage</w:t>
            </w:r>
            <w:proofErr w:type="spellEnd"/>
          </w:p>
        </w:tc>
      </w:tr>
      <w:tr w:rsidR="00DE16DD" w:rsidRPr="00E364C9" w:rsidTr="004357DA">
        <w:trPr>
          <w:cantSplit/>
          <w:trHeight w:val="315"/>
        </w:trPr>
        <w:tc>
          <w:tcPr>
            <w:tcW w:w="5402" w:type="dxa"/>
            <w:gridSpan w:val="2"/>
            <w:shd w:val="clear" w:color="000000" w:fill="4F81BD" w:themeFill="accent1"/>
            <w:vAlign w:val="center"/>
            <w:hideMark/>
          </w:tcPr>
          <w:p w:rsidR="00DE16DD" w:rsidRPr="00E364C9" w:rsidRDefault="00DE16DD" w:rsidP="00906AF8">
            <w:pPr>
              <w:spacing w:line="280" w:lineRule="atLeast"/>
              <w:jc w:val="center"/>
              <w:rPr>
                <w:rFonts w:ascii="Arial" w:hAnsi="Arial" w:cs="Arial"/>
                <w:b/>
                <w:bCs/>
                <w:color w:val="000000"/>
                <w:sz w:val="20"/>
                <w:szCs w:val="20"/>
              </w:rPr>
            </w:pPr>
            <w:r w:rsidRPr="00EC1F28">
              <w:rPr>
                <w:rFonts w:ascii="Arial" w:hAnsi="Arial" w:cs="Arial"/>
                <w:b/>
                <w:bCs/>
                <w:color w:val="FFFFFF" w:themeColor="background1"/>
                <w:sz w:val="20"/>
                <w:szCs w:val="20"/>
              </w:rPr>
              <w:t>Parametr</w:t>
            </w:r>
          </w:p>
        </w:tc>
        <w:tc>
          <w:tcPr>
            <w:tcW w:w="4394" w:type="dxa"/>
            <w:shd w:val="clear" w:color="000000" w:fill="4F81BD" w:themeFill="accent1"/>
            <w:vAlign w:val="center"/>
          </w:tcPr>
          <w:p w:rsidR="00DE16DD" w:rsidRDefault="00DE16DD" w:rsidP="00906AF8">
            <w:pPr>
              <w:spacing w:line="280" w:lineRule="atLeast"/>
              <w:jc w:val="center"/>
              <w:rPr>
                <w:rFonts w:ascii="Arial" w:hAnsi="Arial" w:cs="Arial"/>
                <w:b/>
                <w:bCs/>
                <w:color w:val="FFFFFF" w:themeColor="background1"/>
                <w:sz w:val="20"/>
                <w:szCs w:val="20"/>
              </w:rPr>
            </w:pPr>
            <w:r>
              <w:rPr>
                <w:rFonts w:ascii="Arial" w:hAnsi="Arial" w:cs="Arial"/>
                <w:b/>
                <w:bCs/>
                <w:color w:val="FFFFFF" w:themeColor="background1"/>
                <w:sz w:val="20"/>
                <w:szCs w:val="20"/>
              </w:rPr>
              <w:t>H</w:t>
            </w:r>
            <w:r w:rsidRPr="00CC1FCC">
              <w:rPr>
                <w:rFonts w:ascii="Arial" w:hAnsi="Arial" w:cs="Arial"/>
                <w:b/>
                <w:bCs/>
                <w:color w:val="FFFFFF" w:themeColor="background1"/>
                <w:sz w:val="20"/>
                <w:szCs w:val="20"/>
              </w:rPr>
              <w:t>odnota</w:t>
            </w:r>
            <w:r>
              <w:rPr>
                <w:rFonts w:ascii="Arial" w:hAnsi="Arial" w:cs="Arial"/>
                <w:b/>
                <w:bCs/>
                <w:color w:val="FFFFFF" w:themeColor="background1"/>
                <w:sz w:val="20"/>
                <w:szCs w:val="20"/>
              </w:rPr>
              <w:t>, popis</w:t>
            </w:r>
          </w:p>
        </w:tc>
      </w:tr>
      <w:tr w:rsidR="00DE16DD" w:rsidRPr="00E364C9" w:rsidTr="00457330">
        <w:trPr>
          <w:cantSplit/>
          <w:trHeight w:val="315"/>
        </w:trPr>
        <w:tc>
          <w:tcPr>
            <w:tcW w:w="1720" w:type="dxa"/>
            <w:shd w:val="clear" w:color="auto" w:fill="auto"/>
            <w:vAlign w:val="center"/>
            <w:hideMark/>
          </w:tcPr>
          <w:p w:rsidR="00DE16DD" w:rsidRPr="00A516A0" w:rsidRDefault="00DE16DD" w:rsidP="00906AF8">
            <w:pPr>
              <w:spacing w:line="280" w:lineRule="atLeast"/>
              <w:rPr>
                <w:rFonts w:ascii="Arial" w:hAnsi="Arial" w:cs="Arial"/>
                <w:b/>
                <w:color w:val="000000"/>
                <w:sz w:val="20"/>
                <w:szCs w:val="20"/>
              </w:rPr>
            </w:pPr>
            <w:r>
              <w:rPr>
                <w:rFonts w:ascii="Arial" w:hAnsi="Arial" w:cs="Arial"/>
                <w:b/>
                <w:color w:val="000000"/>
                <w:sz w:val="20"/>
                <w:szCs w:val="20"/>
              </w:rPr>
              <w:t>K</w:t>
            </w:r>
            <w:r w:rsidRPr="00A516A0">
              <w:rPr>
                <w:rFonts w:ascii="Arial" w:hAnsi="Arial" w:cs="Arial"/>
                <w:b/>
                <w:color w:val="000000"/>
                <w:sz w:val="20"/>
                <w:szCs w:val="20"/>
              </w:rPr>
              <w:t>onstrukční provedení</w:t>
            </w:r>
          </w:p>
        </w:tc>
        <w:tc>
          <w:tcPr>
            <w:tcW w:w="3682" w:type="dxa"/>
            <w:shd w:val="clear" w:color="auto" w:fill="auto"/>
            <w:vAlign w:val="center"/>
            <w:hideMark/>
          </w:tcPr>
          <w:p w:rsidR="00DE16DD" w:rsidRDefault="00DE16DD" w:rsidP="00906AF8">
            <w:pPr>
              <w:spacing w:line="280" w:lineRule="atLeast"/>
              <w:rPr>
                <w:rFonts w:ascii="Arial" w:hAnsi="Arial" w:cs="Arial"/>
                <w:color w:val="000000"/>
                <w:sz w:val="20"/>
                <w:szCs w:val="20"/>
              </w:rPr>
            </w:pPr>
            <w:r>
              <w:rPr>
                <w:rFonts w:ascii="Arial" w:hAnsi="Arial" w:cs="Arial"/>
                <w:color w:val="000000"/>
                <w:sz w:val="20"/>
                <w:szCs w:val="20"/>
              </w:rPr>
              <w:t xml:space="preserve">Diskové úložiště NAS - montáž do standardního </w:t>
            </w:r>
            <w:proofErr w:type="gramStart"/>
            <w:r>
              <w:rPr>
                <w:rFonts w:ascii="Arial" w:hAnsi="Arial" w:cs="Arial"/>
                <w:color w:val="000000"/>
                <w:sz w:val="20"/>
                <w:szCs w:val="20"/>
              </w:rPr>
              <w:t>racku</w:t>
            </w:r>
            <w:proofErr w:type="gramEnd"/>
            <w:r>
              <w:rPr>
                <w:rFonts w:ascii="Arial" w:hAnsi="Arial" w:cs="Arial"/>
                <w:color w:val="000000"/>
                <w:sz w:val="20"/>
                <w:szCs w:val="20"/>
              </w:rPr>
              <w:t xml:space="preserve"> 19 </w:t>
            </w:r>
            <w:proofErr w:type="spellStart"/>
            <w:r>
              <w:rPr>
                <w:rFonts w:ascii="Arial" w:hAnsi="Arial" w:cs="Arial"/>
                <w:color w:val="000000"/>
                <w:sz w:val="20"/>
                <w:szCs w:val="20"/>
              </w:rPr>
              <w:t>inch</w:t>
            </w:r>
            <w:proofErr w:type="spellEnd"/>
            <w:r>
              <w:rPr>
                <w:rFonts w:ascii="Arial" w:hAnsi="Arial" w:cs="Arial"/>
                <w:color w:val="000000"/>
                <w:sz w:val="20"/>
                <w:szCs w:val="20"/>
              </w:rPr>
              <w:t xml:space="preserve"> </w:t>
            </w:r>
            <w:r w:rsidRPr="007666E1">
              <w:rPr>
                <w:rFonts w:ascii="Arial" w:hAnsi="Arial" w:cs="Arial"/>
                <w:color w:val="000000"/>
                <w:sz w:val="20"/>
                <w:szCs w:val="20"/>
              </w:rPr>
              <w:t>(IS EIA-310D)</w:t>
            </w:r>
            <w:r>
              <w:rPr>
                <w:rFonts w:ascii="Arial" w:hAnsi="Arial" w:cs="Arial"/>
                <w:color w:val="000000"/>
                <w:sz w:val="20"/>
                <w:szCs w:val="20"/>
              </w:rPr>
              <w:t xml:space="preserve"> , výška 1U, včetně kabelového managementu (manipulační rameno apod.).</w:t>
            </w:r>
          </w:p>
        </w:tc>
        <w:tc>
          <w:tcPr>
            <w:tcW w:w="4394" w:type="dxa"/>
            <w:shd w:val="clear" w:color="auto" w:fill="FFFF99"/>
            <w:vAlign w:val="center"/>
          </w:tcPr>
          <w:p w:rsidR="00DE16DD" w:rsidRPr="00A516A0" w:rsidRDefault="004B7FE2"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DE16DD" w:rsidRPr="00E364C9" w:rsidTr="00457330">
        <w:trPr>
          <w:cantSplit/>
          <w:trHeight w:val="315"/>
        </w:trPr>
        <w:tc>
          <w:tcPr>
            <w:tcW w:w="1720" w:type="dxa"/>
            <w:shd w:val="clear" w:color="auto" w:fill="auto"/>
            <w:vAlign w:val="center"/>
            <w:hideMark/>
          </w:tcPr>
          <w:p w:rsidR="00DE16DD" w:rsidRPr="00A516A0" w:rsidRDefault="00DE16DD" w:rsidP="00906AF8">
            <w:pPr>
              <w:spacing w:line="280" w:lineRule="atLeast"/>
              <w:rPr>
                <w:rFonts w:ascii="Arial" w:hAnsi="Arial" w:cs="Arial"/>
                <w:b/>
                <w:color w:val="000000"/>
                <w:sz w:val="20"/>
                <w:szCs w:val="20"/>
              </w:rPr>
            </w:pPr>
            <w:r>
              <w:rPr>
                <w:rFonts w:ascii="Arial" w:hAnsi="Arial" w:cs="Arial"/>
                <w:b/>
                <w:color w:val="000000"/>
                <w:sz w:val="20"/>
                <w:szCs w:val="20"/>
                <w:lang w:eastAsia="en-US"/>
              </w:rPr>
              <w:t>Napájení</w:t>
            </w:r>
          </w:p>
        </w:tc>
        <w:tc>
          <w:tcPr>
            <w:tcW w:w="3682" w:type="dxa"/>
            <w:shd w:val="clear" w:color="auto" w:fill="auto"/>
            <w:vAlign w:val="bottom"/>
            <w:hideMark/>
          </w:tcPr>
          <w:p w:rsidR="00DE16DD" w:rsidRPr="00F62770" w:rsidRDefault="00DE16DD" w:rsidP="00906AF8">
            <w:pPr>
              <w:pStyle w:val="Odstavecseseznamem"/>
              <w:numPr>
                <w:ilvl w:val="0"/>
                <w:numId w:val="2"/>
              </w:numPr>
              <w:spacing w:after="0" w:line="280" w:lineRule="atLeast"/>
              <w:ind w:left="215" w:hanging="215"/>
              <w:rPr>
                <w:rFonts w:ascii="Arial" w:hAnsi="Arial" w:cs="Arial"/>
                <w:color w:val="000000"/>
                <w:sz w:val="20"/>
                <w:szCs w:val="20"/>
              </w:rPr>
            </w:pPr>
            <w:r w:rsidRPr="00F62770">
              <w:rPr>
                <w:rFonts w:ascii="Arial" w:hAnsi="Arial" w:cs="Arial"/>
                <w:color w:val="000000"/>
                <w:sz w:val="20"/>
                <w:szCs w:val="20"/>
              </w:rPr>
              <w:t>Napájecí zdroj 230V</w:t>
            </w:r>
            <w:r>
              <w:rPr>
                <w:rFonts w:ascii="Arial" w:hAnsi="Arial" w:cs="Arial"/>
                <w:color w:val="000000"/>
                <w:sz w:val="20"/>
                <w:szCs w:val="20"/>
              </w:rPr>
              <w:t>.</w:t>
            </w:r>
          </w:p>
          <w:p w:rsidR="00DE16DD" w:rsidRPr="00F62770" w:rsidRDefault="00DE16D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w:t>
            </w:r>
            <w:r w:rsidRPr="00A54769">
              <w:rPr>
                <w:rFonts w:ascii="Arial" w:hAnsi="Arial" w:cs="Arial"/>
                <w:color w:val="000000"/>
                <w:sz w:val="20"/>
                <w:szCs w:val="20"/>
              </w:rPr>
              <w:t>edundance napájení N+</w:t>
            </w:r>
            <w:r>
              <w:rPr>
                <w:rFonts w:ascii="Arial" w:hAnsi="Arial" w:cs="Arial"/>
                <w:color w:val="000000"/>
                <w:sz w:val="20"/>
                <w:szCs w:val="20"/>
              </w:rPr>
              <w:t>1.</w:t>
            </w:r>
          </w:p>
        </w:tc>
        <w:tc>
          <w:tcPr>
            <w:tcW w:w="4394" w:type="dxa"/>
            <w:shd w:val="clear" w:color="auto" w:fill="FFFF99"/>
            <w:vAlign w:val="center"/>
          </w:tcPr>
          <w:p w:rsidR="00DE16DD" w:rsidRPr="00A516A0" w:rsidRDefault="004B7FE2"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884E52" w:rsidRPr="00E364C9" w:rsidTr="00457330">
        <w:trPr>
          <w:cantSplit/>
          <w:trHeight w:val="315"/>
        </w:trPr>
        <w:tc>
          <w:tcPr>
            <w:tcW w:w="1720" w:type="dxa"/>
            <w:shd w:val="clear" w:color="auto" w:fill="auto"/>
            <w:vAlign w:val="center"/>
            <w:hideMark/>
          </w:tcPr>
          <w:p w:rsidR="00884E52" w:rsidRPr="00A516A0" w:rsidRDefault="00884E52" w:rsidP="00906AF8">
            <w:pPr>
              <w:spacing w:line="280" w:lineRule="atLeast"/>
              <w:rPr>
                <w:rFonts w:ascii="Arial" w:hAnsi="Arial" w:cs="Arial"/>
                <w:b/>
                <w:color w:val="000000"/>
                <w:sz w:val="20"/>
                <w:szCs w:val="20"/>
              </w:rPr>
            </w:pPr>
            <w:r>
              <w:rPr>
                <w:rFonts w:ascii="Arial" w:hAnsi="Arial" w:cs="Arial"/>
                <w:b/>
                <w:color w:val="000000"/>
                <w:sz w:val="20"/>
                <w:szCs w:val="20"/>
              </w:rPr>
              <w:lastRenderedPageBreak/>
              <w:t>Procesor</w:t>
            </w:r>
          </w:p>
        </w:tc>
        <w:tc>
          <w:tcPr>
            <w:tcW w:w="3682" w:type="dxa"/>
            <w:shd w:val="clear" w:color="auto" w:fill="auto"/>
            <w:vAlign w:val="bottom"/>
            <w:hideMark/>
          </w:tcPr>
          <w:p w:rsidR="00884E52" w:rsidRDefault="00884E52" w:rsidP="00906AF8">
            <w:pPr>
              <w:pStyle w:val="Odstavecseseznamem"/>
              <w:numPr>
                <w:ilvl w:val="0"/>
                <w:numId w:val="2"/>
              </w:numPr>
              <w:spacing w:after="0" w:line="280" w:lineRule="atLeast"/>
              <w:ind w:left="215" w:hanging="215"/>
              <w:rPr>
                <w:rFonts w:ascii="Arial" w:hAnsi="Arial" w:cs="Arial"/>
                <w:color w:val="000000"/>
                <w:sz w:val="20"/>
                <w:szCs w:val="20"/>
              </w:rPr>
            </w:pPr>
            <w:r w:rsidRPr="00604F41">
              <w:rPr>
                <w:rFonts w:ascii="Arial" w:hAnsi="Arial" w:cs="Arial"/>
                <w:color w:val="000000"/>
                <w:sz w:val="20"/>
                <w:szCs w:val="20"/>
              </w:rPr>
              <w:t>1</w:t>
            </w:r>
            <w:r>
              <w:rPr>
                <w:rFonts w:ascii="Arial" w:hAnsi="Arial" w:cs="Arial"/>
                <w:color w:val="000000"/>
                <w:sz w:val="20"/>
                <w:szCs w:val="20"/>
              </w:rPr>
              <w:t xml:space="preserve"> </w:t>
            </w:r>
            <w:r w:rsidRPr="00604F41">
              <w:rPr>
                <w:rFonts w:ascii="Arial" w:hAnsi="Arial" w:cs="Arial"/>
                <w:color w:val="000000"/>
                <w:sz w:val="20"/>
                <w:szCs w:val="20"/>
              </w:rPr>
              <w:t>x</w:t>
            </w:r>
            <w:r>
              <w:rPr>
                <w:rFonts w:ascii="Arial" w:hAnsi="Arial" w:cs="Arial"/>
                <w:color w:val="000000"/>
                <w:sz w:val="20"/>
                <w:szCs w:val="20"/>
              </w:rPr>
              <w:t xml:space="preserve"> </w:t>
            </w:r>
            <w:r w:rsidRPr="00604F41">
              <w:rPr>
                <w:rFonts w:ascii="Arial" w:hAnsi="Arial" w:cs="Arial"/>
                <w:color w:val="000000"/>
                <w:sz w:val="20"/>
                <w:szCs w:val="20"/>
              </w:rPr>
              <w:t>CPU</w:t>
            </w:r>
            <w:r>
              <w:rPr>
                <w:rFonts w:ascii="Arial" w:hAnsi="Arial" w:cs="Arial"/>
                <w:color w:val="000000"/>
                <w:sz w:val="20"/>
                <w:szCs w:val="20"/>
              </w:rPr>
              <w:t>:</w:t>
            </w:r>
          </w:p>
          <w:p w:rsidR="00884E52" w:rsidRDefault="00884E52"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Počet </w:t>
            </w:r>
            <w:proofErr w:type="spellStart"/>
            <w:r w:rsidRPr="00604F41">
              <w:rPr>
                <w:rFonts w:ascii="Arial" w:hAnsi="Arial" w:cs="Arial"/>
                <w:color w:val="000000"/>
                <w:sz w:val="20"/>
                <w:szCs w:val="20"/>
              </w:rPr>
              <w:t>core</w:t>
            </w:r>
            <w:proofErr w:type="spellEnd"/>
            <w:r>
              <w:rPr>
                <w:rFonts w:ascii="Arial" w:hAnsi="Arial" w:cs="Arial"/>
                <w:color w:val="000000"/>
                <w:sz w:val="20"/>
                <w:szCs w:val="20"/>
              </w:rPr>
              <w:t>:</w:t>
            </w:r>
          </w:p>
          <w:p w:rsidR="00884E52" w:rsidRPr="00F62770" w:rsidRDefault="00884E52"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Velikost</w:t>
            </w:r>
            <w:r w:rsidRPr="00604F41">
              <w:rPr>
                <w:rFonts w:ascii="Arial" w:hAnsi="Arial" w:cs="Arial"/>
                <w:color w:val="000000"/>
                <w:sz w:val="20"/>
                <w:szCs w:val="20"/>
              </w:rPr>
              <w:t xml:space="preserve"> </w:t>
            </w:r>
            <w:proofErr w:type="spellStart"/>
            <w:r w:rsidRPr="00604F41">
              <w:rPr>
                <w:rFonts w:ascii="Arial" w:hAnsi="Arial" w:cs="Arial"/>
                <w:color w:val="000000"/>
                <w:sz w:val="20"/>
                <w:szCs w:val="20"/>
              </w:rPr>
              <w:t>cache</w:t>
            </w:r>
            <w:proofErr w:type="spellEnd"/>
            <w:r>
              <w:rPr>
                <w:rFonts w:ascii="Arial" w:hAnsi="Arial" w:cs="Arial"/>
                <w:color w:val="000000"/>
                <w:sz w:val="20"/>
                <w:szCs w:val="20"/>
              </w:rPr>
              <w:t>:</w:t>
            </w:r>
          </w:p>
        </w:tc>
        <w:tc>
          <w:tcPr>
            <w:tcW w:w="4394" w:type="dxa"/>
            <w:shd w:val="clear" w:color="auto" w:fill="FFFF99"/>
            <w:vAlign w:val="center"/>
          </w:tcPr>
          <w:p w:rsidR="00884E52" w:rsidRPr="005708CF" w:rsidRDefault="00884E52" w:rsidP="00733656">
            <w:pPr>
              <w:spacing w:line="280" w:lineRule="atLeast"/>
              <w:jc w:val="center"/>
              <w:rPr>
                <w:rFonts w:ascii="Arial" w:hAnsi="Arial" w:cs="Arial"/>
                <w:sz w:val="20"/>
                <w:szCs w:val="20"/>
              </w:rPr>
            </w:pPr>
            <w:r w:rsidRPr="005708CF">
              <w:rPr>
                <w:rFonts w:ascii="Arial" w:hAnsi="Arial" w:cs="Arial"/>
                <w:sz w:val="20"/>
                <w:szCs w:val="20"/>
              </w:rPr>
              <w:t xml:space="preserve">Intel® </w:t>
            </w:r>
            <w:proofErr w:type="spellStart"/>
            <w:r w:rsidRPr="005708CF">
              <w:rPr>
                <w:rFonts w:ascii="Arial" w:hAnsi="Arial" w:cs="Arial"/>
                <w:sz w:val="20"/>
                <w:szCs w:val="20"/>
              </w:rPr>
              <w:t>Xeon</w:t>
            </w:r>
            <w:proofErr w:type="spellEnd"/>
            <w:r w:rsidRPr="005708CF">
              <w:rPr>
                <w:rFonts w:ascii="Arial" w:hAnsi="Arial" w:cs="Arial"/>
                <w:sz w:val="20"/>
                <w:szCs w:val="20"/>
              </w:rPr>
              <w:t xml:space="preserve">® E5-2603v3 </w:t>
            </w:r>
          </w:p>
          <w:p w:rsidR="00884E52" w:rsidRPr="005708CF" w:rsidRDefault="00884E52" w:rsidP="00733656">
            <w:pPr>
              <w:spacing w:line="280" w:lineRule="atLeast"/>
              <w:jc w:val="center"/>
              <w:rPr>
                <w:rFonts w:ascii="Arial" w:hAnsi="Arial" w:cs="Arial"/>
                <w:sz w:val="20"/>
                <w:szCs w:val="20"/>
              </w:rPr>
            </w:pPr>
            <w:r w:rsidRPr="005708CF">
              <w:rPr>
                <w:rFonts w:ascii="Arial" w:hAnsi="Arial" w:cs="Arial"/>
                <w:sz w:val="20"/>
                <w:szCs w:val="20"/>
              </w:rPr>
              <w:t>6</w:t>
            </w:r>
          </w:p>
          <w:p w:rsidR="00884E52" w:rsidRPr="008468AD" w:rsidRDefault="00884E52" w:rsidP="00733656">
            <w:pPr>
              <w:spacing w:line="280" w:lineRule="atLeast"/>
              <w:jc w:val="center"/>
              <w:rPr>
                <w:rFonts w:ascii="Arial" w:hAnsi="Arial" w:cs="Arial"/>
                <w:sz w:val="20"/>
                <w:szCs w:val="20"/>
              </w:rPr>
            </w:pPr>
            <w:r w:rsidRPr="005708CF">
              <w:rPr>
                <w:rFonts w:ascii="Arial" w:hAnsi="Arial" w:cs="Arial"/>
                <w:sz w:val="20"/>
                <w:szCs w:val="20"/>
              </w:rPr>
              <w:t>15 MB</w:t>
            </w:r>
          </w:p>
        </w:tc>
      </w:tr>
      <w:tr w:rsidR="00884E52" w:rsidRPr="00E364C9" w:rsidTr="00457330">
        <w:trPr>
          <w:cantSplit/>
          <w:trHeight w:val="315"/>
        </w:trPr>
        <w:tc>
          <w:tcPr>
            <w:tcW w:w="1720" w:type="dxa"/>
            <w:shd w:val="clear" w:color="auto" w:fill="auto"/>
            <w:vAlign w:val="center"/>
            <w:hideMark/>
          </w:tcPr>
          <w:p w:rsidR="00884E52" w:rsidRPr="00A516A0" w:rsidRDefault="00884E52" w:rsidP="00906AF8">
            <w:pPr>
              <w:spacing w:line="280" w:lineRule="atLeast"/>
              <w:rPr>
                <w:rFonts w:ascii="Arial" w:hAnsi="Arial" w:cs="Arial"/>
                <w:b/>
                <w:color w:val="000000"/>
                <w:sz w:val="20"/>
                <w:szCs w:val="20"/>
              </w:rPr>
            </w:pPr>
            <w:r>
              <w:rPr>
                <w:rFonts w:ascii="Arial" w:hAnsi="Arial" w:cs="Arial"/>
                <w:b/>
                <w:color w:val="000000"/>
                <w:sz w:val="20"/>
                <w:szCs w:val="20"/>
              </w:rPr>
              <w:t>Paměť RAM</w:t>
            </w:r>
          </w:p>
        </w:tc>
        <w:tc>
          <w:tcPr>
            <w:tcW w:w="3682" w:type="dxa"/>
            <w:shd w:val="clear" w:color="auto" w:fill="auto"/>
            <w:vAlign w:val="bottom"/>
            <w:hideMark/>
          </w:tcPr>
          <w:p w:rsidR="00884E52" w:rsidRDefault="00884E52" w:rsidP="00906AF8">
            <w:pPr>
              <w:spacing w:line="280" w:lineRule="atLeast"/>
              <w:rPr>
                <w:rFonts w:ascii="Arial" w:hAnsi="Arial" w:cs="Arial"/>
                <w:color w:val="000000"/>
                <w:sz w:val="20"/>
                <w:szCs w:val="20"/>
              </w:rPr>
            </w:pPr>
            <w:r>
              <w:rPr>
                <w:rFonts w:ascii="Arial" w:hAnsi="Arial" w:cs="Arial"/>
                <w:color w:val="000000"/>
                <w:sz w:val="20"/>
                <w:szCs w:val="20"/>
              </w:rPr>
              <w:t xml:space="preserve">Velikost paměti </w:t>
            </w:r>
            <w:r w:rsidRPr="00F62770">
              <w:rPr>
                <w:rFonts w:ascii="Arial" w:hAnsi="Arial" w:cs="Arial"/>
                <w:color w:val="000000"/>
                <w:sz w:val="20"/>
                <w:szCs w:val="20"/>
              </w:rPr>
              <w:t>RAM DDR4</w:t>
            </w:r>
            <w:r>
              <w:rPr>
                <w:rFonts w:ascii="Arial" w:hAnsi="Arial" w:cs="Arial"/>
                <w:color w:val="000000"/>
                <w:sz w:val="20"/>
                <w:szCs w:val="20"/>
              </w:rPr>
              <w:t xml:space="preserve"> v GB:</w:t>
            </w:r>
          </w:p>
        </w:tc>
        <w:tc>
          <w:tcPr>
            <w:tcW w:w="4394" w:type="dxa"/>
            <w:shd w:val="clear" w:color="auto" w:fill="FFFF99"/>
            <w:vAlign w:val="center"/>
          </w:tcPr>
          <w:p w:rsidR="00884E52" w:rsidRPr="00A516A0" w:rsidRDefault="00884E52" w:rsidP="00733656">
            <w:pPr>
              <w:spacing w:line="280" w:lineRule="atLeast"/>
              <w:jc w:val="center"/>
              <w:rPr>
                <w:rFonts w:ascii="Arial" w:hAnsi="Arial" w:cs="Arial"/>
                <w:b/>
                <w:bCs/>
                <w:caps/>
                <w:color w:val="000000"/>
                <w:sz w:val="20"/>
                <w:szCs w:val="20"/>
              </w:rPr>
            </w:pPr>
            <w:r w:rsidRPr="005708CF">
              <w:rPr>
                <w:rFonts w:ascii="Arial" w:hAnsi="Arial" w:cs="Arial"/>
                <w:sz w:val="20"/>
                <w:szCs w:val="20"/>
              </w:rPr>
              <w:t>8 GB</w:t>
            </w:r>
          </w:p>
        </w:tc>
      </w:tr>
      <w:tr w:rsidR="00DE16DD" w:rsidRPr="00E364C9" w:rsidTr="00457330">
        <w:trPr>
          <w:cantSplit/>
          <w:trHeight w:val="315"/>
        </w:trPr>
        <w:tc>
          <w:tcPr>
            <w:tcW w:w="1720" w:type="dxa"/>
            <w:shd w:val="clear" w:color="auto" w:fill="auto"/>
            <w:vAlign w:val="center"/>
            <w:hideMark/>
          </w:tcPr>
          <w:p w:rsidR="00DE16DD" w:rsidRPr="00A516A0" w:rsidRDefault="00DE16DD" w:rsidP="00906AF8">
            <w:pPr>
              <w:spacing w:line="280" w:lineRule="atLeast"/>
              <w:rPr>
                <w:rFonts w:ascii="Arial" w:hAnsi="Arial" w:cs="Arial"/>
                <w:b/>
                <w:color w:val="000000"/>
                <w:sz w:val="20"/>
                <w:szCs w:val="20"/>
              </w:rPr>
            </w:pPr>
            <w:r>
              <w:rPr>
                <w:rFonts w:ascii="Arial" w:hAnsi="Arial" w:cs="Arial"/>
                <w:b/>
                <w:color w:val="000000"/>
                <w:sz w:val="20"/>
                <w:szCs w:val="20"/>
              </w:rPr>
              <w:t>Řadič HD</w:t>
            </w:r>
          </w:p>
        </w:tc>
        <w:tc>
          <w:tcPr>
            <w:tcW w:w="3682" w:type="dxa"/>
            <w:shd w:val="clear" w:color="auto" w:fill="auto"/>
            <w:vAlign w:val="bottom"/>
            <w:hideMark/>
          </w:tcPr>
          <w:p w:rsidR="00DE16DD" w:rsidRDefault="00DE16DD"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 xml:space="preserve">1GB </w:t>
            </w:r>
            <w:proofErr w:type="spellStart"/>
            <w:r>
              <w:rPr>
                <w:rFonts w:ascii="Arial" w:hAnsi="Arial" w:cs="Arial"/>
                <w:color w:val="000000"/>
                <w:sz w:val="20"/>
                <w:szCs w:val="20"/>
              </w:rPr>
              <w:t>cache</w:t>
            </w:r>
            <w:proofErr w:type="spellEnd"/>
            <w:r>
              <w:rPr>
                <w:rFonts w:ascii="Arial" w:hAnsi="Arial" w:cs="Arial"/>
                <w:color w:val="000000"/>
                <w:sz w:val="20"/>
                <w:szCs w:val="20"/>
              </w:rPr>
              <w:t xml:space="preserve"> </w:t>
            </w:r>
            <w:r w:rsidR="004B7FE2" w:rsidRPr="006C0DF9">
              <w:rPr>
                <w:rFonts w:ascii="Arial" w:hAnsi="Arial" w:cs="Arial"/>
                <w:color w:val="000000"/>
                <w:sz w:val="20"/>
                <w:szCs w:val="20"/>
              </w:rPr>
              <w:t xml:space="preserve">zálohovaná </w:t>
            </w:r>
            <w:r w:rsidR="003B22C6">
              <w:rPr>
                <w:rFonts w:ascii="Arial" w:hAnsi="Arial" w:cs="Arial"/>
                <w:color w:val="000000"/>
                <w:sz w:val="20"/>
                <w:szCs w:val="20"/>
              </w:rPr>
              <w:t xml:space="preserve">proti výpadku el. </w:t>
            </w:r>
            <w:proofErr w:type="gramStart"/>
            <w:r w:rsidR="003B22C6">
              <w:rPr>
                <w:rFonts w:ascii="Arial" w:hAnsi="Arial" w:cs="Arial"/>
                <w:color w:val="000000"/>
                <w:sz w:val="20"/>
                <w:szCs w:val="20"/>
              </w:rPr>
              <w:t>energie</w:t>
            </w:r>
            <w:proofErr w:type="gramEnd"/>
            <w:r w:rsidRPr="00F62770">
              <w:rPr>
                <w:rFonts w:ascii="Arial" w:hAnsi="Arial" w:cs="Arial"/>
                <w:color w:val="000000"/>
                <w:sz w:val="20"/>
                <w:szCs w:val="20"/>
              </w:rPr>
              <w:t>,</w:t>
            </w:r>
          </w:p>
          <w:p w:rsidR="00DE16DD" w:rsidRPr="00F62770" w:rsidRDefault="003B22C6"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Z</w:t>
            </w:r>
            <w:r w:rsidR="00DE16DD" w:rsidRPr="00F62770">
              <w:rPr>
                <w:rFonts w:ascii="Arial" w:hAnsi="Arial" w:cs="Arial"/>
                <w:color w:val="000000"/>
                <w:sz w:val="20"/>
                <w:szCs w:val="20"/>
              </w:rPr>
              <w:t>vlád</w:t>
            </w:r>
            <w:r>
              <w:rPr>
                <w:rFonts w:ascii="Arial" w:hAnsi="Arial" w:cs="Arial"/>
                <w:color w:val="000000"/>
                <w:sz w:val="20"/>
                <w:szCs w:val="20"/>
              </w:rPr>
              <w:t>á</w:t>
            </w:r>
            <w:r w:rsidR="00DE16DD" w:rsidRPr="00F62770">
              <w:rPr>
                <w:rFonts w:ascii="Arial" w:hAnsi="Arial" w:cs="Arial"/>
                <w:color w:val="000000"/>
                <w:sz w:val="20"/>
                <w:szCs w:val="20"/>
              </w:rPr>
              <w:t xml:space="preserve"> RAID5</w:t>
            </w:r>
            <w:r w:rsidR="00DE16DD">
              <w:rPr>
                <w:rFonts w:ascii="Arial" w:hAnsi="Arial" w:cs="Arial"/>
                <w:color w:val="000000"/>
                <w:sz w:val="20"/>
                <w:szCs w:val="20"/>
              </w:rPr>
              <w:t>.</w:t>
            </w:r>
          </w:p>
        </w:tc>
        <w:tc>
          <w:tcPr>
            <w:tcW w:w="4394" w:type="dxa"/>
            <w:shd w:val="clear" w:color="auto" w:fill="FFFF99"/>
            <w:vAlign w:val="center"/>
          </w:tcPr>
          <w:p w:rsidR="00DE16DD" w:rsidRPr="00A516A0" w:rsidRDefault="003B22C6"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3B22C6" w:rsidRPr="00E364C9" w:rsidTr="00457330">
        <w:trPr>
          <w:cantSplit/>
          <w:trHeight w:val="315"/>
        </w:trPr>
        <w:tc>
          <w:tcPr>
            <w:tcW w:w="1720" w:type="dxa"/>
            <w:shd w:val="clear" w:color="auto" w:fill="auto"/>
            <w:vAlign w:val="center"/>
          </w:tcPr>
          <w:p w:rsidR="003B22C6" w:rsidRDefault="003B22C6" w:rsidP="00906AF8">
            <w:pPr>
              <w:spacing w:line="280" w:lineRule="atLeast"/>
              <w:rPr>
                <w:rFonts w:ascii="Arial" w:hAnsi="Arial" w:cs="Arial"/>
                <w:b/>
                <w:color w:val="000000"/>
                <w:sz w:val="20"/>
                <w:szCs w:val="20"/>
              </w:rPr>
            </w:pPr>
            <w:r>
              <w:rPr>
                <w:rFonts w:ascii="Arial" w:hAnsi="Arial" w:cs="Arial"/>
                <w:b/>
                <w:color w:val="000000"/>
                <w:sz w:val="20"/>
                <w:szCs w:val="20"/>
              </w:rPr>
              <w:t>Interní disky</w:t>
            </w:r>
          </w:p>
        </w:tc>
        <w:tc>
          <w:tcPr>
            <w:tcW w:w="3682" w:type="dxa"/>
            <w:shd w:val="clear" w:color="auto" w:fill="auto"/>
            <w:vAlign w:val="center"/>
          </w:tcPr>
          <w:p w:rsidR="003B22C6" w:rsidRDefault="00A83608"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Počet disků</w:t>
            </w:r>
          </w:p>
          <w:p w:rsidR="006A2621" w:rsidRDefault="006A2621"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Rozhraní:</w:t>
            </w:r>
          </w:p>
          <w:p w:rsidR="006A2621" w:rsidRDefault="00A83608"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P</w:t>
            </w:r>
            <w:r w:rsidR="006A2621">
              <w:rPr>
                <w:rFonts w:ascii="Arial" w:hAnsi="Arial" w:cs="Arial"/>
                <w:color w:val="000000"/>
                <w:sz w:val="20"/>
                <w:szCs w:val="20"/>
              </w:rPr>
              <w:t xml:space="preserve">řenosová rychlost </w:t>
            </w:r>
            <w:proofErr w:type="spellStart"/>
            <w:r w:rsidR="006A2621">
              <w:rPr>
                <w:rFonts w:ascii="Arial" w:hAnsi="Arial" w:cs="Arial"/>
                <w:color w:val="000000"/>
                <w:sz w:val="20"/>
                <w:szCs w:val="20"/>
              </w:rPr>
              <w:t>Gb</w:t>
            </w:r>
            <w:proofErr w:type="spellEnd"/>
            <w:r w:rsidR="006A2621">
              <w:rPr>
                <w:rFonts w:ascii="Arial" w:hAnsi="Arial" w:cs="Arial"/>
                <w:color w:val="000000"/>
                <w:sz w:val="20"/>
                <w:szCs w:val="20"/>
              </w:rPr>
              <w:t>/s:</w:t>
            </w:r>
          </w:p>
          <w:p w:rsidR="006A2621" w:rsidRDefault="00A83608"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O</w:t>
            </w:r>
            <w:r w:rsidR="006A2621">
              <w:rPr>
                <w:rFonts w:ascii="Arial" w:hAnsi="Arial" w:cs="Arial"/>
                <w:color w:val="000000"/>
                <w:sz w:val="20"/>
                <w:szCs w:val="20"/>
              </w:rPr>
              <w:t xml:space="preserve">táčky disku </w:t>
            </w:r>
            <w:proofErr w:type="spellStart"/>
            <w:proofErr w:type="gramStart"/>
            <w:r w:rsidR="006A2621">
              <w:rPr>
                <w:rFonts w:ascii="Arial" w:hAnsi="Arial" w:cs="Arial"/>
                <w:color w:val="000000"/>
                <w:sz w:val="20"/>
                <w:szCs w:val="20"/>
              </w:rPr>
              <w:t>ot</w:t>
            </w:r>
            <w:proofErr w:type="spellEnd"/>
            <w:r w:rsidR="006A2621">
              <w:rPr>
                <w:rFonts w:ascii="Arial" w:hAnsi="Arial" w:cs="Arial"/>
                <w:color w:val="000000"/>
                <w:sz w:val="20"/>
                <w:szCs w:val="20"/>
              </w:rPr>
              <w:t>./min</w:t>
            </w:r>
            <w:proofErr w:type="gramEnd"/>
            <w:r w:rsidR="006A2621">
              <w:rPr>
                <w:rFonts w:ascii="Arial" w:hAnsi="Arial" w:cs="Arial"/>
                <w:color w:val="000000"/>
                <w:sz w:val="20"/>
                <w:szCs w:val="20"/>
              </w:rPr>
              <w:t>:</w:t>
            </w:r>
          </w:p>
          <w:p w:rsidR="006A2621" w:rsidRPr="00F62770" w:rsidRDefault="00A83608" w:rsidP="00906AF8">
            <w:pPr>
              <w:pStyle w:val="Odstavecseseznamem"/>
              <w:numPr>
                <w:ilvl w:val="0"/>
                <w:numId w:val="2"/>
              </w:numPr>
              <w:spacing w:after="0" w:line="280" w:lineRule="atLeast"/>
              <w:ind w:left="215" w:hanging="215"/>
              <w:rPr>
                <w:rFonts w:ascii="Arial" w:hAnsi="Arial" w:cs="Arial"/>
                <w:color w:val="000000"/>
                <w:sz w:val="20"/>
                <w:szCs w:val="20"/>
              </w:rPr>
            </w:pPr>
            <w:r>
              <w:rPr>
                <w:rFonts w:ascii="Arial" w:hAnsi="Arial" w:cs="Arial"/>
                <w:color w:val="000000"/>
                <w:sz w:val="20"/>
                <w:szCs w:val="20"/>
              </w:rPr>
              <w:t>K</w:t>
            </w:r>
            <w:r w:rsidR="006A2621">
              <w:rPr>
                <w:rFonts w:ascii="Arial" w:hAnsi="Arial" w:cs="Arial"/>
                <w:color w:val="000000"/>
                <w:sz w:val="20"/>
                <w:szCs w:val="20"/>
              </w:rPr>
              <w:t>onstrukční provedení v </w:t>
            </w:r>
            <w:proofErr w:type="spellStart"/>
            <w:r w:rsidR="006A2621">
              <w:rPr>
                <w:rFonts w:ascii="Arial" w:hAnsi="Arial" w:cs="Arial"/>
                <w:color w:val="000000"/>
                <w:sz w:val="20"/>
                <w:szCs w:val="20"/>
              </w:rPr>
              <w:t>inch</w:t>
            </w:r>
            <w:proofErr w:type="spellEnd"/>
            <w:r w:rsidR="006A2621">
              <w:rPr>
                <w:rFonts w:ascii="Arial" w:hAnsi="Arial" w:cs="Arial"/>
                <w:color w:val="000000"/>
                <w:sz w:val="20"/>
                <w:szCs w:val="20"/>
              </w:rPr>
              <w:t>:</w:t>
            </w:r>
          </w:p>
        </w:tc>
        <w:tc>
          <w:tcPr>
            <w:tcW w:w="4394" w:type="dxa"/>
            <w:shd w:val="clear" w:color="auto" w:fill="FFFF99"/>
            <w:vAlign w:val="center"/>
          </w:tcPr>
          <w:p w:rsidR="00886A85" w:rsidRPr="005708CF" w:rsidRDefault="00886A85" w:rsidP="00886A85">
            <w:pPr>
              <w:spacing w:line="280" w:lineRule="atLeast"/>
              <w:jc w:val="center"/>
              <w:rPr>
                <w:rFonts w:ascii="Arial" w:hAnsi="Arial" w:cs="Arial"/>
                <w:sz w:val="20"/>
                <w:szCs w:val="20"/>
              </w:rPr>
            </w:pPr>
            <w:r w:rsidRPr="005708CF">
              <w:rPr>
                <w:rFonts w:ascii="Arial" w:hAnsi="Arial" w:cs="Arial"/>
                <w:sz w:val="20"/>
                <w:szCs w:val="20"/>
              </w:rPr>
              <w:t>4</w:t>
            </w:r>
          </w:p>
          <w:p w:rsidR="00886A85" w:rsidRPr="005708CF" w:rsidRDefault="00886A85" w:rsidP="00886A85">
            <w:pPr>
              <w:spacing w:line="280" w:lineRule="atLeast"/>
              <w:jc w:val="center"/>
              <w:rPr>
                <w:rFonts w:ascii="Arial" w:hAnsi="Arial" w:cs="Arial"/>
                <w:sz w:val="20"/>
                <w:szCs w:val="20"/>
              </w:rPr>
            </w:pPr>
            <w:r w:rsidRPr="005708CF">
              <w:rPr>
                <w:rFonts w:ascii="Arial" w:hAnsi="Arial" w:cs="Arial"/>
                <w:sz w:val="20"/>
                <w:szCs w:val="20"/>
              </w:rPr>
              <w:t>SATA</w:t>
            </w:r>
          </w:p>
          <w:p w:rsidR="00886A85" w:rsidRPr="005708CF" w:rsidRDefault="00886A85" w:rsidP="00886A85">
            <w:pPr>
              <w:spacing w:line="280" w:lineRule="atLeast"/>
              <w:jc w:val="center"/>
              <w:rPr>
                <w:rFonts w:ascii="Arial" w:hAnsi="Arial" w:cs="Arial"/>
                <w:sz w:val="20"/>
                <w:szCs w:val="20"/>
              </w:rPr>
            </w:pPr>
            <w:r w:rsidRPr="005708CF">
              <w:rPr>
                <w:rFonts w:ascii="Arial" w:hAnsi="Arial" w:cs="Arial"/>
                <w:sz w:val="20"/>
                <w:szCs w:val="20"/>
              </w:rPr>
              <w:t xml:space="preserve">6 </w:t>
            </w:r>
            <w:proofErr w:type="spellStart"/>
            <w:r w:rsidRPr="005708CF">
              <w:rPr>
                <w:rFonts w:ascii="Arial" w:hAnsi="Arial" w:cs="Arial"/>
                <w:sz w:val="20"/>
                <w:szCs w:val="20"/>
              </w:rPr>
              <w:t>Gb</w:t>
            </w:r>
            <w:proofErr w:type="spellEnd"/>
            <w:r w:rsidRPr="005708CF">
              <w:rPr>
                <w:rFonts w:ascii="Arial" w:hAnsi="Arial" w:cs="Arial"/>
                <w:sz w:val="20"/>
                <w:szCs w:val="20"/>
              </w:rPr>
              <w:t>/s</w:t>
            </w:r>
          </w:p>
          <w:p w:rsidR="00886A85" w:rsidRPr="005708CF" w:rsidRDefault="00886A85" w:rsidP="00886A85">
            <w:pPr>
              <w:spacing w:line="280" w:lineRule="atLeast"/>
              <w:jc w:val="center"/>
              <w:rPr>
                <w:rFonts w:ascii="Arial" w:hAnsi="Arial" w:cs="Arial"/>
                <w:sz w:val="20"/>
                <w:szCs w:val="20"/>
              </w:rPr>
            </w:pPr>
            <w:r w:rsidRPr="005708CF">
              <w:rPr>
                <w:rFonts w:ascii="Arial" w:hAnsi="Arial" w:cs="Arial"/>
                <w:sz w:val="20"/>
                <w:szCs w:val="20"/>
              </w:rPr>
              <w:t xml:space="preserve">7200 </w:t>
            </w:r>
            <w:proofErr w:type="spellStart"/>
            <w:r w:rsidRPr="005708CF">
              <w:rPr>
                <w:rFonts w:ascii="Arial" w:hAnsi="Arial" w:cs="Arial"/>
                <w:sz w:val="20"/>
                <w:szCs w:val="20"/>
              </w:rPr>
              <w:t>rpm</w:t>
            </w:r>
            <w:proofErr w:type="spellEnd"/>
          </w:p>
          <w:p w:rsidR="003B22C6" w:rsidRPr="00244DBD" w:rsidRDefault="00886A85" w:rsidP="00886A85">
            <w:pPr>
              <w:spacing w:line="280" w:lineRule="atLeast"/>
              <w:jc w:val="center"/>
              <w:rPr>
                <w:rFonts w:ascii="Arial" w:hAnsi="Arial" w:cs="Arial"/>
                <w:sz w:val="20"/>
                <w:szCs w:val="20"/>
              </w:rPr>
            </w:pPr>
            <w:r w:rsidRPr="005708CF">
              <w:rPr>
                <w:rFonts w:ascii="Arial" w:hAnsi="Arial" w:cs="Arial"/>
                <w:sz w:val="20"/>
                <w:szCs w:val="20"/>
              </w:rPr>
              <w:t>3,5“</w:t>
            </w:r>
          </w:p>
        </w:tc>
      </w:tr>
      <w:tr w:rsidR="00DE16DD" w:rsidRPr="00E364C9" w:rsidTr="00457330">
        <w:trPr>
          <w:cantSplit/>
          <w:trHeight w:val="315"/>
        </w:trPr>
        <w:tc>
          <w:tcPr>
            <w:tcW w:w="1720" w:type="dxa"/>
            <w:shd w:val="clear" w:color="auto" w:fill="auto"/>
            <w:vAlign w:val="center"/>
          </w:tcPr>
          <w:p w:rsidR="00DE16DD" w:rsidRDefault="00DE16DD" w:rsidP="00906AF8">
            <w:pPr>
              <w:spacing w:line="280" w:lineRule="atLeast"/>
              <w:rPr>
                <w:rFonts w:ascii="Arial" w:hAnsi="Arial" w:cs="Arial"/>
                <w:b/>
                <w:color w:val="000000"/>
                <w:sz w:val="20"/>
                <w:szCs w:val="20"/>
              </w:rPr>
            </w:pPr>
            <w:r>
              <w:rPr>
                <w:rFonts w:ascii="Arial" w:hAnsi="Arial" w:cs="Arial"/>
                <w:b/>
                <w:color w:val="000000"/>
                <w:sz w:val="20"/>
                <w:szCs w:val="20"/>
              </w:rPr>
              <w:t>LAN port</w:t>
            </w:r>
          </w:p>
        </w:tc>
        <w:tc>
          <w:tcPr>
            <w:tcW w:w="3682" w:type="dxa"/>
            <w:shd w:val="clear" w:color="auto" w:fill="auto"/>
            <w:vAlign w:val="center"/>
          </w:tcPr>
          <w:p w:rsidR="00DE16DD" w:rsidRDefault="00DE16DD" w:rsidP="00906AF8">
            <w:pPr>
              <w:spacing w:line="280" w:lineRule="atLeast"/>
              <w:rPr>
                <w:rFonts w:ascii="Arial" w:hAnsi="Arial" w:cs="Arial"/>
                <w:color w:val="000000"/>
                <w:sz w:val="20"/>
                <w:szCs w:val="20"/>
              </w:rPr>
            </w:pPr>
            <w:r w:rsidRPr="00F62770">
              <w:rPr>
                <w:rFonts w:ascii="Arial" w:hAnsi="Arial" w:cs="Arial"/>
                <w:color w:val="000000"/>
                <w:sz w:val="20"/>
                <w:szCs w:val="20"/>
              </w:rPr>
              <w:t>2x LAN port 1Gb</w:t>
            </w:r>
            <w:r>
              <w:rPr>
                <w:rFonts w:ascii="Arial" w:hAnsi="Arial" w:cs="Arial"/>
                <w:color w:val="000000"/>
                <w:sz w:val="20"/>
                <w:szCs w:val="20"/>
              </w:rPr>
              <w:t>.</w:t>
            </w:r>
          </w:p>
        </w:tc>
        <w:tc>
          <w:tcPr>
            <w:tcW w:w="4394" w:type="dxa"/>
            <w:shd w:val="clear" w:color="auto" w:fill="FFFF99"/>
            <w:vAlign w:val="center"/>
          </w:tcPr>
          <w:p w:rsidR="00DE16DD" w:rsidRPr="00A516A0" w:rsidRDefault="003B22C6"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3B22C6" w:rsidRPr="00E364C9" w:rsidTr="00457330">
        <w:trPr>
          <w:cantSplit/>
          <w:trHeight w:val="315"/>
        </w:trPr>
        <w:tc>
          <w:tcPr>
            <w:tcW w:w="1720" w:type="dxa"/>
            <w:shd w:val="clear" w:color="auto" w:fill="auto"/>
            <w:vAlign w:val="center"/>
            <w:hideMark/>
          </w:tcPr>
          <w:p w:rsidR="003B22C6" w:rsidRPr="00A516A0" w:rsidRDefault="003B22C6" w:rsidP="00906AF8">
            <w:pPr>
              <w:spacing w:line="280" w:lineRule="atLeast"/>
              <w:rPr>
                <w:rFonts w:ascii="Arial" w:hAnsi="Arial" w:cs="Arial"/>
                <w:b/>
                <w:color w:val="000000"/>
                <w:sz w:val="20"/>
                <w:szCs w:val="20"/>
              </w:rPr>
            </w:pPr>
            <w:r>
              <w:rPr>
                <w:rFonts w:ascii="Arial" w:hAnsi="Arial" w:cs="Arial"/>
                <w:b/>
                <w:color w:val="000000"/>
                <w:sz w:val="20"/>
                <w:szCs w:val="20"/>
              </w:rPr>
              <w:t>Poskytované</w:t>
            </w:r>
            <w:r w:rsidRPr="00A516A0">
              <w:rPr>
                <w:rFonts w:ascii="Arial" w:hAnsi="Arial" w:cs="Arial"/>
                <w:b/>
                <w:color w:val="000000"/>
                <w:sz w:val="20"/>
                <w:szCs w:val="20"/>
              </w:rPr>
              <w:t xml:space="preserve"> služby</w:t>
            </w:r>
          </w:p>
        </w:tc>
        <w:tc>
          <w:tcPr>
            <w:tcW w:w="3682" w:type="dxa"/>
            <w:shd w:val="clear" w:color="auto" w:fill="auto"/>
            <w:hideMark/>
          </w:tcPr>
          <w:p w:rsidR="003B22C6" w:rsidRDefault="000068C6" w:rsidP="000068C6">
            <w:pPr>
              <w:spacing w:line="280" w:lineRule="atLeast"/>
              <w:rPr>
                <w:rFonts w:ascii="Arial" w:hAnsi="Arial" w:cs="Arial"/>
                <w:color w:val="000000"/>
                <w:sz w:val="20"/>
                <w:szCs w:val="20"/>
              </w:rPr>
            </w:pPr>
            <w:r>
              <w:rPr>
                <w:rFonts w:ascii="Arial" w:hAnsi="Arial" w:cs="Arial"/>
                <w:color w:val="000000"/>
                <w:sz w:val="20"/>
                <w:szCs w:val="20"/>
              </w:rPr>
              <w:t>Dodání, montáž, i</w:t>
            </w:r>
            <w:r w:rsidRPr="008D2EE1">
              <w:rPr>
                <w:rFonts w:ascii="Arial" w:hAnsi="Arial" w:cs="Arial"/>
                <w:color w:val="000000"/>
                <w:sz w:val="20"/>
                <w:szCs w:val="20"/>
              </w:rPr>
              <w:t>nstalace</w:t>
            </w:r>
            <w:r>
              <w:rPr>
                <w:rFonts w:ascii="Arial" w:hAnsi="Arial" w:cs="Arial"/>
                <w:color w:val="000000"/>
                <w:sz w:val="20"/>
                <w:szCs w:val="20"/>
              </w:rPr>
              <w:t xml:space="preserve"> a akceptace</w:t>
            </w:r>
            <w:r w:rsidRPr="008D2EE1">
              <w:rPr>
                <w:rFonts w:ascii="Arial" w:hAnsi="Arial" w:cs="Arial"/>
                <w:color w:val="000000"/>
                <w:sz w:val="20"/>
                <w:szCs w:val="20"/>
              </w:rPr>
              <w:t xml:space="preserve"> dodaného </w:t>
            </w:r>
            <w:r>
              <w:rPr>
                <w:rFonts w:ascii="Arial" w:hAnsi="Arial" w:cs="Arial"/>
                <w:color w:val="000000"/>
                <w:sz w:val="20"/>
                <w:szCs w:val="20"/>
              </w:rPr>
              <w:t xml:space="preserve">HW a SW </w:t>
            </w:r>
            <w:r w:rsidRPr="008D2EE1">
              <w:rPr>
                <w:rFonts w:ascii="Arial" w:hAnsi="Arial" w:cs="Arial"/>
                <w:color w:val="000000"/>
                <w:sz w:val="20"/>
                <w:szCs w:val="20"/>
              </w:rPr>
              <w:t>v</w:t>
            </w:r>
            <w:r>
              <w:rPr>
                <w:rFonts w:ascii="Arial" w:hAnsi="Arial" w:cs="Arial"/>
                <w:color w:val="000000"/>
                <w:sz w:val="20"/>
                <w:szCs w:val="20"/>
              </w:rPr>
              <w:t>e</w:t>
            </w:r>
            <w:r w:rsidRPr="008D2EE1">
              <w:rPr>
                <w:rFonts w:ascii="Arial" w:hAnsi="Arial" w:cs="Arial"/>
                <w:color w:val="000000"/>
                <w:sz w:val="20"/>
                <w:szCs w:val="20"/>
              </w:rPr>
              <w:t xml:space="preserve"> </w:t>
            </w:r>
            <w:r>
              <w:rPr>
                <w:rFonts w:ascii="Arial" w:hAnsi="Arial" w:cs="Arial"/>
                <w:color w:val="000000"/>
                <w:sz w:val="20"/>
                <w:szCs w:val="20"/>
              </w:rPr>
              <w:t xml:space="preserve">lhůtě do 45 kalendářních </w:t>
            </w:r>
            <w:r w:rsidRPr="008D2EE1">
              <w:rPr>
                <w:rFonts w:ascii="Arial" w:hAnsi="Arial" w:cs="Arial"/>
                <w:color w:val="000000"/>
                <w:sz w:val="20"/>
                <w:szCs w:val="20"/>
              </w:rPr>
              <w:t xml:space="preserve">dnů </w:t>
            </w:r>
            <w:r w:rsidRPr="000503B0">
              <w:rPr>
                <w:rFonts w:ascii="Arial" w:hAnsi="Arial" w:cs="Arial"/>
                <w:color w:val="000000"/>
                <w:sz w:val="20"/>
                <w:szCs w:val="20"/>
              </w:rPr>
              <w:t>od</w:t>
            </w:r>
            <w:r>
              <w:rPr>
                <w:rFonts w:ascii="Arial" w:hAnsi="Arial" w:cs="Arial"/>
                <w:color w:val="000000"/>
                <w:sz w:val="20"/>
                <w:szCs w:val="20"/>
              </w:rPr>
              <w:t>e dne nabytí účinnosti příslušné Smlouvy na plnění</w:t>
            </w:r>
            <w:r w:rsidR="001D5DBD">
              <w:rPr>
                <w:rFonts w:ascii="Arial" w:hAnsi="Arial" w:cs="Arial"/>
                <w:color w:val="000000"/>
                <w:sz w:val="20"/>
                <w:szCs w:val="20"/>
              </w:rPr>
              <w:t>.</w:t>
            </w:r>
            <w:r>
              <w:rPr>
                <w:rFonts w:ascii="Arial" w:hAnsi="Arial" w:cs="Arial"/>
                <w:color w:val="000000"/>
                <w:sz w:val="20"/>
                <w:szCs w:val="20"/>
              </w:rPr>
              <w:t xml:space="preserve"> </w:t>
            </w:r>
          </w:p>
        </w:tc>
        <w:tc>
          <w:tcPr>
            <w:tcW w:w="4394" w:type="dxa"/>
            <w:shd w:val="clear" w:color="auto" w:fill="FFFF99"/>
            <w:vAlign w:val="center"/>
          </w:tcPr>
          <w:p w:rsidR="003B22C6" w:rsidRPr="00A516A0" w:rsidRDefault="003B22C6"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r w:rsidR="00477FE1" w:rsidRPr="00E364C9" w:rsidTr="00457330">
        <w:trPr>
          <w:cantSplit/>
          <w:trHeight w:val="315"/>
        </w:trPr>
        <w:tc>
          <w:tcPr>
            <w:tcW w:w="1720" w:type="dxa"/>
            <w:shd w:val="clear" w:color="auto" w:fill="auto"/>
            <w:vAlign w:val="center"/>
          </w:tcPr>
          <w:p w:rsidR="00477FE1" w:rsidRDefault="00477FE1" w:rsidP="00906AF8">
            <w:pPr>
              <w:spacing w:line="280" w:lineRule="atLeast"/>
              <w:rPr>
                <w:rFonts w:ascii="Arial" w:hAnsi="Arial" w:cs="Arial"/>
                <w:b/>
                <w:color w:val="000000"/>
                <w:sz w:val="20"/>
                <w:szCs w:val="20"/>
              </w:rPr>
            </w:pPr>
            <w:r>
              <w:rPr>
                <w:rFonts w:ascii="Arial" w:hAnsi="Arial" w:cs="Arial"/>
                <w:b/>
                <w:color w:val="000000"/>
                <w:sz w:val="20"/>
                <w:szCs w:val="20"/>
              </w:rPr>
              <w:t>Dohled dostupnosti a výkonnosti</w:t>
            </w:r>
          </w:p>
        </w:tc>
        <w:tc>
          <w:tcPr>
            <w:tcW w:w="3682" w:type="dxa"/>
            <w:shd w:val="clear" w:color="auto" w:fill="auto"/>
          </w:tcPr>
          <w:p w:rsidR="00477FE1" w:rsidRDefault="00477FE1" w:rsidP="004A21A5">
            <w:pPr>
              <w:spacing w:line="280" w:lineRule="atLeast"/>
              <w:rPr>
                <w:rFonts w:ascii="Arial" w:hAnsi="Arial" w:cs="Arial"/>
                <w:color w:val="000000"/>
                <w:sz w:val="20"/>
                <w:szCs w:val="20"/>
              </w:rPr>
            </w:pPr>
            <w:r>
              <w:rPr>
                <w:rFonts w:ascii="Arial" w:hAnsi="Arial" w:cs="Arial"/>
                <w:bCs/>
                <w:color w:val="000000"/>
                <w:sz w:val="20"/>
                <w:szCs w:val="20"/>
              </w:rPr>
              <w:t>Diskové úložiště je automatizovaně sledovatelné</w:t>
            </w:r>
            <w:r w:rsidR="00D34457" w:rsidRPr="00114BE7">
              <w:rPr>
                <w:rFonts w:ascii="Arial" w:hAnsi="Arial" w:cs="Arial"/>
                <w:sz w:val="20"/>
                <w:szCs w:val="20"/>
              </w:rPr>
              <w:t xml:space="preserve"> někter</w:t>
            </w:r>
            <w:r w:rsidR="00D34457">
              <w:rPr>
                <w:rFonts w:ascii="Arial" w:hAnsi="Arial" w:cs="Arial"/>
                <w:sz w:val="20"/>
                <w:szCs w:val="20"/>
              </w:rPr>
              <w:t xml:space="preserve">ým </w:t>
            </w:r>
            <w:r w:rsidR="00D34457" w:rsidRPr="00114BE7">
              <w:rPr>
                <w:rFonts w:ascii="Arial" w:hAnsi="Arial" w:cs="Arial"/>
                <w:sz w:val="20"/>
                <w:szCs w:val="20"/>
              </w:rPr>
              <w:t>z agentů používaných dohledových nástrojů</w:t>
            </w:r>
            <w:r w:rsidR="00C747BA">
              <w:rPr>
                <w:rFonts w:ascii="Arial" w:hAnsi="Arial" w:cs="Arial"/>
                <w:sz w:val="20"/>
                <w:szCs w:val="20"/>
              </w:rPr>
              <w:t xml:space="preserve"> (viz čl. III</w:t>
            </w:r>
            <w:r w:rsidR="004A21A5">
              <w:rPr>
                <w:rFonts w:ascii="Arial" w:hAnsi="Arial" w:cs="Arial"/>
                <w:sz w:val="20"/>
                <w:szCs w:val="20"/>
              </w:rPr>
              <w:t>.</w:t>
            </w:r>
            <w:r w:rsidR="00C747BA">
              <w:rPr>
                <w:rFonts w:ascii="Arial" w:hAnsi="Arial" w:cs="Arial"/>
                <w:sz w:val="20"/>
                <w:szCs w:val="20"/>
              </w:rPr>
              <w:t xml:space="preserve"> odst</w:t>
            </w:r>
            <w:r w:rsidR="004A21A5">
              <w:rPr>
                <w:rFonts w:ascii="Arial" w:hAnsi="Arial" w:cs="Arial"/>
                <w:sz w:val="20"/>
                <w:szCs w:val="20"/>
              </w:rPr>
              <w:t>.</w:t>
            </w:r>
            <w:r w:rsidR="00C747BA">
              <w:rPr>
                <w:rFonts w:ascii="Arial" w:hAnsi="Arial" w:cs="Arial"/>
                <w:sz w:val="20"/>
                <w:szCs w:val="20"/>
              </w:rPr>
              <w:t xml:space="preserve"> 7 p</w:t>
            </w:r>
            <w:r w:rsidR="004A21A5">
              <w:rPr>
                <w:rFonts w:ascii="Arial" w:hAnsi="Arial" w:cs="Arial"/>
                <w:sz w:val="20"/>
                <w:szCs w:val="20"/>
              </w:rPr>
              <w:t>í</w:t>
            </w:r>
            <w:r w:rsidR="00C747BA">
              <w:rPr>
                <w:rFonts w:ascii="Arial" w:hAnsi="Arial" w:cs="Arial"/>
                <w:sz w:val="20"/>
                <w:szCs w:val="20"/>
              </w:rPr>
              <w:t>sm</w:t>
            </w:r>
            <w:r w:rsidR="004A21A5">
              <w:rPr>
                <w:rFonts w:ascii="Arial" w:hAnsi="Arial" w:cs="Arial"/>
                <w:sz w:val="20"/>
                <w:szCs w:val="20"/>
              </w:rPr>
              <w:t>.</w:t>
            </w:r>
            <w:r w:rsidR="00C747BA">
              <w:rPr>
                <w:rFonts w:ascii="Arial" w:hAnsi="Arial" w:cs="Arial"/>
                <w:sz w:val="20"/>
                <w:szCs w:val="20"/>
              </w:rPr>
              <w:t xml:space="preserve"> h) Rámcové dohody)</w:t>
            </w:r>
            <w:r>
              <w:rPr>
                <w:rFonts w:ascii="Arial" w:hAnsi="Arial" w:cs="Arial"/>
                <w:bCs/>
                <w:color w:val="000000"/>
                <w:sz w:val="20"/>
                <w:szCs w:val="20"/>
              </w:rPr>
              <w:t>.</w:t>
            </w:r>
          </w:p>
        </w:tc>
        <w:tc>
          <w:tcPr>
            <w:tcW w:w="4394" w:type="dxa"/>
            <w:shd w:val="clear" w:color="auto" w:fill="FFFF99"/>
            <w:vAlign w:val="center"/>
          </w:tcPr>
          <w:p w:rsidR="00477FE1" w:rsidRPr="00A516A0" w:rsidRDefault="00477FE1" w:rsidP="00906AF8">
            <w:pPr>
              <w:spacing w:line="280" w:lineRule="atLeast"/>
              <w:jc w:val="center"/>
              <w:rPr>
                <w:rFonts w:ascii="Arial" w:hAnsi="Arial" w:cs="Arial"/>
                <w:b/>
                <w:bCs/>
                <w:caps/>
                <w:color w:val="000000"/>
                <w:sz w:val="20"/>
                <w:szCs w:val="20"/>
              </w:rPr>
            </w:pPr>
            <w:r w:rsidRPr="00244DBD">
              <w:rPr>
                <w:rFonts w:ascii="Arial" w:hAnsi="Arial" w:cs="Arial"/>
                <w:sz w:val="20"/>
                <w:szCs w:val="20"/>
              </w:rPr>
              <w:t>ANO</w:t>
            </w:r>
          </w:p>
        </w:tc>
      </w:tr>
    </w:tbl>
    <w:p w:rsidR="004357DA" w:rsidRDefault="004357DA" w:rsidP="00906AF8">
      <w:pPr>
        <w:spacing w:line="280" w:lineRule="atLeast"/>
        <w:rPr>
          <w:rFonts w:ascii="Arial" w:hAnsi="Arial" w:cs="Arial"/>
          <w:b/>
        </w:rPr>
      </w:pPr>
    </w:p>
    <w:p w:rsidR="007D27C7" w:rsidRPr="00462AFB" w:rsidRDefault="00840D9A" w:rsidP="00906AF8">
      <w:pPr>
        <w:spacing w:line="280" w:lineRule="atLeast"/>
        <w:rPr>
          <w:rFonts w:ascii="Arial" w:hAnsi="Arial" w:cs="Arial"/>
          <w:b/>
          <w:sz w:val="20"/>
          <w:szCs w:val="20"/>
        </w:rPr>
      </w:pPr>
      <w:r>
        <w:rPr>
          <w:rFonts w:ascii="Arial" w:hAnsi="Arial" w:cs="Arial"/>
          <w:b/>
        </w:rPr>
        <w:br w:type="page"/>
      </w:r>
      <w:r w:rsidR="007D27C7" w:rsidRPr="00462AFB">
        <w:rPr>
          <w:rFonts w:ascii="Arial" w:hAnsi="Arial" w:cs="Arial"/>
          <w:b/>
          <w:sz w:val="20"/>
          <w:szCs w:val="20"/>
        </w:rPr>
        <w:lastRenderedPageBreak/>
        <w:t xml:space="preserve">Část B: Popisná část tabulky </w:t>
      </w:r>
      <w:r w:rsidR="00ED28DE" w:rsidRPr="00462AFB">
        <w:rPr>
          <w:rFonts w:ascii="Arial" w:hAnsi="Arial" w:cs="Arial"/>
          <w:b/>
          <w:sz w:val="20"/>
          <w:szCs w:val="20"/>
        </w:rPr>
        <w:t xml:space="preserve">podrobné </w:t>
      </w:r>
      <w:r w:rsidR="007D27C7" w:rsidRPr="00462AFB">
        <w:rPr>
          <w:rFonts w:ascii="Arial" w:hAnsi="Arial" w:cs="Arial"/>
          <w:b/>
          <w:sz w:val="20"/>
          <w:szCs w:val="20"/>
        </w:rPr>
        <w:t xml:space="preserve">specifikace v části A této </w:t>
      </w:r>
      <w:r w:rsidR="006348D7">
        <w:rPr>
          <w:rFonts w:ascii="Arial" w:hAnsi="Arial" w:cs="Arial"/>
          <w:b/>
          <w:sz w:val="20"/>
          <w:szCs w:val="20"/>
        </w:rPr>
        <w:t>P</w:t>
      </w:r>
      <w:r w:rsidR="007D27C7" w:rsidRPr="00462AFB">
        <w:rPr>
          <w:rFonts w:ascii="Arial" w:hAnsi="Arial" w:cs="Arial"/>
          <w:b/>
          <w:sz w:val="20"/>
          <w:szCs w:val="20"/>
        </w:rPr>
        <w:t>řílohy</w:t>
      </w:r>
      <w:r w:rsidR="006348D7">
        <w:rPr>
          <w:rFonts w:ascii="Arial" w:hAnsi="Arial" w:cs="Arial"/>
          <w:b/>
          <w:sz w:val="20"/>
          <w:szCs w:val="20"/>
        </w:rPr>
        <w:t xml:space="preserve"> č. 1</w:t>
      </w:r>
    </w:p>
    <w:p w:rsidR="007D27C7" w:rsidRPr="00B43ACD" w:rsidRDefault="007D27C7" w:rsidP="00906AF8">
      <w:pPr>
        <w:pStyle w:val="Odstavecseseznamem"/>
        <w:spacing w:after="0" w:line="280" w:lineRule="atLeast"/>
        <w:ind w:left="0"/>
        <w:jc w:val="both"/>
        <w:rPr>
          <w:rFonts w:ascii="Arial" w:hAnsi="Arial" w:cs="Arial"/>
          <w:b/>
        </w:rPr>
      </w:pPr>
    </w:p>
    <w:p w:rsidR="007D27C7" w:rsidRDefault="00B43ACD" w:rsidP="00906AF8">
      <w:pPr>
        <w:spacing w:line="280" w:lineRule="atLeast"/>
        <w:rPr>
          <w:rFonts w:ascii="Arial" w:hAnsi="Arial" w:cs="Arial"/>
          <w:b/>
          <w:bCs/>
          <w:sz w:val="20"/>
          <w:szCs w:val="20"/>
        </w:rPr>
      </w:pPr>
      <w:r w:rsidRPr="00462AFB">
        <w:rPr>
          <w:rFonts w:ascii="Arial" w:hAnsi="Arial" w:cs="Arial"/>
          <w:b/>
          <w:sz w:val="20"/>
          <w:szCs w:val="20"/>
        </w:rPr>
        <w:t>Tabulka č. 2</w:t>
      </w:r>
      <w:r w:rsidR="0054368F" w:rsidRPr="00462AFB">
        <w:rPr>
          <w:rFonts w:ascii="Arial" w:hAnsi="Arial" w:cs="Arial"/>
          <w:b/>
          <w:sz w:val="20"/>
          <w:szCs w:val="20"/>
        </w:rPr>
        <w:t>1</w:t>
      </w:r>
      <w:r w:rsidRPr="00462AFB">
        <w:rPr>
          <w:rFonts w:ascii="Arial" w:hAnsi="Arial" w:cs="Arial"/>
          <w:b/>
          <w:sz w:val="20"/>
          <w:szCs w:val="20"/>
        </w:rPr>
        <w:t xml:space="preserve"> </w:t>
      </w:r>
      <w:r w:rsidR="004A21A5">
        <w:rPr>
          <w:rFonts w:ascii="Arial" w:hAnsi="Arial" w:cs="Arial"/>
          <w:b/>
          <w:sz w:val="20"/>
          <w:szCs w:val="20"/>
        </w:rPr>
        <w:t>–</w:t>
      </w:r>
      <w:r w:rsidRPr="00462AFB">
        <w:rPr>
          <w:rFonts w:ascii="Arial" w:hAnsi="Arial" w:cs="Arial"/>
          <w:b/>
          <w:sz w:val="20"/>
          <w:szCs w:val="20"/>
        </w:rPr>
        <w:t xml:space="preserve"> </w:t>
      </w:r>
      <w:r w:rsidR="007D27C7" w:rsidRPr="00462AFB">
        <w:rPr>
          <w:rFonts w:ascii="Arial" w:hAnsi="Arial" w:cs="Arial"/>
          <w:b/>
          <w:sz w:val="20"/>
          <w:szCs w:val="20"/>
        </w:rPr>
        <w:t>Podrobný popis způsobu provedení instalačních prací</w:t>
      </w:r>
      <w:r w:rsidR="007D27C7" w:rsidRPr="00462AFB">
        <w:rPr>
          <w:rFonts w:ascii="Arial" w:hAnsi="Arial" w:cs="Arial"/>
          <w:b/>
          <w:bCs/>
          <w:sz w:val="20"/>
          <w:szCs w:val="20"/>
        </w:rPr>
        <w:t>.</w:t>
      </w:r>
    </w:p>
    <w:p w:rsidR="004A21A5" w:rsidRPr="00462AFB" w:rsidRDefault="004A21A5" w:rsidP="00906AF8">
      <w:pPr>
        <w:spacing w:line="280" w:lineRule="atLeast"/>
        <w:rPr>
          <w:rFonts w:ascii="Arial" w:hAnsi="Arial" w:cs="Arial"/>
          <w:b/>
          <w:bCs/>
          <w:sz w:val="20"/>
          <w:szCs w:val="20"/>
        </w:rPr>
      </w:pPr>
    </w:p>
    <w:tbl>
      <w:tblPr>
        <w:tblW w:w="5000" w:type="pct"/>
        <w:tblCellMar>
          <w:left w:w="70" w:type="dxa"/>
          <w:right w:w="70" w:type="dxa"/>
        </w:tblCellMar>
        <w:tblLook w:val="0600" w:firstRow="0" w:lastRow="0" w:firstColumn="0" w:lastColumn="0" w:noHBand="1" w:noVBand="1"/>
      </w:tblPr>
      <w:tblGrid>
        <w:gridCol w:w="9210"/>
      </w:tblGrid>
      <w:tr w:rsidR="007A0503" w:rsidRPr="007A0503" w:rsidTr="004A21A5">
        <w:trPr>
          <w:cantSplit/>
          <w:trHeight w:val="2820"/>
        </w:trPr>
        <w:tc>
          <w:tcPr>
            <w:tcW w:w="5000" w:type="pct"/>
            <w:tcBorders>
              <w:top w:val="single" w:sz="4" w:space="0" w:color="auto"/>
              <w:left w:val="single" w:sz="4" w:space="0" w:color="auto"/>
              <w:bottom w:val="single" w:sz="4" w:space="0" w:color="auto"/>
              <w:right w:val="single" w:sz="4" w:space="0" w:color="auto"/>
            </w:tcBorders>
            <w:shd w:val="clear" w:color="auto" w:fill="FFFF99"/>
            <w:vAlign w:val="center"/>
          </w:tcPr>
          <w:p w:rsidR="00961C09" w:rsidRPr="004C493A" w:rsidRDefault="00DB5E55" w:rsidP="00961C09">
            <w:pPr>
              <w:spacing w:line="280" w:lineRule="atLeast"/>
              <w:jc w:val="center"/>
              <w:rPr>
                <w:rFonts w:ascii="Arial" w:hAnsi="Arial" w:cs="Arial"/>
                <w:i/>
                <w:sz w:val="20"/>
              </w:rPr>
            </w:pPr>
            <w:r w:rsidRPr="004C493A">
              <w:rPr>
                <w:rFonts w:ascii="Arial" w:hAnsi="Arial" w:cs="Arial"/>
                <w:i/>
                <w:sz w:val="20"/>
              </w:rPr>
              <w:t>Instalační práce budou obsahovat:</w:t>
            </w:r>
          </w:p>
          <w:p w:rsidR="00961C09" w:rsidRPr="004C493A" w:rsidRDefault="00961C09" w:rsidP="00961C09">
            <w:pPr>
              <w:spacing w:line="280" w:lineRule="atLeast"/>
              <w:jc w:val="center"/>
              <w:rPr>
                <w:rFonts w:ascii="Arial" w:hAnsi="Arial" w:cs="Arial"/>
                <w:i/>
                <w:sz w:val="20"/>
              </w:rPr>
            </w:pPr>
          </w:p>
          <w:p w:rsidR="00DB5E55" w:rsidRPr="00961C09" w:rsidRDefault="00DB5E55" w:rsidP="00961C09">
            <w:pPr>
              <w:pStyle w:val="Odstavecseseznamem"/>
              <w:numPr>
                <w:ilvl w:val="0"/>
                <w:numId w:val="50"/>
              </w:numPr>
              <w:spacing w:line="280" w:lineRule="atLeast"/>
              <w:jc w:val="both"/>
              <w:rPr>
                <w:rFonts w:ascii="Arial" w:hAnsi="Arial" w:cs="Arial"/>
                <w:i/>
                <w:sz w:val="24"/>
                <w:szCs w:val="24"/>
              </w:rPr>
            </w:pPr>
            <w:r w:rsidRPr="00961C09">
              <w:rPr>
                <w:rFonts w:ascii="Arial" w:hAnsi="Arial" w:cs="Arial"/>
                <w:sz w:val="20"/>
                <w:szCs w:val="20"/>
              </w:rPr>
              <w:t>Vypracování návrhu sledování dostupnosti, resp. chybovosti, jakož i výkonnosti musí být součástí projektových dokumentů (analýzy, technického designu, funkčního designu, implementační dokumentace) a zejména administrátorské a provozní dokumentace.</w:t>
            </w:r>
          </w:p>
          <w:p w:rsidR="00DB5E55" w:rsidRPr="00DB5E55" w:rsidRDefault="00DB5E55" w:rsidP="00961C09">
            <w:pPr>
              <w:pStyle w:val="Odstavecseseznamem"/>
              <w:numPr>
                <w:ilvl w:val="0"/>
                <w:numId w:val="50"/>
              </w:numPr>
              <w:spacing w:before="40" w:after="40"/>
              <w:jc w:val="both"/>
              <w:rPr>
                <w:rFonts w:ascii="Arial" w:hAnsi="Arial" w:cs="Arial"/>
                <w:sz w:val="20"/>
                <w:szCs w:val="20"/>
              </w:rPr>
            </w:pPr>
            <w:r w:rsidRPr="00DB5E55">
              <w:rPr>
                <w:rFonts w:ascii="Arial" w:hAnsi="Arial" w:cs="Arial"/>
                <w:sz w:val="20"/>
                <w:szCs w:val="20"/>
              </w:rPr>
              <w:t xml:space="preserve">Zkompletování a HW instalaci všech zařízení, interní </w:t>
            </w:r>
            <w:proofErr w:type="spellStart"/>
            <w:r w:rsidRPr="00DB5E55">
              <w:rPr>
                <w:rFonts w:ascii="Arial" w:hAnsi="Arial" w:cs="Arial"/>
                <w:sz w:val="20"/>
                <w:szCs w:val="20"/>
              </w:rPr>
              <w:t>prokabelování</w:t>
            </w:r>
            <w:proofErr w:type="spellEnd"/>
            <w:r w:rsidRPr="00DB5E55">
              <w:rPr>
                <w:rFonts w:ascii="Arial" w:hAnsi="Arial" w:cs="Arial"/>
                <w:sz w:val="20"/>
                <w:szCs w:val="20"/>
              </w:rPr>
              <w:t xml:space="preserve"> vybavení v racku, připojení na standardizovanou napájecí přípojku do energetické sítě a na UPS, součinnost pro připojení do centrální LAN a SAN infrastruktury </w:t>
            </w:r>
            <w:r w:rsidR="006348D7">
              <w:rPr>
                <w:rFonts w:ascii="Arial" w:hAnsi="Arial" w:cs="Arial"/>
                <w:sz w:val="20"/>
                <w:szCs w:val="20"/>
              </w:rPr>
              <w:t>VZP ČR</w:t>
            </w:r>
            <w:r w:rsidRPr="00DB5E55">
              <w:rPr>
                <w:rFonts w:ascii="Arial" w:hAnsi="Arial" w:cs="Arial"/>
                <w:sz w:val="20"/>
                <w:szCs w:val="20"/>
              </w:rPr>
              <w:t>.</w:t>
            </w:r>
          </w:p>
          <w:p w:rsidR="00DB5E55" w:rsidRPr="00DB5E55" w:rsidRDefault="00DB5E55" w:rsidP="00961C09">
            <w:pPr>
              <w:pStyle w:val="Odstavecseseznamem"/>
              <w:numPr>
                <w:ilvl w:val="0"/>
                <w:numId w:val="50"/>
              </w:numPr>
              <w:spacing w:before="120" w:after="120" w:line="280" w:lineRule="atLeast"/>
              <w:jc w:val="both"/>
              <w:rPr>
                <w:rFonts w:ascii="Arial" w:hAnsi="Arial" w:cs="Arial"/>
                <w:sz w:val="20"/>
                <w:szCs w:val="20"/>
              </w:rPr>
            </w:pPr>
            <w:r w:rsidRPr="00DB5E55">
              <w:rPr>
                <w:rFonts w:ascii="Arial" w:hAnsi="Arial" w:cs="Arial"/>
                <w:sz w:val="20"/>
                <w:szCs w:val="20"/>
              </w:rPr>
              <w:t>Zajištění optimálního napojení nových zařízení na již instalované systémy nepřerušitelného zdroje napájení UPS dle nároků nově dodávaných zařízení.</w:t>
            </w:r>
          </w:p>
          <w:p w:rsidR="00DB5E55" w:rsidRPr="00DB5E55" w:rsidRDefault="00DB5E55" w:rsidP="00961C09">
            <w:pPr>
              <w:pStyle w:val="Odstavecseseznamem"/>
              <w:numPr>
                <w:ilvl w:val="0"/>
                <w:numId w:val="50"/>
              </w:numPr>
              <w:spacing w:before="120" w:after="120"/>
              <w:jc w:val="both"/>
              <w:rPr>
                <w:rFonts w:ascii="Arial" w:hAnsi="Arial" w:cs="Arial"/>
                <w:sz w:val="20"/>
                <w:szCs w:val="20"/>
              </w:rPr>
            </w:pPr>
            <w:r w:rsidRPr="00DB5E55">
              <w:rPr>
                <w:rFonts w:ascii="Arial" w:hAnsi="Arial" w:cs="Arial"/>
                <w:sz w:val="20"/>
                <w:szCs w:val="20"/>
              </w:rPr>
              <w:t>Základní oživení zařízení, diagnostiky, kontroly a potřebné upgrade firmware na výrobcem doporučenou úroveň.</w:t>
            </w:r>
          </w:p>
          <w:p w:rsidR="00DB5E55" w:rsidRPr="00DB5E55" w:rsidRDefault="00DB5E55" w:rsidP="00961C09">
            <w:pPr>
              <w:pStyle w:val="Odstavecseseznamem"/>
              <w:numPr>
                <w:ilvl w:val="0"/>
                <w:numId w:val="50"/>
              </w:numPr>
              <w:spacing w:before="120" w:after="120"/>
              <w:jc w:val="both"/>
              <w:rPr>
                <w:rFonts w:ascii="Arial" w:hAnsi="Arial" w:cs="Arial"/>
                <w:sz w:val="20"/>
                <w:szCs w:val="20"/>
              </w:rPr>
            </w:pPr>
            <w:r w:rsidRPr="00DB5E55">
              <w:rPr>
                <w:rFonts w:ascii="Arial" w:hAnsi="Arial" w:cs="Arial"/>
                <w:sz w:val="20"/>
                <w:szCs w:val="20"/>
              </w:rPr>
              <w:t>Konfiguraci všech dodaných zařízení a konfiguraci prostředí správy.</w:t>
            </w:r>
          </w:p>
          <w:p w:rsidR="00DB5E55" w:rsidRPr="00DB5E55" w:rsidRDefault="00DB5E55" w:rsidP="00961C09">
            <w:pPr>
              <w:pStyle w:val="Odstavecseseznamem"/>
              <w:numPr>
                <w:ilvl w:val="0"/>
                <w:numId w:val="50"/>
              </w:numPr>
              <w:spacing w:before="40" w:after="40"/>
              <w:jc w:val="both"/>
              <w:rPr>
                <w:rFonts w:ascii="Arial" w:hAnsi="Arial" w:cs="Arial"/>
                <w:sz w:val="20"/>
                <w:szCs w:val="20"/>
              </w:rPr>
            </w:pPr>
            <w:r w:rsidRPr="00DB5E55">
              <w:rPr>
                <w:rFonts w:ascii="Arial" w:hAnsi="Arial" w:cs="Arial"/>
                <w:sz w:val="20"/>
                <w:szCs w:val="20"/>
              </w:rPr>
              <w:t>Instalaci a základní konfiguraci veškerého dodaného SW vybavení</w:t>
            </w:r>
          </w:p>
          <w:p w:rsidR="00DB5E55" w:rsidRPr="00DB5E55" w:rsidRDefault="00DB5E55" w:rsidP="00961C09">
            <w:pPr>
              <w:pStyle w:val="Odstavecseseznamem"/>
              <w:numPr>
                <w:ilvl w:val="0"/>
                <w:numId w:val="50"/>
              </w:numPr>
              <w:spacing w:before="40" w:after="40"/>
              <w:jc w:val="both"/>
              <w:rPr>
                <w:rFonts w:ascii="Arial" w:hAnsi="Arial" w:cs="Arial"/>
                <w:sz w:val="20"/>
                <w:szCs w:val="20"/>
              </w:rPr>
            </w:pPr>
            <w:r w:rsidRPr="00DB5E55">
              <w:rPr>
                <w:rFonts w:ascii="Arial" w:hAnsi="Arial" w:cs="Arial"/>
                <w:sz w:val="20"/>
                <w:szCs w:val="20"/>
              </w:rPr>
              <w:t>Zajištění odvozu a likvidac</w:t>
            </w:r>
            <w:r w:rsidR="006348D7">
              <w:rPr>
                <w:rFonts w:ascii="Arial" w:hAnsi="Arial" w:cs="Arial"/>
                <w:sz w:val="20"/>
                <w:szCs w:val="20"/>
              </w:rPr>
              <w:t>i</w:t>
            </w:r>
            <w:r w:rsidRPr="00DB5E55">
              <w:rPr>
                <w:rFonts w:ascii="Arial" w:hAnsi="Arial" w:cs="Arial"/>
                <w:sz w:val="20"/>
                <w:szCs w:val="20"/>
              </w:rPr>
              <w:t xml:space="preserve"> přepravních obalů jednotlivých zařízení a komponent.</w:t>
            </w:r>
          </w:p>
          <w:p w:rsidR="00DB5E55" w:rsidRPr="00DB5E55" w:rsidRDefault="00DB5E55" w:rsidP="00961C09">
            <w:pPr>
              <w:pStyle w:val="Odstavecseseznamem"/>
              <w:numPr>
                <w:ilvl w:val="0"/>
                <w:numId w:val="50"/>
              </w:numPr>
              <w:spacing w:before="120" w:after="120"/>
              <w:jc w:val="both"/>
              <w:rPr>
                <w:rFonts w:ascii="Arial" w:hAnsi="Arial" w:cs="Arial"/>
                <w:sz w:val="20"/>
                <w:szCs w:val="20"/>
              </w:rPr>
            </w:pPr>
            <w:r w:rsidRPr="00DB5E55">
              <w:rPr>
                <w:rFonts w:ascii="Arial" w:hAnsi="Arial" w:cs="Arial"/>
                <w:sz w:val="20"/>
                <w:szCs w:val="20"/>
              </w:rPr>
              <w:t xml:space="preserve">Nejpozději současně s dokončením instalačních prací předá Dodavatel VZP ČR technickou dokumentaci dodaného zboží (viz též „Nezbytné doklady ke zboží“ v článku III. odst. 11 </w:t>
            </w:r>
            <w:r w:rsidR="006348D7">
              <w:rPr>
                <w:rFonts w:ascii="Arial" w:hAnsi="Arial" w:cs="Arial"/>
                <w:sz w:val="20"/>
                <w:szCs w:val="20"/>
              </w:rPr>
              <w:t>Rámcové dohody</w:t>
            </w:r>
            <w:r w:rsidRPr="00DB5E55">
              <w:rPr>
                <w:rFonts w:ascii="Arial" w:hAnsi="Arial" w:cs="Arial"/>
                <w:sz w:val="20"/>
                <w:szCs w:val="20"/>
              </w:rPr>
              <w:t>).</w:t>
            </w:r>
          </w:p>
          <w:p w:rsidR="00DB5E55" w:rsidRPr="007A0503" w:rsidRDefault="00DB5E55" w:rsidP="00DB5E55">
            <w:pPr>
              <w:spacing w:line="280" w:lineRule="atLeast"/>
              <w:jc w:val="center"/>
              <w:rPr>
                <w:rFonts w:ascii="Arial" w:hAnsi="Arial" w:cs="Arial"/>
                <w:b/>
                <w:bCs/>
                <w:i/>
                <w:caps/>
              </w:rPr>
            </w:pPr>
          </w:p>
        </w:tc>
      </w:tr>
    </w:tbl>
    <w:p w:rsidR="006B4398" w:rsidRPr="007A0503" w:rsidRDefault="006B4398" w:rsidP="00906AF8">
      <w:pPr>
        <w:spacing w:line="280" w:lineRule="atLeast"/>
        <w:rPr>
          <w:rFonts w:ascii="Arial" w:hAnsi="Arial" w:cs="Arial"/>
          <w:b/>
        </w:rPr>
      </w:pPr>
    </w:p>
    <w:p w:rsidR="007D27C7" w:rsidRPr="007A0503" w:rsidRDefault="0054368F" w:rsidP="00906AF8">
      <w:pPr>
        <w:spacing w:line="280" w:lineRule="atLeast"/>
        <w:rPr>
          <w:rFonts w:ascii="Arial" w:hAnsi="Arial" w:cs="Arial"/>
          <w:b/>
          <w:sz w:val="20"/>
          <w:szCs w:val="20"/>
        </w:rPr>
      </w:pPr>
      <w:r w:rsidRPr="007A0503">
        <w:rPr>
          <w:rFonts w:ascii="Arial" w:hAnsi="Arial" w:cs="Arial"/>
          <w:b/>
          <w:sz w:val="20"/>
          <w:szCs w:val="20"/>
        </w:rPr>
        <w:t xml:space="preserve">Tabulka č. 22 </w:t>
      </w:r>
      <w:r w:rsidR="004A21A5" w:rsidRPr="007A0503">
        <w:rPr>
          <w:rFonts w:ascii="Arial" w:hAnsi="Arial" w:cs="Arial"/>
          <w:b/>
          <w:sz w:val="20"/>
          <w:szCs w:val="20"/>
        </w:rPr>
        <w:t>–</w:t>
      </w:r>
      <w:r w:rsidRPr="007A0503">
        <w:rPr>
          <w:rFonts w:ascii="Arial" w:hAnsi="Arial" w:cs="Arial"/>
          <w:b/>
          <w:sz w:val="20"/>
          <w:szCs w:val="20"/>
        </w:rPr>
        <w:t xml:space="preserve"> Detailní popis </w:t>
      </w:r>
      <w:r w:rsidR="00462AFB" w:rsidRPr="007A0503">
        <w:rPr>
          <w:rFonts w:ascii="Arial" w:hAnsi="Arial" w:cs="Arial"/>
          <w:b/>
          <w:sz w:val="20"/>
          <w:szCs w:val="20"/>
        </w:rPr>
        <w:t xml:space="preserve">Záruční </w:t>
      </w:r>
      <w:r w:rsidRPr="007A0503">
        <w:rPr>
          <w:rFonts w:ascii="Arial" w:hAnsi="Arial" w:cs="Arial"/>
          <w:b/>
          <w:sz w:val="20"/>
          <w:szCs w:val="20"/>
        </w:rPr>
        <w:t>podpory ve zvýšených parametrech</w:t>
      </w:r>
      <w:r w:rsidR="00430E76" w:rsidRPr="007A0503">
        <w:rPr>
          <w:rFonts w:ascii="Arial" w:hAnsi="Arial" w:cs="Arial"/>
          <w:b/>
          <w:sz w:val="20"/>
          <w:szCs w:val="20"/>
        </w:rPr>
        <w:t>.</w:t>
      </w:r>
    </w:p>
    <w:p w:rsidR="007D27C7" w:rsidRPr="007A0503" w:rsidRDefault="007D27C7" w:rsidP="00906AF8">
      <w:pPr>
        <w:spacing w:line="280" w:lineRule="atLeast"/>
        <w:rPr>
          <w:rFonts w:ascii="Arial" w:hAnsi="Arial" w:cs="Arial"/>
          <w:b/>
        </w:rPr>
      </w:pPr>
    </w:p>
    <w:tbl>
      <w:tblPr>
        <w:tblW w:w="5000" w:type="pct"/>
        <w:tblCellMar>
          <w:left w:w="70" w:type="dxa"/>
          <w:right w:w="70" w:type="dxa"/>
        </w:tblCellMar>
        <w:tblLook w:val="0600" w:firstRow="0" w:lastRow="0" w:firstColumn="0" w:lastColumn="0" w:noHBand="1" w:noVBand="1"/>
      </w:tblPr>
      <w:tblGrid>
        <w:gridCol w:w="9210"/>
      </w:tblGrid>
      <w:tr w:rsidR="007A0503" w:rsidRPr="007A0503" w:rsidTr="004A21A5">
        <w:trPr>
          <w:cantSplit/>
          <w:trHeight w:val="2820"/>
        </w:trPr>
        <w:tc>
          <w:tcPr>
            <w:tcW w:w="5000" w:type="pct"/>
            <w:tcBorders>
              <w:top w:val="single" w:sz="4" w:space="0" w:color="auto"/>
              <w:left w:val="single" w:sz="4" w:space="0" w:color="auto"/>
              <w:bottom w:val="single" w:sz="4" w:space="0" w:color="auto"/>
              <w:right w:val="single" w:sz="4" w:space="0" w:color="auto"/>
            </w:tcBorders>
            <w:shd w:val="clear" w:color="auto" w:fill="FFFF99"/>
            <w:vAlign w:val="center"/>
          </w:tcPr>
          <w:p w:rsidR="002965ED" w:rsidRDefault="004C493A" w:rsidP="002965ED">
            <w:pPr>
              <w:spacing w:line="280" w:lineRule="atLeast"/>
              <w:jc w:val="both"/>
              <w:rPr>
                <w:rFonts w:ascii="Arial" w:hAnsi="Arial" w:cs="Arial"/>
                <w:sz w:val="20"/>
              </w:rPr>
            </w:pPr>
            <w:r>
              <w:rPr>
                <w:rFonts w:ascii="Arial" w:hAnsi="Arial" w:cs="Arial"/>
                <w:sz w:val="20"/>
              </w:rPr>
              <w:t>Záruční podpora</w:t>
            </w:r>
            <w:r w:rsidR="002965ED" w:rsidRPr="00010F74">
              <w:rPr>
                <w:rFonts w:ascii="Arial" w:hAnsi="Arial" w:cs="Arial"/>
                <w:sz w:val="20"/>
              </w:rPr>
              <w:t xml:space="preserve"> ve zvýšených parametrech bude poskytována v délce 60 měsíců od data podpisu Akceptačního protokolu oběma smluvními stranami v minimálních parametrech </w:t>
            </w:r>
            <w:r w:rsidR="006348D7">
              <w:rPr>
                <w:rFonts w:ascii="Arial" w:hAnsi="Arial" w:cs="Arial"/>
                <w:sz w:val="20"/>
              </w:rPr>
              <w:t xml:space="preserve">požadovaných VZP ˇČR </w:t>
            </w:r>
            <w:r w:rsidR="002965ED" w:rsidRPr="00010F74">
              <w:rPr>
                <w:rFonts w:ascii="Arial" w:hAnsi="Arial" w:cs="Arial"/>
                <w:sz w:val="20"/>
              </w:rPr>
              <w:t>(souhrnně též jen "záruka", "záruční podpora" nebo "záruční podpora ve zvýšených parametrech"):</w:t>
            </w:r>
          </w:p>
          <w:p w:rsidR="00480D06" w:rsidRPr="00010F74" w:rsidRDefault="00480D06" w:rsidP="002965ED">
            <w:pPr>
              <w:spacing w:line="280" w:lineRule="atLeast"/>
              <w:jc w:val="both"/>
              <w:rPr>
                <w:rFonts w:ascii="Arial" w:hAnsi="Arial" w:cs="Arial"/>
                <w:sz w:val="20"/>
              </w:rPr>
            </w:pPr>
          </w:p>
          <w:p w:rsidR="00480D06" w:rsidRDefault="00480D06" w:rsidP="002965ED">
            <w:pPr>
              <w:pStyle w:val="Odstavecseseznamem"/>
              <w:numPr>
                <w:ilvl w:val="0"/>
                <w:numId w:val="50"/>
              </w:numPr>
              <w:spacing w:line="280" w:lineRule="atLeast"/>
              <w:jc w:val="both"/>
              <w:rPr>
                <w:rFonts w:ascii="Arial" w:hAnsi="Arial" w:cs="Arial"/>
                <w:sz w:val="20"/>
              </w:rPr>
            </w:pPr>
            <w:r w:rsidRPr="00480D06">
              <w:rPr>
                <w:rFonts w:ascii="Arial" w:hAnsi="Arial" w:cs="Arial"/>
                <w:sz w:val="20"/>
              </w:rPr>
              <w:t>r</w:t>
            </w:r>
            <w:r w:rsidR="002965ED" w:rsidRPr="00480D06">
              <w:rPr>
                <w:rFonts w:ascii="Arial" w:hAnsi="Arial" w:cs="Arial"/>
                <w:sz w:val="20"/>
              </w:rPr>
              <w:t>ežim 5 x 9 (v pracovní dny v době od 8:00 – 17:00);</w:t>
            </w:r>
          </w:p>
          <w:p w:rsidR="00480D06" w:rsidRDefault="002965ED" w:rsidP="002965ED">
            <w:pPr>
              <w:pStyle w:val="Odstavecseseznamem"/>
              <w:numPr>
                <w:ilvl w:val="0"/>
                <w:numId w:val="50"/>
              </w:numPr>
              <w:spacing w:line="280" w:lineRule="atLeast"/>
              <w:jc w:val="both"/>
              <w:rPr>
                <w:rFonts w:ascii="Arial" w:hAnsi="Arial" w:cs="Arial"/>
                <w:sz w:val="20"/>
              </w:rPr>
            </w:pPr>
            <w:r w:rsidRPr="00480D06">
              <w:rPr>
                <w:rFonts w:ascii="Arial" w:hAnsi="Arial" w:cs="Arial"/>
                <w:sz w:val="20"/>
              </w:rPr>
              <w:t xml:space="preserve">odezva na HW i SW vady / incidenty (společně vše jen „vady“) do 8 hod. od nahlášení vady </w:t>
            </w:r>
            <w:r w:rsidR="006348D7">
              <w:rPr>
                <w:rFonts w:ascii="Arial" w:hAnsi="Arial" w:cs="Arial"/>
                <w:sz w:val="20"/>
              </w:rPr>
              <w:t>ze strany VZP ČR</w:t>
            </w:r>
            <w:r w:rsidRPr="00480D06">
              <w:rPr>
                <w:rFonts w:ascii="Arial" w:hAnsi="Arial" w:cs="Arial"/>
                <w:sz w:val="20"/>
              </w:rPr>
              <w:t xml:space="preserve"> servisnímu středisku </w:t>
            </w:r>
            <w:r w:rsidR="006348D7">
              <w:rPr>
                <w:rFonts w:ascii="Arial" w:hAnsi="Arial" w:cs="Arial"/>
                <w:sz w:val="20"/>
              </w:rPr>
              <w:t>D</w:t>
            </w:r>
            <w:r w:rsidRPr="00480D06">
              <w:rPr>
                <w:rFonts w:ascii="Arial" w:hAnsi="Arial" w:cs="Arial"/>
                <w:sz w:val="20"/>
              </w:rPr>
              <w:t>odavatele;</w:t>
            </w:r>
          </w:p>
          <w:p w:rsidR="00480D06" w:rsidRDefault="002965ED" w:rsidP="002965ED">
            <w:pPr>
              <w:pStyle w:val="Odstavecseseznamem"/>
              <w:numPr>
                <w:ilvl w:val="0"/>
                <w:numId w:val="50"/>
              </w:numPr>
              <w:spacing w:line="280" w:lineRule="atLeast"/>
              <w:jc w:val="both"/>
              <w:rPr>
                <w:rFonts w:ascii="Arial" w:hAnsi="Arial" w:cs="Arial"/>
                <w:sz w:val="20"/>
              </w:rPr>
            </w:pPr>
            <w:r w:rsidRPr="00480D06">
              <w:rPr>
                <w:rFonts w:ascii="Arial" w:hAnsi="Arial" w:cs="Arial"/>
                <w:sz w:val="20"/>
              </w:rPr>
              <w:t xml:space="preserve">doba vyřešení vady nejpozději do 16 hodin od nahlášení vady </w:t>
            </w:r>
            <w:r w:rsidR="006348D7">
              <w:rPr>
                <w:rFonts w:ascii="Arial" w:hAnsi="Arial" w:cs="Arial"/>
                <w:sz w:val="20"/>
              </w:rPr>
              <w:t>ze strany VZP ČR</w:t>
            </w:r>
            <w:r w:rsidRPr="00480D06">
              <w:rPr>
                <w:rFonts w:ascii="Arial" w:hAnsi="Arial" w:cs="Arial"/>
                <w:sz w:val="20"/>
              </w:rPr>
              <w:t xml:space="preserve"> servisnímu středisku </w:t>
            </w:r>
            <w:r w:rsidR="006348D7">
              <w:rPr>
                <w:rFonts w:ascii="Arial" w:hAnsi="Arial" w:cs="Arial"/>
                <w:sz w:val="20"/>
              </w:rPr>
              <w:t>D</w:t>
            </w:r>
            <w:r w:rsidRPr="00480D06">
              <w:rPr>
                <w:rFonts w:ascii="Arial" w:hAnsi="Arial" w:cs="Arial"/>
                <w:sz w:val="20"/>
              </w:rPr>
              <w:t>odavatele;</w:t>
            </w:r>
          </w:p>
          <w:p w:rsidR="007D27C7" w:rsidRPr="00480D06" w:rsidRDefault="002965ED" w:rsidP="002965ED">
            <w:pPr>
              <w:pStyle w:val="Odstavecseseznamem"/>
              <w:numPr>
                <w:ilvl w:val="0"/>
                <w:numId w:val="50"/>
              </w:numPr>
              <w:spacing w:line="280" w:lineRule="atLeast"/>
              <w:jc w:val="both"/>
              <w:rPr>
                <w:rFonts w:ascii="Arial" w:hAnsi="Arial" w:cs="Arial"/>
                <w:sz w:val="20"/>
              </w:rPr>
            </w:pPr>
            <w:r w:rsidRPr="00480D06">
              <w:rPr>
                <w:rFonts w:ascii="Arial" w:hAnsi="Arial" w:cs="Arial"/>
                <w:sz w:val="20"/>
              </w:rPr>
              <w:t>on-</w:t>
            </w:r>
            <w:proofErr w:type="spellStart"/>
            <w:r w:rsidRPr="00480D06">
              <w:rPr>
                <w:rFonts w:ascii="Arial" w:hAnsi="Arial" w:cs="Arial"/>
                <w:sz w:val="20"/>
              </w:rPr>
              <w:t>site</w:t>
            </w:r>
            <w:proofErr w:type="spellEnd"/>
            <w:r w:rsidRPr="00480D06">
              <w:rPr>
                <w:rFonts w:ascii="Arial" w:hAnsi="Arial" w:cs="Arial"/>
                <w:sz w:val="20"/>
              </w:rPr>
              <w:t xml:space="preserve"> servis (přímo na místě) v datových centrech VZP ČR v Praze a na  RP VZP ČR;</w:t>
            </w:r>
          </w:p>
        </w:tc>
      </w:tr>
    </w:tbl>
    <w:p w:rsidR="007D27C7" w:rsidRDefault="007D27C7" w:rsidP="00906AF8">
      <w:pPr>
        <w:spacing w:line="280" w:lineRule="atLeast"/>
        <w:rPr>
          <w:rFonts w:ascii="Arial" w:hAnsi="Arial" w:cs="Arial"/>
          <w:b/>
          <w:color w:val="000000"/>
        </w:rPr>
      </w:pPr>
    </w:p>
    <w:p w:rsidR="007D27C7" w:rsidRPr="00462AFB" w:rsidRDefault="0054368F" w:rsidP="00906AF8">
      <w:pPr>
        <w:spacing w:line="280" w:lineRule="atLeast"/>
        <w:rPr>
          <w:rFonts w:ascii="Arial" w:hAnsi="Arial" w:cs="Arial"/>
          <w:b/>
          <w:sz w:val="20"/>
          <w:szCs w:val="20"/>
        </w:rPr>
      </w:pPr>
      <w:r w:rsidRPr="00462AFB">
        <w:rPr>
          <w:rFonts w:ascii="Arial" w:hAnsi="Arial" w:cs="Arial"/>
          <w:b/>
          <w:sz w:val="20"/>
          <w:szCs w:val="20"/>
        </w:rPr>
        <w:t xml:space="preserve">Tabulka č. 23 </w:t>
      </w:r>
      <w:r w:rsidR="005F631C">
        <w:rPr>
          <w:rFonts w:ascii="Arial" w:hAnsi="Arial" w:cs="Arial"/>
          <w:b/>
          <w:sz w:val="20"/>
          <w:szCs w:val="20"/>
        </w:rPr>
        <w:t>–</w:t>
      </w:r>
      <w:r w:rsidRPr="00462AFB">
        <w:rPr>
          <w:rFonts w:ascii="Arial" w:hAnsi="Arial" w:cs="Arial"/>
          <w:b/>
          <w:sz w:val="20"/>
          <w:szCs w:val="20"/>
        </w:rPr>
        <w:t xml:space="preserve"> </w:t>
      </w:r>
      <w:r w:rsidR="00430E76" w:rsidRPr="00462AFB">
        <w:rPr>
          <w:rFonts w:ascii="Arial" w:hAnsi="Arial" w:cs="Arial"/>
          <w:b/>
          <w:sz w:val="20"/>
          <w:szCs w:val="20"/>
        </w:rPr>
        <w:t>Obsahová náplň a časový harmonogram workshopu</w:t>
      </w:r>
      <w:r w:rsidR="007D27C7" w:rsidRPr="00462AFB">
        <w:rPr>
          <w:rFonts w:ascii="Arial" w:hAnsi="Arial" w:cs="Arial"/>
          <w:b/>
          <w:sz w:val="20"/>
          <w:szCs w:val="20"/>
        </w:rPr>
        <w:t>.</w:t>
      </w:r>
    </w:p>
    <w:p w:rsidR="007D27C7" w:rsidRPr="004F2FEC" w:rsidRDefault="007D27C7" w:rsidP="00906AF8">
      <w:pPr>
        <w:spacing w:line="280" w:lineRule="atLeast"/>
        <w:rPr>
          <w:rFonts w:ascii="Arial" w:hAnsi="Arial" w:cs="Arial"/>
          <w:b/>
          <w:bCs/>
        </w:rPr>
      </w:pPr>
    </w:p>
    <w:tbl>
      <w:tblPr>
        <w:tblW w:w="5000" w:type="pct"/>
        <w:tblCellMar>
          <w:left w:w="70" w:type="dxa"/>
          <w:right w:w="70" w:type="dxa"/>
        </w:tblCellMar>
        <w:tblLook w:val="0600" w:firstRow="0" w:lastRow="0" w:firstColumn="0" w:lastColumn="0" w:noHBand="1" w:noVBand="1"/>
      </w:tblPr>
      <w:tblGrid>
        <w:gridCol w:w="9210"/>
      </w:tblGrid>
      <w:tr w:rsidR="007D27C7" w:rsidRPr="001B6F4F" w:rsidTr="005F631C">
        <w:trPr>
          <w:cantSplit/>
          <w:trHeight w:val="2820"/>
        </w:trPr>
        <w:tc>
          <w:tcPr>
            <w:tcW w:w="5000" w:type="pct"/>
            <w:tcBorders>
              <w:top w:val="single" w:sz="4" w:space="0" w:color="auto"/>
              <w:left w:val="single" w:sz="4" w:space="0" w:color="auto"/>
              <w:bottom w:val="single" w:sz="4" w:space="0" w:color="auto"/>
              <w:right w:val="single" w:sz="4" w:space="0" w:color="auto"/>
            </w:tcBorders>
            <w:shd w:val="clear" w:color="auto" w:fill="FFFF99"/>
            <w:vAlign w:val="center"/>
          </w:tcPr>
          <w:p w:rsidR="00F45A80" w:rsidRPr="00010F74" w:rsidRDefault="00F45A80" w:rsidP="00F45A80">
            <w:pPr>
              <w:spacing w:line="280" w:lineRule="atLeast"/>
              <w:jc w:val="both"/>
              <w:rPr>
                <w:rFonts w:ascii="Arial" w:hAnsi="Arial" w:cs="Arial"/>
                <w:sz w:val="20"/>
              </w:rPr>
            </w:pPr>
            <w:r w:rsidRPr="00010F74">
              <w:rPr>
                <w:rFonts w:ascii="Arial" w:hAnsi="Arial" w:cs="Arial"/>
                <w:sz w:val="20"/>
              </w:rPr>
              <w:lastRenderedPageBreak/>
              <w:t xml:space="preserve">Dvoudenní workshop v Praze v prostorách VZP </w:t>
            </w:r>
            <w:r w:rsidR="006348D7">
              <w:rPr>
                <w:rFonts w:ascii="Arial" w:hAnsi="Arial" w:cs="Arial"/>
                <w:sz w:val="20"/>
              </w:rPr>
              <w:t xml:space="preserve">ČR </w:t>
            </w:r>
            <w:r w:rsidRPr="00010F74">
              <w:rPr>
                <w:rFonts w:ascii="Arial" w:hAnsi="Arial" w:cs="Arial"/>
                <w:sz w:val="20"/>
              </w:rPr>
              <w:t xml:space="preserve">v rozsahu 16 hodin k seznámení libovolného počtu pracovníků VZP </w:t>
            </w:r>
            <w:r w:rsidR="006348D7">
              <w:rPr>
                <w:rFonts w:ascii="Arial" w:hAnsi="Arial" w:cs="Arial"/>
                <w:sz w:val="20"/>
              </w:rPr>
              <w:t xml:space="preserve">ČR </w:t>
            </w:r>
            <w:r w:rsidRPr="00010F74">
              <w:rPr>
                <w:rFonts w:ascii="Arial" w:hAnsi="Arial" w:cs="Arial"/>
                <w:sz w:val="20"/>
              </w:rPr>
              <w:t xml:space="preserve">bude obsahovat </w:t>
            </w:r>
            <w:r w:rsidR="00BE02AB">
              <w:rPr>
                <w:rFonts w:ascii="Arial" w:hAnsi="Arial" w:cs="Arial"/>
                <w:sz w:val="20"/>
              </w:rPr>
              <w:t>následující informace</w:t>
            </w:r>
            <w:r w:rsidRPr="00010F74">
              <w:rPr>
                <w:rFonts w:ascii="Arial" w:hAnsi="Arial" w:cs="Arial"/>
                <w:sz w:val="20"/>
              </w:rPr>
              <w:t>:</w:t>
            </w:r>
          </w:p>
          <w:p w:rsidR="00F45A80" w:rsidRPr="00010F74" w:rsidRDefault="00F45A80" w:rsidP="00F45A80">
            <w:pPr>
              <w:spacing w:line="280" w:lineRule="atLeast"/>
              <w:jc w:val="both"/>
              <w:rPr>
                <w:rFonts w:ascii="Arial" w:hAnsi="Arial" w:cs="Arial"/>
                <w:sz w:val="20"/>
              </w:rPr>
            </w:pPr>
          </w:p>
          <w:p w:rsidR="0005471E" w:rsidRDefault="00F45A80" w:rsidP="00F45A80">
            <w:pPr>
              <w:pStyle w:val="Odstavecseseznamem"/>
              <w:numPr>
                <w:ilvl w:val="0"/>
                <w:numId w:val="50"/>
              </w:numPr>
              <w:spacing w:line="280" w:lineRule="atLeast"/>
              <w:jc w:val="both"/>
              <w:rPr>
                <w:rFonts w:ascii="Arial" w:hAnsi="Arial" w:cs="Arial"/>
                <w:sz w:val="20"/>
              </w:rPr>
            </w:pPr>
            <w:r w:rsidRPr="0005471E">
              <w:rPr>
                <w:rFonts w:ascii="Arial" w:hAnsi="Arial" w:cs="Arial"/>
                <w:sz w:val="20"/>
              </w:rPr>
              <w:t>základní parametry, konstrukc</w:t>
            </w:r>
            <w:r w:rsidR="00BE02AB">
              <w:rPr>
                <w:rFonts w:ascii="Arial" w:hAnsi="Arial" w:cs="Arial"/>
                <w:sz w:val="20"/>
              </w:rPr>
              <w:t>e</w:t>
            </w:r>
            <w:r w:rsidRPr="0005471E">
              <w:rPr>
                <w:rFonts w:ascii="Arial" w:hAnsi="Arial" w:cs="Arial"/>
                <w:sz w:val="20"/>
              </w:rPr>
              <w:t xml:space="preserve"> a integrac</w:t>
            </w:r>
            <w:r w:rsidR="00BE02AB">
              <w:rPr>
                <w:rFonts w:ascii="Arial" w:hAnsi="Arial" w:cs="Arial"/>
                <w:sz w:val="20"/>
              </w:rPr>
              <w:t>e</w:t>
            </w:r>
            <w:r w:rsidRPr="0005471E">
              <w:rPr>
                <w:rFonts w:ascii="Arial" w:hAnsi="Arial" w:cs="Arial"/>
                <w:sz w:val="20"/>
              </w:rPr>
              <w:t xml:space="preserve"> dodaných zařízení,</w:t>
            </w:r>
          </w:p>
          <w:p w:rsidR="0005471E" w:rsidRDefault="00F45A80" w:rsidP="00F45A80">
            <w:pPr>
              <w:pStyle w:val="Odstavecseseznamem"/>
              <w:numPr>
                <w:ilvl w:val="0"/>
                <w:numId w:val="50"/>
              </w:numPr>
              <w:spacing w:line="280" w:lineRule="atLeast"/>
              <w:jc w:val="both"/>
              <w:rPr>
                <w:rFonts w:ascii="Arial" w:hAnsi="Arial" w:cs="Arial"/>
                <w:sz w:val="20"/>
              </w:rPr>
            </w:pPr>
            <w:r w:rsidRPr="0005471E">
              <w:rPr>
                <w:rFonts w:ascii="Arial" w:hAnsi="Arial" w:cs="Arial"/>
                <w:sz w:val="20"/>
              </w:rPr>
              <w:t xml:space="preserve">základní nastavení parametrů BIOS, </w:t>
            </w:r>
          </w:p>
          <w:p w:rsidR="0005471E" w:rsidRDefault="00F45A80" w:rsidP="00F45A80">
            <w:pPr>
              <w:pStyle w:val="Odstavecseseznamem"/>
              <w:numPr>
                <w:ilvl w:val="0"/>
                <w:numId w:val="50"/>
              </w:numPr>
              <w:spacing w:line="280" w:lineRule="atLeast"/>
              <w:jc w:val="both"/>
              <w:rPr>
                <w:rFonts w:ascii="Arial" w:hAnsi="Arial" w:cs="Arial"/>
                <w:sz w:val="20"/>
              </w:rPr>
            </w:pPr>
            <w:proofErr w:type="spellStart"/>
            <w:r w:rsidRPr="0005471E">
              <w:rPr>
                <w:rFonts w:ascii="Arial" w:hAnsi="Arial" w:cs="Arial"/>
                <w:sz w:val="20"/>
              </w:rPr>
              <w:t>deployment</w:t>
            </w:r>
            <w:proofErr w:type="spellEnd"/>
            <w:r w:rsidRPr="0005471E">
              <w:rPr>
                <w:rFonts w:ascii="Arial" w:hAnsi="Arial" w:cs="Arial"/>
                <w:sz w:val="20"/>
              </w:rPr>
              <w:t xml:space="preserve"> operačních systémů,</w:t>
            </w:r>
          </w:p>
          <w:p w:rsidR="00F45A80" w:rsidRPr="0005471E" w:rsidRDefault="00F45A80" w:rsidP="00F45A80">
            <w:pPr>
              <w:pStyle w:val="Odstavecseseznamem"/>
              <w:numPr>
                <w:ilvl w:val="0"/>
                <w:numId w:val="50"/>
              </w:numPr>
              <w:spacing w:line="280" w:lineRule="atLeast"/>
              <w:jc w:val="both"/>
              <w:rPr>
                <w:rFonts w:ascii="Arial" w:hAnsi="Arial" w:cs="Arial"/>
                <w:sz w:val="20"/>
              </w:rPr>
            </w:pPr>
            <w:r w:rsidRPr="0005471E">
              <w:rPr>
                <w:rFonts w:ascii="Arial" w:hAnsi="Arial" w:cs="Arial"/>
                <w:sz w:val="20"/>
              </w:rPr>
              <w:t>vzdálen</w:t>
            </w:r>
            <w:r w:rsidR="00235790">
              <w:rPr>
                <w:rFonts w:ascii="Arial" w:hAnsi="Arial" w:cs="Arial"/>
                <w:sz w:val="20"/>
              </w:rPr>
              <w:t>ou</w:t>
            </w:r>
            <w:r w:rsidRPr="0005471E">
              <w:rPr>
                <w:rFonts w:ascii="Arial" w:hAnsi="Arial" w:cs="Arial"/>
                <w:sz w:val="20"/>
              </w:rPr>
              <w:t xml:space="preserve"> správ</w:t>
            </w:r>
            <w:r w:rsidR="00235790">
              <w:rPr>
                <w:rFonts w:ascii="Arial" w:hAnsi="Arial" w:cs="Arial"/>
                <w:sz w:val="20"/>
              </w:rPr>
              <w:t>u</w:t>
            </w:r>
            <w:r w:rsidRPr="0005471E">
              <w:rPr>
                <w:rFonts w:ascii="Arial" w:hAnsi="Arial" w:cs="Arial"/>
                <w:sz w:val="20"/>
              </w:rPr>
              <w:t xml:space="preserve"> serverů</w:t>
            </w:r>
            <w:r w:rsidR="00235790">
              <w:rPr>
                <w:rFonts w:ascii="Arial" w:hAnsi="Arial" w:cs="Arial"/>
                <w:sz w:val="20"/>
              </w:rPr>
              <w:t>.</w:t>
            </w:r>
          </w:p>
          <w:p w:rsidR="007D27C7" w:rsidRPr="00392AEF" w:rsidRDefault="00F45A80" w:rsidP="00B767E5">
            <w:pPr>
              <w:spacing w:line="280" w:lineRule="atLeast"/>
              <w:jc w:val="both"/>
              <w:rPr>
                <w:rFonts w:ascii="Arial" w:hAnsi="Arial" w:cs="Arial"/>
                <w:b/>
                <w:bCs/>
                <w:i/>
                <w:caps/>
                <w:color w:val="000000"/>
              </w:rPr>
            </w:pPr>
            <w:r w:rsidRPr="00010F74">
              <w:rPr>
                <w:rFonts w:ascii="Arial" w:hAnsi="Arial" w:cs="Arial"/>
                <w:sz w:val="20"/>
              </w:rPr>
              <w:t>a to včetně poskytnutí základní dokumentace (bloková schémata, popisy fu</w:t>
            </w:r>
            <w:r w:rsidR="0005471E">
              <w:rPr>
                <w:rFonts w:ascii="Arial" w:hAnsi="Arial" w:cs="Arial"/>
                <w:sz w:val="20"/>
              </w:rPr>
              <w:t xml:space="preserve">nkčnosti, apod.). Workshop </w:t>
            </w:r>
            <w:proofErr w:type="gramStart"/>
            <w:r w:rsidR="0005471E">
              <w:rPr>
                <w:rFonts w:ascii="Arial" w:hAnsi="Arial" w:cs="Arial"/>
                <w:sz w:val="20"/>
              </w:rPr>
              <w:t>proběhne</w:t>
            </w:r>
            <w:proofErr w:type="gramEnd"/>
            <w:r w:rsidRPr="00010F74">
              <w:rPr>
                <w:rFonts w:ascii="Arial" w:hAnsi="Arial" w:cs="Arial"/>
                <w:sz w:val="20"/>
              </w:rPr>
              <w:t xml:space="preserve"> v pracovní dny v době nejdříve od 8:30 hod. do nejpozději 17:00 hod. Workshop </w:t>
            </w:r>
            <w:proofErr w:type="gramStart"/>
            <w:r w:rsidRPr="00010F74">
              <w:rPr>
                <w:rFonts w:ascii="Arial" w:hAnsi="Arial" w:cs="Arial"/>
                <w:sz w:val="20"/>
              </w:rPr>
              <w:t>může</w:t>
            </w:r>
            <w:proofErr w:type="gramEnd"/>
            <w:r w:rsidRPr="00010F74">
              <w:rPr>
                <w:rFonts w:ascii="Arial" w:hAnsi="Arial" w:cs="Arial"/>
                <w:sz w:val="20"/>
              </w:rPr>
              <w:t xml:space="preserve"> být rozdělen na maximálně čtyři (4) části a proběhnout v několika pracovních dnech v průběhu výše stanovené doby. Závazný termín a místo konání workshopu budou sjednány v příslušné Smlouvě na plnění, a to v rozmezí minimálně 2 a maximálně 5 týdnů od nabytí účinnosti příslušné Smlouvy na plnění, nedohodnou-li se osoby pověřené k jednání ve věcech plnění závazků smluvních stran dle </w:t>
            </w:r>
            <w:r w:rsidR="006348D7">
              <w:rPr>
                <w:rFonts w:ascii="Arial" w:hAnsi="Arial" w:cs="Arial"/>
                <w:sz w:val="20"/>
              </w:rPr>
              <w:t>R</w:t>
            </w:r>
            <w:r w:rsidRPr="00010F74">
              <w:rPr>
                <w:rFonts w:ascii="Arial" w:hAnsi="Arial" w:cs="Arial"/>
                <w:sz w:val="20"/>
              </w:rPr>
              <w:t>ámcové dohody (též jen „</w:t>
            </w:r>
            <w:r w:rsidR="00B767E5">
              <w:rPr>
                <w:rFonts w:ascii="Arial" w:hAnsi="Arial" w:cs="Arial"/>
                <w:sz w:val="20"/>
              </w:rPr>
              <w:t>P</w:t>
            </w:r>
            <w:r w:rsidRPr="00010F74">
              <w:rPr>
                <w:rFonts w:ascii="Arial" w:hAnsi="Arial" w:cs="Arial"/>
                <w:sz w:val="20"/>
              </w:rPr>
              <w:t xml:space="preserve">ověřené osoby“) prokazatelně jinak. Podrobný obsah workshopu a jeho časový průběh bude upřesněn na základě prokazatelné dohody </w:t>
            </w:r>
            <w:r w:rsidR="00B767E5">
              <w:rPr>
                <w:rFonts w:ascii="Arial" w:hAnsi="Arial" w:cs="Arial"/>
                <w:sz w:val="20"/>
              </w:rPr>
              <w:t>P</w:t>
            </w:r>
            <w:r w:rsidRPr="00010F74">
              <w:rPr>
                <w:rFonts w:ascii="Arial" w:hAnsi="Arial" w:cs="Arial"/>
                <w:sz w:val="20"/>
              </w:rPr>
              <w:t>ověřených osob nejpozději 1 týden před sjednaným termínem konání workshopu.</w:t>
            </w:r>
          </w:p>
        </w:tc>
      </w:tr>
    </w:tbl>
    <w:p w:rsidR="00DA3F1A" w:rsidRPr="00840D9A" w:rsidRDefault="007D27C7" w:rsidP="00906AF8">
      <w:pPr>
        <w:spacing w:line="280" w:lineRule="atLeast"/>
        <w:rPr>
          <w:rFonts w:ascii="Arial" w:hAnsi="Arial" w:cs="Arial"/>
          <w:b/>
          <w:bCs/>
        </w:rPr>
      </w:pPr>
      <w:r w:rsidRPr="000C0015">
        <w:rPr>
          <w:rFonts w:ascii="Arial" w:hAnsi="Arial" w:cs="Arial"/>
          <w:b/>
          <w:bCs/>
        </w:rPr>
        <w:br w:type="page"/>
      </w:r>
    </w:p>
    <w:p w:rsidR="00EC1436" w:rsidRPr="00285A5D" w:rsidRDefault="00EC1436" w:rsidP="00906AF8">
      <w:pPr>
        <w:spacing w:line="280" w:lineRule="atLeast"/>
        <w:rPr>
          <w:rFonts w:ascii="Arial" w:hAnsi="Arial" w:cs="Arial"/>
          <w:b/>
          <w:bCs/>
          <w:sz w:val="20"/>
          <w:szCs w:val="20"/>
        </w:rPr>
      </w:pPr>
      <w:r w:rsidRPr="00285A5D">
        <w:rPr>
          <w:rFonts w:ascii="Arial" w:hAnsi="Arial" w:cs="Arial"/>
          <w:b/>
          <w:sz w:val="20"/>
          <w:szCs w:val="20"/>
        </w:rPr>
        <w:lastRenderedPageBreak/>
        <w:t>Seznam použitých zkratek:</w:t>
      </w:r>
      <w:r w:rsidRPr="00285A5D">
        <w:rPr>
          <w:rFonts w:ascii="Arial" w:hAnsi="Arial" w:cs="Arial"/>
          <w:b/>
          <w:bCs/>
          <w:sz w:val="20"/>
          <w:szCs w:val="20"/>
        </w:rPr>
        <w:t xml:space="preserve"> </w:t>
      </w:r>
    </w:p>
    <w:p w:rsidR="00EC1436" w:rsidRDefault="00EC1436" w:rsidP="00906AF8">
      <w:pPr>
        <w:spacing w:line="280" w:lineRule="atLeast"/>
        <w:rPr>
          <w:rFonts w:ascii="Arial" w:hAnsi="Arial" w:cs="Arial"/>
          <w:b/>
          <w:bCs/>
          <w:sz w:val="20"/>
          <w:szCs w:val="20"/>
        </w:rPr>
      </w:pPr>
    </w:p>
    <w:tbl>
      <w:tblPr>
        <w:tblW w:w="7528" w:type="dxa"/>
        <w:tblInd w:w="55" w:type="dxa"/>
        <w:tblCellMar>
          <w:left w:w="70" w:type="dxa"/>
          <w:right w:w="70" w:type="dxa"/>
        </w:tblCellMar>
        <w:tblLook w:val="04A0" w:firstRow="1" w:lastRow="0" w:firstColumn="1" w:lastColumn="0" w:noHBand="0" w:noVBand="1"/>
      </w:tblPr>
      <w:tblGrid>
        <w:gridCol w:w="1840"/>
        <w:gridCol w:w="5688"/>
      </w:tblGrid>
      <w:tr w:rsidR="00580399" w:rsidTr="00285A5D">
        <w:trPr>
          <w:trHeight w:val="375"/>
        </w:trPr>
        <w:tc>
          <w:tcPr>
            <w:tcW w:w="7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0399" w:rsidRPr="00580399" w:rsidRDefault="00580399" w:rsidP="00906AF8">
            <w:pPr>
              <w:spacing w:line="280" w:lineRule="atLeast"/>
              <w:jc w:val="center"/>
              <w:rPr>
                <w:rFonts w:ascii="Arial" w:hAnsi="Arial" w:cs="Arial"/>
                <w:b/>
                <w:bCs/>
                <w:color w:val="000000"/>
                <w:sz w:val="28"/>
                <w:szCs w:val="28"/>
              </w:rPr>
            </w:pPr>
            <w:r w:rsidRPr="00285A5D">
              <w:rPr>
                <w:rFonts w:ascii="Arial" w:hAnsi="Arial" w:cs="Arial"/>
                <w:b/>
                <w:bCs/>
                <w:color w:val="000000"/>
                <w:sz w:val="28"/>
                <w:szCs w:val="28"/>
              </w:rPr>
              <w:t>Seznam použitých zkratek</w:t>
            </w:r>
          </w:p>
          <w:p w:rsidR="00580399" w:rsidRPr="00285A5D" w:rsidRDefault="00580399" w:rsidP="00906AF8">
            <w:pPr>
              <w:spacing w:line="280" w:lineRule="atLeast"/>
              <w:rPr>
                <w:rFonts w:ascii="Arial" w:hAnsi="Arial" w:cs="Arial"/>
                <w:color w:val="000000"/>
                <w:sz w:val="22"/>
                <w:szCs w:val="22"/>
              </w:rPr>
            </w:pPr>
            <w:r w:rsidRPr="00285A5D">
              <w:rPr>
                <w:rFonts w:ascii="Arial" w:hAnsi="Arial" w:cs="Arial"/>
                <w:color w:val="000000"/>
                <w:sz w:val="22"/>
                <w:szCs w:val="22"/>
              </w:rPr>
              <w:t> </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Zkratka</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Vysvětlení</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ACE</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8D05F7" w:rsidRDefault="00EC1436" w:rsidP="00906AF8">
            <w:pPr>
              <w:spacing w:line="280" w:lineRule="atLeast"/>
              <w:rPr>
                <w:rFonts w:ascii="Arial" w:hAnsi="Arial" w:cs="Arial"/>
                <w:color w:val="000000"/>
                <w:sz w:val="22"/>
                <w:szCs w:val="22"/>
              </w:rPr>
            </w:pPr>
            <w:proofErr w:type="spellStart"/>
            <w:r w:rsidRPr="008D05F7">
              <w:rPr>
                <w:rFonts w:ascii="Arial" w:hAnsi="Arial" w:cs="Arial"/>
                <w:color w:val="000000"/>
                <w:sz w:val="22"/>
                <w:szCs w:val="22"/>
              </w:rPr>
              <w:t>Application</w:t>
            </w:r>
            <w:proofErr w:type="spellEnd"/>
            <w:r w:rsidRPr="008D05F7">
              <w:rPr>
                <w:rFonts w:ascii="Arial" w:hAnsi="Arial" w:cs="Arial"/>
                <w:color w:val="000000"/>
                <w:sz w:val="22"/>
                <w:szCs w:val="22"/>
              </w:rPr>
              <w:t xml:space="preserve"> </w:t>
            </w:r>
            <w:proofErr w:type="spellStart"/>
            <w:r w:rsidRPr="008D05F7">
              <w:rPr>
                <w:rFonts w:ascii="Arial" w:hAnsi="Arial" w:cs="Arial"/>
                <w:color w:val="000000"/>
                <w:sz w:val="22"/>
                <w:szCs w:val="22"/>
              </w:rPr>
              <w:t>Control</w:t>
            </w:r>
            <w:proofErr w:type="spellEnd"/>
            <w:r w:rsidRPr="008D05F7">
              <w:rPr>
                <w:rFonts w:ascii="Arial" w:hAnsi="Arial" w:cs="Arial"/>
                <w:color w:val="000000"/>
                <w:sz w:val="22"/>
                <w:szCs w:val="22"/>
              </w:rPr>
              <w:t xml:space="preserve"> </w:t>
            </w:r>
            <w:proofErr w:type="spellStart"/>
            <w:r w:rsidRPr="008D05F7">
              <w:rPr>
                <w:rFonts w:ascii="Arial" w:hAnsi="Arial" w:cs="Arial"/>
                <w:color w:val="000000"/>
                <w:sz w:val="22"/>
                <w:szCs w:val="22"/>
              </w:rPr>
              <w:t>Engine</w:t>
            </w:r>
            <w:proofErr w:type="spellEnd"/>
          </w:p>
        </w:tc>
      </w:tr>
      <w:tr w:rsidR="008E2A7E" w:rsidTr="008E2A7E">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rsidR="008E2A7E" w:rsidRPr="00580399" w:rsidRDefault="008E2A7E" w:rsidP="00906AF8">
            <w:pPr>
              <w:spacing w:line="280" w:lineRule="atLeast"/>
              <w:rPr>
                <w:rFonts w:ascii="Arial" w:hAnsi="Arial" w:cs="Arial"/>
                <w:color w:val="000000"/>
                <w:sz w:val="22"/>
                <w:szCs w:val="22"/>
              </w:rPr>
            </w:pPr>
            <w:r>
              <w:rPr>
                <w:rFonts w:ascii="Arial" w:hAnsi="Arial" w:cs="Arial"/>
                <w:color w:val="000000"/>
                <w:sz w:val="22"/>
                <w:szCs w:val="22"/>
              </w:rPr>
              <w:t>CPU</w:t>
            </w:r>
          </w:p>
        </w:tc>
        <w:tc>
          <w:tcPr>
            <w:tcW w:w="5688" w:type="dxa"/>
            <w:tcBorders>
              <w:top w:val="nil"/>
              <w:left w:val="nil"/>
              <w:bottom w:val="single" w:sz="4" w:space="0" w:color="auto"/>
              <w:right w:val="single" w:sz="4" w:space="0" w:color="auto"/>
            </w:tcBorders>
            <w:shd w:val="clear" w:color="auto" w:fill="auto"/>
            <w:noWrap/>
            <w:vAlign w:val="bottom"/>
          </w:tcPr>
          <w:p w:rsidR="008E2A7E" w:rsidRPr="00580399" w:rsidRDefault="008E2A7E" w:rsidP="00906AF8">
            <w:pPr>
              <w:spacing w:line="280" w:lineRule="atLeast"/>
              <w:rPr>
                <w:rFonts w:ascii="Arial" w:hAnsi="Arial" w:cs="Arial"/>
                <w:color w:val="000000"/>
                <w:sz w:val="22"/>
                <w:szCs w:val="22"/>
              </w:rPr>
            </w:pPr>
            <w:proofErr w:type="spellStart"/>
            <w:r>
              <w:rPr>
                <w:rFonts w:ascii="Arial" w:hAnsi="Arial" w:cs="Arial"/>
                <w:color w:val="000000"/>
                <w:sz w:val="22"/>
                <w:szCs w:val="22"/>
              </w:rPr>
              <w:t>Central</w:t>
            </w:r>
            <w:proofErr w:type="spellEnd"/>
            <w:r>
              <w:rPr>
                <w:rFonts w:ascii="Arial" w:hAnsi="Arial" w:cs="Arial"/>
                <w:color w:val="000000"/>
                <w:sz w:val="22"/>
                <w:szCs w:val="22"/>
              </w:rPr>
              <w:t xml:space="preserve"> Procesor Unit</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DC</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Datové Centrum</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DP</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Diskové Pole</w:t>
            </w:r>
          </w:p>
        </w:tc>
      </w:tr>
      <w:tr w:rsidR="008E2A7E" w:rsidTr="008E2A7E">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rsidR="008E2A7E" w:rsidRPr="00580399" w:rsidRDefault="008E2A7E" w:rsidP="00906AF8">
            <w:pPr>
              <w:spacing w:line="280" w:lineRule="atLeast"/>
              <w:rPr>
                <w:rFonts w:ascii="Arial" w:hAnsi="Arial" w:cs="Arial"/>
                <w:color w:val="000000"/>
                <w:sz w:val="22"/>
                <w:szCs w:val="22"/>
              </w:rPr>
            </w:pPr>
            <w:r>
              <w:rPr>
                <w:rFonts w:ascii="Arial" w:hAnsi="Arial" w:cs="Arial"/>
                <w:color w:val="000000"/>
                <w:sz w:val="22"/>
                <w:szCs w:val="22"/>
              </w:rPr>
              <w:t>DVD</w:t>
            </w:r>
          </w:p>
        </w:tc>
        <w:tc>
          <w:tcPr>
            <w:tcW w:w="5688" w:type="dxa"/>
            <w:tcBorders>
              <w:top w:val="nil"/>
              <w:left w:val="nil"/>
              <w:bottom w:val="single" w:sz="4" w:space="0" w:color="auto"/>
              <w:right w:val="single" w:sz="4" w:space="0" w:color="auto"/>
            </w:tcBorders>
            <w:shd w:val="clear" w:color="auto" w:fill="auto"/>
            <w:noWrap/>
            <w:vAlign w:val="bottom"/>
          </w:tcPr>
          <w:p w:rsidR="008E2A7E" w:rsidRPr="00580399" w:rsidRDefault="008E2A7E" w:rsidP="00906AF8">
            <w:pPr>
              <w:spacing w:line="280" w:lineRule="atLeast"/>
              <w:rPr>
                <w:rFonts w:ascii="Arial" w:hAnsi="Arial" w:cs="Arial"/>
                <w:color w:val="000000"/>
                <w:sz w:val="22"/>
                <w:szCs w:val="22"/>
              </w:rPr>
            </w:pPr>
            <w:r>
              <w:rPr>
                <w:rFonts w:ascii="Arial" w:hAnsi="Arial" w:cs="Arial"/>
                <w:color w:val="000000"/>
                <w:sz w:val="22"/>
                <w:szCs w:val="22"/>
              </w:rPr>
              <w:t>Digital Video Disk</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DWDM</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Dense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Wavelength</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Division</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Multiplexing</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FC</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Fibre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Channel</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FCR</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Fibre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Channel</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Routing</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GSS</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8D05F7" w:rsidRDefault="00EC1436" w:rsidP="00906AF8">
            <w:pPr>
              <w:spacing w:line="280" w:lineRule="atLeast"/>
              <w:rPr>
                <w:rFonts w:ascii="Arial" w:hAnsi="Arial" w:cs="Arial"/>
                <w:color w:val="000000"/>
                <w:sz w:val="22"/>
                <w:szCs w:val="22"/>
              </w:rPr>
            </w:pPr>
            <w:proofErr w:type="spellStart"/>
            <w:r w:rsidRPr="008D05F7">
              <w:rPr>
                <w:rFonts w:ascii="Arial" w:hAnsi="Arial" w:cs="Arial"/>
                <w:color w:val="000000"/>
                <w:sz w:val="22"/>
                <w:szCs w:val="22"/>
              </w:rPr>
              <w:t>Global</w:t>
            </w:r>
            <w:proofErr w:type="spellEnd"/>
            <w:r w:rsidRPr="008D05F7">
              <w:rPr>
                <w:rFonts w:ascii="Arial" w:hAnsi="Arial" w:cs="Arial"/>
                <w:color w:val="000000"/>
                <w:sz w:val="22"/>
                <w:szCs w:val="22"/>
              </w:rPr>
              <w:t xml:space="preserve"> </w:t>
            </w:r>
            <w:proofErr w:type="spellStart"/>
            <w:r w:rsidRPr="008D05F7">
              <w:rPr>
                <w:rFonts w:ascii="Arial" w:hAnsi="Arial" w:cs="Arial"/>
                <w:color w:val="000000"/>
                <w:sz w:val="22"/>
                <w:szCs w:val="22"/>
              </w:rPr>
              <w:t>Site</w:t>
            </w:r>
            <w:proofErr w:type="spellEnd"/>
            <w:r w:rsidRPr="008D05F7">
              <w:rPr>
                <w:rFonts w:ascii="Arial" w:hAnsi="Arial" w:cs="Arial"/>
                <w:color w:val="000000"/>
                <w:sz w:val="22"/>
                <w:szCs w:val="22"/>
              </w:rPr>
              <w:t xml:space="preserve"> </w:t>
            </w:r>
            <w:proofErr w:type="spellStart"/>
            <w:r w:rsidRPr="008D05F7">
              <w:rPr>
                <w:rFonts w:ascii="Arial" w:hAnsi="Arial" w:cs="Arial"/>
                <w:color w:val="000000"/>
                <w:sz w:val="22"/>
                <w:szCs w:val="22"/>
              </w:rPr>
              <w:t>Selectoru</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HP BSM</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 xml:space="preserve">HP Business </w:t>
            </w:r>
            <w:proofErr w:type="spellStart"/>
            <w:r w:rsidRPr="00285A5D">
              <w:rPr>
                <w:rFonts w:ascii="Arial" w:hAnsi="Arial" w:cs="Arial"/>
                <w:color w:val="000000"/>
                <w:sz w:val="22"/>
                <w:szCs w:val="22"/>
              </w:rPr>
              <w:t>service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manager</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HP NNM</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 xml:space="preserve">HP Network Node </w:t>
            </w:r>
            <w:proofErr w:type="spellStart"/>
            <w:r w:rsidRPr="00285A5D">
              <w:rPr>
                <w:rFonts w:ascii="Arial" w:hAnsi="Arial" w:cs="Arial"/>
                <w:color w:val="000000"/>
                <w:sz w:val="22"/>
                <w:szCs w:val="22"/>
              </w:rPr>
              <w:t>Manager</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HP OMU</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 xml:space="preserve">HP </w:t>
            </w:r>
            <w:proofErr w:type="spellStart"/>
            <w:r w:rsidRPr="00285A5D">
              <w:rPr>
                <w:rFonts w:ascii="Arial" w:hAnsi="Arial" w:cs="Arial"/>
                <w:color w:val="000000"/>
                <w:sz w:val="22"/>
                <w:szCs w:val="22"/>
              </w:rPr>
              <w:t>Oprations</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manager</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for</w:t>
            </w:r>
            <w:proofErr w:type="spellEnd"/>
            <w:r w:rsidRPr="00285A5D">
              <w:rPr>
                <w:rFonts w:ascii="Arial" w:hAnsi="Arial" w:cs="Arial"/>
                <w:color w:val="000000"/>
                <w:sz w:val="22"/>
                <w:szCs w:val="22"/>
              </w:rPr>
              <w:t xml:space="preserve"> Unix</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HP PM</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 xml:space="preserve">HP Performance </w:t>
            </w:r>
            <w:proofErr w:type="spellStart"/>
            <w:r w:rsidRPr="00285A5D">
              <w:rPr>
                <w:rFonts w:ascii="Arial" w:hAnsi="Arial" w:cs="Arial"/>
                <w:color w:val="000000"/>
                <w:sz w:val="22"/>
                <w:szCs w:val="22"/>
              </w:rPr>
              <w:t>manager</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HP SAM</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 xml:space="preserve">HP Session </w:t>
            </w:r>
            <w:proofErr w:type="spellStart"/>
            <w:r w:rsidRPr="00285A5D">
              <w:rPr>
                <w:rFonts w:ascii="Arial" w:hAnsi="Arial" w:cs="Arial"/>
                <w:color w:val="000000"/>
                <w:sz w:val="22"/>
                <w:szCs w:val="22"/>
              </w:rPr>
              <w:t>Allocation</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Manager</w:t>
            </w:r>
            <w:proofErr w:type="spellEnd"/>
            <w:r w:rsidRPr="00285A5D">
              <w:rPr>
                <w:rFonts w:ascii="Arial" w:hAnsi="Arial" w:cs="Arial"/>
                <w:color w:val="000000"/>
                <w:sz w:val="22"/>
                <w:szCs w:val="22"/>
              </w:rPr>
              <w:t xml:space="preserve"> </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 xml:space="preserve">HP </w:t>
            </w:r>
            <w:proofErr w:type="spellStart"/>
            <w:r w:rsidRPr="00285A5D">
              <w:rPr>
                <w:rFonts w:ascii="Arial" w:hAnsi="Arial" w:cs="Arial"/>
                <w:color w:val="000000"/>
                <w:sz w:val="22"/>
                <w:szCs w:val="22"/>
              </w:rPr>
              <w:t>SiS</w:t>
            </w:r>
            <w:proofErr w:type="spellEnd"/>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 xml:space="preserve">HP </w:t>
            </w:r>
            <w:proofErr w:type="spellStart"/>
            <w:r w:rsidRPr="00285A5D">
              <w:rPr>
                <w:rFonts w:ascii="Arial" w:hAnsi="Arial" w:cs="Arial"/>
                <w:color w:val="000000"/>
                <w:sz w:val="22"/>
                <w:szCs w:val="22"/>
              </w:rPr>
              <w:t>Site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Scope</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HW</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Hardware</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ICT</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Information</w:t>
            </w:r>
            <w:proofErr w:type="spellEnd"/>
            <w:r w:rsidRPr="00285A5D">
              <w:rPr>
                <w:rFonts w:ascii="Arial" w:hAnsi="Arial" w:cs="Arial"/>
                <w:color w:val="000000"/>
                <w:sz w:val="22"/>
                <w:szCs w:val="22"/>
              </w:rPr>
              <w:t xml:space="preserve"> and </w:t>
            </w:r>
            <w:proofErr w:type="spellStart"/>
            <w:r w:rsidRPr="00285A5D">
              <w:rPr>
                <w:rFonts w:ascii="Arial" w:hAnsi="Arial" w:cs="Arial"/>
                <w:color w:val="000000"/>
                <w:sz w:val="22"/>
                <w:szCs w:val="22"/>
              </w:rPr>
              <w:t>Communication</w:t>
            </w:r>
            <w:proofErr w:type="spellEnd"/>
            <w:r w:rsidRPr="00285A5D">
              <w:rPr>
                <w:rFonts w:ascii="Arial" w:hAnsi="Arial" w:cs="Arial"/>
                <w:color w:val="000000"/>
                <w:sz w:val="22"/>
                <w:szCs w:val="22"/>
              </w:rPr>
              <w:t xml:space="preserve"> Technologies</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ISL</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Inter-</w:t>
            </w:r>
            <w:proofErr w:type="spellStart"/>
            <w:r w:rsidRPr="00285A5D">
              <w:rPr>
                <w:rFonts w:ascii="Arial" w:hAnsi="Arial" w:cs="Arial"/>
                <w:color w:val="000000"/>
                <w:sz w:val="22"/>
                <w:szCs w:val="22"/>
              </w:rPr>
              <w:t>Switch</w:t>
            </w:r>
            <w:proofErr w:type="spellEnd"/>
            <w:r w:rsidRPr="00285A5D">
              <w:rPr>
                <w:rFonts w:ascii="Arial" w:hAnsi="Arial" w:cs="Arial"/>
                <w:color w:val="000000"/>
                <w:sz w:val="22"/>
                <w:szCs w:val="22"/>
              </w:rPr>
              <w:t xml:space="preserve"> Link</w:t>
            </w:r>
          </w:p>
        </w:tc>
      </w:tr>
      <w:tr w:rsidR="008E2A7E" w:rsidTr="008E2A7E">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rsidR="008E2A7E" w:rsidRPr="00580399" w:rsidRDefault="008E2A7E" w:rsidP="00906AF8">
            <w:pPr>
              <w:spacing w:line="280" w:lineRule="atLeast"/>
              <w:rPr>
                <w:rFonts w:ascii="Arial" w:hAnsi="Arial" w:cs="Arial"/>
                <w:color w:val="000000"/>
                <w:sz w:val="22"/>
                <w:szCs w:val="22"/>
              </w:rPr>
            </w:pPr>
            <w:r>
              <w:rPr>
                <w:rFonts w:ascii="Arial" w:hAnsi="Arial" w:cs="Arial"/>
                <w:color w:val="000000"/>
                <w:sz w:val="22"/>
                <w:szCs w:val="22"/>
              </w:rPr>
              <w:t>ISO</w:t>
            </w:r>
          </w:p>
        </w:tc>
        <w:tc>
          <w:tcPr>
            <w:tcW w:w="5688" w:type="dxa"/>
            <w:tcBorders>
              <w:top w:val="nil"/>
              <w:left w:val="nil"/>
              <w:bottom w:val="single" w:sz="4" w:space="0" w:color="auto"/>
              <w:right w:val="single" w:sz="4" w:space="0" w:color="auto"/>
            </w:tcBorders>
            <w:shd w:val="clear" w:color="auto" w:fill="auto"/>
            <w:noWrap/>
            <w:vAlign w:val="bottom"/>
          </w:tcPr>
          <w:p w:rsidR="008E2A7E" w:rsidRPr="00580399" w:rsidRDefault="0034114A" w:rsidP="00906AF8">
            <w:pPr>
              <w:spacing w:line="280" w:lineRule="atLeast"/>
              <w:rPr>
                <w:rFonts w:ascii="Arial" w:hAnsi="Arial" w:cs="Arial"/>
                <w:color w:val="000000"/>
                <w:sz w:val="22"/>
                <w:szCs w:val="22"/>
              </w:rPr>
            </w:pPr>
            <w:r w:rsidRPr="0034114A">
              <w:rPr>
                <w:rFonts w:ascii="Arial" w:hAnsi="Arial" w:cs="Arial"/>
                <w:color w:val="000000"/>
                <w:sz w:val="22"/>
                <w:szCs w:val="22"/>
              </w:rPr>
              <w:t xml:space="preserve">International </w:t>
            </w:r>
            <w:proofErr w:type="spellStart"/>
            <w:r w:rsidRPr="0034114A">
              <w:rPr>
                <w:rFonts w:ascii="Arial" w:hAnsi="Arial" w:cs="Arial"/>
                <w:color w:val="000000"/>
                <w:sz w:val="22"/>
                <w:szCs w:val="22"/>
              </w:rPr>
              <w:t>Organization</w:t>
            </w:r>
            <w:proofErr w:type="spellEnd"/>
            <w:r w:rsidRPr="0034114A">
              <w:rPr>
                <w:rFonts w:ascii="Arial" w:hAnsi="Arial" w:cs="Arial"/>
                <w:color w:val="000000"/>
                <w:sz w:val="22"/>
                <w:szCs w:val="22"/>
              </w:rPr>
              <w:t xml:space="preserve"> </w:t>
            </w:r>
            <w:proofErr w:type="spellStart"/>
            <w:r w:rsidRPr="0034114A">
              <w:rPr>
                <w:rFonts w:ascii="Arial" w:hAnsi="Arial" w:cs="Arial"/>
                <w:color w:val="000000"/>
                <w:sz w:val="22"/>
                <w:szCs w:val="22"/>
              </w:rPr>
              <w:t>for</w:t>
            </w:r>
            <w:proofErr w:type="spellEnd"/>
            <w:r w:rsidRPr="0034114A">
              <w:rPr>
                <w:rFonts w:ascii="Arial" w:hAnsi="Arial" w:cs="Arial"/>
                <w:color w:val="000000"/>
                <w:sz w:val="22"/>
                <w:szCs w:val="22"/>
              </w:rPr>
              <w:t xml:space="preserve"> </w:t>
            </w:r>
            <w:proofErr w:type="spellStart"/>
            <w:r w:rsidRPr="0034114A">
              <w:rPr>
                <w:rFonts w:ascii="Arial" w:hAnsi="Arial" w:cs="Arial"/>
                <w:color w:val="000000"/>
                <w:sz w:val="22"/>
                <w:szCs w:val="22"/>
              </w:rPr>
              <w:t>Standardization</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LAN</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Local</w:t>
            </w:r>
            <w:proofErr w:type="spellEnd"/>
            <w:r w:rsidRPr="00285A5D">
              <w:rPr>
                <w:rFonts w:ascii="Arial" w:hAnsi="Arial" w:cs="Arial"/>
                <w:color w:val="000000"/>
                <w:sz w:val="22"/>
                <w:szCs w:val="22"/>
              </w:rPr>
              <w:t xml:space="preserve"> area network</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MS SCCM</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 xml:space="preserve">MS </w:t>
            </w:r>
            <w:proofErr w:type="spellStart"/>
            <w:r w:rsidRPr="00285A5D">
              <w:rPr>
                <w:rFonts w:ascii="Arial" w:hAnsi="Arial" w:cs="Arial"/>
                <w:color w:val="000000"/>
                <w:sz w:val="22"/>
                <w:szCs w:val="22"/>
              </w:rPr>
              <w:t>System</w:t>
            </w:r>
            <w:proofErr w:type="spellEnd"/>
            <w:r w:rsidRPr="00285A5D">
              <w:rPr>
                <w:rFonts w:ascii="Arial" w:hAnsi="Arial" w:cs="Arial"/>
                <w:color w:val="000000"/>
                <w:sz w:val="22"/>
                <w:szCs w:val="22"/>
              </w:rPr>
              <w:t xml:space="preserve"> Center </w:t>
            </w:r>
            <w:proofErr w:type="spellStart"/>
            <w:r w:rsidRPr="00285A5D">
              <w:rPr>
                <w:rFonts w:ascii="Arial" w:hAnsi="Arial" w:cs="Arial"/>
                <w:color w:val="000000"/>
                <w:sz w:val="22"/>
                <w:szCs w:val="22"/>
              </w:rPr>
              <w:t>Configuration</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Manager</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MS SCOM</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 xml:space="preserve">MS </w:t>
            </w:r>
            <w:proofErr w:type="spellStart"/>
            <w:r w:rsidRPr="00285A5D">
              <w:rPr>
                <w:rFonts w:ascii="Arial" w:hAnsi="Arial" w:cs="Arial"/>
                <w:color w:val="000000"/>
                <w:sz w:val="22"/>
                <w:szCs w:val="22"/>
              </w:rPr>
              <w:t>System</w:t>
            </w:r>
            <w:proofErr w:type="spellEnd"/>
            <w:r w:rsidRPr="00285A5D">
              <w:rPr>
                <w:rFonts w:ascii="Arial" w:hAnsi="Arial" w:cs="Arial"/>
                <w:color w:val="000000"/>
                <w:sz w:val="22"/>
                <w:szCs w:val="22"/>
              </w:rPr>
              <w:t xml:space="preserve"> Center </w:t>
            </w:r>
            <w:proofErr w:type="spellStart"/>
            <w:r w:rsidRPr="00285A5D">
              <w:rPr>
                <w:rFonts w:ascii="Arial" w:hAnsi="Arial" w:cs="Arial"/>
                <w:color w:val="000000"/>
                <w:sz w:val="22"/>
                <w:szCs w:val="22"/>
              </w:rPr>
              <w:t>Operations</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Manager</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MTBCF</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Mean</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Time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Between</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Critical</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Failure</w:t>
            </w:r>
            <w:proofErr w:type="spellEnd"/>
            <w:r w:rsidRPr="00285A5D">
              <w:rPr>
                <w:rFonts w:ascii="Arial" w:hAnsi="Arial" w:cs="Arial"/>
                <w:color w:val="000000"/>
                <w:sz w:val="22"/>
                <w:szCs w:val="22"/>
              </w:rPr>
              <w:t xml:space="preserve"> </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OEM</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Oracle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Enterprse</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manager</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OS</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Operations</w:t>
            </w:r>
            <w:proofErr w:type="spellEnd"/>
            <w:r w:rsidRPr="00285A5D">
              <w:rPr>
                <w:rFonts w:ascii="Arial" w:hAnsi="Arial" w:cs="Arial"/>
                <w:color w:val="000000"/>
                <w:sz w:val="22"/>
                <w:szCs w:val="22"/>
              </w:rPr>
              <w:t xml:space="preserve"> Systém</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QoS</w:t>
            </w:r>
            <w:proofErr w:type="spellEnd"/>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Quality</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of</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Service</w:t>
            </w:r>
            <w:proofErr w:type="spellEnd"/>
          </w:p>
        </w:tc>
      </w:tr>
      <w:tr w:rsidR="008E2A7E"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rsidR="008E2A7E" w:rsidRPr="00580399" w:rsidRDefault="008E2A7E" w:rsidP="00906AF8">
            <w:pPr>
              <w:spacing w:line="280" w:lineRule="atLeast"/>
              <w:rPr>
                <w:rFonts w:ascii="Arial" w:hAnsi="Arial" w:cs="Arial"/>
                <w:color w:val="000000"/>
                <w:sz w:val="22"/>
                <w:szCs w:val="22"/>
              </w:rPr>
            </w:pPr>
            <w:r>
              <w:rPr>
                <w:rFonts w:ascii="Arial" w:hAnsi="Arial" w:cs="Arial"/>
                <w:color w:val="000000"/>
                <w:sz w:val="22"/>
                <w:szCs w:val="22"/>
              </w:rPr>
              <w:t>RAID</w:t>
            </w:r>
          </w:p>
        </w:tc>
        <w:tc>
          <w:tcPr>
            <w:tcW w:w="5688" w:type="dxa"/>
            <w:tcBorders>
              <w:top w:val="nil"/>
              <w:left w:val="nil"/>
              <w:bottom w:val="single" w:sz="4" w:space="0" w:color="auto"/>
              <w:right w:val="single" w:sz="4" w:space="0" w:color="auto"/>
            </w:tcBorders>
            <w:shd w:val="clear" w:color="auto" w:fill="auto"/>
            <w:noWrap/>
            <w:vAlign w:val="bottom"/>
          </w:tcPr>
          <w:p w:rsidR="008E2A7E" w:rsidRPr="00580399" w:rsidRDefault="008E2A7E" w:rsidP="00906AF8">
            <w:pPr>
              <w:spacing w:line="280" w:lineRule="atLeast"/>
              <w:rPr>
                <w:rFonts w:ascii="Arial" w:hAnsi="Arial" w:cs="Arial"/>
                <w:color w:val="000000"/>
                <w:sz w:val="22"/>
                <w:szCs w:val="22"/>
              </w:rPr>
            </w:pPr>
            <w:proofErr w:type="spellStart"/>
            <w:r w:rsidRPr="008E2A7E">
              <w:rPr>
                <w:rFonts w:ascii="Arial" w:hAnsi="Arial" w:cs="Arial"/>
                <w:color w:val="000000"/>
                <w:sz w:val="22"/>
                <w:szCs w:val="22"/>
              </w:rPr>
              <w:t>Redundant</w:t>
            </w:r>
            <w:proofErr w:type="spellEnd"/>
            <w:r w:rsidRPr="008E2A7E">
              <w:rPr>
                <w:rFonts w:ascii="Arial" w:hAnsi="Arial" w:cs="Arial"/>
                <w:color w:val="000000"/>
                <w:sz w:val="22"/>
                <w:szCs w:val="22"/>
              </w:rPr>
              <w:t xml:space="preserve"> </w:t>
            </w:r>
            <w:proofErr w:type="spellStart"/>
            <w:r w:rsidRPr="008E2A7E">
              <w:rPr>
                <w:rFonts w:ascii="Arial" w:hAnsi="Arial" w:cs="Arial"/>
                <w:color w:val="000000"/>
                <w:sz w:val="22"/>
                <w:szCs w:val="22"/>
              </w:rPr>
              <w:t>Array</w:t>
            </w:r>
            <w:proofErr w:type="spellEnd"/>
            <w:r w:rsidRPr="008E2A7E">
              <w:rPr>
                <w:rFonts w:ascii="Arial" w:hAnsi="Arial" w:cs="Arial"/>
                <w:color w:val="000000"/>
                <w:sz w:val="22"/>
                <w:szCs w:val="22"/>
              </w:rPr>
              <w:t xml:space="preserve"> </w:t>
            </w:r>
            <w:proofErr w:type="spellStart"/>
            <w:r w:rsidRPr="008E2A7E">
              <w:rPr>
                <w:rFonts w:ascii="Arial" w:hAnsi="Arial" w:cs="Arial"/>
                <w:color w:val="000000"/>
                <w:sz w:val="22"/>
                <w:szCs w:val="22"/>
              </w:rPr>
              <w:t>of</w:t>
            </w:r>
            <w:proofErr w:type="spellEnd"/>
            <w:r w:rsidRPr="008E2A7E">
              <w:rPr>
                <w:rFonts w:ascii="Arial" w:hAnsi="Arial" w:cs="Arial"/>
                <w:color w:val="000000"/>
                <w:sz w:val="22"/>
                <w:szCs w:val="22"/>
              </w:rPr>
              <w:t xml:space="preserve"> </w:t>
            </w:r>
            <w:proofErr w:type="spellStart"/>
            <w:r w:rsidRPr="008E2A7E">
              <w:rPr>
                <w:rFonts w:ascii="Arial" w:hAnsi="Arial" w:cs="Arial"/>
                <w:color w:val="000000"/>
                <w:sz w:val="22"/>
                <w:szCs w:val="22"/>
              </w:rPr>
              <w:t>Inexpensive</w:t>
            </w:r>
            <w:proofErr w:type="spellEnd"/>
            <w:r w:rsidRPr="008E2A7E">
              <w:rPr>
                <w:rFonts w:ascii="Arial" w:hAnsi="Arial" w:cs="Arial"/>
                <w:color w:val="000000"/>
                <w:sz w:val="22"/>
                <w:szCs w:val="22"/>
              </w:rPr>
              <w:t xml:space="preserve">/Independent </w:t>
            </w:r>
            <w:proofErr w:type="spellStart"/>
            <w:r w:rsidRPr="008E2A7E">
              <w:rPr>
                <w:rFonts w:ascii="Arial" w:hAnsi="Arial" w:cs="Arial"/>
                <w:color w:val="000000"/>
                <w:sz w:val="22"/>
                <w:szCs w:val="22"/>
              </w:rPr>
              <w:t>Disks</w:t>
            </w:r>
            <w:proofErr w:type="spellEnd"/>
          </w:p>
        </w:tc>
      </w:tr>
      <w:tr w:rsidR="008E2A7E" w:rsidTr="008E2A7E">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rsidR="008E2A7E" w:rsidRPr="00580399" w:rsidRDefault="008E2A7E" w:rsidP="00906AF8">
            <w:pPr>
              <w:spacing w:line="280" w:lineRule="atLeast"/>
              <w:rPr>
                <w:rFonts w:ascii="Arial" w:hAnsi="Arial" w:cs="Arial"/>
                <w:color w:val="000000"/>
                <w:sz w:val="22"/>
                <w:szCs w:val="22"/>
              </w:rPr>
            </w:pPr>
            <w:r>
              <w:rPr>
                <w:rFonts w:ascii="Arial" w:hAnsi="Arial" w:cs="Arial"/>
                <w:color w:val="000000"/>
                <w:sz w:val="22"/>
                <w:szCs w:val="22"/>
              </w:rPr>
              <w:t>RAM</w:t>
            </w:r>
          </w:p>
        </w:tc>
        <w:tc>
          <w:tcPr>
            <w:tcW w:w="5688" w:type="dxa"/>
            <w:tcBorders>
              <w:top w:val="nil"/>
              <w:left w:val="nil"/>
              <w:bottom w:val="single" w:sz="4" w:space="0" w:color="auto"/>
              <w:right w:val="single" w:sz="4" w:space="0" w:color="auto"/>
            </w:tcBorders>
            <w:shd w:val="clear" w:color="auto" w:fill="auto"/>
            <w:noWrap/>
            <w:vAlign w:val="bottom"/>
          </w:tcPr>
          <w:p w:rsidR="008E2A7E" w:rsidRPr="00580399" w:rsidRDefault="0034114A" w:rsidP="00906AF8">
            <w:pPr>
              <w:spacing w:line="280" w:lineRule="atLeast"/>
              <w:rPr>
                <w:rFonts w:ascii="Arial" w:hAnsi="Arial" w:cs="Arial"/>
                <w:color w:val="000000"/>
                <w:sz w:val="22"/>
                <w:szCs w:val="22"/>
              </w:rPr>
            </w:pPr>
            <w:proofErr w:type="spellStart"/>
            <w:r>
              <w:rPr>
                <w:rFonts w:ascii="Arial" w:hAnsi="Arial" w:cs="Arial"/>
                <w:color w:val="000000"/>
                <w:sz w:val="22"/>
                <w:szCs w:val="22"/>
              </w:rPr>
              <w:t>Random</w:t>
            </w:r>
            <w:proofErr w:type="spellEnd"/>
            <w:r>
              <w:rPr>
                <w:rFonts w:ascii="Arial" w:hAnsi="Arial" w:cs="Arial"/>
                <w:color w:val="000000"/>
                <w:sz w:val="22"/>
                <w:szCs w:val="22"/>
              </w:rPr>
              <w:t xml:space="preserve">-Access </w:t>
            </w:r>
            <w:proofErr w:type="spellStart"/>
            <w:r>
              <w:rPr>
                <w:rFonts w:ascii="Arial" w:hAnsi="Arial" w:cs="Arial"/>
                <w:color w:val="000000"/>
                <w:sz w:val="22"/>
                <w:szCs w:val="22"/>
              </w:rPr>
              <w:t>M</w:t>
            </w:r>
            <w:r w:rsidRPr="0034114A">
              <w:rPr>
                <w:rFonts w:ascii="Arial" w:hAnsi="Arial" w:cs="Arial"/>
                <w:color w:val="000000"/>
                <w:sz w:val="22"/>
                <w:szCs w:val="22"/>
              </w:rPr>
              <w:t>emory</w:t>
            </w:r>
            <w:proofErr w:type="spellEnd"/>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SAS</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Serial</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Attached</w:t>
            </w:r>
            <w:proofErr w:type="spellEnd"/>
            <w:r w:rsidRPr="00285A5D">
              <w:rPr>
                <w:rFonts w:ascii="Arial" w:hAnsi="Arial" w:cs="Arial"/>
                <w:color w:val="000000"/>
                <w:sz w:val="22"/>
                <w:szCs w:val="22"/>
              </w:rPr>
              <w:t xml:space="preserve"> SCSI</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SW</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Software</w:t>
            </w:r>
          </w:p>
        </w:tc>
      </w:tr>
      <w:tr w:rsidR="00EC1436" w:rsidTr="00285A5D">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TB</w:t>
            </w:r>
          </w:p>
        </w:tc>
        <w:tc>
          <w:tcPr>
            <w:tcW w:w="5688" w:type="dxa"/>
            <w:tcBorders>
              <w:top w:val="nil"/>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Tera</w:t>
            </w:r>
            <w:proofErr w:type="spellEnd"/>
            <w:r w:rsidRPr="00285A5D">
              <w:rPr>
                <w:rFonts w:ascii="Arial" w:hAnsi="Arial" w:cs="Arial"/>
                <w:color w:val="000000"/>
                <w:sz w:val="22"/>
                <w:szCs w:val="22"/>
              </w:rPr>
              <w:t xml:space="preserve"> Byte</w:t>
            </w:r>
          </w:p>
        </w:tc>
      </w:tr>
      <w:tr w:rsidR="008E2A7E" w:rsidTr="00477CD1">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rsidR="008E2A7E" w:rsidRPr="00580399" w:rsidRDefault="008E2A7E" w:rsidP="00906AF8">
            <w:pPr>
              <w:spacing w:line="280" w:lineRule="atLeast"/>
              <w:rPr>
                <w:rFonts w:ascii="Arial" w:hAnsi="Arial" w:cs="Arial"/>
                <w:color w:val="000000"/>
                <w:sz w:val="22"/>
                <w:szCs w:val="22"/>
              </w:rPr>
            </w:pPr>
            <w:r>
              <w:rPr>
                <w:rFonts w:ascii="Arial" w:hAnsi="Arial" w:cs="Arial"/>
                <w:color w:val="000000"/>
                <w:sz w:val="22"/>
                <w:szCs w:val="22"/>
              </w:rPr>
              <w:t>USB</w:t>
            </w:r>
          </w:p>
        </w:tc>
        <w:tc>
          <w:tcPr>
            <w:tcW w:w="5688" w:type="dxa"/>
            <w:tcBorders>
              <w:top w:val="nil"/>
              <w:left w:val="nil"/>
              <w:bottom w:val="single" w:sz="4" w:space="0" w:color="auto"/>
              <w:right w:val="single" w:sz="4" w:space="0" w:color="auto"/>
            </w:tcBorders>
            <w:shd w:val="clear" w:color="auto" w:fill="auto"/>
            <w:noWrap/>
            <w:vAlign w:val="bottom"/>
          </w:tcPr>
          <w:p w:rsidR="008E2A7E" w:rsidRPr="00580399" w:rsidRDefault="0034114A" w:rsidP="00906AF8">
            <w:pPr>
              <w:spacing w:line="280" w:lineRule="atLeast"/>
              <w:rPr>
                <w:rFonts w:ascii="Arial" w:hAnsi="Arial" w:cs="Arial"/>
                <w:color w:val="000000"/>
                <w:sz w:val="22"/>
                <w:szCs w:val="22"/>
              </w:rPr>
            </w:pPr>
            <w:r>
              <w:rPr>
                <w:rFonts w:ascii="Arial" w:hAnsi="Arial" w:cs="Arial"/>
                <w:color w:val="000000"/>
                <w:sz w:val="22"/>
                <w:szCs w:val="22"/>
              </w:rPr>
              <w:t>Universal Seriál Bus</w:t>
            </w:r>
          </w:p>
        </w:tc>
      </w:tr>
      <w:tr w:rsidR="00EC1436" w:rsidTr="00477CD1">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r w:rsidRPr="00285A5D">
              <w:rPr>
                <w:rFonts w:ascii="Arial" w:hAnsi="Arial" w:cs="Arial"/>
                <w:color w:val="000000"/>
                <w:sz w:val="22"/>
                <w:szCs w:val="22"/>
              </w:rPr>
              <w:t>VSS</w:t>
            </w:r>
          </w:p>
        </w:tc>
        <w:tc>
          <w:tcPr>
            <w:tcW w:w="5688" w:type="dxa"/>
            <w:tcBorders>
              <w:top w:val="single" w:sz="4" w:space="0" w:color="auto"/>
              <w:left w:val="nil"/>
              <w:bottom w:val="single" w:sz="4" w:space="0" w:color="auto"/>
              <w:right w:val="single" w:sz="4" w:space="0" w:color="auto"/>
            </w:tcBorders>
            <w:shd w:val="clear" w:color="auto" w:fill="auto"/>
            <w:noWrap/>
            <w:vAlign w:val="bottom"/>
            <w:hideMark/>
          </w:tcPr>
          <w:p w:rsidR="00EC1436" w:rsidRPr="00285A5D" w:rsidRDefault="00EC1436" w:rsidP="00906AF8">
            <w:pPr>
              <w:spacing w:line="280" w:lineRule="atLeast"/>
              <w:rPr>
                <w:rFonts w:ascii="Arial" w:hAnsi="Arial" w:cs="Arial"/>
                <w:color w:val="000000"/>
                <w:sz w:val="22"/>
                <w:szCs w:val="22"/>
              </w:rPr>
            </w:pPr>
            <w:proofErr w:type="spellStart"/>
            <w:r w:rsidRPr="00285A5D">
              <w:rPr>
                <w:rFonts w:ascii="Arial" w:hAnsi="Arial" w:cs="Arial"/>
                <w:color w:val="000000"/>
                <w:sz w:val="22"/>
                <w:szCs w:val="22"/>
              </w:rPr>
              <w:t>Virtual</w:t>
            </w:r>
            <w:proofErr w:type="spellEnd"/>
            <w:r w:rsidRPr="00285A5D">
              <w:rPr>
                <w:rFonts w:ascii="Arial" w:hAnsi="Arial" w:cs="Arial"/>
                <w:color w:val="000000"/>
                <w:sz w:val="22"/>
                <w:szCs w:val="22"/>
              </w:rPr>
              <w:t xml:space="preserve"> </w:t>
            </w:r>
            <w:proofErr w:type="spellStart"/>
            <w:r w:rsidRPr="00285A5D">
              <w:rPr>
                <w:rFonts w:ascii="Arial" w:hAnsi="Arial" w:cs="Arial"/>
                <w:color w:val="000000"/>
                <w:sz w:val="22"/>
                <w:szCs w:val="22"/>
              </w:rPr>
              <w:t>Switching</w:t>
            </w:r>
            <w:proofErr w:type="spellEnd"/>
            <w:r w:rsidRPr="00285A5D">
              <w:rPr>
                <w:rFonts w:ascii="Arial" w:hAnsi="Arial" w:cs="Arial"/>
                <w:color w:val="000000"/>
                <w:sz w:val="22"/>
                <w:szCs w:val="22"/>
              </w:rPr>
              <w:t xml:space="preserve"> Systém </w:t>
            </w:r>
          </w:p>
        </w:tc>
      </w:tr>
      <w:tr w:rsidR="00477CD1" w:rsidTr="00477CD1">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7CD1" w:rsidRPr="00285A5D" w:rsidRDefault="00477CD1" w:rsidP="00906AF8">
            <w:pPr>
              <w:spacing w:line="280" w:lineRule="atLeast"/>
              <w:rPr>
                <w:rFonts w:ascii="Arial" w:hAnsi="Arial" w:cs="Arial"/>
                <w:color w:val="000000"/>
                <w:sz w:val="22"/>
                <w:szCs w:val="22"/>
              </w:rPr>
            </w:pPr>
            <w:r>
              <w:rPr>
                <w:rFonts w:ascii="Arial" w:hAnsi="Arial" w:cs="Arial"/>
                <w:color w:val="000000"/>
                <w:sz w:val="22"/>
                <w:szCs w:val="22"/>
              </w:rPr>
              <w:t>WI</w:t>
            </w:r>
          </w:p>
        </w:tc>
        <w:tc>
          <w:tcPr>
            <w:tcW w:w="5688" w:type="dxa"/>
            <w:tcBorders>
              <w:top w:val="single" w:sz="4" w:space="0" w:color="auto"/>
              <w:left w:val="nil"/>
              <w:bottom w:val="single" w:sz="4" w:space="0" w:color="auto"/>
              <w:right w:val="single" w:sz="4" w:space="0" w:color="auto"/>
            </w:tcBorders>
            <w:shd w:val="clear" w:color="auto" w:fill="auto"/>
            <w:noWrap/>
            <w:vAlign w:val="bottom"/>
          </w:tcPr>
          <w:p w:rsidR="00477CD1" w:rsidRPr="00285A5D" w:rsidRDefault="00477CD1" w:rsidP="00906AF8">
            <w:pPr>
              <w:spacing w:line="280" w:lineRule="atLeast"/>
              <w:rPr>
                <w:rFonts w:ascii="Arial" w:hAnsi="Arial" w:cs="Arial"/>
                <w:color w:val="000000"/>
                <w:sz w:val="22"/>
                <w:szCs w:val="22"/>
              </w:rPr>
            </w:pPr>
            <w:proofErr w:type="spellStart"/>
            <w:r>
              <w:rPr>
                <w:rFonts w:ascii="Arial" w:hAnsi="Arial" w:cs="Arial"/>
                <w:color w:val="000000"/>
                <w:sz w:val="22"/>
                <w:szCs w:val="22"/>
              </w:rPr>
              <w:t>Write</w:t>
            </w:r>
            <w:proofErr w:type="spellEnd"/>
            <w:r>
              <w:rPr>
                <w:rFonts w:ascii="Arial" w:hAnsi="Arial" w:cs="Arial"/>
                <w:color w:val="000000"/>
                <w:sz w:val="22"/>
                <w:szCs w:val="22"/>
              </w:rPr>
              <w:t xml:space="preserve"> </w:t>
            </w:r>
            <w:proofErr w:type="spellStart"/>
            <w:r>
              <w:rPr>
                <w:rFonts w:ascii="Arial" w:hAnsi="Arial" w:cs="Arial"/>
                <w:color w:val="000000"/>
                <w:sz w:val="22"/>
                <w:szCs w:val="22"/>
              </w:rPr>
              <w:t>Intensive</w:t>
            </w:r>
            <w:proofErr w:type="spellEnd"/>
          </w:p>
        </w:tc>
      </w:tr>
    </w:tbl>
    <w:p w:rsidR="008A158A" w:rsidRDefault="008A158A" w:rsidP="00906AF8">
      <w:pPr>
        <w:spacing w:line="280" w:lineRule="atLeast"/>
        <w:jc w:val="both"/>
        <w:rPr>
          <w:rFonts w:ascii="Arial" w:hAnsi="Arial" w:cs="Arial"/>
          <w:sz w:val="20"/>
          <w:szCs w:val="20"/>
        </w:rPr>
      </w:pPr>
    </w:p>
    <w:p w:rsidR="005F631C" w:rsidRDefault="00D86239" w:rsidP="00906AF8">
      <w:pPr>
        <w:spacing w:line="280" w:lineRule="atLeast"/>
        <w:rPr>
          <w:rFonts w:ascii="Arial" w:hAnsi="Arial" w:cs="Arial"/>
          <w:b/>
          <w:bCs/>
          <w:sz w:val="20"/>
          <w:szCs w:val="20"/>
        </w:rPr>
        <w:sectPr w:rsidR="005F631C" w:rsidSect="00236486">
          <w:footerReference w:type="default" r:id="rId19"/>
          <w:pgSz w:w="11906" w:h="16838"/>
          <w:pgMar w:top="1418" w:right="1418" w:bottom="1418" w:left="1418" w:header="709" w:footer="709" w:gutter="0"/>
          <w:cols w:space="708"/>
          <w:rtlGutter/>
          <w:docGrid w:linePitch="360"/>
        </w:sectPr>
      </w:pPr>
      <w:r>
        <w:rPr>
          <w:rFonts w:ascii="Arial" w:hAnsi="Arial" w:cs="Arial"/>
          <w:b/>
          <w:bCs/>
          <w:sz w:val="20"/>
          <w:szCs w:val="20"/>
        </w:rPr>
        <w:br w:type="page"/>
      </w:r>
    </w:p>
    <w:p w:rsidR="00270D1F" w:rsidRDefault="00270D1F" w:rsidP="00906AF8">
      <w:pPr>
        <w:tabs>
          <w:tab w:val="num" w:pos="720"/>
        </w:tabs>
        <w:spacing w:line="280" w:lineRule="atLeast"/>
        <w:rPr>
          <w:rFonts w:ascii="Arial" w:hAnsi="Arial" w:cs="Arial"/>
          <w:b/>
          <w:sz w:val="20"/>
          <w:szCs w:val="20"/>
        </w:rPr>
      </w:pPr>
      <w:r w:rsidRPr="00D86239">
        <w:rPr>
          <w:rFonts w:ascii="Arial" w:hAnsi="Arial" w:cs="Arial"/>
          <w:b/>
          <w:sz w:val="20"/>
          <w:szCs w:val="20"/>
        </w:rPr>
        <w:lastRenderedPageBreak/>
        <w:t xml:space="preserve">Příloha č. </w:t>
      </w:r>
      <w:r>
        <w:rPr>
          <w:rFonts w:ascii="Arial" w:hAnsi="Arial" w:cs="Arial"/>
          <w:b/>
          <w:sz w:val="20"/>
          <w:szCs w:val="20"/>
        </w:rPr>
        <w:t>2</w:t>
      </w:r>
      <w:r w:rsidRPr="00D86239">
        <w:rPr>
          <w:rFonts w:ascii="Arial" w:hAnsi="Arial" w:cs="Arial"/>
          <w:b/>
          <w:sz w:val="20"/>
          <w:szCs w:val="20"/>
        </w:rPr>
        <w:t xml:space="preserve"> – Specifikace ceny</w:t>
      </w:r>
    </w:p>
    <w:p w:rsidR="00270D1F" w:rsidRDefault="00270D1F" w:rsidP="00906AF8">
      <w:pPr>
        <w:tabs>
          <w:tab w:val="num" w:pos="720"/>
        </w:tabs>
        <w:spacing w:line="280" w:lineRule="atLeast"/>
        <w:rPr>
          <w:rFonts w:ascii="Arial" w:hAnsi="Arial" w:cs="Arial"/>
          <w:i/>
          <w:sz w:val="22"/>
          <w:szCs w:val="22"/>
          <w:highlight w:val="lightGray"/>
        </w:rPr>
      </w:pPr>
    </w:p>
    <w:tbl>
      <w:tblPr>
        <w:tblW w:w="5000" w:type="pct"/>
        <w:tblCellMar>
          <w:left w:w="30" w:type="dxa"/>
          <w:right w:w="30" w:type="dxa"/>
        </w:tblCellMar>
        <w:tblLook w:val="0000" w:firstRow="0" w:lastRow="0" w:firstColumn="0" w:lastColumn="0" w:noHBand="0" w:noVBand="0"/>
      </w:tblPr>
      <w:tblGrid>
        <w:gridCol w:w="3431"/>
        <w:gridCol w:w="5699"/>
      </w:tblGrid>
      <w:tr w:rsidR="00270D1F" w:rsidRPr="002801DB" w:rsidTr="001940B0">
        <w:trPr>
          <w:trHeight w:val="726"/>
        </w:trPr>
        <w:tc>
          <w:tcPr>
            <w:tcW w:w="1879" w:type="pct"/>
            <w:tcBorders>
              <w:top w:val="single" w:sz="6" w:space="0" w:color="auto"/>
              <w:left w:val="single" w:sz="6" w:space="0" w:color="auto"/>
              <w:bottom w:val="nil"/>
              <w:right w:val="single" w:sz="6" w:space="0" w:color="auto"/>
            </w:tcBorders>
            <w:shd w:val="solid" w:color="C0C0C0" w:fill="auto"/>
          </w:tcPr>
          <w:p w:rsidR="00270D1F" w:rsidRPr="008B54EE" w:rsidRDefault="00270D1F" w:rsidP="00906AF8">
            <w:pPr>
              <w:autoSpaceDE w:val="0"/>
              <w:autoSpaceDN w:val="0"/>
              <w:adjustRightInd w:val="0"/>
              <w:spacing w:line="280" w:lineRule="atLeast"/>
              <w:rPr>
                <w:rFonts w:ascii="Arial" w:hAnsi="Arial" w:cs="Arial"/>
                <w:b/>
                <w:bCs/>
                <w:color w:val="000000"/>
                <w:sz w:val="20"/>
                <w:szCs w:val="20"/>
              </w:rPr>
            </w:pPr>
            <w:r w:rsidRPr="008B54EE">
              <w:rPr>
                <w:rFonts w:ascii="Arial" w:hAnsi="Arial" w:cs="Arial"/>
                <w:b/>
                <w:bCs/>
                <w:color w:val="000000"/>
                <w:sz w:val="20"/>
                <w:szCs w:val="20"/>
              </w:rPr>
              <w:t>Předmět plnění</w:t>
            </w:r>
          </w:p>
        </w:tc>
        <w:tc>
          <w:tcPr>
            <w:tcW w:w="3121" w:type="pct"/>
            <w:tcBorders>
              <w:top w:val="single" w:sz="6" w:space="0" w:color="auto"/>
              <w:left w:val="single" w:sz="6" w:space="0" w:color="auto"/>
              <w:bottom w:val="single" w:sz="6" w:space="0" w:color="auto"/>
              <w:right w:val="single" w:sz="6" w:space="0" w:color="auto"/>
            </w:tcBorders>
            <w:shd w:val="solid" w:color="C0C0C0" w:fill="auto"/>
          </w:tcPr>
          <w:p w:rsidR="00270D1F" w:rsidRPr="008B54EE" w:rsidRDefault="00270D1F" w:rsidP="00906AF8">
            <w:pPr>
              <w:autoSpaceDE w:val="0"/>
              <w:autoSpaceDN w:val="0"/>
              <w:adjustRightInd w:val="0"/>
              <w:spacing w:line="280" w:lineRule="atLeast"/>
              <w:rPr>
                <w:rFonts w:ascii="Arial" w:hAnsi="Arial" w:cs="Arial"/>
                <w:b/>
                <w:bCs/>
                <w:color w:val="000000"/>
                <w:sz w:val="20"/>
                <w:szCs w:val="20"/>
              </w:rPr>
            </w:pPr>
            <w:r w:rsidRPr="008B54EE">
              <w:rPr>
                <w:rFonts w:ascii="Arial" w:hAnsi="Arial" w:cs="Arial"/>
                <w:b/>
                <w:bCs/>
                <w:color w:val="000000"/>
                <w:sz w:val="20"/>
                <w:szCs w:val="20"/>
              </w:rPr>
              <w:t xml:space="preserve">Jednotková cena předmětu plnění </w:t>
            </w:r>
          </w:p>
          <w:p w:rsidR="00270D1F" w:rsidRPr="008B54EE" w:rsidRDefault="00270D1F" w:rsidP="00906AF8">
            <w:pPr>
              <w:autoSpaceDE w:val="0"/>
              <w:autoSpaceDN w:val="0"/>
              <w:adjustRightInd w:val="0"/>
              <w:spacing w:line="280" w:lineRule="atLeast"/>
              <w:rPr>
                <w:rFonts w:ascii="Arial" w:hAnsi="Arial" w:cs="Arial"/>
                <w:b/>
                <w:bCs/>
                <w:color w:val="000000"/>
                <w:sz w:val="20"/>
                <w:szCs w:val="20"/>
              </w:rPr>
            </w:pPr>
            <w:r w:rsidRPr="008B54EE">
              <w:rPr>
                <w:rFonts w:ascii="Arial" w:hAnsi="Arial" w:cs="Arial"/>
                <w:b/>
                <w:bCs/>
                <w:color w:val="000000"/>
                <w:sz w:val="20"/>
                <w:szCs w:val="20"/>
              </w:rPr>
              <w:t>(tj. cena HW a záruční podpory v délce 5 let) v Kč bez DPH</w:t>
            </w:r>
          </w:p>
        </w:tc>
      </w:tr>
      <w:tr w:rsidR="00270D1F" w:rsidRPr="002801DB" w:rsidTr="001940B0">
        <w:trPr>
          <w:trHeight w:val="538"/>
        </w:trPr>
        <w:tc>
          <w:tcPr>
            <w:tcW w:w="1879" w:type="pct"/>
            <w:tcBorders>
              <w:top w:val="single" w:sz="6" w:space="0" w:color="auto"/>
              <w:left w:val="single" w:sz="6" w:space="0" w:color="auto"/>
              <w:right w:val="single" w:sz="6" w:space="0" w:color="auto"/>
            </w:tcBorders>
            <w:vAlign w:val="center"/>
          </w:tcPr>
          <w:p w:rsidR="00270D1F" w:rsidRPr="008B54EE" w:rsidRDefault="00270D1F" w:rsidP="00906AF8">
            <w:pPr>
              <w:autoSpaceDE w:val="0"/>
              <w:autoSpaceDN w:val="0"/>
              <w:adjustRightInd w:val="0"/>
              <w:spacing w:line="280" w:lineRule="atLeast"/>
              <w:rPr>
                <w:rFonts w:ascii="Arial" w:hAnsi="Arial" w:cs="Arial"/>
                <w:color w:val="000000"/>
                <w:sz w:val="20"/>
                <w:szCs w:val="20"/>
              </w:rPr>
            </w:pPr>
            <w:proofErr w:type="spellStart"/>
            <w:r w:rsidRPr="008B54EE">
              <w:rPr>
                <w:rFonts w:ascii="Arial" w:hAnsi="Arial" w:cs="Arial"/>
                <w:color w:val="000000"/>
                <w:sz w:val="20"/>
                <w:szCs w:val="20"/>
              </w:rPr>
              <w:t>Rack</w:t>
            </w:r>
            <w:proofErr w:type="spellEnd"/>
          </w:p>
        </w:tc>
        <w:tc>
          <w:tcPr>
            <w:tcW w:w="3121" w:type="pct"/>
            <w:tcBorders>
              <w:top w:val="single" w:sz="6" w:space="0" w:color="auto"/>
              <w:left w:val="single" w:sz="6" w:space="0" w:color="auto"/>
              <w:bottom w:val="single" w:sz="6" w:space="0" w:color="auto"/>
              <w:right w:val="single" w:sz="6" w:space="0" w:color="auto"/>
            </w:tcBorders>
            <w:shd w:val="clear" w:color="auto" w:fill="auto"/>
            <w:vAlign w:val="center"/>
          </w:tcPr>
          <w:p w:rsidR="00270D1F" w:rsidRPr="001940B0" w:rsidRDefault="001940B0" w:rsidP="00733656">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30 300,00 Kč</w:t>
            </w:r>
          </w:p>
        </w:tc>
      </w:tr>
      <w:tr w:rsidR="00270D1F" w:rsidRPr="002801DB" w:rsidTr="001940B0">
        <w:trPr>
          <w:trHeight w:val="192"/>
        </w:trPr>
        <w:tc>
          <w:tcPr>
            <w:tcW w:w="187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70D1F" w:rsidRPr="008B54EE" w:rsidRDefault="00270D1F"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b/>
                <w:bCs/>
                <w:color w:val="000000"/>
                <w:sz w:val="20"/>
                <w:szCs w:val="20"/>
              </w:rPr>
              <w:t>Předmět plnění</w:t>
            </w:r>
          </w:p>
        </w:tc>
        <w:tc>
          <w:tcPr>
            <w:tcW w:w="3121"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70D1F" w:rsidRPr="008B54EE" w:rsidRDefault="00270D1F" w:rsidP="00906AF8">
            <w:pPr>
              <w:autoSpaceDE w:val="0"/>
              <w:autoSpaceDN w:val="0"/>
              <w:adjustRightInd w:val="0"/>
              <w:spacing w:line="280" w:lineRule="atLeast"/>
              <w:rPr>
                <w:rFonts w:ascii="Arial" w:hAnsi="Arial" w:cs="Arial"/>
                <w:b/>
                <w:bCs/>
                <w:color w:val="000000"/>
                <w:sz w:val="20"/>
                <w:szCs w:val="20"/>
              </w:rPr>
            </w:pPr>
            <w:r w:rsidRPr="008B54EE">
              <w:rPr>
                <w:rFonts w:ascii="Arial" w:hAnsi="Arial" w:cs="Arial"/>
                <w:b/>
                <w:bCs/>
                <w:color w:val="000000"/>
                <w:sz w:val="20"/>
                <w:szCs w:val="20"/>
              </w:rPr>
              <w:t xml:space="preserve">Jednotková cena předmětu plnění </w:t>
            </w:r>
          </w:p>
          <w:p w:rsidR="00270D1F" w:rsidRPr="008B54EE" w:rsidRDefault="00270D1F"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b/>
                <w:bCs/>
                <w:color w:val="000000"/>
                <w:sz w:val="20"/>
                <w:szCs w:val="20"/>
              </w:rPr>
              <w:t>(tj. cena HW vč. SW a licencí a </w:t>
            </w:r>
            <w:r>
              <w:rPr>
                <w:rFonts w:ascii="Arial" w:hAnsi="Arial" w:cs="Arial"/>
                <w:b/>
                <w:bCs/>
                <w:color w:val="000000"/>
                <w:sz w:val="20"/>
                <w:szCs w:val="20"/>
              </w:rPr>
              <w:t xml:space="preserve">cena </w:t>
            </w:r>
            <w:r w:rsidRPr="008B54EE">
              <w:rPr>
                <w:rFonts w:ascii="Arial" w:hAnsi="Arial" w:cs="Arial"/>
                <w:b/>
                <w:bCs/>
                <w:color w:val="000000"/>
                <w:sz w:val="20"/>
                <w:szCs w:val="20"/>
              </w:rPr>
              <w:t>záruční podpory v délce 5 let</w:t>
            </w:r>
            <w:r>
              <w:rPr>
                <w:rFonts w:ascii="Arial" w:hAnsi="Arial" w:cs="Arial"/>
                <w:b/>
                <w:bCs/>
                <w:color w:val="000000"/>
                <w:sz w:val="20"/>
                <w:szCs w:val="20"/>
              </w:rPr>
              <w:t xml:space="preserve"> vč. Následné podpory SW, je-li u daného zařízení požadována</w:t>
            </w:r>
            <w:r w:rsidRPr="008B54EE">
              <w:rPr>
                <w:rFonts w:ascii="Arial" w:hAnsi="Arial" w:cs="Arial"/>
                <w:b/>
                <w:bCs/>
                <w:color w:val="000000"/>
                <w:sz w:val="20"/>
                <w:szCs w:val="20"/>
              </w:rPr>
              <w:t>) v Kč bez</w:t>
            </w:r>
            <w:r>
              <w:rPr>
                <w:rFonts w:ascii="Arial" w:hAnsi="Arial" w:cs="Arial"/>
                <w:b/>
                <w:bCs/>
                <w:color w:val="000000"/>
                <w:sz w:val="20"/>
                <w:szCs w:val="20"/>
              </w:rPr>
              <w:t> </w:t>
            </w:r>
            <w:r w:rsidRPr="008B54EE">
              <w:rPr>
                <w:rFonts w:ascii="Arial" w:hAnsi="Arial" w:cs="Arial"/>
                <w:b/>
                <w:bCs/>
                <w:color w:val="000000"/>
                <w:sz w:val="20"/>
                <w:szCs w:val="20"/>
              </w:rPr>
              <w:t>DPH</w:t>
            </w:r>
          </w:p>
        </w:tc>
      </w:tr>
      <w:tr w:rsidR="00270D1F" w:rsidRPr="002801DB" w:rsidTr="001940B0">
        <w:trPr>
          <w:trHeight w:val="538"/>
        </w:trPr>
        <w:tc>
          <w:tcPr>
            <w:tcW w:w="1879" w:type="pct"/>
            <w:tcBorders>
              <w:top w:val="single" w:sz="6" w:space="0" w:color="auto"/>
              <w:left w:val="single" w:sz="6" w:space="0" w:color="auto"/>
              <w:right w:val="single" w:sz="6" w:space="0" w:color="auto"/>
            </w:tcBorders>
            <w:vAlign w:val="center"/>
          </w:tcPr>
          <w:p w:rsidR="00270D1F" w:rsidRPr="008B54EE" w:rsidRDefault="00270D1F"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Server  x86 1U (disky 4 x 1,2TB/10k)</w:t>
            </w:r>
          </w:p>
        </w:tc>
        <w:tc>
          <w:tcPr>
            <w:tcW w:w="3121" w:type="pct"/>
            <w:tcBorders>
              <w:top w:val="single" w:sz="6" w:space="0" w:color="auto"/>
              <w:left w:val="single" w:sz="6" w:space="0" w:color="auto"/>
              <w:right w:val="single" w:sz="6" w:space="0" w:color="auto"/>
            </w:tcBorders>
            <w:shd w:val="clear" w:color="auto" w:fill="auto"/>
            <w:vAlign w:val="center"/>
          </w:tcPr>
          <w:p w:rsidR="00270D1F"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86 176,00 Kč</w:t>
            </w:r>
          </w:p>
        </w:tc>
      </w:tr>
      <w:tr w:rsidR="001940B0" w:rsidRPr="002801DB" w:rsidTr="00094F35">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Server  x86 1U (disky 2 x 300GB</w:t>
            </w:r>
            <w:r>
              <w:rPr>
                <w:rFonts w:ascii="Arial" w:hAnsi="Arial" w:cs="Arial"/>
                <w:color w:val="000000"/>
                <w:sz w:val="20"/>
                <w:szCs w:val="20"/>
              </w:rPr>
              <w:t>/</w:t>
            </w:r>
            <w:r w:rsidRPr="008B54EE">
              <w:rPr>
                <w:rFonts w:ascii="Arial" w:hAnsi="Arial" w:cs="Arial"/>
                <w:color w:val="000000"/>
                <w:sz w:val="20"/>
                <w:szCs w:val="20"/>
              </w:rPr>
              <w:t>15k)</w:t>
            </w:r>
          </w:p>
        </w:tc>
        <w:tc>
          <w:tcPr>
            <w:tcW w:w="3121" w:type="pct"/>
            <w:tcBorders>
              <w:top w:val="single" w:sz="6" w:space="0" w:color="auto"/>
              <w:left w:val="single" w:sz="6" w:space="0" w:color="auto"/>
              <w:right w:val="single" w:sz="6" w:space="0" w:color="auto"/>
            </w:tcBorders>
            <w:shd w:val="clear" w:color="auto" w:fill="auto"/>
            <w:vAlign w:val="bottom"/>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106 470,00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Server  x86 2U</w:t>
            </w:r>
            <w:r>
              <w:rPr>
                <w:rFonts w:ascii="Arial" w:hAnsi="Arial" w:cs="Arial"/>
                <w:color w:val="000000"/>
                <w:sz w:val="20"/>
                <w:szCs w:val="20"/>
              </w:rPr>
              <w:t xml:space="preserve"> (1CPU)</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166 022,00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Server  x86 2U</w:t>
            </w:r>
            <w:r>
              <w:rPr>
                <w:rFonts w:ascii="Arial" w:hAnsi="Arial" w:cs="Arial"/>
                <w:color w:val="000000"/>
                <w:sz w:val="20"/>
                <w:szCs w:val="20"/>
              </w:rPr>
              <w:t xml:space="preserve"> (2CPU)</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385 391,00 Kč</w:t>
            </w:r>
          </w:p>
        </w:tc>
      </w:tr>
      <w:tr w:rsidR="001940B0" w:rsidRPr="002801DB" w:rsidTr="00094F35">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Server  x86 4U</w:t>
            </w:r>
          </w:p>
        </w:tc>
        <w:tc>
          <w:tcPr>
            <w:tcW w:w="3121" w:type="pct"/>
            <w:tcBorders>
              <w:top w:val="single" w:sz="6" w:space="0" w:color="auto"/>
              <w:left w:val="single" w:sz="6" w:space="0" w:color="auto"/>
              <w:right w:val="single" w:sz="6" w:space="0" w:color="auto"/>
            </w:tcBorders>
            <w:shd w:val="clear" w:color="auto" w:fill="auto"/>
            <w:vAlign w:val="bottom"/>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604 635,00 Kč</w:t>
            </w:r>
          </w:p>
        </w:tc>
      </w:tr>
      <w:tr w:rsidR="001940B0" w:rsidRPr="002801DB" w:rsidTr="009B72FB">
        <w:trPr>
          <w:trHeight w:val="610"/>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Disk 600GB/15k</w:t>
            </w:r>
          </w:p>
          <w:p w:rsidR="001940B0" w:rsidRPr="008B54EE" w:rsidRDefault="001940B0" w:rsidP="00906AF8">
            <w:pPr>
              <w:autoSpaceDE w:val="0"/>
              <w:autoSpaceDN w:val="0"/>
              <w:adjustRightInd w:val="0"/>
              <w:spacing w:line="280" w:lineRule="atLeast"/>
              <w:rPr>
                <w:rFonts w:ascii="Arial" w:hAnsi="Arial" w:cs="Arial"/>
                <w:color w:val="000000"/>
                <w:sz w:val="20"/>
                <w:szCs w:val="20"/>
              </w:rPr>
            </w:pP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p>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5 132,00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Disk 600GB/10k</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4 050,00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Disk 1,2TB/10k</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4 550,00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Disk 400GB/SSD</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19 050,00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Disk 800GB/SSD</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25 050,00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Paměťový modul RAM 16</w:t>
            </w:r>
            <w:r>
              <w:rPr>
                <w:rFonts w:ascii="Arial" w:hAnsi="Arial" w:cs="Arial"/>
                <w:color w:val="000000"/>
                <w:sz w:val="20"/>
                <w:szCs w:val="20"/>
              </w:rPr>
              <w:t xml:space="preserve"> </w:t>
            </w:r>
            <w:r w:rsidRPr="008B54EE">
              <w:rPr>
                <w:rFonts w:ascii="Arial" w:hAnsi="Arial" w:cs="Arial"/>
                <w:color w:val="000000"/>
                <w:sz w:val="20"/>
                <w:szCs w:val="20"/>
              </w:rPr>
              <w:t>GB</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4 250,00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Paměťový modul RAM 32</w:t>
            </w:r>
            <w:r>
              <w:rPr>
                <w:rFonts w:ascii="Arial" w:hAnsi="Arial" w:cs="Arial"/>
                <w:color w:val="000000"/>
                <w:sz w:val="20"/>
                <w:szCs w:val="20"/>
              </w:rPr>
              <w:t xml:space="preserve"> </w:t>
            </w:r>
            <w:r w:rsidRPr="008B54EE">
              <w:rPr>
                <w:rFonts w:ascii="Arial" w:hAnsi="Arial" w:cs="Arial"/>
                <w:color w:val="000000"/>
                <w:sz w:val="20"/>
                <w:szCs w:val="20"/>
              </w:rPr>
              <w:t>GB</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8 250,00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 xml:space="preserve">Paměťový modul RAM </w:t>
            </w:r>
            <w:r>
              <w:rPr>
                <w:rFonts w:ascii="Arial" w:hAnsi="Arial" w:cs="Arial"/>
                <w:color w:val="000000"/>
                <w:sz w:val="20"/>
                <w:szCs w:val="20"/>
              </w:rPr>
              <w:t xml:space="preserve">64 </w:t>
            </w:r>
            <w:r w:rsidRPr="008B54EE">
              <w:rPr>
                <w:rFonts w:ascii="Arial" w:hAnsi="Arial" w:cs="Arial"/>
                <w:color w:val="000000"/>
                <w:sz w:val="20"/>
                <w:szCs w:val="20"/>
              </w:rPr>
              <w:t>GB</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16 050,00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C747BA">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 xml:space="preserve">I/O karta FC-DP </w:t>
            </w:r>
            <w:r>
              <w:rPr>
                <w:rFonts w:ascii="Arial" w:hAnsi="Arial" w:cs="Arial"/>
                <w:color w:val="000000"/>
                <w:sz w:val="20"/>
                <w:szCs w:val="20"/>
              </w:rPr>
              <w:t>16</w:t>
            </w:r>
            <w:r w:rsidRPr="008B54EE">
              <w:rPr>
                <w:rFonts w:ascii="Arial" w:hAnsi="Arial" w:cs="Arial"/>
                <w:color w:val="000000"/>
                <w:sz w:val="20"/>
                <w:szCs w:val="20"/>
              </w:rPr>
              <w:t>Gb</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14 050,00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I/O karta LAN-DP 1Gb</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3 050,00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I/O karta LAN-DP 1</w:t>
            </w:r>
            <w:r>
              <w:rPr>
                <w:rFonts w:ascii="Arial" w:hAnsi="Arial" w:cs="Arial"/>
                <w:color w:val="000000"/>
                <w:sz w:val="20"/>
                <w:szCs w:val="20"/>
              </w:rPr>
              <w:t>0</w:t>
            </w:r>
            <w:r w:rsidRPr="008B54EE">
              <w:rPr>
                <w:rFonts w:ascii="Arial" w:hAnsi="Arial" w:cs="Arial"/>
                <w:color w:val="000000"/>
                <w:sz w:val="20"/>
                <w:szCs w:val="20"/>
              </w:rPr>
              <w:t>Gb</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8 850,00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proofErr w:type="spellStart"/>
            <w:r w:rsidRPr="008B54EE">
              <w:rPr>
                <w:rFonts w:ascii="Arial" w:hAnsi="Arial" w:cs="Arial"/>
                <w:color w:val="000000"/>
                <w:sz w:val="20"/>
                <w:szCs w:val="20"/>
              </w:rPr>
              <w:t>Autoloader</w:t>
            </w:r>
            <w:proofErr w:type="spellEnd"/>
            <w:r w:rsidRPr="008B54EE">
              <w:rPr>
                <w:rFonts w:ascii="Arial" w:hAnsi="Arial" w:cs="Arial"/>
                <w:color w:val="000000"/>
                <w:sz w:val="20"/>
                <w:szCs w:val="20"/>
              </w:rPr>
              <w:t xml:space="preserve"> 1/8 LTO 5</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111 422,00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 xml:space="preserve">UPS 5kVA/4,5kW včetně přídavného </w:t>
            </w:r>
            <w:proofErr w:type="spellStart"/>
            <w:r w:rsidRPr="008B54EE">
              <w:rPr>
                <w:rFonts w:ascii="Arial" w:hAnsi="Arial" w:cs="Arial"/>
                <w:color w:val="000000"/>
                <w:sz w:val="20"/>
                <w:szCs w:val="20"/>
              </w:rPr>
              <w:t>bat</w:t>
            </w:r>
            <w:proofErr w:type="spellEnd"/>
            <w:r w:rsidRPr="008B54EE">
              <w:rPr>
                <w:rFonts w:ascii="Arial" w:hAnsi="Arial" w:cs="Arial"/>
                <w:color w:val="000000"/>
                <w:sz w:val="20"/>
                <w:szCs w:val="20"/>
              </w:rPr>
              <w:t xml:space="preserve">. </w:t>
            </w:r>
            <w:proofErr w:type="gramStart"/>
            <w:r w:rsidRPr="008B54EE">
              <w:rPr>
                <w:rFonts w:ascii="Arial" w:hAnsi="Arial" w:cs="Arial"/>
                <w:color w:val="000000"/>
                <w:sz w:val="20"/>
                <w:szCs w:val="20"/>
              </w:rPr>
              <w:t>bloku</w:t>
            </w:r>
            <w:proofErr w:type="gramEnd"/>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1940B0">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56 052,00 Kč</w:t>
            </w:r>
          </w:p>
        </w:tc>
      </w:tr>
      <w:tr w:rsidR="001940B0" w:rsidRPr="002801DB" w:rsidTr="001940B0">
        <w:trPr>
          <w:trHeight w:val="538"/>
        </w:trPr>
        <w:tc>
          <w:tcPr>
            <w:tcW w:w="1879" w:type="pct"/>
            <w:tcBorders>
              <w:top w:val="single" w:sz="6" w:space="0" w:color="auto"/>
              <w:left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color w:val="000000"/>
                <w:sz w:val="20"/>
                <w:szCs w:val="20"/>
              </w:rPr>
              <w:t>Malé diskové úložiště NAS</w:t>
            </w:r>
          </w:p>
        </w:tc>
        <w:tc>
          <w:tcPr>
            <w:tcW w:w="3121" w:type="pct"/>
            <w:tcBorders>
              <w:top w:val="single" w:sz="6" w:space="0" w:color="auto"/>
              <w:left w:val="single" w:sz="6" w:space="0" w:color="auto"/>
              <w:right w:val="single" w:sz="6" w:space="0" w:color="auto"/>
            </w:tcBorders>
            <w:shd w:val="clear" w:color="auto" w:fill="auto"/>
            <w:vAlign w:val="center"/>
          </w:tcPr>
          <w:p w:rsidR="001940B0" w:rsidRPr="001940B0" w:rsidRDefault="001940B0" w:rsidP="00630F93">
            <w:pPr>
              <w:autoSpaceDE w:val="0"/>
              <w:autoSpaceDN w:val="0"/>
              <w:adjustRightInd w:val="0"/>
              <w:spacing w:line="280" w:lineRule="atLeast"/>
              <w:jc w:val="right"/>
              <w:rPr>
                <w:rFonts w:ascii="Arial" w:hAnsi="Arial" w:cs="Arial"/>
                <w:color w:val="000000"/>
                <w:sz w:val="20"/>
                <w:szCs w:val="20"/>
              </w:rPr>
            </w:pPr>
            <w:r w:rsidRPr="001940B0">
              <w:rPr>
                <w:rFonts w:ascii="Arial" w:hAnsi="Arial" w:cs="Arial"/>
                <w:color w:val="000000"/>
                <w:sz w:val="20"/>
                <w:szCs w:val="20"/>
              </w:rPr>
              <w:t xml:space="preserve">73 </w:t>
            </w:r>
            <w:r w:rsidR="00630F93">
              <w:rPr>
                <w:rFonts w:ascii="Arial" w:hAnsi="Arial" w:cs="Arial"/>
                <w:color w:val="000000"/>
                <w:sz w:val="20"/>
                <w:szCs w:val="20"/>
              </w:rPr>
              <w:t>107</w:t>
            </w:r>
            <w:r w:rsidRPr="001940B0">
              <w:rPr>
                <w:rFonts w:ascii="Arial" w:hAnsi="Arial" w:cs="Arial"/>
                <w:color w:val="000000"/>
                <w:sz w:val="20"/>
                <w:szCs w:val="20"/>
              </w:rPr>
              <w:t>,00 Kč</w:t>
            </w:r>
          </w:p>
        </w:tc>
      </w:tr>
      <w:tr w:rsidR="001940B0" w:rsidRPr="002801DB" w:rsidTr="001940B0">
        <w:trPr>
          <w:trHeight w:val="192"/>
        </w:trPr>
        <w:tc>
          <w:tcPr>
            <w:tcW w:w="1879"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b/>
                <w:bCs/>
                <w:color w:val="000000"/>
                <w:sz w:val="20"/>
                <w:szCs w:val="20"/>
              </w:rPr>
              <w:t>Předmět plnění</w:t>
            </w:r>
          </w:p>
        </w:tc>
        <w:tc>
          <w:tcPr>
            <w:tcW w:w="3121"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sidRPr="008B54EE">
              <w:rPr>
                <w:rFonts w:ascii="Arial" w:hAnsi="Arial" w:cs="Arial"/>
                <w:b/>
                <w:bCs/>
                <w:color w:val="000000"/>
                <w:sz w:val="20"/>
                <w:szCs w:val="20"/>
              </w:rPr>
              <w:t>Jednotková cena předmětu plnění v Kč bez DPH</w:t>
            </w:r>
          </w:p>
        </w:tc>
      </w:tr>
      <w:tr w:rsidR="001940B0" w:rsidRPr="002801DB" w:rsidTr="001940B0">
        <w:trPr>
          <w:trHeight w:val="376"/>
        </w:trPr>
        <w:tc>
          <w:tcPr>
            <w:tcW w:w="1879" w:type="pct"/>
            <w:tcBorders>
              <w:top w:val="single" w:sz="6" w:space="0" w:color="auto"/>
              <w:left w:val="single" w:sz="6" w:space="0" w:color="auto"/>
              <w:bottom w:val="single" w:sz="6" w:space="0" w:color="auto"/>
              <w:right w:val="single" w:sz="6" w:space="0" w:color="auto"/>
            </w:tcBorders>
            <w:vAlign w:val="center"/>
          </w:tcPr>
          <w:p w:rsidR="001940B0" w:rsidRPr="008B54EE" w:rsidRDefault="001940B0" w:rsidP="00906AF8">
            <w:pPr>
              <w:autoSpaceDE w:val="0"/>
              <w:autoSpaceDN w:val="0"/>
              <w:adjustRightInd w:val="0"/>
              <w:spacing w:line="280" w:lineRule="atLeast"/>
              <w:rPr>
                <w:rFonts w:ascii="Arial" w:hAnsi="Arial" w:cs="Arial"/>
                <w:color w:val="000000"/>
                <w:sz w:val="20"/>
                <w:szCs w:val="20"/>
              </w:rPr>
            </w:pPr>
            <w:r>
              <w:rPr>
                <w:rFonts w:ascii="Arial" w:hAnsi="Arial" w:cs="Arial"/>
                <w:color w:val="000000"/>
                <w:sz w:val="20"/>
                <w:szCs w:val="20"/>
              </w:rPr>
              <w:t>Dvou</w:t>
            </w:r>
            <w:r w:rsidRPr="008B54EE">
              <w:rPr>
                <w:rFonts w:ascii="Arial" w:hAnsi="Arial" w:cs="Arial"/>
                <w:color w:val="000000"/>
                <w:sz w:val="20"/>
                <w:szCs w:val="20"/>
              </w:rPr>
              <w:t>denní workshop</w:t>
            </w:r>
          </w:p>
        </w:tc>
        <w:tc>
          <w:tcPr>
            <w:tcW w:w="3121" w:type="pct"/>
            <w:tcBorders>
              <w:top w:val="single" w:sz="6" w:space="0" w:color="auto"/>
              <w:left w:val="single" w:sz="6" w:space="0" w:color="auto"/>
              <w:bottom w:val="single" w:sz="6" w:space="0" w:color="auto"/>
              <w:right w:val="single" w:sz="6" w:space="0" w:color="auto"/>
            </w:tcBorders>
            <w:shd w:val="clear" w:color="auto" w:fill="auto"/>
            <w:vAlign w:val="center"/>
          </w:tcPr>
          <w:p w:rsidR="001940B0" w:rsidRPr="008B54EE" w:rsidRDefault="00630F93" w:rsidP="00630F93">
            <w:pPr>
              <w:autoSpaceDE w:val="0"/>
              <w:autoSpaceDN w:val="0"/>
              <w:adjustRightInd w:val="0"/>
              <w:spacing w:line="280" w:lineRule="atLeast"/>
              <w:jc w:val="right"/>
              <w:rPr>
                <w:rFonts w:ascii="Arial" w:hAnsi="Arial" w:cs="Arial"/>
                <w:color w:val="000000"/>
                <w:sz w:val="20"/>
                <w:szCs w:val="20"/>
              </w:rPr>
            </w:pPr>
            <w:r>
              <w:rPr>
                <w:rFonts w:ascii="Arial" w:hAnsi="Arial" w:cs="Arial"/>
                <w:color w:val="000000"/>
                <w:sz w:val="20"/>
                <w:szCs w:val="20"/>
              </w:rPr>
              <w:t>40 000,00 Kč</w:t>
            </w:r>
          </w:p>
        </w:tc>
      </w:tr>
    </w:tbl>
    <w:p w:rsidR="00F848CB" w:rsidRDefault="00F848CB" w:rsidP="00906AF8">
      <w:pPr>
        <w:spacing w:line="280" w:lineRule="atLeast"/>
        <w:rPr>
          <w:rFonts w:ascii="Arial" w:hAnsi="Arial" w:cs="Arial"/>
          <w:b/>
          <w:sz w:val="20"/>
          <w:szCs w:val="20"/>
        </w:rPr>
      </w:pPr>
    </w:p>
    <w:p w:rsidR="00F848CB" w:rsidRPr="00F848CB" w:rsidRDefault="00F848CB" w:rsidP="00906AF8">
      <w:pPr>
        <w:spacing w:line="280" w:lineRule="atLeast"/>
        <w:rPr>
          <w:rFonts w:ascii="Arial" w:hAnsi="Arial" w:cs="Arial"/>
          <w:b/>
          <w:color w:val="000000"/>
          <w:sz w:val="20"/>
          <w:szCs w:val="20"/>
        </w:rPr>
      </w:pPr>
      <w:r w:rsidRPr="000435EF">
        <w:rPr>
          <w:rFonts w:ascii="Arial" w:hAnsi="Arial" w:cs="Arial"/>
          <w:b/>
          <w:color w:val="000000"/>
          <w:sz w:val="20"/>
          <w:szCs w:val="20"/>
        </w:rPr>
        <w:t>Příloha č. 3 – „Standardy a podmínky dodávek informačního systému Všeobecné zdravotní pojišťovny ČR verze 5.6“:</w:t>
      </w:r>
    </w:p>
    <w:p w:rsidR="00F848CB" w:rsidRPr="00F848CB" w:rsidRDefault="00F848CB" w:rsidP="00906AF8">
      <w:pPr>
        <w:spacing w:line="280" w:lineRule="atLeast"/>
        <w:rPr>
          <w:rFonts w:ascii="Arial" w:hAnsi="Arial" w:cs="Arial"/>
          <w:color w:val="000000"/>
          <w:sz w:val="20"/>
          <w:szCs w:val="20"/>
        </w:rPr>
      </w:pPr>
    </w:p>
    <w:p w:rsidR="00F848CB" w:rsidRDefault="00F848CB" w:rsidP="00906AF8">
      <w:pPr>
        <w:spacing w:line="280" w:lineRule="atLeast"/>
        <w:rPr>
          <w:rFonts w:ascii="Arial" w:hAnsi="Arial" w:cs="Arial"/>
          <w:b/>
          <w:sz w:val="20"/>
          <w:szCs w:val="20"/>
        </w:rPr>
      </w:pPr>
      <w:r w:rsidRPr="00F848CB">
        <w:rPr>
          <w:rFonts w:ascii="Arial" w:hAnsi="Arial" w:cs="Arial"/>
          <w:color w:val="000000"/>
          <w:sz w:val="20"/>
          <w:szCs w:val="20"/>
        </w:rPr>
        <w:t>(Dodavatel může dokument připojit v elektronické podobě na CD</w:t>
      </w:r>
      <w:r>
        <w:rPr>
          <w:rFonts w:ascii="Arial" w:hAnsi="Arial" w:cs="Arial"/>
          <w:color w:val="000000"/>
          <w:sz w:val="20"/>
          <w:szCs w:val="20"/>
        </w:rPr>
        <w:t>)</w:t>
      </w:r>
    </w:p>
    <w:p w:rsidR="00F848CB" w:rsidRDefault="00F848CB" w:rsidP="00906AF8">
      <w:pPr>
        <w:spacing w:line="280" w:lineRule="atLeast"/>
        <w:rPr>
          <w:rFonts w:ascii="Arial" w:hAnsi="Arial" w:cs="Arial"/>
          <w:b/>
          <w:sz w:val="20"/>
          <w:szCs w:val="20"/>
        </w:rPr>
      </w:pPr>
      <w:r>
        <w:rPr>
          <w:rFonts w:ascii="Arial" w:hAnsi="Arial" w:cs="Arial"/>
          <w:b/>
          <w:sz w:val="20"/>
          <w:szCs w:val="20"/>
        </w:rPr>
        <w:br w:type="page"/>
      </w:r>
    </w:p>
    <w:p w:rsidR="00270D1F" w:rsidRPr="000435EF" w:rsidRDefault="00270D1F" w:rsidP="00906AF8">
      <w:pPr>
        <w:spacing w:line="280" w:lineRule="atLeast"/>
        <w:contextualSpacing/>
        <w:jc w:val="both"/>
        <w:rPr>
          <w:rFonts w:ascii="Arial" w:hAnsi="Arial" w:cs="Arial"/>
          <w:b/>
          <w:sz w:val="20"/>
          <w:szCs w:val="20"/>
        </w:rPr>
      </w:pPr>
      <w:r w:rsidRPr="000435EF">
        <w:rPr>
          <w:rFonts w:ascii="Arial" w:hAnsi="Arial" w:cs="Arial"/>
          <w:b/>
          <w:sz w:val="20"/>
          <w:szCs w:val="20"/>
        </w:rPr>
        <w:lastRenderedPageBreak/>
        <w:t>Příloha č. 4 – „</w:t>
      </w:r>
      <w:r w:rsidRPr="000435EF">
        <w:rPr>
          <w:rFonts w:ascii="Arial" w:hAnsi="Arial" w:cs="Arial"/>
          <w:b/>
          <w:color w:val="000000"/>
          <w:sz w:val="20"/>
          <w:szCs w:val="20"/>
        </w:rPr>
        <w:t xml:space="preserve">Prohlášení výrobce/výrobců </w:t>
      </w:r>
      <w:r w:rsidRPr="000435EF">
        <w:rPr>
          <w:rFonts w:ascii="Arial" w:hAnsi="Arial" w:cs="Arial"/>
          <w:b/>
          <w:sz w:val="20"/>
        </w:rPr>
        <w:t xml:space="preserve">nebo jeho/jejich obchodního/obchodních zastoupení pro Českou republiku </w:t>
      </w:r>
      <w:r w:rsidRPr="000435EF">
        <w:rPr>
          <w:rFonts w:ascii="Arial" w:hAnsi="Arial" w:cs="Arial"/>
          <w:b/>
          <w:sz w:val="20"/>
          <w:szCs w:val="20"/>
        </w:rPr>
        <w:t>v českém jazyce (prostém překladu), že technická podpora je výrobcem/výrobci dodaných zařízení zajištěna po dobu minimálně 7 let od data zahájení zadávacího řízení“</w:t>
      </w:r>
    </w:p>
    <w:p w:rsidR="00270D1F" w:rsidRDefault="00270D1F" w:rsidP="00906AF8">
      <w:pPr>
        <w:spacing w:line="280" w:lineRule="atLeast"/>
        <w:rPr>
          <w:rFonts w:ascii="Arial" w:hAnsi="Arial" w:cs="Arial"/>
          <w:b/>
          <w:sz w:val="20"/>
          <w:szCs w:val="20"/>
        </w:rPr>
      </w:pPr>
      <w:r>
        <w:rPr>
          <w:rFonts w:ascii="Arial" w:hAnsi="Arial" w:cs="Arial"/>
          <w:b/>
          <w:sz w:val="20"/>
          <w:szCs w:val="20"/>
        </w:rPr>
        <w:br w:type="page"/>
      </w:r>
    </w:p>
    <w:p w:rsidR="00270D1F" w:rsidRPr="000435EF" w:rsidRDefault="00270D1F" w:rsidP="00906AF8">
      <w:pPr>
        <w:spacing w:line="280" w:lineRule="atLeast"/>
        <w:contextualSpacing/>
        <w:jc w:val="both"/>
        <w:rPr>
          <w:rFonts w:ascii="Arial" w:hAnsi="Arial" w:cs="Arial"/>
          <w:b/>
          <w:sz w:val="20"/>
          <w:szCs w:val="20"/>
        </w:rPr>
      </w:pPr>
      <w:r w:rsidRPr="000435EF">
        <w:rPr>
          <w:rFonts w:ascii="Arial" w:hAnsi="Arial" w:cs="Arial"/>
          <w:b/>
          <w:sz w:val="20"/>
          <w:szCs w:val="20"/>
        </w:rPr>
        <w:lastRenderedPageBreak/>
        <w:t>Příloha č. 5 – „</w:t>
      </w:r>
      <w:r w:rsidRPr="000435EF">
        <w:rPr>
          <w:rFonts w:ascii="Arial" w:hAnsi="Arial" w:cs="Arial"/>
          <w:b/>
          <w:color w:val="000000"/>
          <w:sz w:val="20"/>
          <w:szCs w:val="20"/>
        </w:rPr>
        <w:t>Seznam RP VZP ČR</w:t>
      </w:r>
      <w:r w:rsidRPr="000435EF">
        <w:rPr>
          <w:rFonts w:ascii="Arial" w:hAnsi="Arial" w:cs="Arial"/>
          <w:b/>
          <w:sz w:val="20"/>
          <w:szCs w:val="20"/>
        </w:rPr>
        <w:t>“</w:t>
      </w:r>
    </w:p>
    <w:p w:rsidR="00E7270A" w:rsidRDefault="00E7270A" w:rsidP="00906AF8">
      <w:pPr>
        <w:keepNext/>
        <w:widowControl w:val="0"/>
        <w:autoSpaceDE w:val="0"/>
        <w:autoSpaceDN w:val="0"/>
        <w:adjustRightInd w:val="0"/>
        <w:spacing w:line="280" w:lineRule="atLeast"/>
        <w:outlineLvl w:val="0"/>
        <w:rPr>
          <w:rFonts w:ascii="Arial" w:hAnsi="Arial" w:cs="Arial"/>
          <w:b/>
          <w:bCs/>
          <w:sz w:val="20"/>
          <w:szCs w:val="20"/>
        </w:rPr>
      </w:pPr>
    </w:p>
    <w:tbl>
      <w:tblPr>
        <w:tblW w:w="6740" w:type="dxa"/>
        <w:tblInd w:w="55" w:type="dxa"/>
        <w:tblCellMar>
          <w:left w:w="70" w:type="dxa"/>
          <w:right w:w="70" w:type="dxa"/>
        </w:tblCellMar>
        <w:tblLook w:val="04A0" w:firstRow="1" w:lastRow="0" w:firstColumn="1" w:lastColumn="0" w:noHBand="0" w:noVBand="1"/>
      </w:tblPr>
      <w:tblGrid>
        <w:gridCol w:w="3400"/>
        <w:gridCol w:w="3340"/>
      </w:tblGrid>
      <w:tr w:rsidR="00BF1AC4" w:rsidRPr="006B5A01" w:rsidTr="00BF1AC4">
        <w:trPr>
          <w:trHeight w:val="390"/>
        </w:trPr>
        <w:tc>
          <w:tcPr>
            <w:tcW w:w="6740" w:type="dxa"/>
            <w:gridSpan w:val="2"/>
            <w:tcBorders>
              <w:top w:val="nil"/>
              <w:left w:val="nil"/>
              <w:bottom w:val="single" w:sz="8" w:space="0" w:color="auto"/>
              <w:right w:val="nil"/>
            </w:tcBorders>
            <w:shd w:val="clear" w:color="auto" w:fill="auto"/>
            <w:noWrap/>
            <w:vAlign w:val="bottom"/>
            <w:hideMark/>
          </w:tcPr>
          <w:p w:rsidR="00BF1AC4" w:rsidRPr="006B5A01" w:rsidRDefault="00BF1AC4" w:rsidP="00BF1AC4">
            <w:pPr>
              <w:rPr>
                <w:rFonts w:ascii="Arial" w:hAnsi="Arial" w:cs="Arial"/>
                <w:b/>
                <w:bCs/>
                <w:color w:val="000000"/>
                <w:sz w:val="20"/>
                <w:szCs w:val="20"/>
              </w:rPr>
            </w:pPr>
            <w:r w:rsidRPr="006B5A01">
              <w:rPr>
                <w:rFonts w:ascii="Arial" w:hAnsi="Arial" w:cs="Arial"/>
                <w:b/>
                <w:bCs/>
                <w:color w:val="000000"/>
                <w:sz w:val="20"/>
                <w:szCs w:val="20"/>
              </w:rPr>
              <w:t>Seznam regionálních poboček VZP ČR</w:t>
            </w:r>
          </w:p>
        </w:tc>
      </w:tr>
      <w:tr w:rsidR="00BF1AC4" w:rsidRPr="006B5A01" w:rsidTr="00BF1AC4">
        <w:trPr>
          <w:trHeight w:val="315"/>
        </w:trPr>
        <w:tc>
          <w:tcPr>
            <w:tcW w:w="3400" w:type="dxa"/>
            <w:tcBorders>
              <w:top w:val="nil"/>
              <w:left w:val="single" w:sz="8" w:space="0" w:color="auto"/>
              <w:bottom w:val="single" w:sz="8" w:space="0" w:color="auto"/>
              <w:right w:val="single" w:sz="8" w:space="0" w:color="auto"/>
            </w:tcBorders>
            <w:shd w:val="clear" w:color="auto" w:fill="auto"/>
            <w:noWrap/>
            <w:vAlign w:val="bottom"/>
            <w:hideMark/>
          </w:tcPr>
          <w:p w:rsidR="00BF1AC4" w:rsidRPr="006B5A01" w:rsidRDefault="00BF1AC4" w:rsidP="00BF1AC4">
            <w:pPr>
              <w:rPr>
                <w:rFonts w:ascii="Arial" w:hAnsi="Arial" w:cs="Arial"/>
                <w:sz w:val="20"/>
                <w:szCs w:val="20"/>
              </w:rPr>
            </w:pPr>
            <w:r w:rsidRPr="006B5A01">
              <w:rPr>
                <w:rFonts w:ascii="Arial" w:hAnsi="Arial" w:cs="Arial"/>
                <w:sz w:val="20"/>
                <w:szCs w:val="20"/>
              </w:rPr>
              <w:t>Město</w:t>
            </w:r>
          </w:p>
        </w:tc>
        <w:tc>
          <w:tcPr>
            <w:tcW w:w="3340" w:type="dxa"/>
            <w:tcBorders>
              <w:top w:val="nil"/>
              <w:left w:val="nil"/>
              <w:bottom w:val="single" w:sz="8" w:space="0" w:color="auto"/>
              <w:right w:val="single" w:sz="8" w:space="0" w:color="auto"/>
            </w:tcBorders>
            <w:shd w:val="clear" w:color="auto" w:fill="auto"/>
            <w:noWrap/>
            <w:vAlign w:val="bottom"/>
            <w:hideMark/>
          </w:tcPr>
          <w:p w:rsidR="00BF1AC4" w:rsidRPr="006B5A01" w:rsidRDefault="00BF1AC4" w:rsidP="00BF1AC4">
            <w:pPr>
              <w:rPr>
                <w:rFonts w:ascii="Arial" w:hAnsi="Arial" w:cs="Arial"/>
                <w:sz w:val="20"/>
                <w:szCs w:val="20"/>
              </w:rPr>
            </w:pPr>
            <w:r w:rsidRPr="006B5A01">
              <w:rPr>
                <w:rFonts w:ascii="Arial" w:hAnsi="Arial" w:cs="Arial"/>
                <w:sz w:val="20"/>
                <w:szCs w:val="20"/>
              </w:rPr>
              <w:t>Adresa</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 w:history="1">
              <w:r w:rsidR="00BF1AC4" w:rsidRPr="006B5A01">
                <w:rPr>
                  <w:rFonts w:ascii="Arial" w:hAnsi="Arial" w:cs="Arial"/>
                  <w:sz w:val="20"/>
                  <w:szCs w:val="20"/>
                  <w:u w:val="single"/>
                </w:rPr>
                <w:t>Aš</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Šumavská 21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1" w:history="1">
              <w:r w:rsidR="00BF1AC4" w:rsidRPr="006B5A01">
                <w:rPr>
                  <w:rFonts w:ascii="Arial" w:hAnsi="Arial" w:cs="Arial"/>
                  <w:sz w:val="20"/>
                  <w:szCs w:val="20"/>
                  <w:u w:val="single"/>
                </w:rPr>
                <w:t>Benešov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F. V. Mareše 2228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2" w:history="1">
              <w:r w:rsidR="00BF1AC4" w:rsidRPr="006B5A01">
                <w:rPr>
                  <w:rFonts w:ascii="Arial" w:hAnsi="Arial" w:cs="Arial"/>
                  <w:sz w:val="20"/>
                  <w:szCs w:val="20"/>
                  <w:u w:val="single"/>
                </w:rPr>
                <w:t>Beroun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Pod Kaplankou 483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3" w:history="1">
              <w:r w:rsidR="00BF1AC4" w:rsidRPr="006B5A01">
                <w:rPr>
                  <w:rFonts w:ascii="Arial" w:hAnsi="Arial" w:cs="Arial"/>
                  <w:sz w:val="20"/>
                  <w:szCs w:val="20"/>
                  <w:u w:val="single"/>
                </w:rPr>
                <w:t>Bílovec</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ul. 17. listopadu 445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4" w:history="1">
              <w:r w:rsidR="00BF1AC4" w:rsidRPr="006B5A01">
                <w:rPr>
                  <w:rFonts w:ascii="Arial" w:hAnsi="Arial" w:cs="Arial"/>
                  <w:sz w:val="20"/>
                  <w:szCs w:val="20"/>
                  <w:u w:val="single"/>
                </w:rPr>
                <w:t>Blansko</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Bezručova 2297/2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5" w:history="1">
              <w:r w:rsidR="00BF1AC4" w:rsidRPr="006B5A01">
                <w:rPr>
                  <w:rFonts w:ascii="Arial" w:hAnsi="Arial" w:cs="Arial"/>
                  <w:sz w:val="20"/>
                  <w:szCs w:val="20"/>
                  <w:u w:val="single"/>
                </w:rPr>
                <w:t>Blatná</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Pivovarská 1272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6" w:history="1">
              <w:r w:rsidR="00BF1AC4" w:rsidRPr="006B5A01">
                <w:rPr>
                  <w:rFonts w:ascii="Arial" w:hAnsi="Arial" w:cs="Arial"/>
                  <w:sz w:val="20"/>
                  <w:szCs w:val="20"/>
                  <w:u w:val="single"/>
                </w:rPr>
                <w:t>Blovice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Hradišťská 148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7" w:history="1">
              <w:r w:rsidR="00BF1AC4" w:rsidRPr="006B5A01">
                <w:rPr>
                  <w:rFonts w:ascii="Arial" w:hAnsi="Arial" w:cs="Arial"/>
                  <w:sz w:val="20"/>
                  <w:szCs w:val="20"/>
                  <w:u w:val="single"/>
                </w:rPr>
                <w:t>Bohumín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Masarykovo nám. 939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8" w:history="1">
              <w:r w:rsidR="00BF1AC4" w:rsidRPr="006B5A01">
                <w:rPr>
                  <w:rFonts w:ascii="Arial" w:hAnsi="Arial" w:cs="Arial"/>
                  <w:sz w:val="20"/>
                  <w:szCs w:val="20"/>
                  <w:u w:val="single"/>
                </w:rPr>
                <w:t>Boskovice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Masarykovo nám. 11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9" w:history="1">
              <w:r w:rsidR="00BF1AC4" w:rsidRPr="006B5A01">
                <w:rPr>
                  <w:rFonts w:ascii="Arial" w:hAnsi="Arial" w:cs="Arial"/>
                  <w:sz w:val="20"/>
                  <w:szCs w:val="20"/>
                  <w:u w:val="single"/>
                </w:rPr>
                <w:t>Brandýs nad Labem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I. Olbrachta 47</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0" w:history="1">
              <w:r w:rsidR="00BF1AC4" w:rsidRPr="006B5A01">
                <w:rPr>
                  <w:rFonts w:ascii="Arial" w:hAnsi="Arial" w:cs="Arial"/>
                  <w:sz w:val="20"/>
                  <w:szCs w:val="20"/>
                  <w:u w:val="single"/>
                </w:rPr>
                <w:t>Brno-město</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Benešova 10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1" w:history="1">
              <w:r w:rsidR="00BF1AC4" w:rsidRPr="006B5A01">
                <w:rPr>
                  <w:rFonts w:ascii="Arial" w:hAnsi="Arial" w:cs="Arial"/>
                  <w:sz w:val="20"/>
                  <w:szCs w:val="20"/>
                  <w:u w:val="single"/>
                </w:rPr>
                <w:t>Brno-venkov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Francouzská 40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2" w:history="1">
              <w:r w:rsidR="00BF1AC4" w:rsidRPr="006B5A01">
                <w:rPr>
                  <w:rFonts w:ascii="Arial" w:hAnsi="Arial" w:cs="Arial"/>
                  <w:sz w:val="20"/>
                  <w:szCs w:val="20"/>
                  <w:u w:val="single"/>
                </w:rPr>
                <w:t>Broumov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Masarykova 30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3" w:history="1">
              <w:r w:rsidR="00BF1AC4" w:rsidRPr="006B5A01">
                <w:rPr>
                  <w:rFonts w:ascii="Arial" w:hAnsi="Arial" w:cs="Arial"/>
                  <w:sz w:val="20"/>
                  <w:szCs w:val="20"/>
                  <w:u w:val="single"/>
                </w:rPr>
                <w:t>Bruntál</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Komenského 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4" w:history="1">
              <w:r w:rsidR="00BF1AC4" w:rsidRPr="006B5A01">
                <w:rPr>
                  <w:rFonts w:ascii="Arial" w:hAnsi="Arial" w:cs="Arial"/>
                  <w:sz w:val="20"/>
                  <w:szCs w:val="20"/>
                  <w:u w:val="single"/>
                </w:rPr>
                <w:t>Břeclav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17. listopadu 14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5" w:history="1">
              <w:r w:rsidR="00BF1AC4" w:rsidRPr="006B5A01">
                <w:rPr>
                  <w:rFonts w:ascii="Arial" w:hAnsi="Arial" w:cs="Arial"/>
                  <w:sz w:val="20"/>
                  <w:szCs w:val="20"/>
                  <w:u w:val="single"/>
                </w:rPr>
                <w:t>Bučovice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Sovětská 912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6" w:history="1">
              <w:r w:rsidR="00BF1AC4" w:rsidRPr="006B5A01">
                <w:rPr>
                  <w:rFonts w:ascii="Arial" w:hAnsi="Arial" w:cs="Arial"/>
                  <w:sz w:val="20"/>
                  <w:szCs w:val="20"/>
                  <w:u w:val="single"/>
                </w:rPr>
                <w:t>Bystřice nad Pernštejnem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Zahradní 580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7" w:history="1">
              <w:r w:rsidR="00BF1AC4" w:rsidRPr="006B5A01">
                <w:rPr>
                  <w:rFonts w:ascii="Arial" w:hAnsi="Arial" w:cs="Arial"/>
                  <w:sz w:val="20"/>
                  <w:szCs w:val="20"/>
                  <w:u w:val="single"/>
                </w:rPr>
                <w:t>Bystřice pod Hostýnem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ulice Čs. Brigády 132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8" w:history="1">
              <w:r w:rsidR="00BF1AC4" w:rsidRPr="006B5A01">
                <w:rPr>
                  <w:rFonts w:ascii="Arial" w:hAnsi="Arial" w:cs="Arial"/>
                  <w:sz w:val="20"/>
                  <w:szCs w:val="20"/>
                  <w:u w:val="single"/>
                </w:rPr>
                <w:t>Čáslav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Husova 128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39" w:history="1">
              <w:r w:rsidR="00BF1AC4" w:rsidRPr="006B5A01">
                <w:rPr>
                  <w:rFonts w:ascii="Arial" w:hAnsi="Arial" w:cs="Arial"/>
                  <w:sz w:val="20"/>
                  <w:szCs w:val="20"/>
                  <w:u w:val="single"/>
                </w:rPr>
                <w:t>Čelákovice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Bedřicha Smetany 1184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0" w:history="1">
              <w:r w:rsidR="00BF1AC4" w:rsidRPr="006B5A01">
                <w:rPr>
                  <w:rFonts w:ascii="Arial" w:hAnsi="Arial" w:cs="Arial"/>
                  <w:sz w:val="20"/>
                  <w:szCs w:val="20"/>
                  <w:u w:val="single"/>
                </w:rPr>
                <w:t>Česká Lípa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 T. G. Masaryka 167</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1" w:history="1">
              <w:r w:rsidR="00BF1AC4" w:rsidRPr="006B5A01">
                <w:rPr>
                  <w:rFonts w:ascii="Arial" w:hAnsi="Arial" w:cs="Arial"/>
                  <w:sz w:val="20"/>
                  <w:szCs w:val="20"/>
                  <w:u w:val="single"/>
                </w:rPr>
                <w:t>Česká Třebová</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Budova KB, a. s., Staré nám. 33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2" w:history="1">
              <w:r w:rsidR="00BF1AC4" w:rsidRPr="006B5A01">
                <w:rPr>
                  <w:rFonts w:ascii="Arial" w:hAnsi="Arial" w:cs="Arial"/>
                  <w:sz w:val="20"/>
                  <w:szCs w:val="20"/>
                  <w:u w:val="single"/>
                </w:rPr>
                <w:t>České Budějovice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Žižkova třída 22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3" w:history="1">
              <w:r w:rsidR="00BF1AC4" w:rsidRPr="006B5A01">
                <w:rPr>
                  <w:rFonts w:ascii="Arial" w:hAnsi="Arial" w:cs="Arial"/>
                  <w:sz w:val="20"/>
                  <w:szCs w:val="20"/>
                  <w:u w:val="single"/>
                </w:rPr>
                <w:t>Český Krumlov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tř. Míru 146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4" w:history="1">
              <w:r w:rsidR="00BF1AC4" w:rsidRPr="006B5A01">
                <w:rPr>
                  <w:rFonts w:ascii="Arial" w:hAnsi="Arial" w:cs="Arial"/>
                  <w:sz w:val="20"/>
                  <w:szCs w:val="20"/>
                  <w:u w:val="single"/>
                </w:rPr>
                <w:t>Český Těšín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Náměstí ČSA 1223/9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5" w:history="1">
              <w:r w:rsidR="00BF1AC4" w:rsidRPr="006B5A01">
                <w:rPr>
                  <w:rFonts w:ascii="Arial" w:hAnsi="Arial" w:cs="Arial"/>
                  <w:sz w:val="20"/>
                  <w:szCs w:val="20"/>
                  <w:u w:val="single"/>
                </w:rPr>
                <w:t>Dačice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Antonínská 85/II</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6" w:history="1">
              <w:r w:rsidR="00BF1AC4" w:rsidRPr="006B5A01">
                <w:rPr>
                  <w:rFonts w:ascii="Arial" w:hAnsi="Arial" w:cs="Arial"/>
                  <w:sz w:val="20"/>
                  <w:szCs w:val="20"/>
                  <w:u w:val="single"/>
                </w:rPr>
                <w:t>Děčín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Myslbekova 1387/5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7" w:history="1">
              <w:r w:rsidR="00BF1AC4" w:rsidRPr="006B5A01">
                <w:rPr>
                  <w:rFonts w:ascii="Arial" w:hAnsi="Arial" w:cs="Arial"/>
                  <w:sz w:val="20"/>
                  <w:szCs w:val="20"/>
                  <w:u w:val="single"/>
                </w:rPr>
                <w:t>Dobruška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Opočenská 80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8" w:history="1">
              <w:r w:rsidR="00BF1AC4" w:rsidRPr="006B5A01">
                <w:rPr>
                  <w:rFonts w:ascii="Arial" w:hAnsi="Arial" w:cs="Arial"/>
                  <w:sz w:val="20"/>
                  <w:szCs w:val="20"/>
                  <w:u w:val="single"/>
                </w:rPr>
                <w:t>Dobříš</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Pražská 38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49" w:history="1">
              <w:r w:rsidR="00BF1AC4" w:rsidRPr="006B5A01">
                <w:rPr>
                  <w:rFonts w:ascii="Arial" w:hAnsi="Arial" w:cs="Arial"/>
                  <w:sz w:val="20"/>
                  <w:szCs w:val="20"/>
                  <w:u w:val="single"/>
                </w:rPr>
                <w:t>Dolní Němčí</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Nivnická 82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0" w:history="1">
              <w:r w:rsidR="00BF1AC4" w:rsidRPr="006B5A01">
                <w:rPr>
                  <w:rFonts w:ascii="Arial" w:hAnsi="Arial" w:cs="Arial"/>
                  <w:sz w:val="20"/>
                  <w:szCs w:val="20"/>
                  <w:u w:val="single"/>
                </w:rPr>
                <w:t>Domažlice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Kozinova 299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1" w:history="1">
              <w:r w:rsidR="00BF1AC4" w:rsidRPr="006B5A01">
                <w:rPr>
                  <w:rFonts w:ascii="Arial" w:hAnsi="Arial" w:cs="Arial"/>
                  <w:sz w:val="20"/>
                  <w:szCs w:val="20"/>
                  <w:u w:val="single"/>
                </w:rPr>
                <w:t>Dukovany - Jaderná elektrárna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Dukovany</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2" w:history="1">
              <w:r w:rsidR="00BF1AC4" w:rsidRPr="006B5A01">
                <w:rPr>
                  <w:rFonts w:ascii="Arial" w:hAnsi="Arial" w:cs="Arial"/>
                  <w:sz w:val="20"/>
                  <w:szCs w:val="20"/>
                  <w:u w:val="single"/>
                </w:rPr>
                <w:t>Dvůr Králové nad Labem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Rooseveltova 474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3" w:history="1">
              <w:r w:rsidR="00BF1AC4" w:rsidRPr="006B5A01">
                <w:rPr>
                  <w:rFonts w:ascii="Arial" w:hAnsi="Arial" w:cs="Arial"/>
                  <w:sz w:val="20"/>
                  <w:szCs w:val="20"/>
                  <w:u w:val="single"/>
                </w:rPr>
                <w:t>Frenštát pod Radhoštěm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Rožnovská 241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4" w:history="1">
              <w:r w:rsidR="00BF1AC4" w:rsidRPr="006B5A01">
                <w:rPr>
                  <w:rFonts w:ascii="Arial" w:hAnsi="Arial" w:cs="Arial"/>
                  <w:sz w:val="20"/>
                  <w:szCs w:val="20"/>
                  <w:u w:val="single"/>
                </w:rPr>
                <w:t>Frýdek-Místek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Na Poříčí 3208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5" w:history="1">
              <w:r w:rsidR="00BF1AC4" w:rsidRPr="006B5A01">
                <w:rPr>
                  <w:rFonts w:ascii="Arial" w:hAnsi="Arial" w:cs="Arial"/>
                  <w:sz w:val="20"/>
                  <w:szCs w:val="20"/>
                  <w:u w:val="single"/>
                </w:rPr>
                <w:t>Frýdlant</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Vrchlického 471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6" w:history="1">
              <w:r w:rsidR="00BF1AC4" w:rsidRPr="006B5A01">
                <w:rPr>
                  <w:rFonts w:ascii="Arial" w:hAnsi="Arial" w:cs="Arial"/>
                  <w:sz w:val="20"/>
                  <w:szCs w:val="20"/>
                  <w:u w:val="single"/>
                </w:rPr>
                <w:t>Frýdlant nad Ostravicí</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Nádražní 131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7" w:history="1">
              <w:r w:rsidR="00BF1AC4" w:rsidRPr="006B5A01">
                <w:rPr>
                  <w:rFonts w:ascii="Arial" w:hAnsi="Arial" w:cs="Arial"/>
                  <w:sz w:val="20"/>
                  <w:szCs w:val="20"/>
                  <w:u w:val="single"/>
                </w:rPr>
                <w:t>Havířov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Svornosti 2/86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8" w:history="1">
              <w:r w:rsidR="00BF1AC4" w:rsidRPr="006B5A01">
                <w:rPr>
                  <w:rFonts w:ascii="Arial" w:hAnsi="Arial" w:cs="Arial"/>
                  <w:sz w:val="20"/>
                  <w:szCs w:val="20"/>
                  <w:u w:val="single"/>
                </w:rPr>
                <w:t>Havlíčkův Brod</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Havlíčkovo nám. 170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59" w:history="1">
              <w:r w:rsidR="00BF1AC4" w:rsidRPr="006B5A01">
                <w:rPr>
                  <w:rFonts w:ascii="Arial" w:hAnsi="Arial" w:cs="Arial"/>
                  <w:sz w:val="20"/>
                  <w:szCs w:val="20"/>
                  <w:u w:val="single"/>
                </w:rPr>
                <w:t>Hlinsko v Čechách</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Nádražní 548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0" w:history="1">
              <w:r w:rsidR="00BF1AC4" w:rsidRPr="006B5A01">
                <w:rPr>
                  <w:rFonts w:ascii="Arial" w:hAnsi="Arial" w:cs="Arial"/>
                  <w:sz w:val="20"/>
                  <w:szCs w:val="20"/>
                  <w:u w:val="single"/>
                </w:rPr>
                <w:t>Hlučín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Československé armády 1402/6A</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1" w:history="1">
              <w:r w:rsidR="00BF1AC4" w:rsidRPr="006B5A01">
                <w:rPr>
                  <w:rFonts w:ascii="Arial" w:hAnsi="Arial" w:cs="Arial"/>
                  <w:sz w:val="20"/>
                  <w:szCs w:val="20"/>
                  <w:u w:val="single"/>
                </w:rPr>
                <w:t>Hodonín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Štefánikova 14/4083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2" w:history="1">
              <w:r w:rsidR="00BF1AC4" w:rsidRPr="006B5A01">
                <w:rPr>
                  <w:rFonts w:ascii="Arial" w:hAnsi="Arial" w:cs="Arial"/>
                  <w:sz w:val="20"/>
                  <w:szCs w:val="20"/>
                  <w:u w:val="single"/>
                </w:rPr>
                <w:t>Holešov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Sušilova 478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3" w:history="1">
              <w:r w:rsidR="00BF1AC4" w:rsidRPr="006B5A01">
                <w:rPr>
                  <w:rFonts w:ascii="Arial" w:hAnsi="Arial" w:cs="Arial"/>
                  <w:sz w:val="20"/>
                  <w:szCs w:val="20"/>
                  <w:u w:val="single"/>
                </w:rPr>
                <w:t>Horažďovice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Náměstí Míru 13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4" w:history="1">
              <w:r w:rsidR="00BF1AC4" w:rsidRPr="006B5A01">
                <w:rPr>
                  <w:rFonts w:ascii="Arial" w:hAnsi="Arial" w:cs="Arial"/>
                  <w:sz w:val="20"/>
                  <w:szCs w:val="20"/>
                  <w:u w:val="single"/>
                </w:rPr>
                <w:t>Hořice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Husova 321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5" w:history="1">
              <w:r w:rsidR="00BF1AC4" w:rsidRPr="006B5A01">
                <w:rPr>
                  <w:rFonts w:ascii="Arial" w:hAnsi="Arial" w:cs="Arial"/>
                  <w:sz w:val="20"/>
                  <w:szCs w:val="20"/>
                  <w:u w:val="single"/>
                </w:rPr>
                <w:t>Hořovice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Ul. 9. května 185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6" w:history="1">
              <w:r w:rsidR="00BF1AC4" w:rsidRPr="006B5A01">
                <w:rPr>
                  <w:rFonts w:ascii="Arial" w:hAnsi="Arial" w:cs="Arial"/>
                  <w:sz w:val="20"/>
                  <w:szCs w:val="20"/>
                  <w:u w:val="single"/>
                </w:rPr>
                <w:t>Hradec Králové</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Hořická 1710/19a</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7" w:history="1">
              <w:r w:rsidR="00BF1AC4" w:rsidRPr="006B5A01">
                <w:rPr>
                  <w:rFonts w:ascii="Arial" w:hAnsi="Arial" w:cs="Arial"/>
                  <w:sz w:val="20"/>
                  <w:szCs w:val="20"/>
                  <w:u w:val="single"/>
                </w:rPr>
                <w:t>Hranice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proofErr w:type="spellStart"/>
            <w:r w:rsidRPr="006B5A01">
              <w:rPr>
                <w:rFonts w:ascii="Arial" w:hAnsi="Arial" w:cs="Arial"/>
                <w:sz w:val="20"/>
                <w:szCs w:val="20"/>
              </w:rPr>
              <w:t>Purgešova</w:t>
            </w:r>
            <w:proofErr w:type="spellEnd"/>
            <w:r w:rsidRPr="006B5A01">
              <w:rPr>
                <w:rFonts w:ascii="Arial" w:hAnsi="Arial" w:cs="Arial"/>
                <w:sz w:val="20"/>
                <w:szCs w:val="20"/>
              </w:rPr>
              <w:t xml:space="preserve"> 6</w:t>
            </w:r>
          </w:p>
        </w:tc>
      </w:tr>
      <w:tr w:rsidR="00BF1AC4" w:rsidRPr="006B5A01" w:rsidTr="00BF1AC4">
        <w:trPr>
          <w:trHeight w:val="6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8" w:history="1">
              <w:r w:rsidR="00BF1AC4" w:rsidRPr="006B5A01">
                <w:rPr>
                  <w:rFonts w:ascii="Arial" w:hAnsi="Arial" w:cs="Arial"/>
                  <w:sz w:val="20"/>
                  <w:szCs w:val="20"/>
                  <w:u w:val="single"/>
                </w:rPr>
                <w:t>Humpolec</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proofErr w:type="spellStart"/>
            <w:r w:rsidRPr="006B5A01">
              <w:rPr>
                <w:rFonts w:ascii="Arial" w:hAnsi="Arial" w:cs="Arial"/>
                <w:sz w:val="20"/>
                <w:szCs w:val="20"/>
              </w:rPr>
              <w:t>Vosmíkova</w:t>
            </w:r>
            <w:proofErr w:type="spellEnd"/>
            <w:r w:rsidRPr="006B5A01">
              <w:rPr>
                <w:rFonts w:ascii="Arial" w:hAnsi="Arial" w:cs="Arial"/>
                <w:sz w:val="20"/>
                <w:szCs w:val="20"/>
              </w:rPr>
              <w:t xml:space="preserve"> 538 (vchod z ulice Hradská)</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69" w:history="1">
              <w:r w:rsidR="00BF1AC4" w:rsidRPr="006B5A01">
                <w:rPr>
                  <w:rFonts w:ascii="Arial" w:hAnsi="Arial" w:cs="Arial"/>
                  <w:sz w:val="20"/>
                  <w:szCs w:val="20"/>
                  <w:u w:val="single"/>
                </w:rPr>
                <w:t>Hustopeče u Brna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Mrštíkova 10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0" w:history="1">
              <w:r w:rsidR="00BF1AC4" w:rsidRPr="006B5A01">
                <w:rPr>
                  <w:rFonts w:ascii="Arial" w:hAnsi="Arial" w:cs="Arial"/>
                  <w:sz w:val="20"/>
                  <w:szCs w:val="20"/>
                  <w:u w:val="single"/>
                </w:rPr>
                <w:t>Cheb</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Komenského 40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1" w:history="1">
              <w:r w:rsidR="00BF1AC4" w:rsidRPr="006B5A01">
                <w:rPr>
                  <w:rFonts w:ascii="Arial" w:hAnsi="Arial" w:cs="Arial"/>
                  <w:sz w:val="20"/>
                  <w:szCs w:val="20"/>
                  <w:u w:val="single"/>
                </w:rPr>
                <w:t>Chodov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Tovární 600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2" w:history="1">
              <w:r w:rsidR="00BF1AC4" w:rsidRPr="006B5A01">
                <w:rPr>
                  <w:rFonts w:ascii="Arial" w:hAnsi="Arial" w:cs="Arial"/>
                  <w:sz w:val="20"/>
                  <w:szCs w:val="20"/>
                  <w:u w:val="single"/>
                </w:rPr>
                <w:t>Chomutov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Edisonova 5397</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3" w:history="1">
              <w:r w:rsidR="00BF1AC4" w:rsidRPr="006B5A01">
                <w:rPr>
                  <w:rFonts w:ascii="Arial" w:hAnsi="Arial" w:cs="Arial"/>
                  <w:sz w:val="20"/>
                  <w:szCs w:val="20"/>
                  <w:u w:val="single"/>
                </w:rPr>
                <w:t>Chotěboř</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Jiráskova 623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4" w:history="1">
              <w:r w:rsidR="00BF1AC4" w:rsidRPr="006B5A01">
                <w:rPr>
                  <w:rFonts w:ascii="Arial" w:hAnsi="Arial" w:cs="Arial"/>
                  <w:sz w:val="20"/>
                  <w:szCs w:val="20"/>
                  <w:u w:val="single"/>
                </w:rPr>
                <w:t>Chrudim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Havlíčkova 1053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5" w:history="1">
              <w:r w:rsidR="00BF1AC4" w:rsidRPr="006B5A01">
                <w:rPr>
                  <w:rFonts w:ascii="Arial" w:hAnsi="Arial" w:cs="Arial"/>
                  <w:sz w:val="20"/>
                  <w:szCs w:val="20"/>
                  <w:u w:val="single"/>
                </w:rPr>
                <w:t>Ivančice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Široká 16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6" w:history="1">
              <w:r w:rsidR="00BF1AC4" w:rsidRPr="006B5A01">
                <w:rPr>
                  <w:rFonts w:ascii="Arial" w:hAnsi="Arial" w:cs="Arial"/>
                  <w:sz w:val="20"/>
                  <w:szCs w:val="20"/>
                  <w:u w:val="single"/>
                </w:rPr>
                <w:t>Jablonec nad Nisou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Mírové náměstí 487/17</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7" w:history="1">
              <w:r w:rsidR="00BF1AC4" w:rsidRPr="006B5A01">
                <w:rPr>
                  <w:rFonts w:ascii="Arial" w:hAnsi="Arial" w:cs="Arial"/>
                  <w:sz w:val="20"/>
                  <w:szCs w:val="20"/>
                  <w:u w:val="single"/>
                </w:rPr>
                <w:t>Jaroměř</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Československé armády 24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8" w:history="1">
              <w:r w:rsidR="00BF1AC4" w:rsidRPr="006B5A01">
                <w:rPr>
                  <w:rFonts w:ascii="Arial" w:hAnsi="Arial" w:cs="Arial"/>
                  <w:sz w:val="20"/>
                  <w:szCs w:val="20"/>
                  <w:u w:val="single"/>
                </w:rPr>
                <w:t>Jaroměřice nad Rokytnou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 Míru 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79" w:history="1">
              <w:r w:rsidR="00BF1AC4" w:rsidRPr="006B5A01">
                <w:rPr>
                  <w:rFonts w:ascii="Arial" w:hAnsi="Arial" w:cs="Arial"/>
                  <w:sz w:val="20"/>
                  <w:szCs w:val="20"/>
                  <w:u w:val="single"/>
                </w:rPr>
                <w:t>Jemnice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Husova 103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0" w:history="1">
              <w:r w:rsidR="00BF1AC4" w:rsidRPr="006B5A01">
                <w:rPr>
                  <w:rFonts w:ascii="Arial" w:hAnsi="Arial" w:cs="Arial"/>
                  <w:sz w:val="20"/>
                  <w:szCs w:val="20"/>
                  <w:u w:val="single"/>
                </w:rPr>
                <w:t>Jeseník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Palackého 1341/2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1" w:history="1">
              <w:r w:rsidR="00BF1AC4" w:rsidRPr="006B5A01">
                <w:rPr>
                  <w:rFonts w:ascii="Arial" w:hAnsi="Arial" w:cs="Arial"/>
                  <w:sz w:val="20"/>
                  <w:szCs w:val="20"/>
                  <w:u w:val="single"/>
                </w:rPr>
                <w:t>Jevíčko</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Palackého nám. 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2" w:history="1">
              <w:r w:rsidR="00BF1AC4" w:rsidRPr="006B5A01">
                <w:rPr>
                  <w:rFonts w:ascii="Arial" w:hAnsi="Arial" w:cs="Arial"/>
                  <w:sz w:val="20"/>
                  <w:szCs w:val="20"/>
                  <w:u w:val="single"/>
                </w:rPr>
                <w:t>Jičín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Jiráskova 555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3" w:history="1">
              <w:r w:rsidR="00BF1AC4" w:rsidRPr="006B5A01">
                <w:rPr>
                  <w:rFonts w:ascii="Arial" w:hAnsi="Arial" w:cs="Arial"/>
                  <w:sz w:val="20"/>
                  <w:szCs w:val="20"/>
                  <w:u w:val="single"/>
                </w:rPr>
                <w:t>Jihlava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Bratří Čapků 18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4" w:history="1">
              <w:r w:rsidR="00BF1AC4" w:rsidRPr="006B5A01">
                <w:rPr>
                  <w:rFonts w:ascii="Arial" w:hAnsi="Arial" w:cs="Arial"/>
                  <w:sz w:val="20"/>
                  <w:szCs w:val="20"/>
                  <w:u w:val="single"/>
                </w:rPr>
                <w:t>Jilemnice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proofErr w:type="spellStart"/>
            <w:r w:rsidRPr="006B5A01">
              <w:rPr>
                <w:rFonts w:ascii="Arial" w:hAnsi="Arial" w:cs="Arial"/>
                <w:sz w:val="20"/>
                <w:szCs w:val="20"/>
              </w:rPr>
              <w:t>Pošepného</w:t>
            </w:r>
            <w:proofErr w:type="spellEnd"/>
            <w:r w:rsidRPr="006B5A01">
              <w:rPr>
                <w:rFonts w:ascii="Arial" w:hAnsi="Arial" w:cs="Arial"/>
                <w:sz w:val="20"/>
                <w:szCs w:val="20"/>
              </w:rPr>
              <w:t xml:space="preserve"> 263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5" w:history="1">
              <w:r w:rsidR="00BF1AC4" w:rsidRPr="006B5A01">
                <w:rPr>
                  <w:rFonts w:ascii="Arial" w:hAnsi="Arial" w:cs="Arial"/>
                  <w:sz w:val="20"/>
                  <w:szCs w:val="20"/>
                  <w:u w:val="single"/>
                </w:rPr>
                <w:t>Jindřichův Hradec</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Balbínovo nám. 15/1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6" w:history="1">
              <w:r w:rsidR="00BF1AC4" w:rsidRPr="006B5A01">
                <w:rPr>
                  <w:rFonts w:ascii="Arial" w:hAnsi="Arial" w:cs="Arial"/>
                  <w:sz w:val="20"/>
                  <w:szCs w:val="20"/>
                  <w:u w:val="single"/>
                </w:rPr>
                <w:t>Kadaň</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proofErr w:type="spellStart"/>
            <w:r w:rsidRPr="006B5A01">
              <w:rPr>
                <w:rFonts w:ascii="Arial" w:hAnsi="Arial" w:cs="Arial"/>
                <w:sz w:val="20"/>
                <w:szCs w:val="20"/>
              </w:rPr>
              <w:t>Golovinova</w:t>
            </w:r>
            <w:proofErr w:type="spellEnd"/>
            <w:r w:rsidRPr="006B5A01">
              <w:rPr>
                <w:rFonts w:ascii="Arial" w:hAnsi="Arial" w:cs="Arial"/>
                <w:sz w:val="20"/>
                <w:szCs w:val="20"/>
              </w:rPr>
              <w:t xml:space="preserve"> 1559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7" w:history="1">
              <w:r w:rsidR="00BF1AC4" w:rsidRPr="006B5A01">
                <w:rPr>
                  <w:rFonts w:ascii="Arial" w:hAnsi="Arial" w:cs="Arial"/>
                  <w:sz w:val="20"/>
                  <w:szCs w:val="20"/>
                  <w:u w:val="single"/>
                </w:rPr>
                <w:t>Karlovy Vary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Dr. Janatky 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8" w:history="1">
              <w:r w:rsidR="00BF1AC4" w:rsidRPr="006B5A01">
                <w:rPr>
                  <w:rFonts w:ascii="Arial" w:hAnsi="Arial" w:cs="Arial"/>
                  <w:sz w:val="20"/>
                  <w:szCs w:val="20"/>
                  <w:u w:val="single"/>
                </w:rPr>
                <w:t>Karviná - Fryštát</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Poštovní 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89" w:history="1">
              <w:r w:rsidR="00BF1AC4" w:rsidRPr="006B5A01">
                <w:rPr>
                  <w:rFonts w:ascii="Arial" w:hAnsi="Arial" w:cs="Arial"/>
                  <w:sz w:val="20"/>
                  <w:szCs w:val="20"/>
                  <w:u w:val="single"/>
                </w:rPr>
                <w:t>Kladno</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Cyrila Boudy 115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0" w:history="1">
              <w:r w:rsidR="00BF1AC4" w:rsidRPr="006B5A01">
                <w:rPr>
                  <w:rFonts w:ascii="Arial" w:hAnsi="Arial" w:cs="Arial"/>
                  <w:sz w:val="20"/>
                  <w:szCs w:val="20"/>
                  <w:u w:val="single"/>
                </w:rPr>
                <w:t>Klatovy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Masarykova 340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1" w:history="1">
              <w:r w:rsidR="00BF1AC4" w:rsidRPr="006B5A01">
                <w:rPr>
                  <w:rFonts w:ascii="Arial" w:hAnsi="Arial" w:cs="Arial"/>
                  <w:sz w:val="20"/>
                  <w:szCs w:val="20"/>
                  <w:u w:val="single"/>
                </w:rPr>
                <w:t>Kolín IV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Komenského 193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2" w:history="1">
              <w:r w:rsidR="00BF1AC4" w:rsidRPr="006B5A01">
                <w:rPr>
                  <w:rFonts w:ascii="Arial" w:hAnsi="Arial" w:cs="Arial"/>
                  <w:sz w:val="20"/>
                  <w:szCs w:val="20"/>
                  <w:u w:val="single"/>
                </w:rPr>
                <w:t>Kopřivnice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Štefánikova 1163/12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3" w:history="1">
              <w:r w:rsidR="00BF1AC4" w:rsidRPr="006B5A01">
                <w:rPr>
                  <w:rFonts w:ascii="Arial" w:hAnsi="Arial" w:cs="Arial"/>
                  <w:sz w:val="20"/>
                  <w:szCs w:val="20"/>
                  <w:u w:val="single"/>
                </w:rPr>
                <w:t>Kralovice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Na Palcátech 352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4" w:history="1">
              <w:r w:rsidR="00BF1AC4" w:rsidRPr="006B5A01">
                <w:rPr>
                  <w:rFonts w:ascii="Arial" w:hAnsi="Arial" w:cs="Arial"/>
                  <w:sz w:val="20"/>
                  <w:szCs w:val="20"/>
                  <w:u w:val="single"/>
                </w:rPr>
                <w:t>Kralupy nad Vltavou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Nerudova 1093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5" w:history="1">
              <w:r w:rsidR="00BF1AC4" w:rsidRPr="006B5A01">
                <w:rPr>
                  <w:rFonts w:ascii="Arial" w:hAnsi="Arial" w:cs="Arial"/>
                  <w:sz w:val="20"/>
                  <w:szCs w:val="20"/>
                  <w:u w:val="single"/>
                </w:rPr>
                <w:t>Kraslice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Dukelská 948/23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6" w:history="1">
              <w:r w:rsidR="00BF1AC4" w:rsidRPr="006B5A01">
                <w:rPr>
                  <w:rFonts w:ascii="Arial" w:hAnsi="Arial" w:cs="Arial"/>
                  <w:sz w:val="20"/>
                  <w:szCs w:val="20"/>
                  <w:u w:val="single"/>
                </w:rPr>
                <w:t>Krnov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Revoluční 30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7" w:history="1">
              <w:r w:rsidR="00BF1AC4" w:rsidRPr="006B5A01">
                <w:rPr>
                  <w:rFonts w:ascii="Arial" w:hAnsi="Arial" w:cs="Arial"/>
                  <w:sz w:val="20"/>
                  <w:szCs w:val="20"/>
                  <w:u w:val="single"/>
                </w:rPr>
                <w:t>Kroměříž</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Erbenovo nábřeží 4250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8" w:history="1">
              <w:r w:rsidR="00BF1AC4" w:rsidRPr="006B5A01">
                <w:rPr>
                  <w:rFonts w:ascii="Arial" w:hAnsi="Arial" w:cs="Arial"/>
                  <w:sz w:val="20"/>
                  <w:szCs w:val="20"/>
                  <w:u w:val="single"/>
                </w:rPr>
                <w:t>Kutná Hora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Hornická 209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99" w:history="1">
              <w:r w:rsidR="00BF1AC4" w:rsidRPr="006B5A01">
                <w:rPr>
                  <w:rFonts w:ascii="Arial" w:hAnsi="Arial" w:cs="Arial"/>
                  <w:sz w:val="20"/>
                  <w:szCs w:val="20"/>
                  <w:u w:val="single"/>
                </w:rPr>
                <w:t>Kyjov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Jungmannova 1310/10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0" w:history="1">
              <w:r w:rsidR="00BF1AC4" w:rsidRPr="006B5A01">
                <w:rPr>
                  <w:rFonts w:ascii="Arial" w:hAnsi="Arial" w:cs="Arial"/>
                  <w:sz w:val="20"/>
                  <w:szCs w:val="20"/>
                  <w:u w:val="single"/>
                </w:rPr>
                <w:t>Lanškroun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 Čecha 38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1" w:history="1">
              <w:r w:rsidR="00BF1AC4" w:rsidRPr="006B5A01">
                <w:rPr>
                  <w:rFonts w:ascii="Arial" w:hAnsi="Arial" w:cs="Arial"/>
                  <w:sz w:val="20"/>
                  <w:szCs w:val="20"/>
                  <w:u w:val="single"/>
                </w:rPr>
                <w:t>Ledeč nad Sázavou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Husovo náměstí 16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2" w:history="1">
              <w:r w:rsidR="00BF1AC4" w:rsidRPr="006B5A01">
                <w:rPr>
                  <w:rFonts w:ascii="Arial" w:hAnsi="Arial" w:cs="Arial"/>
                  <w:sz w:val="20"/>
                  <w:szCs w:val="20"/>
                  <w:u w:val="single"/>
                </w:rPr>
                <w:t>Liberec</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náměstí Dr. E. Beneše 2/32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3" w:history="1">
              <w:r w:rsidR="00BF1AC4" w:rsidRPr="006B5A01">
                <w:rPr>
                  <w:rFonts w:ascii="Arial" w:hAnsi="Arial" w:cs="Arial"/>
                  <w:sz w:val="20"/>
                  <w:szCs w:val="20"/>
                  <w:u w:val="single"/>
                </w:rPr>
                <w:t>Litoměřice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Dlouhá 181/21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4" w:history="1">
              <w:r w:rsidR="00BF1AC4" w:rsidRPr="006B5A01">
                <w:rPr>
                  <w:rFonts w:ascii="Arial" w:hAnsi="Arial" w:cs="Arial"/>
                  <w:sz w:val="20"/>
                  <w:szCs w:val="20"/>
                  <w:u w:val="single"/>
                </w:rPr>
                <w:t>Litomyšl</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Smetanovo nám. 58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5" w:history="1">
              <w:r w:rsidR="00BF1AC4" w:rsidRPr="006B5A01">
                <w:rPr>
                  <w:rFonts w:ascii="Arial" w:hAnsi="Arial" w:cs="Arial"/>
                  <w:sz w:val="20"/>
                  <w:szCs w:val="20"/>
                  <w:u w:val="single"/>
                </w:rPr>
                <w:t>Litovel</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ul. 1. máje 791/4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6" w:history="1">
              <w:r w:rsidR="00BF1AC4" w:rsidRPr="006B5A01">
                <w:rPr>
                  <w:rFonts w:ascii="Arial" w:hAnsi="Arial" w:cs="Arial"/>
                  <w:sz w:val="20"/>
                  <w:szCs w:val="20"/>
                  <w:u w:val="single"/>
                </w:rPr>
                <w:t>Litvínov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Vodní 871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7" w:history="1">
              <w:r w:rsidR="00BF1AC4" w:rsidRPr="006B5A01">
                <w:rPr>
                  <w:rFonts w:ascii="Arial" w:hAnsi="Arial" w:cs="Arial"/>
                  <w:sz w:val="20"/>
                  <w:szCs w:val="20"/>
                  <w:u w:val="single"/>
                </w:rPr>
                <w:t>Louny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 xml:space="preserve">Na </w:t>
            </w:r>
            <w:proofErr w:type="spellStart"/>
            <w:r w:rsidRPr="006B5A01">
              <w:rPr>
                <w:rFonts w:ascii="Arial" w:hAnsi="Arial" w:cs="Arial"/>
                <w:sz w:val="20"/>
                <w:szCs w:val="20"/>
              </w:rPr>
              <w:t>Valích</w:t>
            </w:r>
            <w:proofErr w:type="spellEnd"/>
            <w:r w:rsidRPr="006B5A01">
              <w:rPr>
                <w:rFonts w:ascii="Arial" w:hAnsi="Arial" w:cs="Arial"/>
                <w:sz w:val="20"/>
                <w:szCs w:val="20"/>
              </w:rPr>
              <w:t xml:space="preserve"> 502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8" w:history="1">
              <w:r w:rsidR="00BF1AC4" w:rsidRPr="006B5A01">
                <w:rPr>
                  <w:rFonts w:ascii="Arial" w:hAnsi="Arial" w:cs="Arial"/>
                  <w:sz w:val="20"/>
                  <w:szCs w:val="20"/>
                  <w:u w:val="single"/>
                </w:rPr>
                <w:t>Luhačovice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Masarykova č. p. 655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09" w:history="1">
              <w:r w:rsidR="00BF1AC4" w:rsidRPr="006B5A01">
                <w:rPr>
                  <w:rFonts w:ascii="Arial" w:hAnsi="Arial" w:cs="Arial"/>
                  <w:sz w:val="20"/>
                  <w:szCs w:val="20"/>
                  <w:u w:val="single"/>
                </w:rPr>
                <w:t>Mariánské Lázně</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Tepelská 3a</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0" w:history="1">
              <w:r w:rsidR="00BF1AC4" w:rsidRPr="006B5A01">
                <w:rPr>
                  <w:rFonts w:ascii="Arial" w:hAnsi="Arial" w:cs="Arial"/>
                  <w:sz w:val="20"/>
                  <w:szCs w:val="20"/>
                  <w:u w:val="single"/>
                </w:rPr>
                <w:t>Mělník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Fibichova 267</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1" w:history="1">
              <w:r w:rsidR="00BF1AC4" w:rsidRPr="006B5A01">
                <w:rPr>
                  <w:rFonts w:ascii="Arial" w:hAnsi="Arial" w:cs="Arial"/>
                  <w:sz w:val="20"/>
                  <w:szCs w:val="20"/>
                  <w:u w:val="single"/>
                </w:rPr>
                <w:t>Mikulov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Svobody 220/2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2" w:history="1">
              <w:r w:rsidR="00BF1AC4" w:rsidRPr="006B5A01">
                <w:rPr>
                  <w:rFonts w:ascii="Arial" w:hAnsi="Arial" w:cs="Arial"/>
                  <w:sz w:val="20"/>
                  <w:szCs w:val="20"/>
                  <w:u w:val="single"/>
                </w:rPr>
                <w:t>Milevsko</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Jeřábkova 158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3" w:history="1">
              <w:r w:rsidR="00BF1AC4" w:rsidRPr="006B5A01">
                <w:rPr>
                  <w:rFonts w:ascii="Arial" w:hAnsi="Arial" w:cs="Arial"/>
                  <w:sz w:val="20"/>
                  <w:szCs w:val="20"/>
                  <w:u w:val="single"/>
                </w:rPr>
                <w:t>Mladá Boleslav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Jaselská 146/14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4" w:history="1">
              <w:r w:rsidR="00BF1AC4" w:rsidRPr="006B5A01">
                <w:rPr>
                  <w:rFonts w:ascii="Arial" w:hAnsi="Arial" w:cs="Arial"/>
                  <w:sz w:val="20"/>
                  <w:szCs w:val="20"/>
                  <w:u w:val="single"/>
                </w:rPr>
                <w:t>Moravská Třebová</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 T. G. Masaryka 120/16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5" w:history="1">
              <w:r w:rsidR="00BF1AC4" w:rsidRPr="006B5A01">
                <w:rPr>
                  <w:rFonts w:ascii="Arial" w:hAnsi="Arial" w:cs="Arial"/>
                  <w:sz w:val="20"/>
                  <w:szCs w:val="20"/>
                  <w:u w:val="single"/>
                </w:rPr>
                <w:t>Moravské Budějovice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Tovačovského sady 78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6" w:history="1">
              <w:r w:rsidR="00BF1AC4" w:rsidRPr="006B5A01">
                <w:rPr>
                  <w:rFonts w:ascii="Arial" w:hAnsi="Arial" w:cs="Arial"/>
                  <w:sz w:val="20"/>
                  <w:szCs w:val="20"/>
                  <w:u w:val="single"/>
                </w:rPr>
                <w:t>Moravský Krumlov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Znojemská 235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7" w:history="1">
              <w:r w:rsidR="00BF1AC4" w:rsidRPr="006B5A01">
                <w:rPr>
                  <w:rFonts w:ascii="Arial" w:hAnsi="Arial" w:cs="Arial"/>
                  <w:sz w:val="20"/>
                  <w:szCs w:val="20"/>
                  <w:u w:val="single"/>
                </w:rPr>
                <w:t>Most</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Višňová 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8" w:history="1">
              <w:r w:rsidR="00BF1AC4" w:rsidRPr="006B5A01">
                <w:rPr>
                  <w:rFonts w:ascii="Arial" w:hAnsi="Arial" w:cs="Arial"/>
                  <w:sz w:val="20"/>
                  <w:szCs w:val="20"/>
                  <w:u w:val="single"/>
                </w:rPr>
                <w:t>Náchod</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Poštovní 42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19" w:history="1">
              <w:r w:rsidR="00BF1AC4" w:rsidRPr="006B5A01">
                <w:rPr>
                  <w:rFonts w:ascii="Arial" w:hAnsi="Arial" w:cs="Arial"/>
                  <w:sz w:val="20"/>
                  <w:szCs w:val="20"/>
                  <w:u w:val="single"/>
                </w:rPr>
                <w:t>Náměšť nad Oslavou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Husova 898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0" w:history="1">
              <w:r w:rsidR="00BF1AC4" w:rsidRPr="006B5A01">
                <w:rPr>
                  <w:rFonts w:ascii="Arial" w:hAnsi="Arial" w:cs="Arial"/>
                  <w:sz w:val="20"/>
                  <w:szCs w:val="20"/>
                  <w:u w:val="single"/>
                </w:rPr>
                <w:t>Nejdek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Závodu míru 636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1" w:history="1">
              <w:r w:rsidR="00BF1AC4" w:rsidRPr="006B5A01">
                <w:rPr>
                  <w:rFonts w:ascii="Arial" w:hAnsi="Arial" w:cs="Arial"/>
                  <w:sz w:val="20"/>
                  <w:szCs w:val="20"/>
                  <w:u w:val="single"/>
                </w:rPr>
                <w:t>Nepomuk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 xml:space="preserve">nám. A. </w:t>
            </w:r>
            <w:proofErr w:type="spellStart"/>
            <w:r w:rsidRPr="006B5A01">
              <w:rPr>
                <w:rFonts w:ascii="Arial" w:hAnsi="Arial" w:cs="Arial"/>
                <w:sz w:val="20"/>
                <w:szCs w:val="20"/>
              </w:rPr>
              <w:t>Němejce</w:t>
            </w:r>
            <w:proofErr w:type="spellEnd"/>
            <w:r w:rsidRPr="006B5A01">
              <w:rPr>
                <w:rFonts w:ascii="Arial" w:hAnsi="Arial" w:cs="Arial"/>
                <w:sz w:val="20"/>
                <w:szCs w:val="20"/>
              </w:rPr>
              <w:t xml:space="preserve"> 72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2" w:history="1">
              <w:r w:rsidR="00BF1AC4" w:rsidRPr="006B5A01">
                <w:rPr>
                  <w:rFonts w:ascii="Arial" w:hAnsi="Arial" w:cs="Arial"/>
                  <w:sz w:val="20"/>
                  <w:szCs w:val="20"/>
                  <w:u w:val="single"/>
                </w:rPr>
                <w:t>Neratovice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Náměstí Republiky 997</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3" w:history="1">
              <w:r w:rsidR="00BF1AC4" w:rsidRPr="006B5A01">
                <w:rPr>
                  <w:rFonts w:ascii="Arial" w:hAnsi="Arial" w:cs="Arial"/>
                  <w:sz w:val="20"/>
                  <w:szCs w:val="20"/>
                  <w:u w:val="single"/>
                </w:rPr>
                <w:t>Nová Paka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Ul. Legií 765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4" w:history="1">
              <w:r w:rsidR="00BF1AC4" w:rsidRPr="006B5A01">
                <w:rPr>
                  <w:rFonts w:ascii="Arial" w:hAnsi="Arial" w:cs="Arial"/>
                  <w:sz w:val="20"/>
                  <w:szCs w:val="20"/>
                  <w:u w:val="single"/>
                </w:rPr>
                <w:t>Nové Město na Moravě</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Palackého nám. 16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5" w:history="1">
              <w:r w:rsidR="00BF1AC4" w:rsidRPr="006B5A01">
                <w:rPr>
                  <w:rFonts w:ascii="Arial" w:hAnsi="Arial" w:cs="Arial"/>
                  <w:sz w:val="20"/>
                  <w:szCs w:val="20"/>
                  <w:u w:val="single"/>
                </w:rPr>
                <w:t>Nový Bydžov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Hradební 1447</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6" w:history="1">
              <w:r w:rsidR="00BF1AC4" w:rsidRPr="006B5A01">
                <w:rPr>
                  <w:rFonts w:ascii="Arial" w:hAnsi="Arial" w:cs="Arial"/>
                  <w:sz w:val="20"/>
                  <w:szCs w:val="20"/>
                  <w:u w:val="single"/>
                </w:rPr>
                <w:t>Nový Jičín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5. května 11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7" w:history="1">
              <w:r w:rsidR="00BF1AC4" w:rsidRPr="006B5A01">
                <w:rPr>
                  <w:rFonts w:ascii="Arial" w:hAnsi="Arial" w:cs="Arial"/>
                  <w:sz w:val="20"/>
                  <w:szCs w:val="20"/>
                  <w:u w:val="single"/>
                </w:rPr>
                <w:t>Nymburk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Komenského 835/13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8" w:history="1">
              <w:r w:rsidR="00BF1AC4" w:rsidRPr="006B5A01">
                <w:rPr>
                  <w:rFonts w:ascii="Arial" w:hAnsi="Arial" w:cs="Arial"/>
                  <w:sz w:val="20"/>
                  <w:szCs w:val="20"/>
                  <w:u w:val="single"/>
                </w:rPr>
                <w:t>Odry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Nadační 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29" w:history="1">
              <w:r w:rsidR="00BF1AC4" w:rsidRPr="006B5A01">
                <w:rPr>
                  <w:rFonts w:ascii="Arial" w:hAnsi="Arial" w:cs="Arial"/>
                  <w:sz w:val="20"/>
                  <w:szCs w:val="20"/>
                  <w:u w:val="single"/>
                </w:rPr>
                <w:t>Olomouc</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Jeremenkova 1142/42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0" w:history="1">
              <w:r w:rsidR="00BF1AC4" w:rsidRPr="006B5A01">
                <w:rPr>
                  <w:rFonts w:ascii="Arial" w:hAnsi="Arial" w:cs="Arial"/>
                  <w:sz w:val="20"/>
                  <w:szCs w:val="20"/>
                  <w:u w:val="single"/>
                </w:rPr>
                <w:t>Opava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Denisovo nám. 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1" w:history="1">
              <w:r w:rsidR="00BF1AC4" w:rsidRPr="006B5A01">
                <w:rPr>
                  <w:rFonts w:ascii="Arial" w:hAnsi="Arial" w:cs="Arial"/>
                  <w:sz w:val="20"/>
                  <w:szCs w:val="20"/>
                  <w:u w:val="single"/>
                </w:rPr>
                <w:t>Orlová-Lutyně</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Masarykova 1325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2" w:history="1">
              <w:r w:rsidR="00BF1AC4" w:rsidRPr="006B5A01">
                <w:rPr>
                  <w:rFonts w:ascii="Arial" w:hAnsi="Arial" w:cs="Arial"/>
                  <w:sz w:val="20"/>
                  <w:szCs w:val="20"/>
                  <w:u w:val="single"/>
                </w:rPr>
                <w:t>Ostrava - Moravská Ostrava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Masarykovo náměstí 24/13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3" w:history="1">
              <w:r w:rsidR="00BF1AC4" w:rsidRPr="006B5A01">
                <w:rPr>
                  <w:rFonts w:ascii="Arial" w:hAnsi="Arial" w:cs="Arial"/>
                  <w:sz w:val="20"/>
                  <w:szCs w:val="20"/>
                  <w:u w:val="single"/>
                </w:rPr>
                <w:t>Ostrava-Poruba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Hlavní třída 686/102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4" w:history="1">
              <w:r w:rsidR="00BF1AC4" w:rsidRPr="006B5A01">
                <w:rPr>
                  <w:rFonts w:ascii="Arial" w:hAnsi="Arial" w:cs="Arial"/>
                  <w:sz w:val="20"/>
                  <w:szCs w:val="20"/>
                  <w:u w:val="single"/>
                </w:rPr>
                <w:t>Ostrov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Klínovecká 998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5" w:history="1">
              <w:r w:rsidR="00BF1AC4" w:rsidRPr="006B5A01">
                <w:rPr>
                  <w:rFonts w:ascii="Arial" w:hAnsi="Arial" w:cs="Arial"/>
                  <w:sz w:val="20"/>
                  <w:szCs w:val="20"/>
                  <w:u w:val="single"/>
                </w:rPr>
                <w:t>Otrokovice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Tř. Osvobození 1388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6" w:history="1">
              <w:r w:rsidR="00BF1AC4" w:rsidRPr="006B5A01">
                <w:rPr>
                  <w:rFonts w:ascii="Arial" w:hAnsi="Arial" w:cs="Arial"/>
                  <w:sz w:val="20"/>
                  <w:szCs w:val="20"/>
                  <w:u w:val="single"/>
                </w:rPr>
                <w:t>Pacov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Žižkova ul. 922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7" w:history="1">
              <w:r w:rsidR="00BF1AC4" w:rsidRPr="006B5A01">
                <w:rPr>
                  <w:rFonts w:ascii="Arial" w:hAnsi="Arial" w:cs="Arial"/>
                  <w:sz w:val="20"/>
                  <w:szCs w:val="20"/>
                  <w:u w:val="single"/>
                </w:rPr>
                <w:t>Pardubice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Karla IV. 73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8" w:history="1">
              <w:r w:rsidR="00BF1AC4" w:rsidRPr="006B5A01">
                <w:rPr>
                  <w:rFonts w:ascii="Arial" w:hAnsi="Arial" w:cs="Arial"/>
                  <w:sz w:val="20"/>
                  <w:szCs w:val="20"/>
                  <w:u w:val="single"/>
                </w:rPr>
                <w:t>Pelhřimov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Pražská 1739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39" w:history="1">
              <w:r w:rsidR="00BF1AC4" w:rsidRPr="006B5A01">
                <w:rPr>
                  <w:rFonts w:ascii="Arial" w:hAnsi="Arial" w:cs="Arial"/>
                  <w:sz w:val="20"/>
                  <w:szCs w:val="20"/>
                  <w:u w:val="single"/>
                </w:rPr>
                <w:t>Písek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Nábřeží 1. máje 2518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0" w:history="1">
              <w:r w:rsidR="00BF1AC4" w:rsidRPr="006B5A01">
                <w:rPr>
                  <w:rFonts w:ascii="Arial" w:hAnsi="Arial" w:cs="Arial"/>
                  <w:sz w:val="20"/>
                  <w:szCs w:val="20"/>
                  <w:u w:val="single"/>
                </w:rPr>
                <w:t>Plzeň</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Sady 5. května 59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1" w:history="1">
              <w:r w:rsidR="00BF1AC4" w:rsidRPr="006B5A01">
                <w:rPr>
                  <w:rFonts w:ascii="Arial" w:hAnsi="Arial" w:cs="Arial"/>
                  <w:sz w:val="20"/>
                  <w:szCs w:val="20"/>
                  <w:u w:val="single"/>
                </w:rPr>
                <w:t>Podbořany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Dukelská 260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2" w:history="1">
              <w:r w:rsidR="00BF1AC4" w:rsidRPr="006B5A01">
                <w:rPr>
                  <w:rFonts w:ascii="Arial" w:hAnsi="Arial" w:cs="Arial"/>
                  <w:sz w:val="20"/>
                  <w:szCs w:val="20"/>
                  <w:u w:val="single"/>
                </w:rPr>
                <w:t>Poděbrady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Jiřího náměstí 39/1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3" w:history="1">
              <w:r w:rsidR="00BF1AC4" w:rsidRPr="006B5A01">
                <w:rPr>
                  <w:rFonts w:ascii="Arial" w:hAnsi="Arial" w:cs="Arial"/>
                  <w:sz w:val="20"/>
                  <w:szCs w:val="20"/>
                  <w:u w:val="single"/>
                </w:rPr>
                <w:t>Pohořelice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Vídeňská 699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4" w:history="1">
              <w:r w:rsidR="00BF1AC4" w:rsidRPr="006B5A01">
                <w:rPr>
                  <w:rFonts w:ascii="Arial" w:hAnsi="Arial" w:cs="Arial"/>
                  <w:sz w:val="20"/>
                  <w:szCs w:val="20"/>
                  <w:u w:val="single"/>
                </w:rPr>
                <w:t>Polička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Riegrova 48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5" w:history="1">
              <w:r w:rsidR="00BF1AC4" w:rsidRPr="006B5A01">
                <w:rPr>
                  <w:rFonts w:ascii="Arial" w:hAnsi="Arial" w:cs="Arial"/>
                  <w:sz w:val="20"/>
                  <w:szCs w:val="20"/>
                  <w:u w:val="single"/>
                </w:rPr>
                <w:t>Praha 1</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Na Perštýně 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6" w:history="1">
              <w:r w:rsidR="00BF1AC4" w:rsidRPr="006B5A01">
                <w:rPr>
                  <w:rFonts w:ascii="Arial" w:hAnsi="Arial" w:cs="Arial"/>
                  <w:sz w:val="20"/>
                  <w:szCs w:val="20"/>
                  <w:u w:val="single"/>
                </w:rPr>
                <w:t>Praha 1</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Na Florenci 2116/15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7" w:history="1">
              <w:r w:rsidR="00BF1AC4" w:rsidRPr="006B5A01">
                <w:rPr>
                  <w:rFonts w:ascii="Arial" w:hAnsi="Arial" w:cs="Arial"/>
                  <w:sz w:val="20"/>
                  <w:szCs w:val="20"/>
                  <w:u w:val="single"/>
                </w:rPr>
                <w:t>Praha 2</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Škrétova 490/12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8" w:history="1">
              <w:r w:rsidR="00BF1AC4" w:rsidRPr="006B5A01">
                <w:rPr>
                  <w:rFonts w:ascii="Arial" w:hAnsi="Arial" w:cs="Arial"/>
                  <w:sz w:val="20"/>
                  <w:szCs w:val="20"/>
                  <w:u w:val="single"/>
                </w:rPr>
                <w:t>Praha 3</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Orlická 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49" w:history="1">
              <w:r w:rsidR="00BF1AC4" w:rsidRPr="006B5A01">
                <w:rPr>
                  <w:rFonts w:ascii="Arial" w:hAnsi="Arial" w:cs="Arial"/>
                  <w:sz w:val="20"/>
                  <w:szCs w:val="20"/>
                  <w:u w:val="single"/>
                </w:rPr>
                <w:t>Praha 4</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Antala Staška 80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0" w:history="1">
              <w:r w:rsidR="00BF1AC4" w:rsidRPr="006B5A01">
                <w:rPr>
                  <w:rFonts w:ascii="Arial" w:hAnsi="Arial" w:cs="Arial"/>
                  <w:sz w:val="20"/>
                  <w:szCs w:val="20"/>
                  <w:u w:val="single"/>
                </w:rPr>
                <w:t>Praha 5</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Na Bělidle 198/21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1" w:history="1">
              <w:r w:rsidR="00BF1AC4" w:rsidRPr="006B5A01">
                <w:rPr>
                  <w:rFonts w:ascii="Arial" w:hAnsi="Arial" w:cs="Arial"/>
                  <w:sz w:val="20"/>
                  <w:szCs w:val="20"/>
                  <w:u w:val="single"/>
                </w:rPr>
                <w:t>Praha 8</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Sokolovská 662/136b</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2" w:history="1">
              <w:r w:rsidR="00BF1AC4" w:rsidRPr="006B5A01">
                <w:rPr>
                  <w:rFonts w:ascii="Arial" w:hAnsi="Arial" w:cs="Arial"/>
                  <w:sz w:val="20"/>
                  <w:szCs w:val="20"/>
                  <w:u w:val="single"/>
                </w:rPr>
                <w:t>Prachatice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Primátorská 65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3" w:history="1">
              <w:r w:rsidR="00BF1AC4" w:rsidRPr="006B5A01">
                <w:rPr>
                  <w:rFonts w:ascii="Arial" w:hAnsi="Arial" w:cs="Arial"/>
                  <w:sz w:val="20"/>
                  <w:szCs w:val="20"/>
                  <w:u w:val="single"/>
                </w:rPr>
                <w:t>Prostějov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Hliníky 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4" w:history="1">
              <w:r w:rsidR="00BF1AC4" w:rsidRPr="006B5A01">
                <w:rPr>
                  <w:rFonts w:ascii="Arial" w:hAnsi="Arial" w:cs="Arial"/>
                  <w:sz w:val="20"/>
                  <w:szCs w:val="20"/>
                  <w:u w:val="single"/>
                </w:rPr>
                <w:t>Přelouč</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Masarykovo náměstí 25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5" w:history="1">
              <w:r w:rsidR="00BF1AC4" w:rsidRPr="006B5A01">
                <w:rPr>
                  <w:rFonts w:ascii="Arial" w:hAnsi="Arial" w:cs="Arial"/>
                  <w:sz w:val="20"/>
                  <w:szCs w:val="20"/>
                  <w:u w:val="single"/>
                </w:rPr>
                <w:t>Přerov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Smetanova 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6" w:history="1">
              <w:r w:rsidR="00BF1AC4" w:rsidRPr="006B5A01">
                <w:rPr>
                  <w:rFonts w:ascii="Arial" w:hAnsi="Arial" w:cs="Arial"/>
                  <w:sz w:val="20"/>
                  <w:szCs w:val="20"/>
                  <w:u w:val="single"/>
                </w:rPr>
                <w:t>Přeštice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Husova 465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7" w:history="1">
              <w:r w:rsidR="00BF1AC4" w:rsidRPr="006B5A01">
                <w:rPr>
                  <w:rFonts w:ascii="Arial" w:hAnsi="Arial" w:cs="Arial"/>
                  <w:sz w:val="20"/>
                  <w:szCs w:val="20"/>
                  <w:u w:val="single"/>
                </w:rPr>
                <w:t>Příbram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Jiráskovy sady 115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8" w:history="1">
              <w:r w:rsidR="00BF1AC4" w:rsidRPr="006B5A01">
                <w:rPr>
                  <w:rFonts w:ascii="Arial" w:hAnsi="Arial" w:cs="Arial"/>
                  <w:sz w:val="20"/>
                  <w:szCs w:val="20"/>
                  <w:u w:val="single"/>
                </w:rPr>
                <w:t>Rakovník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Tyršova 586/4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59" w:history="1">
              <w:r w:rsidR="00BF1AC4" w:rsidRPr="006B5A01">
                <w:rPr>
                  <w:rFonts w:ascii="Arial" w:hAnsi="Arial" w:cs="Arial"/>
                  <w:sz w:val="20"/>
                  <w:szCs w:val="20"/>
                  <w:u w:val="single"/>
                </w:rPr>
                <w:t>Rokycany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Malé náměstí 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0" w:history="1">
              <w:r w:rsidR="00BF1AC4" w:rsidRPr="006B5A01">
                <w:rPr>
                  <w:rFonts w:ascii="Arial" w:hAnsi="Arial" w:cs="Arial"/>
                  <w:sz w:val="20"/>
                  <w:szCs w:val="20"/>
                  <w:u w:val="single"/>
                </w:rPr>
                <w:t>Roudnice nad Labem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Alej 17. listopadu 1101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1" w:history="1">
              <w:r w:rsidR="00BF1AC4" w:rsidRPr="006B5A01">
                <w:rPr>
                  <w:rFonts w:ascii="Arial" w:hAnsi="Arial" w:cs="Arial"/>
                  <w:sz w:val="20"/>
                  <w:szCs w:val="20"/>
                  <w:u w:val="single"/>
                </w:rPr>
                <w:t>Rožnov pod Radhoštěm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Letenská 1183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2" w:history="1">
              <w:r w:rsidR="00BF1AC4" w:rsidRPr="006B5A01">
                <w:rPr>
                  <w:rFonts w:ascii="Arial" w:hAnsi="Arial" w:cs="Arial"/>
                  <w:sz w:val="20"/>
                  <w:szCs w:val="20"/>
                  <w:u w:val="single"/>
                </w:rPr>
                <w:t>Rumburk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Tyršova 979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3" w:history="1">
              <w:r w:rsidR="00BF1AC4" w:rsidRPr="006B5A01">
                <w:rPr>
                  <w:rFonts w:ascii="Arial" w:hAnsi="Arial" w:cs="Arial"/>
                  <w:sz w:val="20"/>
                  <w:szCs w:val="20"/>
                  <w:u w:val="single"/>
                </w:rPr>
                <w:t>Rychnov nad Kněžnou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Palackého 698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4" w:history="1">
              <w:r w:rsidR="00BF1AC4" w:rsidRPr="006B5A01">
                <w:rPr>
                  <w:rFonts w:ascii="Arial" w:hAnsi="Arial" w:cs="Arial"/>
                  <w:sz w:val="20"/>
                  <w:szCs w:val="20"/>
                  <w:u w:val="single"/>
                </w:rPr>
                <w:t>Rýmařov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Pivovarská 11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5" w:history="1">
              <w:r w:rsidR="00BF1AC4" w:rsidRPr="006B5A01">
                <w:rPr>
                  <w:rFonts w:ascii="Arial" w:hAnsi="Arial" w:cs="Arial"/>
                  <w:sz w:val="20"/>
                  <w:szCs w:val="20"/>
                  <w:u w:val="single"/>
                </w:rPr>
                <w:t>Říčany u Prahy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17. listopadu 607/26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6" w:history="1">
              <w:r w:rsidR="00BF1AC4" w:rsidRPr="006B5A01">
                <w:rPr>
                  <w:rFonts w:ascii="Arial" w:hAnsi="Arial" w:cs="Arial"/>
                  <w:sz w:val="20"/>
                  <w:szCs w:val="20"/>
                  <w:u w:val="single"/>
                </w:rPr>
                <w:t>Sedlčany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Kpt. Jaroše 482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7" w:history="1">
              <w:r w:rsidR="00BF1AC4" w:rsidRPr="006B5A01">
                <w:rPr>
                  <w:rFonts w:ascii="Arial" w:hAnsi="Arial" w:cs="Arial"/>
                  <w:sz w:val="20"/>
                  <w:szCs w:val="20"/>
                  <w:u w:val="single"/>
                </w:rPr>
                <w:t>Semily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Riegrovo náměstí 55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8" w:history="1">
              <w:r w:rsidR="00BF1AC4" w:rsidRPr="006B5A01">
                <w:rPr>
                  <w:rFonts w:ascii="Arial" w:hAnsi="Arial" w:cs="Arial"/>
                  <w:sz w:val="20"/>
                  <w:szCs w:val="20"/>
                  <w:u w:val="single"/>
                </w:rPr>
                <w:t>Slaný</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Třebízského 161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69" w:history="1">
              <w:r w:rsidR="00BF1AC4" w:rsidRPr="006B5A01">
                <w:rPr>
                  <w:rFonts w:ascii="Arial" w:hAnsi="Arial" w:cs="Arial"/>
                  <w:sz w:val="20"/>
                  <w:szCs w:val="20"/>
                  <w:u w:val="single"/>
                </w:rPr>
                <w:t>Slavičín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Komenského 10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0" w:history="1">
              <w:r w:rsidR="00BF1AC4" w:rsidRPr="006B5A01">
                <w:rPr>
                  <w:rFonts w:ascii="Arial" w:hAnsi="Arial" w:cs="Arial"/>
                  <w:sz w:val="20"/>
                  <w:szCs w:val="20"/>
                  <w:u w:val="single"/>
                </w:rPr>
                <w:t>Slavkov u Brna</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Palackého nám. 89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1" w:history="1">
              <w:r w:rsidR="00BF1AC4" w:rsidRPr="006B5A01">
                <w:rPr>
                  <w:rFonts w:ascii="Arial" w:hAnsi="Arial" w:cs="Arial"/>
                  <w:sz w:val="20"/>
                  <w:szCs w:val="20"/>
                  <w:u w:val="single"/>
                </w:rPr>
                <w:t>Soběslav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Náměstí Republiky 59/I</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2" w:history="1">
              <w:r w:rsidR="00BF1AC4" w:rsidRPr="006B5A01">
                <w:rPr>
                  <w:rFonts w:ascii="Arial" w:hAnsi="Arial" w:cs="Arial"/>
                  <w:sz w:val="20"/>
                  <w:szCs w:val="20"/>
                  <w:u w:val="single"/>
                </w:rPr>
                <w:t>Sokolov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B. Němcové 2065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3" w:history="1">
              <w:r w:rsidR="00BF1AC4" w:rsidRPr="006B5A01">
                <w:rPr>
                  <w:rFonts w:ascii="Arial" w:hAnsi="Arial" w:cs="Arial"/>
                  <w:sz w:val="20"/>
                  <w:szCs w:val="20"/>
                  <w:u w:val="single"/>
                </w:rPr>
                <w:t>Strakonice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proofErr w:type="spellStart"/>
            <w:r w:rsidRPr="006B5A01">
              <w:rPr>
                <w:rFonts w:ascii="Arial" w:hAnsi="Arial" w:cs="Arial"/>
                <w:sz w:val="20"/>
                <w:szCs w:val="20"/>
              </w:rPr>
              <w:t>Radomyšlská</w:t>
            </w:r>
            <w:proofErr w:type="spellEnd"/>
            <w:r w:rsidRPr="006B5A01">
              <w:rPr>
                <w:rFonts w:ascii="Arial" w:hAnsi="Arial" w:cs="Arial"/>
                <w:sz w:val="20"/>
                <w:szCs w:val="20"/>
              </w:rPr>
              <w:t xml:space="preserve"> 336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4" w:history="1">
              <w:r w:rsidR="00BF1AC4" w:rsidRPr="006B5A01">
                <w:rPr>
                  <w:rFonts w:ascii="Arial" w:hAnsi="Arial" w:cs="Arial"/>
                  <w:sz w:val="20"/>
                  <w:szCs w:val="20"/>
                  <w:u w:val="single"/>
                </w:rPr>
                <w:t>Sušice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 G. Masaryka 127</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5" w:history="1">
              <w:r w:rsidR="00BF1AC4" w:rsidRPr="006B5A01">
                <w:rPr>
                  <w:rFonts w:ascii="Arial" w:hAnsi="Arial" w:cs="Arial"/>
                  <w:sz w:val="20"/>
                  <w:szCs w:val="20"/>
                  <w:u w:val="single"/>
                </w:rPr>
                <w:t>Světlá nad Sázavou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náměstí Trčků z Lípy 18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6" w:history="1">
              <w:r w:rsidR="00BF1AC4" w:rsidRPr="006B5A01">
                <w:rPr>
                  <w:rFonts w:ascii="Arial" w:hAnsi="Arial" w:cs="Arial"/>
                  <w:sz w:val="20"/>
                  <w:szCs w:val="20"/>
                  <w:u w:val="single"/>
                </w:rPr>
                <w:t>Svitavy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 G. Masaryka 26A</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7" w:history="1">
              <w:r w:rsidR="00BF1AC4" w:rsidRPr="006B5A01">
                <w:rPr>
                  <w:rFonts w:ascii="Arial" w:hAnsi="Arial" w:cs="Arial"/>
                  <w:sz w:val="20"/>
                  <w:szCs w:val="20"/>
                  <w:u w:val="single"/>
                </w:rPr>
                <w:t>Šternberk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Střední 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8" w:history="1">
              <w:r w:rsidR="00BF1AC4" w:rsidRPr="006B5A01">
                <w:rPr>
                  <w:rFonts w:ascii="Arial" w:hAnsi="Arial" w:cs="Arial"/>
                  <w:sz w:val="20"/>
                  <w:szCs w:val="20"/>
                  <w:u w:val="single"/>
                </w:rPr>
                <w:t>Šumperk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Palackého 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79" w:history="1">
              <w:r w:rsidR="00BF1AC4" w:rsidRPr="006B5A01">
                <w:rPr>
                  <w:rFonts w:ascii="Arial" w:hAnsi="Arial" w:cs="Arial"/>
                  <w:sz w:val="20"/>
                  <w:szCs w:val="20"/>
                  <w:u w:val="single"/>
                </w:rPr>
                <w:t>Tábor</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9. května 1576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0" w:history="1">
              <w:r w:rsidR="00BF1AC4" w:rsidRPr="006B5A01">
                <w:rPr>
                  <w:rFonts w:ascii="Arial" w:hAnsi="Arial" w:cs="Arial"/>
                  <w:sz w:val="20"/>
                  <w:szCs w:val="20"/>
                  <w:u w:val="single"/>
                </w:rPr>
                <w:t>Tachov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Hornická 1786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1" w:history="1">
              <w:r w:rsidR="00BF1AC4" w:rsidRPr="006B5A01">
                <w:rPr>
                  <w:rFonts w:ascii="Arial" w:hAnsi="Arial" w:cs="Arial"/>
                  <w:sz w:val="20"/>
                  <w:szCs w:val="20"/>
                  <w:u w:val="single"/>
                </w:rPr>
                <w:t>Telč</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Masarykova 445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2" w:history="1">
              <w:r w:rsidR="00BF1AC4" w:rsidRPr="006B5A01">
                <w:rPr>
                  <w:rFonts w:ascii="Arial" w:hAnsi="Arial" w:cs="Arial"/>
                  <w:sz w:val="20"/>
                  <w:szCs w:val="20"/>
                  <w:u w:val="single"/>
                </w:rPr>
                <w:t>Teplice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28. října 975/23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3" w:history="1">
              <w:r w:rsidR="00BF1AC4" w:rsidRPr="006B5A01">
                <w:rPr>
                  <w:rFonts w:ascii="Arial" w:hAnsi="Arial" w:cs="Arial"/>
                  <w:sz w:val="20"/>
                  <w:szCs w:val="20"/>
                  <w:u w:val="single"/>
                </w:rPr>
                <w:t>Tišnov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 Míru 24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4" w:history="1">
              <w:r w:rsidR="00BF1AC4" w:rsidRPr="006B5A01">
                <w:rPr>
                  <w:rFonts w:ascii="Arial" w:hAnsi="Arial" w:cs="Arial"/>
                  <w:sz w:val="20"/>
                  <w:szCs w:val="20"/>
                  <w:u w:val="single"/>
                </w:rPr>
                <w:t>Toužim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Kostelní 69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5" w:history="1">
              <w:r w:rsidR="00BF1AC4" w:rsidRPr="006B5A01">
                <w:rPr>
                  <w:rFonts w:ascii="Arial" w:hAnsi="Arial" w:cs="Arial"/>
                  <w:sz w:val="20"/>
                  <w:szCs w:val="20"/>
                  <w:u w:val="single"/>
                </w:rPr>
                <w:t>Trhové Sviny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Nábřeží Svatopluka Čecha 664</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6" w:history="1">
              <w:r w:rsidR="00BF1AC4" w:rsidRPr="006B5A01">
                <w:rPr>
                  <w:rFonts w:ascii="Arial" w:hAnsi="Arial" w:cs="Arial"/>
                  <w:sz w:val="20"/>
                  <w:szCs w:val="20"/>
                  <w:u w:val="single"/>
                </w:rPr>
                <w:t>Trutnov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Slezská 41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7" w:history="1">
              <w:r w:rsidR="00BF1AC4" w:rsidRPr="006B5A01">
                <w:rPr>
                  <w:rFonts w:ascii="Arial" w:hAnsi="Arial" w:cs="Arial"/>
                  <w:sz w:val="20"/>
                  <w:szCs w:val="20"/>
                  <w:u w:val="single"/>
                </w:rPr>
                <w:t>Třebíč</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Na Potoce 25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8" w:history="1">
              <w:r w:rsidR="00BF1AC4" w:rsidRPr="006B5A01">
                <w:rPr>
                  <w:rFonts w:ascii="Arial" w:hAnsi="Arial" w:cs="Arial"/>
                  <w:sz w:val="20"/>
                  <w:szCs w:val="20"/>
                  <w:u w:val="single"/>
                </w:rPr>
                <w:t>Třinec - Staré Město</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Jablunkovská 241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89" w:history="1">
              <w:r w:rsidR="00BF1AC4" w:rsidRPr="006B5A01">
                <w:rPr>
                  <w:rFonts w:ascii="Arial" w:hAnsi="Arial" w:cs="Arial"/>
                  <w:sz w:val="20"/>
                  <w:szCs w:val="20"/>
                  <w:u w:val="single"/>
                </w:rPr>
                <w:t>Turnov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náměstí Českého ráje 2</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0" w:history="1">
              <w:r w:rsidR="00BF1AC4" w:rsidRPr="006B5A01">
                <w:rPr>
                  <w:rFonts w:ascii="Arial" w:hAnsi="Arial" w:cs="Arial"/>
                  <w:sz w:val="20"/>
                  <w:szCs w:val="20"/>
                  <w:u w:val="single"/>
                </w:rPr>
                <w:t>Týn nad Vltavou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Sakařova 755</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1" w:history="1">
              <w:r w:rsidR="00BF1AC4" w:rsidRPr="006B5A01">
                <w:rPr>
                  <w:rFonts w:ascii="Arial" w:hAnsi="Arial" w:cs="Arial"/>
                  <w:sz w:val="20"/>
                  <w:szCs w:val="20"/>
                  <w:u w:val="single"/>
                </w:rPr>
                <w:t>Uherské Hradiště</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Františkánská 139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2" w:history="1">
              <w:r w:rsidR="00BF1AC4" w:rsidRPr="006B5A01">
                <w:rPr>
                  <w:rFonts w:ascii="Arial" w:hAnsi="Arial" w:cs="Arial"/>
                  <w:sz w:val="20"/>
                  <w:szCs w:val="20"/>
                  <w:u w:val="single"/>
                </w:rPr>
                <w:t>Uherský Brod</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Masarykovo nám. 138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3" w:history="1">
              <w:r w:rsidR="00BF1AC4" w:rsidRPr="006B5A01">
                <w:rPr>
                  <w:rFonts w:ascii="Arial" w:hAnsi="Arial" w:cs="Arial"/>
                  <w:sz w:val="20"/>
                  <w:szCs w:val="20"/>
                  <w:u w:val="single"/>
                </w:rPr>
                <w:t>Ústí nad Labem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Mírové náměstí 35/C</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4" w:history="1">
              <w:r w:rsidR="00BF1AC4" w:rsidRPr="006B5A01">
                <w:rPr>
                  <w:rFonts w:ascii="Arial" w:hAnsi="Arial" w:cs="Arial"/>
                  <w:sz w:val="20"/>
                  <w:szCs w:val="20"/>
                  <w:u w:val="single"/>
                </w:rPr>
                <w:t>Ústí nad Orlicí</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Smetanova 1390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5" w:history="1">
              <w:r w:rsidR="00BF1AC4" w:rsidRPr="006B5A01">
                <w:rPr>
                  <w:rFonts w:ascii="Arial" w:hAnsi="Arial" w:cs="Arial"/>
                  <w:sz w:val="20"/>
                  <w:szCs w:val="20"/>
                  <w:u w:val="single"/>
                </w:rPr>
                <w:t>Valašské Klobouky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Krátká 798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6" w:history="1">
              <w:r w:rsidR="00BF1AC4" w:rsidRPr="006B5A01">
                <w:rPr>
                  <w:rFonts w:ascii="Arial" w:hAnsi="Arial" w:cs="Arial"/>
                  <w:sz w:val="20"/>
                  <w:szCs w:val="20"/>
                  <w:u w:val="single"/>
                </w:rPr>
                <w:t>Valašské Meziříčí</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Nová 176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7" w:history="1">
              <w:r w:rsidR="00BF1AC4" w:rsidRPr="006B5A01">
                <w:rPr>
                  <w:rFonts w:ascii="Arial" w:hAnsi="Arial" w:cs="Arial"/>
                  <w:sz w:val="20"/>
                  <w:szCs w:val="20"/>
                  <w:u w:val="single"/>
                </w:rPr>
                <w:t>Velká Bíteš</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Tyršova 223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8" w:history="1">
              <w:r w:rsidR="00BF1AC4" w:rsidRPr="006B5A01">
                <w:rPr>
                  <w:rFonts w:ascii="Arial" w:hAnsi="Arial" w:cs="Arial"/>
                  <w:sz w:val="20"/>
                  <w:szCs w:val="20"/>
                  <w:u w:val="single"/>
                </w:rPr>
                <w:t>Velké Meziříčí</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Poříčí 11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199" w:history="1">
              <w:r w:rsidR="00BF1AC4" w:rsidRPr="006B5A01">
                <w:rPr>
                  <w:rFonts w:ascii="Arial" w:hAnsi="Arial" w:cs="Arial"/>
                  <w:sz w:val="20"/>
                  <w:szCs w:val="20"/>
                  <w:u w:val="single"/>
                </w:rPr>
                <w:t>Veselí nad Moravou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Sokolovská 671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0" w:history="1">
              <w:r w:rsidR="00BF1AC4" w:rsidRPr="006B5A01">
                <w:rPr>
                  <w:rFonts w:ascii="Arial" w:hAnsi="Arial" w:cs="Arial"/>
                  <w:sz w:val="20"/>
                  <w:szCs w:val="20"/>
                  <w:u w:val="single"/>
                </w:rPr>
                <w:t>Vítkov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Opavská 21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1" w:history="1">
              <w:r w:rsidR="00BF1AC4" w:rsidRPr="006B5A01">
                <w:rPr>
                  <w:rFonts w:ascii="Arial" w:hAnsi="Arial" w:cs="Arial"/>
                  <w:sz w:val="20"/>
                  <w:szCs w:val="20"/>
                  <w:u w:val="single"/>
                </w:rPr>
                <w:t>Vlašim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Lidická 1910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2" w:history="1">
              <w:r w:rsidR="00BF1AC4" w:rsidRPr="006B5A01">
                <w:rPr>
                  <w:rFonts w:ascii="Arial" w:hAnsi="Arial" w:cs="Arial"/>
                  <w:sz w:val="20"/>
                  <w:szCs w:val="20"/>
                  <w:u w:val="single"/>
                </w:rPr>
                <w:t>Vodňany</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Jiráskova 116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3" w:history="1">
              <w:r w:rsidR="00BF1AC4" w:rsidRPr="006B5A01">
                <w:rPr>
                  <w:rFonts w:ascii="Arial" w:hAnsi="Arial" w:cs="Arial"/>
                  <w:sz w:val="20"/>
                  <w:szCs w:val="20"/>
                  <w:u w:val="single"/>
                </w:rPr>
                <w:t>Votice</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Komenského náměstí 700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4" w:history="1">
              <w:r w:rsidR="00BF1AC4" w:rsidRPr="006B5A01">
                <w:rPr>
                  <w:rFonts w:ascii="Arial" w:hAnsi="Arial" w:cs="Arial"/>
                  <w:sz w:val="20"/>
                  <w:szCs w:val="20"/>
                  <w:u w:val="single"/>
                </w:rPr>
                <w:t>Vrbno pod Pradědem</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nádražní 389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5" w:history="1">
              <w:r w:rsidR="00BF1AC4" w:rsidRPr="006B5A01">
                <w:rPr>
                  <w:rFonts w:ascii="Arial" w:hAnsi="Arial" w:cs="Arial"/>
                  <w:sz w:val="20"/>
                  <w:szCs w:val="20"/>
                  <w:u w:val="single"/>
                </w:rPr>
                <w:t>Vsetín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Smetanova 841</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6" w:history="1">
              <w:r w:rsidR="00BF1AC4" w:rsidRPr="006B5A01">
                <w:rPr>
                  <w:rFonts w:ascii="Arial" w:hAnsi="Arial" w:cs="Arial"/>
                  <w:sz w:val="20"/>
                  <w:szCs w:val="20"/>
                  <w:u w:val="single"/>
                </w:rPr>
                <w:t>Vysoké Mýto</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Gen. Závady 116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7" w:history="1">
              <w:r w:rsidR="00BF1AC4" w:rsidRPr="006B5A01">
                <w:rPr>
                  <w:rFonts w:ascii="Arial" w:hAnsi="Arial" w:cs="Arial"/>
                  <w:sz w:val="20"/>
                  <w:szCs w:val="20"/>
                  <w:u w:val="single"/>
                </w:rPr>
                <w:t>Vyškov</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Dobrovského 422/3</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8" w:history="1">
              <w:r w:rsidR="00BF1AC4" w:rsidRPr="006B5A01">
                <w:rPr>
                  <w:rFonts w:ascii="Arial" w:hAnsi="Arial" w:cs="Arial"/>
                  <w:sz w:val="20"/>
                  <w:szCs w:val="20"/>
                  <w:u w:val="single"/>
                </w:rPr>
                <w:t>Zábřeh</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Valová 2357/8</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09" w:history="1">
              <w:r w:rsidR="00BF1AC4" w:rsidRPr="006B5A01">
                <w:rPr>
                  <w:rFonts w:ascii="Arial" w:hAnsi="Arial" w:cs="Arial"/>
                  <w:sz w:val="20"/>
                  <w:szCs w:val="20"/>
                  <w:u w:val="single"/>
                </w:rPr>
                <w:t>Zlín</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proofErr w:type="spellStart"/>
            <w:r w:rsidRPr="006B5A01">
              <w:rPr>
                <w:rFonts w:ascii="Arial" w:hAnsi="Arial" w:cs="Arial"/>
                <w:sz w:val="20"/>
                <w:szCs w:val="20"/>
              </w:rPr>
              <w:t>Zarámí</w:t>
            </w:r>
            <w:proofErr w:type="spellEnd"/>
            <w:r w:rsidRPr="006B5A01">
              <w:rPr>
                <w:rFonts w:ascii="Arial" w:hAnsi="Arial" w:cs="Arial"/>
                <w:sz w:val="20"/>
                <w:szCs w:val="20"/>
              </w:rPr>
              <w:t xml:space="preserve"> 160</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10" w:history="1">
              <w:r w:rsidR="00BF1AC4" w:rsidRPr="006B5A01">
                <w:rPr>
                  <w:rFonts w:ascii="Arial" w:hAnsi="Arial" w:cs="Arial"/>
                  <w:sz w:val="20"/>
                  <w:szCs w:val="20"/>
                  <w:u w:val="single"/>
                </w:rPr>
                <w:t>Znojmo</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Vídeňská třída 695/49</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11" w:history="1">
              <w:r w:rsidR="00BF1AC4" w:rsidRPr="006B5A01">
                <w:rPr>
                  <w:rFonts w:ascii="Arial" w:hAnsi="Arial" w:cs="Arial"/>
                  <w:sz w:val="20"/>
                  <w:szCs w:val="20"/>
                  <w:u w:val="single"/>
                </w:rPr>
                <w:t>Žamberk</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 gen. Knopa 837</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12" w:history="1">
              <w:r w:rsidR="00BF1AC4" w:rsidRPr="006B5A01">
                <w:rPr>
                  <w:rFonts w:ascii="Arial" w:hAnsi="Arial" w:cs="Arial"/>
                  <w:sz w:val="20"/>
                  <w:szCs w:val="20"/>
                  <w:u w:val="single"/>
                </w:rPr>
                <w:t>Žatec</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Husova 2796</w:t>
            </w:r>
          </w:p>
        </w:tc>
      </w:tr>
      <w:tr w:rsidR="00BF1AC4" w:rsidRPr="006B5A01" w:rsidTr="00BF1AC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13" w:history="1">
              <w:r w:rsidR="00BF1AC4" w:rsidRPr="006B5A01">
                <w:rPr>
                  <w:rFonts w:ascii="Arial" w:hAnsi="Arial" w:cs="Arial"/>
                  <w:sz w:val="20"/>
                  <w:szCs w:val="20"/>
                  <w:u w:val="single"/>
                </w:rPr>
                <w:t>Žďár nad Sázavou</w:t>
              </w:r>
            </w:hyperlink>
          </w:p>
        </w:tc>
        <w:tc>
          <w:tcPr>
            <w:tcW w:w="3340" w:type="dxa"/>
            <w:tcBorders>
              <w:top w:val="nil"/>
              <w:left w:val="nil"/>
              <w:bottom w:val="single" w:sz="4"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Studentská 4</w:t>
            </w:r>
          </w:p>
        </w:tc>
      </w:tr>
      <w:tr w:rsidR="00BF1AC4" w:rsidRPr="006B5A01" w:rsidTr="00BF1AC4">
        <w:trPr>
          <w:trHeight w:val="315"/>
        </w:trPr>
        <w:tc>
          <w:tcPr>
            <w:tcW w:w="3400" w:type="dxa"/>
            <w:tcBorders>
              <w:top w:val="nil"/>
              <w:left w:val="single" w:sz="8" w:space="0" w:color="auto"/>
              <w:bottom w:val="single" w:sz="8" w:space="0" w:color="auto"/>
              <w:right w:val="single" w:sz="4" w:space="0" w:color="auto"/>
            </w:tcBorders>
            <w:shd w:val="clear" w:color="auto" w:fill="auto"/>
            <w:vAlign w:val="center"/>
            <w:hideMark/>
          </w:tcPr>
          <w:p w:rsidR="00BF1AC4" w:rsidRPr="006B5A01" w:rsidRDefault="00BB05F0" w:rsidP="00BF1AC4">
            <w:pPr>
              <w:rPr>
                <w:rFonts w:ascii="Arial" w:hAnsi="Arial" w:cs="Arial"/>
                <w:sz w:val="20"/>
                <w:szCs w:val="20"/>
                <w:u w:val="single"/>
              </w:rPr>
            </w:pPr>
            <w:hyperlink r:id="rId214" w:history="1">
              <w:r w:rsidR="00BF1AC4" w:rsidRPr="006B5A01">
                <w:rPr>
                  <w:rFonts w:ascii="Arial" w:hAnsi="Arial" w:cs="Arial"/>
                  <w:sz w:val="20"/>
                  <w:szCs w:val="20"/>
                  <w:u w:val="single"/>
                </w:rPr>
                <w:t>Židlochovice</w:t>
              </w:r>
            </w:hyperlink>
          </w:p>
        </w:tc>
        <w:tc>
          <w:tcPr>
            <w:tcW w:w="3340" w:type="dxa"/>
            <w:tcBorders>
              <w:top w:val="nil"/>
              <w:left w:val="nil"/>
              <w:bottom w:val="single" w:sz="8" w:space="0" w:color="auto"/>
              <w:right w:val="single" w:sz="8" w:space="0" w:color="auto"/>
            </w:tcBorders>
            <w:shd w:val="clear" w:color="auto" w:fill="auto"/>
            <w:vAlign w:val="center"/>
            <w:hideMark/>
          </w:tcPr>
          <w:p w:rsidR="00BF1AC4" w:rsidRPr="006B5A01" w:rsidRDefault="00BF1AC4" w:rsidP="00BF1AC4">
            <w:pPr>
              <w:rPr>
                <w:rFonts w:ascii="Arial" w:hAnsi="Arial" w:cs="Arial"/>
                <w:sz w:val="20"/>
                <w:szCs w:val="20"/>
              </w:rPr>
            </w:pPr>
            <w:r w:rsidRPr="006B5A01">
              <w:rPr>
                <w:rFonts w:ascii="Arial" w:hAnsi="Arial" w:cs="Arial"/>
                <w:sz w:val="20"/>
                <w:szCs w:val="20"/>
              </w:rPr>
              <w:t>Nám. Míru 149</w:t>
            </w:r>
          </w:p>
        </w:tc>
      </w:tr>
      <w:tr w:rsidR="00BF1AC4" w:rsidRPr="006B5A01" w:rsidTr="00BF1AC4">
        <w:trPr>
          <w:trHeight w:val="300"/>
        </w:trPr>
        <w:tc>
          <w:tcPr>
            <w:tcW w:w="3400" w:type="dxa"/>
            <w:tcBorders>
              <w:top w:val="nil"/>
              <w:left w:val="nil"/>
              <w:bottom w:val="nil"/>
              <w:right w:val="nil"/>
            </w:tcBorders>
            <w:shd w:val="clear" w:color="auto" w:fill="auto"/>
            <w:noWrap/>
            <w:vAlign w:val="bottom"/>
            <w:hideMark/>
          </w:tcPr>
          <w:p w:rsidR="00BF1AC4" w:rsidRPr="006B5A01" w:rsidRDefault="00BF1AC4" w:rsidP="00BF1AC4">
            <w:pPr>
              <w:rPr>
                <w:rFonts w:ascii="Arial" w:hAnsi="Arial" w:cs="Arial"/>
                <w:color w:val="000000"/>
                <w:sz w:val="20"/>
                <w:szCs w:val="20"/>
              </w:rPr>
            </w:pPr>
          </w:p>
        </w:tc>
        <w:tc>
          <w:tcPr>
            <w:tcW w:w="3340" w:type="dxa"/>
            <w:tcBorders>
              <w:top w:val="nil"/>
              <w:left w:val="nil"/>
              <w:bottom w:val="nil"/>
              <w:right w:val="nil"/>
            </w:tcBorders>
            <w:shd w:val="clear" w:color="auto" w:fill="auto"/>
            <w:noWrap/>
            <w:vAlign w:val="bottom"/>
            <w:hideMark/>
          </w:tcPr>
          <w:p w:rsidR="00BF1AC4" w:rsidRPr="006B5A01" w:rsidRDefault="00BF1AC4" w:rsidP="00BF1AC4">
            <w:pPr>
              <w:rPr>
                <w:rFonts w:ascii="Arial" w:hAnsi="Arial" w:cs="Arial"/>
                <w:color w:val="000000"/>
                <w:sz w:val="20"/>
                <w:szCs w:val="20"/>
              </w:rPr>
            </w:pPr>
          </w:p>
        </w:tc>
      </w:tr>
      <w:tr w:rsidR="00BF1AC4" w:rsidRPr="006B5A01" w:rsidTr="00BF1AC4">
        <w:trPr>
          <w:trHeight w:val="585"/>
        </w:trPr>
        <w:tc>
          <w:tcPr>
            <w:tcW w:w="6740" w:type="dxa"/>
            <w:gridSpan w:val="2"/>
            <w:tcBorders>
              <w:top w:val="nil"/>
              <w:left w:val="nil"/>
              <w:bottom w:val="nil"/>
              <w:right w:val="nil"/>
            </w:tcBorders>
            <w:shd w:val="clear" w:color="auto" w:fill="auto"/>
            <w:vAlign w:val="bottom"/>
            <w:hideMark/>
          </w:tcPr>
          <w:p w:rsidR="00BF1AC4" w:rsidRPr="006B5A01" w:rsidRDefault="00BF1AC4" w:rsidP="00BF1AC4">
            <w:pPr>
              <w:rPr>
                <w:rFonts w:ascii="Arial" w:hAnsi="Arial" w:cs="Arial"/>
                <w:color w:val="000000"/>
                <w:sz w:val="20"/>
                <w:szCs w:val="20"/>
              </w:rPr>
            </w:pPr>
            <w:r w:rsidRPr="006B5A01">
              <w:rPr>
                <w:rFonts w:ascii="Arial" w:hAnsi="Arial" w:cs="Arial"/>
                <w:color w:val="000000"/>
                <w:sz w:val="20"/>
                <w:szCs w:val="20"/>
              </w:rPr>
              <w:t>Regionální pobočky i jejich adresy se v průběhu trvání Rámcové dohody mohou změnit.</w:t>
            </w:r>
          </w:p>
        </w:tc>
      </w:tr>
      <w:tr w:rsidR="00BF1AC4" w:rsidRPr="006B5A01" w:rsidTr="00BF1AC4">
        <w:trPr>
          <w:trHeight w:val="615"/>
        </w:trPr>
        <w:tc>
          <w:tcPr>
            <w:tcW w:w="6740" w:type="dxa"/>
            <w:gridSpan w:val="2"/>
            <w:tcBorders>
              <w:top w:val="nil"/>
              <w:left w:val="nil"/>
              <w:bottom w:val="nil"/>
              <w:right w:val="nil"/>
            </w:tcBorders>
            <w:shd w:val="clear" w:color="auto" w:fill="auto"/>
            <w:vAlign w:val="bottom"/>
            <w:hideMark/>
          </w:tcPr>
          <w:p w:rsidR="00BF1AC4" w:rsidRPr="006B5A01" w:rsidRDefault="00BF1AC4" w:rsidP="00BF1AC4">
            <w:pPr>
              <w:rPr>
                <w:rFonts w:ascii="Arial" w:hAnsi="Arial" w:cs="Arial"/>
                <w:color w:val="000000"/>
                <w:sz w:val="20"/>
                <w:szCs w:val="20"/>
              </w:rPr>
            </w:pPr>
            <w:r w:rsidRPr="006B5A01">
              <w:rPr>
                <w:rFonts w:ascii="Arial" w:hAnsi="Arial" w:cs="Arial"/>
                <w:color w:val="000000"/>
                <w:sz w:val="20"/>
                <w:szCs w:val="20"/>
              </w:rPr>
              <w:t xml:space="preserve">Aktuální seznam regionálních poboček naleznete </w:t>
            </w:r>
            <w:proofErr w:type="gramStart"/>
            <w:r w:rsidRPr="006B5A01">
              <w:rPr>
                <w:rFonts w:ascii="Arial" w:hAnsi="Arial" w:cs="Arial"/>
                <w:color w:val="000000"/>
                <w:sz w:val="20"/>
                <w:szCs w:val="20"/>
              </w:rPr>
              <w:t>na</w:t>
            </w:r>
            <w:proofErr w:type="gramEnd"/>
            <w:r w:rsidRPr="006B5A01">
              <w:rPr>
                <w:rFonts w:ascii="Arial" w:hAnsi="Arial" w:cs="Arial"/>
                <w:color w:val="000000"/>
                <w:sz w:val="20"/>
                <w:szCs w:val="20"/>
              </w:rPr>
              <w:t xml:space="preserve">: </w:t>
            </w:r>
            <w:r w:rsidRPr="006B5A01">
              <w:rPr>
                <w:rFonts w:ascii="Arial" w:hAnsi="Arial" w:cs="Arial"/>
                <w:color w:val="FF0000"/>
                <w:sz w:val="20"/>
                <w:szCs w:val="20"/>
              </w:rPr>
              <w:t>https://www.vzp.cz/kontakty/pobocky</w:t>
            </w:r>
          </w:p>
        </w:tc>
      </w:tr>
    </w:tbl>
    <w:p w:rsidR="00066233" w:rsidRPr="00066233" w:rsidRDefault="00066233" w:rsidP="00BF1AC4">
      <w:pPr>
        <w:keepNext/>
        <w:widowControl w:val="0"/>
        <w:autoSpaceDE w:val="0"/>
        <w:autoSpaceDN w:val="0"/>
        <w:adjustRightInd w:val="0"/>
        <w:spacing w:line="280" w:lineRule="atLeast"/>
        <w:outlineLvl w:val="0"/>
        <w:rPr>
          <w:rFonts w:ascii="Arial" w:hAnsi="Arial" w:cs="Arial"/>
          <w:bCs/>
          <w:sz w:val="20"/>
          <w:szCs w:val="20"/>
        </w:rPr>
      </w:pPr>
    </w:p>
    <w:sectPr w:rsidR="00066233" w:rsidRPr="00066233" w:rsidSect="005F631C">
      <w:pgSz w:w="11906" w:h="16838"/>
      <w:pgMar w:top="1134" w:right="1418" w:bottom="1077"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B436B7" w15:done="0"/>
  <w15:commentEx w15:paraId="1BA3CFB7" w15:done="0"/>
  <w15:commentEx w15:paraId="76647306" w15:done="0"/>
  <w15:commentEx w15:paraId="069D9B54" w15:done="0"/>
  <w15:commentEx w15:paraId="146268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5F0" w:rsidRDefault="00BB05F0">
      <w:r>
        <w:separator/>
      </w:r>
    </w:p>
  </w:endnote>
  <w:endnote w:type="continuationSeparator" w:id="0">
    <w:p w:rsidR="00BB05F0" w:rsidRDefault="00BB05F0">
      <w:r>
        <w:continuationSeparator/>
      </w:r>
    </w:p>
  </w:endnote>
  <w:endnote w:type="continuationNotice" w:id="1">
    <w:p w:rsidR="00BB05F0" w:rsidRDefault="00BB0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rsidR="009F2DAE" w:rsidRDefault="009F2DAE">
            <w:pPr>
              <w:pStyle w:val="Zpat"/>
              <w:jc w:val="right"/>
            </w:pPr>
            <w:proofErr w:type="gramStart"/>
            <w:r w:rsidRPr="00983295">
              <w:rPr>
                <w:rFonts w:ascii="Arial" w:hAnsi="Arial" w:cs="Arial"/>
                <w:sz w:val="20"/>
                <w:szCs w:val="20"/>
              </w:rPr>
              <w:t xml:space="preserve">Stránka </w:t>
            </w:r>
            <w:proofErr w:type="gramEnd"/>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sidR="00513748">
              <w:rPr>
                <w:rFonts w:ascii="Arial" w:hAnsi="Arial" w:cs="Arial"/>
                <w:b/>
                <w:bCs/>
                <w:noProof/>
                <w:sz w:val="20"/>
                <w:szCs w:val="20"/>
              </w:rPr>
              <w:t>54</w:t>
            </w:r>
            <w:r w:rsidRPr="00983295">
              <w:rPr>
                <w:rFonts w:ascii="Arial" w:hAnsi="Arial" w:cs="Arial"/>
                <w:b/>
                <w:bCs/>
                <w:sz w:val="20"/>
                <w:szCs w:val="20"/>
              </w:rPr>
              <w:fldChar w:fldCharType="end"/>
            </w:r>
            <w:proofErr w:type="gramStart"/>
            <w:r w:rsidRPr="00983295">
              <w:rPr>
                <w:rFonts w:ascii="Arial" w:hAnsi="Arial" w:cs="Arial"/>
                <w:sz w:val="20"/>
                <w:szCs w:val="20"/>
              </w:rPr>
              <w:t xml:space="preserve"> z </w:t>
            </w:r>
            <w:proofErr w:type="gramEnd"/>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sidR="00513748">
              <w:rPr>
                <w:rFonts w:ascii="Arial" w:hAnsi="Arial" w:cs="Arial"/>
                <w:b/>
                <w:bCs/>
                <w:noProof/>
                <w:sz w:val="20"/>
                <w:szCs w:val="20"/>
              </w:rPr>
              <w:t>60</w:t>
            </w:r>
            <w:r w:rsidRPr="00983295">
              <w:rPr>
                <w:rFonts w:ascii="Arial" w:hAnsi="Arial" w:cs="Arial"/>
                <w:b/>
                <w:bCs/>
                <w:sz w:val="20"/>
                <w:szCs w:val="20"/>
              </w:rPr>
              <w:fldChar w:fldCharType="end"/>
            </w:r>
          </w:p>
        </w:sdtContent>
      </w:sdt>
    </w:sdtContent>
  </w:sdt>
  <w:p w:rsidR="009F2DAE" w:rsidRDefault="009F2D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5F0" w:rsidRDefault="00BB05F0">
      <w:r>
        <w:separator/>
      </w:r>
    </w:p>
  </w:footnote>
  <w:footnote w:type="continuationSeparator" w:id="0">
    <w:p w:rsidR="00BB05F0" w:rsidRDefault="00BB05F0">
      <w:r>
        <w:continuationSeparator/>
      </w:r>
    </w:p>
  </w:footnote>
  <w:footnote w:type="continuationNotice" w:id="1">
    <w:p w:rsidR="00BB05F0" w:rsidRDefault="00BB05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7B1"/>
    <w:multiLevelType w:val="hybridMultilevel"/>
    <w:tmpl w:val="320ED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496C52"/>
    <w:multiLevelType w:val="hybridMultilevel"/>
    <w:tmpl w:val="651E92B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nsid w:val="07144131"/>
    <w:multiLevelType w:val="hybridMultilevel"/>
    <w:tmpl w:val="5CEE7572"/>
    <w:lvl w:ilvl="0" w:tplc="9F78353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nsid w:val="09BA64D9"/>
    <w:multiLevelType w:val="hybridMultilevel"/>
    <w:tmpl w:val="2DA208C8"/>
    <w:lvl w:ilvl="0" w:tplc="4F747282">
      <w:start w:val="7200"/>
      <w:numFmt w:val="bullet"/>
      <w:lvlText w:val="-"/>
      <w:lvlJc w:val="left"/>
      <w:pPr>
        <w:ind w:left="360" w:hanging="360"/>
      </w:pPr>
      <w:rPr>
        <w:rFonts w:ascii="Arial" w:eastAsia="Times New Roman" w:hAnsi="Arial" w:cs="Arial"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9E25F9D"/>
    <w:multiLevelType w:val="hybridMultilevel"/>
    <w:tmpl w:val="876EFEF2"/>
    <w:lvl w:ilvl="0" w:tplc="D9E6D942">
      <w:start w:val="1"/>
      <w:numFmt w:val="bullet"/>
      <w:lvlText w:val=""/>
      <w:lvlJc w:val="left"/>
      <w:pPr>
        <w:ind w:left="720" w:hanging="360"/>
      </w:pPr>
      <w:rPr>
        <w:rFonts w:ascii="Symbol" w:hAnsi="Symbol" w:hint="default"/>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nsid w:val="0E7E3B95"/>
    <w:multiLevelType w:val="hybridMultilevel"/>
    <w:tmpl w:val="2CCA8EC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nsid w:val="0F8C29A5"/>
    <w:multiLevelType w:val="hybridMultilevel"/>
    <w:tmpl w:val="9BD4B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54D6D42"/>
    <w:multiLevelType w:val="hybridMultilevel"/>
    <w:tmpl w:val="7A5478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BD44BA8"/>
    <w:multiLevelType w:val="hybridMultilevel"/>
    <w:tmpl w:val="75E695CC"/>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1">
    <w:nsid w:val="1E8A4CC2"/>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F082C9C"/>
    <w:multiLevelType w:val="hybridMultilevel"/>
    <w:tmpl w:val="0C46242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nsid w:val="21295481"/>
    <w:multiLevelType w:val="hybridMultilevel"/>
    <w:tmpl w:val="44D64BD8"/>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25585A06"/>
    <w:multiLevelType w:val="multilevel"/>
    <w:tmpl w:val="92F40C7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B75765"/>
    <w:multiLevelType w:val="hybridMultilevel"/>
    <w:tmpl w:val="F46C73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nsid w:val="2B9664FE"/>
    <w:multiLevelType w:val="hybridMultilevel"/>
    <w:tmpl w:val="E6C6B69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nsid w:val="2C946943"/>
    <w:multiLevelType w:val="hybridMultilevel"/>
    <w:tmpl w:val="199CB764"/>
    <w:lvl w:ilvl="0" w:tplc="4672E238">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2F8C592D"/>
    <w:multiLevelType w:val="multilevel"/>
    <w:tmpl w:val="16004610"/>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3591FE6"/>
    <w:multiLevelType w:val="hybridMultilevel"/>
    <w:tmpl w:val="52B8C9A2"/>
    <w:lvl w:ilvl="0" w:tplc="CC2C2B60">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5">
    <w:nsid w:val="3B2E0362"/>
    <w:multiLevelType w:val="hybridMultilevel"/>
    <w:tmpl w:val="103AD24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41CD22EA"/>
    <w:multiLevelType w:val="hybridMultilevel"/>
    <w:tmpl w:val="C642443E"/>
    <w:lvl w:ilvl="0" w:tplc="2B06FC26">
      <w:start w:val="1"/>
      <w:numFmt w:val="decimal"/>
      <w:lvlText w:val="%1."/>
      <w:lvlJc w:val="left"/>
      <w:pPr>
        <w:ind w:left="149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nsid w:val="469E5C37"/>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431239E"/>
    <w:multiLevelType w:val="hybridMultilevel"/>
    <w:tmpl w:val="11289406"/>
    <w:lvl w:ilvl="0" w:tplc="855CAF12">
      <w:start w:val="1"/>
      <w:numFmt w:val="upperRoman"/>
      <w:lvlText w:val="%1."/>
      <w:lvlJc w:val="left"/>
      <w:pPr>
        <w:ind w:left="1288" w:hanging="720"/>
      </w:pPr>
      <w:rPr>
        <w:rFonts w:hint="default"/>
      </w:rPr>
    </w:lvl>
    <w:lvl w:ilvl="1" w:tplc="3DB81904">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8DD5BE5"/>
    <w:multiLevelType w:val="multilevel"/>
    <w:tmpl w:val="79BCA93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98D334D"/>
    <w:multiLevelType w:val="hybridMultilevel"/>
    <w:tmpl w:val="26608E2A"/>
    <w:lvl w:ilvl="0" w:tplc="855CAF12">
      <w:start w:val="1"/>
      <w:numFmt w:val="upperRoman"/>
      <w:lvlText w:val="%1."/>
      <w:lvlJc w:val="left"/>
      <w:pPr>
        <w:ind w:left="1080" w:hanging="720"/>
      </w:pPr>
      <w:rPr>
        <w:rFonts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DD86672"/>
    <w:multiLevelType w:val="hybridMultilevel"/>
    <w:tmpl w:val="E12621E8"/>
    <w:lvl w:ilvl="0" w:tplc="3BD6C91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FE467C1"/>
    <w:multiLevelType w:val="hybridMultilevel"/>
    <w:tmpl w:val="621E7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1223AB"/>
    <w:multiLevelType w:val="hybridMultilevel"/>
    <w:tmpl w:val="2764A642"/>
    <w:lvl w:ilvl="0" w:tplc="8C5AC61C">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nsid w:val="6C594EAB"/>
    <w:multiLevelType w:val="hybridMultilevel"/>
    <w:tmpl w:val="6428DFD2"/>
    <w:lvl w:ilvl="0" w:tplc="04050001">
      <w:start w:val="1"/>
      <w:numFmt w:val="bullet"/>
      <w:lvlText w:val=""/>
      <w:lvlJc w:val="left"/>
      <w:pPr>
        <w:ind w:left="720" w:hanging="360"/>
      </w:pPr>
      <w:rPr>
        <w:rFonts w:ascii="Symbol" w:hAnsi="Symbol"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D906D42"/>
    <w:multiLevelType w:val="hybridMultilevel"/>
    <w:tmpl w:val="53CAFD74"/>
    <w:lvl w:ilvl="0" w:tplc="D9E6D942">
      <w:start w:val="1"/>
      <w:numFmt w:val="bullet"/>
      <w:lvlText w:val=""/>
      <w:lvlJc w:val="left"/>
      <w:pPr>
        <w:ind w:left="720" w:hanging="360"/>
      </w:pPr>
      <w:rPr>
        <w:rFonts w:ascii="Symbol" w:hAnsi="Symbol" w:hint="default"/>
        <w:sz w:val="20"/>
        <w:szCs w:val="20"/>
      </w:rPr>
    </w:lvl>
    <w:lvl w:ilvl="1" w:tplc="BD3ACA4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nsid w:val="70DA1DE6"/>
    <w:multiLevelType w:val="hybridMultilevel"/>
    <w:tmpl w:val="8D1836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40E1311"/>
    <w:multiLevelType w:val="hybridMultilevel"/>
    <w:tmpl w:val="CEF64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6D46E57"/>
    <w:multiLevelType w:val="hybridMultilevel"/>
    <w:tmpl w:val="A46AE73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A560055"/>
    <w:multiLevelType w:val="hybridMultilevel"/>
    <w:tmpl w:val="F0849704"/>
    <w:lvl w:ilvl="0" w:tplc="96D6F38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6">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7">
    <w:nsid w:val="7EFB3D92"/>
    <w:multiLevelType w:val="hybridMultilevel"/>
    <w:tmpl w:val="82545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FD44DFC"/>
    <w:multiLevelType w:val="hybridMultilevel"/>
    <w:tmpl w:val="28A6EC6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36"/>
  </w:num>
  <w:num w:numId="2">
    <w:abstractNumId w:val="38"/>
  </w:num>
  <w:num w:numId="3">
    <w:abstractNumId w:val="14"/>
  </w:num>
  <w:num w:numId="4">
    <w:abstractNumId w:val="4"/>
  </w:num>
  <w:num w:numId="5">
    <w:abstractNumId w:val="38"/>
  </w:num>
  <w:num w:numId="6">
    <w:abstractNumId w:val="0"/>
  </w:num>
  <w:num w:numId="7">
    <w:abstractNumId w:val="34"/>
  </w:num>
  <w:num w:numId="8">
    <w:abstractNumId w:val="47"/>
  </w:num>
  <w:num w:numId="9">
    <w:abstractNumId w:val="42"/>
  </w:num>
  <w:num w:numId="10">
    <w:abstractNumId w:val="30"/>
  </w:num>
  <w:num w:numId="11">
    <w:abstractNumId w:val="44"/>
  </w:num>
  <w:num w:numId="12">
    <w:abstractNumId w:val="19"/>
  </w:num>
  <w:num w:numId="13">
    <w:abstractNumId w:val="22"/>
  </w:num>
  <w:num w:numId="14">
    <w:abstractNumId w:val="32"/>
  </w:num>
  <w:num w:numId="15">
    <w:abstractNumId w:val="23"/>
  </w:num>
  <w:num w:numId="16">
    <w:abstractNumId w:val="3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8"/>
  </w:num>
  <w:num w:numId="20">
    <w:abstractNumId w:val="21"/>
  </w:num>
  <w:num w:numId="21">
    <w:abstractNumId w:val="18"/>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8"/>
  </w:num>
  <w:num w:numId="25">
    <w:abstractNumId w:val="25"/>
  </w:num>
  <w:num w:numId="26">
    <w:abstractNumId w:val="20"/>
  </w:num>
  <w:num w:numId="27">
    <w:abstractNumId w:val="1"/>
  </w:num>
  <w:num w:numId="28">
    <w:abstractNumId w:val="6"/>
  </w:num>
  <w:num w:numId="29">
    <w:abstractNumId w:val="26"/>
  </w:num>
  <w:num w:numId="30">
    <w:abstractNumId w:val="7"/>
  </w:num>
  <w:num w:numId="31">
    <w:abstractNumId w:val="16"/>
  </w:num>
  <w:num w:numId="32">
    <w:abstractNumId w:val="17"/>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4"/>
  </w:num>
  <w:num w:numId="36">
    <w:abstractNumId w:val="8"/>
  </w:num>
  <w:num w:numId="37">
    <w:abstractNumId w:val="10"/>
  </w:num>
  <w:num w:numId="38">
    <w:abstractNumId w:val="35"/>
  </w:num>
  <w:num w:numId="39">
    <w:abstractNumId w:val="41"/>
  </w:num>
  <w:num w:numId="40">
    <w:abstractNumId w:val="37"/>
  </w:num>
  <w:num w:numId="41">
    <w:abstractNumId w:val="40"/>
  </w:num>
  <w:num w:numId="42">
    <w:abstractNumId w:val="29"/>
  </w:num>
  <w:num w:numId="43">
    <w:abstractNumId w:val="13"/>
  </w:num>
  <w:num w:numId="44">
    <w:abstractNumId w:val="2"/>
  </w:num>
  <w:num w:numId="45">
    <w:abstractNumId w:val="45"/>
  </w:num>
  <w:num w:numId="46">
    <w:abstractNumId w:val="33"/>
  </w:num>
  <w:num w:numId="47">
    <w:abstractNumId w:val="12"/>
  </w:num>
  <w:num w:numId="48">
    <w:abstractNumId w:val="9"/>
  </w:num>
  <w:num w:numId="49">
    <w:abstractNumId w:val="15"/>
  </w:num>
  <w:num w:numId="50">
    <w:abstractNumId w:val="3"/>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ánek Vlastimil Mgr. (VZP ČR Ústředí)">
    <w15:presenceInfo w15:providerId="AD" w15:userId="S-1-5-21-1993962763-152049171-725345543-225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12"/>
    <w:rsid w:val="000011A9"/>
    <w:rsid w:val="000015E3"/>
    <w:rsid w:val="00002091"/>
    <w:rsid w:val="00002AF3"/>
    <w:rsid w:val="0000435D"/>
    <w:rsid w:val="000045A1"/>
    <w:rsid w:val="00004990"/>
    <w:rsid w:val="000068C6"/>
    <w:rsid w:val="00007E91"/>
    <w:rsid w:val="00010083"/>
    <w:rsid w:val="000103B8"/>
    <w:rsid w:val="00010418"/>
    <w:rsid w:val="00010F74"/>
    <w:rsid w:val="00011524"/>
    <w:rsid w:val="0001257E"/>
    <w:rsid w:val="00017576"/>
    <w:rsid w:val="00017A59"/>
    <w:rsid w:val="000205A7"/>
    <w:rsid w:val="000213F0"/>
    <w:rsid w:val="00022495"/>
    <w:rsid w:val="00022512"/>
    <w:rsid w:val="00022671"/>
    <w:rsid w:val="00023A64"/>
    <w:rsid w:val="00026A82"/>
    <w:rsid w:val="00026B26"/>
    <w:rsid w:val="0002728B"/>
    <w:rsid w:val="00027982"/>
    <w:rsid w:val="00031A84"/>
    <w:rsid w:val="00033932"/>
    <w:rsid w:val="00034291"/>
    <w:rsid w:val="000360D1"/>
    <w:rsid w:val="000364E0"/>
    <w:rsid w:val="00040E5F"/>
    <w:rsid w:val="0004281D"/>
    <w:rsid w:val="00042ECA"/>
    <w:rsid w:val="000432B4"/>
    <w:rsid w:val="000435EF"/>
    <w:rsid w:val="00043FC8"/>
    <w:rsid w:val="00045678"/>
    <w:rsid w:val="00045B4E"/>
    <w:rsid w:val="00046AC4"/>
    <w:rsid w:val="00047474"/>
    <w:rsid w:val="00050414"/>
    <w:rsid w:val="0005043E"/>
    <w:rsid w:val="00050545"/>
    <w:rsid w:val="00050FD0"/>
    <w:rsid w:val="000512D7"/>
    <w:rsid w:val="00052591"/>
    <w:rsid w:val="00054406"/>
    <w:rsid w:val="0005450D"/>
    <w:rsid w:val="0005471E"/>
    <w:rsid w:val="0005598B"/>
    <w:rsid w:val="00055D69"/>
    <w:rsid w:val="000571C9"/>
    <w:rsid w:val="00057F5D"/>
    <w:rsid w:val="0006327F"/>
    <w:rsid w:val="00065EB5"/>
    <w:rsid w:val="00066233"/>
    <w:rsid w:val="00066781"/>
    <w:rsid w:val="000670BA"/>
    <w:rsid w:val="00067D53"/>
    <w:rsid w:val="00067E98"/>
    <w:rsid w:val="00070425"/>
    <w:rsid w:val="000705F7"/>
    <w:rsid w:val="00070931"/>
    <w:rsid w:val="00070E6D"/>
    <w:rsid w:val="00072AFF"/>
    <w:rsid w:val="00073236"/>
    <w:rsid w:val="00075252"/>
    <w:rsid w:val="000761B6"/>
    <w:rsid w:val="000801FD"/>
    <w:rsid w:val="00080255"/>
    <w:rsid w:val="00080362"/>
    <w:rsid w:val="000810C4"/>
    <w:rsid w:val="000837E8"/>
    <w:rsid w:val="00083F40"/>
    <w:rsid w:val="000841B0"/>
    <w:rsid w:val="0008462B"/>
    <w:rsid w:val="00086935"/>
    <w:rsid w:val="00087046"/>
    <w:rsid w:val="000906C3"/>
    <w:rsid w:val="00094F35"/>
    <w:rsid w:val="000962F9"/>
    <w:rsid w:val="00096A98"/>
    <w:rsid w:val="00096BBB"/>
    <w:rsid w:val="00097D4F"/>
    <w:rsid w:val="00097F98"/>
    <w:rsid w:val="00097FDB"/>
    <w:rsid w:val="000A0E30"/>
    <w:rsid w:val="000A1490"/>
    <w:rsid w:val="000A29B6"/>
    <w:rsid w:val="000A373A"/>
    <w:rsid w:val="000A4375"/>
    <w:rsid w:val="000A5A75"/>
    <w:rsid w:val="000B117B"/>
    <w:rsid w:val="000B1215"/>
    <w:rsid w:val="000B139E"/>
    <w:rsid w:val="000B1C98"/>
    <w:rsid w:val="000B1EB5"/>
    <w:rsid w:val="000B203B"/>
    <w:rsid w:val="000B225E"/>
    <w:rsid w:val="000B28A1"/>
    <w:rsid w:val="000B2BF6"/>
    <w:rsid w:val="000B427B"/>
    <w:rsid w:val="000B4F96"/>
    <w:rsid w:val="000B5EDD"/>
    <w:rsid w:val="000B6299"/>
    <w:rsid w:val="000B6DF6"/>
    <w:rsid w:val="000B7637"/>
    <w:rsid w:val="000C1AA2"/>
    <w:rsid w:val="000C1C84"/>
    <w:rsid w:val="000C210E"/>
    <w:rsid w:val="000C31F1"/>
    <w:rsid w:val="000C356A"/>
    <w:rsid w:val="000C4793"/>
    <w:rsid w:val="000C4860"/>
    <w:rsid w:val="000C7D30"/>
    <w:rsid w:val="000C7F6E"/>
    <w:rsid w:val="000D083F"/>
    <w:rsid w:val="000D12DB"/>
    <w:rsid w:val="000D12EA"/>
    <w:rsid w:val="000D351F"/>
    <w:rsid w:val="000D507B"/>
    <w:rsid w:val="000D592B"/>
    <w:rsid w:val="000D73A1"/>
    <w:rsid w:val="000E070E"/>
    <w:rsid w:val="000E0982"/>
    <w:rsid w:val="000E0B04"/>
    <w:rsid w:val="000E0C6D"/>
    <w:rsid w:val="000E18B7"/>
    <w:rsid w:val="000E29FF"/>
    <w:rsid w:val="000E4F0A"/>
    <w:rsid w:val="000E4F4B"/>
    <w:rsid w:val="000E504C"/>
    <w:rsid w:val="000E56C3"/>
    <w:rsid w:val="000E6AF9"/>
    <w:rsid w:val="000E7EA5"/>
    <w:rsid w:val="000F1FBC"/>
    <w:rsid w:val="000F293A"/>
    <w:rsid w:val="000F3453"/>
    <w:rsid w:val="000F38D3"/>
    <w:rsid w:val="000F549E"/>
    <w:rsid w:val="000F6070"/>
    <w:rsid w:val="000F6402"/>
    <w:rsid w:val="000F68EC"/>
    <w:rsid w:val="000F6D3D"/>
    <w:rsid w:val="000F79AC"/>
    <w:rsid w:val="0010054C"/>
    <w:rsid w:val="001008F9"/>
    <w:rsid w:val="001044F3"/>
    <w:rsid w:val="00104CEC"/>
    <w:rsid w:val="00104FFD"/>
    <w:rsid w:val="00105152"/>
    <w:rsid w:val="00105A29"/>
    <w:rsid w:val="00110D8B"/>
    <w:rsid w:val="001112FD"/>
    <w:rsid w:val="001118D0"/>
    <w:rsid w:val="00111A50"/>
    <w:rsid w:val="00111B9C"/>
    <w:rsid w:val="00111C30"/>
    <w:rsid w:val="00111F4A"/>
    <w:rsid w:val="00112D7E"/>
    <w:rsid w:val="00113068"/>
    <w:rsid w:val="00113179"/>
    <w:rsid w:val="001131FA"/>
    <w:rsid w:val="001136CC"/>
    <w:rsid w:val="00114124"/>
    <w:rsid w:val="0011658E"/>
    <w:rsid w:val="00116E6C"/>
    <w:rsid w:val="0012078D"/>
    <w:rsid w:val="001217EE"/>
    <w:rsid w:val="00121989"/>
    <w:rsid w:val="001219E4"/>
    <w:rsid w:val="0012206C"/>
    <w:rsid w:val="00123165"/>
    <w:rsid w:val="00124406"/>
    <w:rsid w:val="00124947"/>
    <w:rsid w:val="00124BC6"/>
    <w:rsid w:val="001303B3"/>
    <w:rsid w:val="00130FBB"/>
    <w:rsid w:val="00131A5D"/>
    <w:rsid w:val="00131BE5"/>
    <w:rsid w:val="00133888"/>
    <w:rsid w:val="00133D42"/>
    <w:rsid w:val="001347FA"/>
    <w:rsid w:val="00135A2E"/>
    <w:rsid w:val="00136B3A"/>
    <w:rsid w:val="00137B9A"/>
    <w:rsid w:val="001404D5"/>
    <w:rsid w:val="00141F8C"/>
    <w:rsid w:val="001441EE"/>
    <w:rsid w:val="00145455"/>
    <w:rsid w:val="001466C9"/>
    <w:rsid w:val="00146E25"/>
    <w:rsid w:val="001470B8"/>
    <w:rsid w:val="00147E99"/>
    <w:rsid w:val="00150C6A"/>
    <w:rsid w:val="00150DF3"/>
    <w:rsid w:val="00151D6F"/>
    <w:rsid w:val="0015445F"/>
    <w:rsid w:val="00155C2D"/>
    <w:rsid w:val="001569AB"/>
    <w:rsid w:val="00157267"/>
    <w:rsid w:val="00160155"/>
    <w:rsid w:val="00161325"/>
    <w:rsid w:val="00161DF9"/>
    <w:rsid w:val="00162B8C"/>
    <w:rsid w:val="00167E68"/>
    <w:rsid w:val="00170618"/>
    <w:rsid w:val="0017257F"/>
    <w:rsid w:val="001727D1"/>
    <w:rsid w:val="00173AF1"/>
    <w:rsid w:val="00175122"/>
    <w:rsid w:val="00176726"/>
    <w:rsid w:val="001776B1"/>
    <w:rsid w:val="00177E3A"/>
    <w:rsid w:val="001822C4"/>
    <w:rsid w:val="00182EAC"/>
    <w:rsid w:val="00184442"/>
    <w:rsid w:val="0018547C"/>
    <w:rsid w:val="00191905"/>
    <w:rsid w:val="0019322C"/>
    <w:rsid w:val="001940B0"/>
    <w:rsid w:val="00194D12"/>
    <w:rsid w:val="00195A8B"/>
    <w:rsid w:val="00195D7A"/>
    <w:rsid w:val="001A0000"/>
    <w:rsid w:val="001A0CFA"/>
    <w:rsid w:val="001A174C"/>
    <w:rsid w:val="001A2BB9"/>
    <w:rsid w:val="001A4168"/>
    <w:rsid w:val="001A4358"/>
    <w:rsid w:val="001A4791"/>
    <w:rsid w:val="001A499D"/>
    <w:rsid w:val="001A7678"/>
    <w:rsid w:val="001A7EE3"/>
    <w:rsid w:val="001B1188"/>
    <w:rsid w:val="001B28E5"/>
    <w:rsid w:val="001B45C0"/>
    <w:rsid w:val="001B495A"/>
    <w:rsid w:val="001B5387"/>
    <w:rsid w:val="001C0434"/>
    <w:rsid w:val="001C05FB"/>
    <w:rsid w:val="001C0723"/>
    <w:rsid w:val="001C15DE"/>
    <w:rsid w:val="001C5ABC"/>
    <w:rsid w:val="001C67BC"/>
    <w:rsid w:val="001C6A31"/>
    <w:rsid w:val="001C6E9C"/>
    <w:rsid w:val="001D0702"/>
    <w:rsid w:val="001D0F86"/>
    <w:rsid w:val="001D1976"/>
    <w:rsid w:val="001D3D2A"/>
    <w:rsid w:val="001D4DB1"/>
    <w:rsid w:val="001D56DF"/>
    <w:rsid w:val="001D5DBD"/>
    <w:rsid w:val="001D6BD7"/>
    <w:rsid w:val="001D7845"/>
    <w:rsid w:val="001D7A9A"/>
    <w:rsid w:val="001E04FA"/>
    <w:rsid w:val="001E0A16"/>
    <w:rsid w:val="001E0A81"/>
    <w:rsid w:val="001E0FE6"/>
    <w:rsid w:val="001E1510"/>
    <w:rsid w:val="001E15C5"/>
    <w:rsid w:val="001E185B"/>
    <w:rsid w:val="001E22FB"/>
    <w:rsid w:val="001E2737"/>
    <w:rsid w:val="001E349C"/>
    <w:rsid w:val="001E3AFC"/>
    <w:rsid w:val="001F32F6"/>
    <w:rsid w:val="001F3976"/>
    <w:rsid w:val="001F66FE"/>
    <w:rsid w:val="00200B14"/>
    <w:rsid w:val="00200D0B"/>
    <w:rsid w:val="002029DD"/>
    <w:rsid w:val="00203468"/>
    <w:rsid w:val="0020354C"/>
    <w:rsid w:val="00204E58"/>
    <w:rsid w:val="00206332"/>
    <w:rsid w:val="00206B13"/>
    <w:rsid w:val="00210CC8"/>
    <w:rsid w:val="002113E6"/>
    <w:rsid w:val="00212130"/>
    <w:rsid w:val="00212307"/>
    <w:rsid w:val="002203F9"/>
    <w:rsid w:val="002210CF"/>
    <w:rsid w:val="00221483"/>
    <w:rsid w:val="002235B5"/>
    <w:rsid w:val="00226ABD"/>
    <w:rsid w:val="00227D3C"/>
    <w:rsid w:val="0023051D"/>
    <w:rsid w:val="00231D00"/>
    <w:rsid w:val="002320D5"/>
    <w:rsid w:val="00232405"/>
    <w:rsid w:val="00232578"/>
    <w:rsid w:val="002328A3"/>
    <w:rsid w:val="002339EF"/>
    <w:rsid w:val="00233AA2"/>
    <w:rsid w:val="00235790"/>
    <w:rsid w:val="00236486"/>
    <w:rsid w:val="00236E83"/>
    <w:rsid w:val="00240682"/>
    <w:rsid w:val="002414F0"/>
    <w:rsid w:val="0024420C"/>
    <w:rsid w:val="00244DBD"/>
    <w:rsid w:val="00247A7A"/>
    <w:rsid w:val="002503FA"/>
    <w:rsid w:val="00250F2E"/>
    <w:rsid w:val="00252AAC"/>
    <w:rsid w:val="002540EA"/>
    <w:rsid w:val="0025455C"/>
    <w:rsid w:val="00255295"/>
    <w:rsid w:val="0025701E"/>
    <w:rsid w:val="0025748F"/>
    <w:rsid w:val="002578CF"/>
    <w:rsid w:val="002614CC"/>
    <w:rsid w:val="0026186A"/>
    <w:rsid w:val="00261B5D"/>
    <w:rsid w:val="00262039"/>
    <w:rsid w:val="002622DD"/>
    <w:rsid w:val="0026380D"/>
    <w:rsid w:val="002661F4"/>
    <w:rsid w:val="00270D1F"/>
    <w:rsid w:val="002731F0"/>
    <w:rsid w:val="00274774"/>
    <w:rsid w:val="002750B4"/>
    <w:rsid w:val="00275524"/>
    <w:rsid w:val="00277C90"/>
    <w:rsid w:val="00282495"/>
    <w:rsid w:val="0028288D"/>
    <w:rsid w:val="00282F34"/>
    <w:rsid w:val="002836B6"/>
    <w:rsid w:val="00283AEA"/>
    <w:rsid w:val="002843B2"/>
    <w:rsid w:val="00284680"/>
    <w:rsid w:val="00285022"/>
    <w:rsid w:val="002850AC"/>
    <w:rsid w:val="00285A5D"/>
    <w:rsid w:val="002866D5"/>
    <w:rsid w:val="00287D63"/>
    <w:rsid w:val="00290A16"/>
    <w:rsid w:val="002935B4"/>
    <w:rsid w:val="002946A8"/>
    <w:rsid w:val="002965ED"/>
    <w:rsid w:val="00297500"/>
    <w:rsid w:val="002A22B5"/>
    <w:rsid w:val="002A3E03"/>
    <w:rsid w:val="002A3F87"/>
    <w:rsid w:val="002A4A74"/>
    <w:rsid w:val="002A5CA0"/>
    <w:rsid w:val="002A648F"/>
    <w:rsid w:val="002A6C53"/>
    <w:rsid w:val="002A7268"/>
    <w:rsid w:val="002A7F56"/>
    <w:rsid w:val="002B005E"/>
    <w:rsid w:val="002B0201"/>
    <w:rsid w:val="002B0AD2"/>
    <w:rsid w:val="002B0D47"/>
    <w:rsid w:val="002B0E4B"/>
    <w:rsid w:val="002B240F"/>
    <w:rsid w:val="002B2588"/>
    <w:rsid w:val="002B5322"/>
    <w:rsid w:val="002B53CE"/>
    <w:rsid w:val="002B5DEE"/>
    <w:rsid w:val="002B643D"/>
    <w:rsid w:val="002B726F"/>
    <w:rsid w:val="002B731B"/>
    <w:rsid w:val="002C0F8A"/>
    <w:rsid w:val="002C3869"/>
    <w:rsid w:val="002C68E5"/>
    <w:rsid w:val="002C7639"/>
    <w:rsid w:val="002C78E8"/>
    <w:rsid w:val="002D182E"/>
    <w:rsid w:val="002D2839"/>
    <w:rsid w:val="002D3225"/>
    <w:rsid w:val="002D3902"/>
    <w:rsid w:val="002D4C3C"/>
    <w:rsid w:val="002D4D05"/>
    <w:rsid w:val="002D5D4E"/>
    <w:rsid w:val="002D665A"/>
    <w:rsid w:val="002D6B02"/>
    <w:rsid w:val="002E0590"/>
    <w:rsid w:val="002E05E3"/>
    <w:rsid w:val="002E1A99"/>
    <w:rsid w:val="002E20BB"/>
    <w:rsid w:val="002E2F4F"/>
    <w:rsid w:val="002F001A"/>
    <w:rsid w:val="002F037A"/>
    <w:rsid w:val="002F0820"/>
    <w:rsid w:val="002F157E"/>
    <w:rsid w:val="002F2E3D"/>
    <w:rsid w:val="002F3162"/>
    <w:rsid w:val="002F3D6A"/>
    <w:rsid w:val="002F4ED1"/>
    <w:rsid w:val="002F7C21"/>
    <w:rsid w:val="003028B3"/>
    <w:rsid w:val="00304AA7"/>
    <w:rsid w:val="00304D43"/>
    <w:rsid w:val="003056C9"/>
    <w:rsid w:val="00306135"/>
    <w:rsid w:val="00306CC6"/>
    <w:rsid w:val="00307E5A"/>
    <w:rsid w:val="00307FC8"/>
    <w:rsid w:val="00310297"/>
    <w:rsid w:val="0031190C"/>
    <w:rsid w:val="0031493C"/>
    <w:rsid w:val="00314FCB"/>
    <w:rsid w:val="003158D6"/>
    <w:rsid w:val="00315FB0"/>
    <w:rsid w:val="00317B7C"/>
    <w:rsid w:val="00320113"/>
    <w:rsid w:val="003206EF"/>
    <w:rsid w:val="00320892"/>
    <w:rsid w:val="003211F2"/>
    <w:rsid w:val="003219AE"/>
    <w:rsid w:val="00322694"/>
    <w:rsid w:val="00322D5D"/>
    <w:rsid w:val="00322EA0"/>
    <w:rsid w:val="003254A3"/>
    <w:rsid w:val="003272DA"/>
    <w:rsid w:val="003277BD"/>
    <w:rsid w:val="00327E80"/>
    <w:rsid w:val="0033023A"/>
    <w:rsid w:val="0033211D"/>
    <w:rsid w:val="003328A0"/>
    <w:rsid w:val="00332B71"/>
    <w:rsid w:val="00333A1F"/>
    <w:rsid w:val="003343EA"/>
    <w:rsid w:val="003344AB"/>
    <w:rsid w:val="00334AAC"/>
    <w:rsid w:val="0033538E"/>
    <w:rsid w:val="00336112"/>
    <w:rsid w:val="0034114A"/>
    <w:rsid w:val="00341CEB"/>
    <w:rsid w:val="00341DB9"/>
    <w:rsid w:val="00342CE3"/>
    <w:rsid w:val="0034314C"/>
    <w:rsid w:val="0034462E"/>
    <w:rsid w:val="00344F91"/>
    <w:rsid w:val="00347F36"/>
    <w:rsid w:val="003510F3"/>
    <w:rsid w:val="00351174"/>
    <w:rsid w:val="00352107"/>
    <w:rsid w:val="00352660"/>
    <w:rsid w:val="00354144"/>
    <w:rsid w:val="003544F8"/>
    <w:rsid w:val="00356F21"/>
    <w:rsid w:val="0035746A"/>
    <w:rsid w:val="00357566"/>
    <w:rsid w:val="00357620"/>
    <w:rsid w:val="00360013"/>
    <w:rsid w:val="00361836"/>
    <w:rsid w:val="00361A11"/>
    <w:rsid w:val="003623C1"/>
    <w:rsid w:val="00364132"/>
    <w:rsid w:val="003644EC"/>
    <w:rsid w:val="00367CF2"/>
    <w:rsid w:val="00370B9D"/>
    <w:rsid w:val="00371400"/>
    <w:rsid w:val="00372B9E"/>
    <w:rsid w:val="00372C48"/>
    <w:rsid w:val="00372DFD"/>
    <w:rsid w:val="0037389C"/>
    <w:rsid w:val="00374A6A"/>
    <w:rsid w:val="0037641D"/>
    <w:rsid w:val="0037701E"/>
    <w:rsid w:val="0038057A"/>
    <w:rsid w:val="003806BC"/>
    <w:rsid w:val="00382E17"/>
    <w:rsid w:val="00383539"/>
    <w:rsid w:val="00383567"/>
    <w:rsid w:val="00384088"/>
    <w:rsid w:val="00384DA4"/>
    <w:rsid w:val="0038603B"/>
    <w:rsid w:val="003870F1"/>
    <w:rsid w:val="003906F3"/>
    <w:rsid w:val="00393D6D"/>
    <w:rsid w:val="00395575"/>
    <w:rsid w:val="00396056"/>
    <w:rsid w:val="003976F4"/>
    <w:rsid w:val="00397ABB"/>
    <w:rsid w:val="003A11D4"/>
    <w:rsid w:val="003A2597"/>
    <w:rsid w:val="003A2715"/>
    <w:rsid w:val="003A2739"/>
    <w:rsid w:val="003A4025"/>
    <w:rsid w:val="003A68A7"/>
    <w:rsid w:val="003A6F1D"/>
    <w:rsid w:val="003B0BF0"/>
    <w:rsid w:val="003B164A"/>
    <w:rsid w:val="003B22C6"/>
    <w:rsid w:val="003B2462"/>
    <w:rsid w:val="003B2CC7"/>
    <w:rsid w:val="003B5098"/>
    <w:rsid w:val="003B5BED"/>
    <w:rsid w:val="003B6DF4"/>
    <w:rsid w:val="003B74EF"/>
    <w:rsid w:val="003C0779"/>
    <w:rsid w:val="003C44C7"/>
    <w:rsid w:val="003C5914"/>
    <w:rsid w:val="003C5E68"/>
    <w:rsid w:val="003D0AE2"/>
    <w:rsid w:val="003D1066"/>
    <w:rsid w:val="003D1741"/>
    <w:rsid w:val="003D1D45"/>
    <w:rsid w:val="003D21A8"/>
    <w:rsid w:val="003D3AD4"/>
    <w:rsid w:val="003D5A21"/>
    <w:rsid w:val="003D601C"/>
    <w:rsid w:val="003D7179"/>
    <w:rsid w:val="003D7DF9"/>
    <w:rsid w:val="003E076E"/>
    <w:rsid w:val="003E09E7"/>
    <w:rsid w:val="003E1354"/>
    <w:rsid w:val="003E154E"/>
    <w:rsid w:val="003E1778"/>
    <w:rsid w:val="003E1937"/>
    <w:rsid w:val="003E20A5"/>
    <w:rsid w:val="003E22DF"/>
    <w:rsid w:val="003E305A"/>
    <w:rsid w:val="003E42B0"/>
    <w:rsid w:val="003E5241"/>
    <w:rsid w:val="003E5ADA"/>
    <w:rsid w:val="003F06EA"/>
    <w:rsid w:val="003F0F78"/>
    <w:rsid w:val="003F15A6"/>
    <w:rsid w:val="003F1740"/>
    <w:rsid w:val="003F26B1"/>
    <w:rsid w:val="003F325A"/>
    <w:rsid w:val="003F3D14"/>
    <w:rsid w:val="003F5F4C"/>
    <w:rsid w:val="003F620E"/>
    <w:rsid w:val="003F6404"/>
    <w:rsid w:val="00402097"/>
    <w:rsid w:val="0040253C"/>
    <w:rsid w:val="00403693"/>
    <w:rsid w:val="004078BB"/>
    <w:rsid w:val="004120A1"/>
    <w:rsid w:val="00412260"/>
    <w:rsid w:val="004123A1"/>
    <w:rsid w:val="004165C0"/>
    <w:rsid w:val="004201F9"/>
    <w:rsid w:val="00420268"/>
    <w:rsid w:val="0042329E"/>
    <w:rsid w:val="0042472A"/>
    <w:rsid w:val="00424DB6"/>
    <w:rsid w:val="004257C9"/>
    <w:rsid w:val="00425D8B"/>
    <w:rsid w:val="0042766B"/>
    <w:rsid w:val="00430B81"/>
    <w:rsid w:val="00430CB8"/>
    <w:rsid w:val="00430E76"/>
    <w:rsid w:val="004319B4"/>
    <w:rsid w:val="00432907"/>
    <w:rsid w:val="00433DDE"/>
    <w:rsid w:val="004341FE"/>
    <w:rsid w:val="004357DA"/>
    <w:rsid w:val="0043736E"/>
    <w:rsid w:val="004374AE"/>
    <w:rsid w:val="00437DA5"/>
    <w:rsid w:val="00440E91"/>
    <w:rsid w:val="00440F62"/>
    <w:rsid w:val="00447408"/>
    <w:rsid w:val="004478BC"/>
    <w:rsid w:val="0045329E"/>
    <w:rsid w:val="00455D15"/>
    <w:rsid w:val="00457330"/>
    <w:rsid w:val="004575BF"/>
    <w:rsid w:val="00457CA6"/>
    <w:rsid w:val="00460C64"/>
    <w:rsid w:val="0046157B"/>
    <w:rsid w:val="00461A2B"/>
    <w:rsid w:val="00462070"/>
    <w:rsid w:val="004623CA"/>
    <w:rsid w:val="0046265E"/>
    <w:rsid w:val="00462AFB"/>
    <w:rsid w:val="0046346F"/>
    <w:rsid w:val="004634CF"/>
    <w:rsid w:val="00463DE5"/>
    <w:rsid w:val="00464566"/>
    <w:rsid w:val="00464B69"/>
    <w:rsid w:val="0046695C"/>
    <w:rsid w:val="00466F4A"/>
    <w:rsid w:val="00467E4C"/>
    <w:rsid w:val="00470CB9"/>
    <w:rsid w:val="0047101E"/>
    <w:rsid w:val="00471566"/>
    <w:rsid w:val="00471AA7"/>
    <w:rsid w:val="00471AEF"/>
    <w:rsid w:val="00471EF6"/>
    <w:rsid w:val="00472105"/>
    <w:rsid w:val="00472DCD"/>
    <w:rsid w:val="004758F1"/>
    <w:rsid w:val="00475D43"/>
    <w:rsid w:val="00477BC1"/>
    <w:rsid w:val="00477CD1"/>
    <w:rsid w:val="00477FE1"/>
    <w:rsid w:val="00480820"/>
    <w:rsid w:val="00480D06"/>
    <w:rsid w:val="00481677"/>
    <w:rsid w:val="00481B58"/>
    <w:rsid w:val="004838BF"/>
    <w:rsid w:val="00484B42"/>
    <w:rsid w:val="00485FB2"/>
    <w:rsid w:val="004874ED"/>
    <w:rsid w:val="004917AF"/>
    <w:rsid w:val="00492399"/>
    <w:rsid w:val="004929E0"/>
    <w:rsid w:val="00492CF9"/>
    <w:rsid w:val="00493807"/>
    <w:rsid w:val="00493A97"/>
    <w:rsid w:val="004942EE"/>
    <w:rsid w:val="00494C78"/>
    <w:rsid w:val="00494D64"/>
    <w:rsid w:val="0049541A"/>
    <w:rsid w:val="004959C0"/>
    <w:rsid w:val="00497899"/>
    <w:rsid w:val="004A1974"/>
    <w:rsid w:val="004A21A5"/>
    <w:rsid w:val="004A55F5"/>
    <w:rsid w:val="004A5874"/>
    <w:rsid w:val="004B034A"/>
    <w:rsid w:val="004B0A68"/>
    <w:rsid w:val="004B1F9F"/>
    <w:rsid w:val="004B3000"/>
    <w:rsid w:val="004B4DC9"/>
    <w:rsid w:val="004B66DF"/>
    <w:rsid w:val="004B7FE2"/>
    <w:rsid w:val="004C146D"/>
    <w:rsid w:val="004C1C2E"/>
    <w:rsid w:val="004C268B"/>
    <w:rsid w:val="004C2D6F"/>
    <w:rsid w:val="004C31A4"/>
    <w:rsid w:val="004C449B"/>
    <w:rsid w:val="004C493A"/>
    <w:rsid w:val="004C560B"/>
    <w:rsid w:val="004C61ED"/>
    <w:rsid w:val="004C643D"/>
    <w:rsid w:val="004C7A1D"/>
    <w:rsid w:val="004D0DA8"/>
    <w:rsid w:val="004D2159"/>
    <w:rsid w:val="004D2F32"/>
    <w:rsid w:val="004D36D1"/>
    <w:rsid w:val="004D406F"/>
    <w:rsid w:val="004D5C64"/>
    <w:rsid w:val="004D6C56"/>
    <w:rsid w:val="004D7D65"/>
    <w:rsid w:val="004E0805"/>
    <w:rsid w:val="004E0835"/>
    <w:rsid w:val="004E0FD1"/>
    <w:rsid w:val="004E22E4"/>
    <w:rsid w:val="004E3FD1"/>
    <w:rsid w:val="004E62CF"/>
    <w:rsid w:val="004E6877"/>
    <w:rsid w:val="004E72C1"/>
    <w:rsid w:val="004F0863"/>
    <w:rsid w:val="004F0BA9"/>
    <w:rsid w:val="004F42DB"/>
    <w:rsid w:val="004F5AA4"/>
    <w:rsid w:val="004F72DD"/>
    <w:rsid w:val="005005A9"/>
    <w:rsid w:val="005010A9"/>
    <w:rsid w:val="00501ED1"/>
    <w:rsid w:val="00504000"/>
    <w:rsid w:val="005042AF"/>
    <w:rsid w:val="005071D4"/>
    <w:rsid w:val="00510512"/>
    <w:rsid w:val="00510D20"/>
    <w:rsid w:val="00513748"/>
    <w:rsid w:val="0051384D"/>
    <w:rsid w:val="005138B1"/>
    <w:rsid w:val="00513AB0"/>
    <w:rsid w:val="00514B06"/>
    <w:rsid w:val="00515163"/>
    <w:rsid w:val="00516500"/>
    <w:rsid w:val="00516A8E"/>
    <w:rsid w:val="00516E1B"/>
    <w:rsid w:val="00520550"/>
    <w:rsid w:val="0052057F"/>
    <w:rsid w:val="00521BE4"/>
    <w:rsid w:val="00522BDA"/>
    <w:rsid w:val="00522C76"/>
    <w:rsid w:val="00523E2E"/>
    <w:rsid w:val="00523FBF"/>
    <w:rsid w:val="00524389"/>
    <w:rsid w:val="00525127"/>
    <w:rsid w:val="00525DC9"/>
    <w:rsid w:val="005261D3"/>
    <w:rsid w:val="00527D34"/>
    <w:rsid w:val="005335B8"/>
    <w:rsid w:val="005377BE"/>
    <w:rsid w:val="0054021D"/>
    <w:rsid w:val="005404AF"/>
    <w:rsid w:val="00541871"/>
    <w:rsid w:val="00542798"/>
    <w:rsid w:val="00542B23"/>
    <w:rsid w:val="0054368F"/>
    <w:rsid w:val="00545518"/>
    <w:rsid w:val="0054551F"/>
    <w:rsid w:val="005463E5"/>
    <w:rsid w:val="00547063"/>
    <w:rsid w:val="00547109"/>
    <w:rsid w:val="0055147A"/>
    <w:rsid w:val="00551857"/>
    <w:rsid w:val="0055376D"/>
    <w:rsid w:val="0055515D"/>
    <w:rsid w:val="00555211"/>
    <w:rsid w:val="0055614B"/>
    <w:rsid w:val="00557657"/>
    <w:rsid w:val="00562055"/>
    <w:rsid w:val="005631C0"/>
    <w:rsid w:val="00564279"/>
    <w:rsid w:val="005643E0"/>
    <w:rsid w:val="00567B01"/>
    <w:rsid w:val="00571247"/>
    <w:rsid w:val="00573C00"/>
    <w:rsid w:val="00574CA7"/>
    <w:rsid w:val="005754E2"/>
    <w:rsid w:val="00575A46"/>
    <w:rsid w:val="00576244"/>
    <w:rsid w:val="005773EC"/>
    <w:rsid w:val="0057754D"/>
    <w:rsid w:val="005775E8"/>
    <w:rsid w:val="00580399"/>
    <w:rsid w:val="00580D45"/>
    <w:rsid w:val="00582C50"/>
    <w:rsid w:val="005842E8"/>
    <w:rsid w:val="005866D2"/>
    <w:rsid w:val="00586817"/>
    <w:rsid w:val="00586F07"/>
    <w:rsid w:val="00587A99"/>
    <w:rsid w:val="0059022C"/>
    <w:rsid w:val="00593A96"/>
    <w:rsid w:val="00594402"/>
    <w:rsid w:val="005944B0"/>
    <w:rsid w:val="00595001"/>
    <w:rsid w:val="0059582A"/>
    <w:rsid w:val="0059760A"/>
    <w:rsid w:val="005A3257"/>
    <w:rsid w:val="005A3772"/>
    <w:rsid w:val="005A3874"/>
    <w:rsid w:val="005A4217"/>
    <w:rsid w:val="005A5167"/>
    <w:rsid w:val="005A6217"/>
    <w:rsid w:val="005A63CF"/>
    <w:rsid w:val="005A7211"/>
    <w:rsid w:val="005A770A"/>
    <w:rsid w:val="005A7C9C"/>
    <w:rsid w:val="005B036B"/>
    <w:rsid w:val="005B085E"/>
    <w:rsid w:val="005B0AC6"/>
    <w:rsid w:val="005B25A9"/>
    <w:rsid w:val="005B2B64"/>
    <w:rsid w:val="005B2B6A"/>
    <w:rsid w:val="005B3C34"/>
    <w:rsid w:val="005B4028"/>
    <w:rsid w:val="005B430A"/>
    <w:rsid w:val="005B4A62"/>
    <w:rsid w:val="005B5722"/>
    <w:rsid w:val="005B666A"/>
    <w:rsid w:val="005B6F99"/>
    <w:rsid w:val="005B7CEC"/>
    <w:rsid w:val="005C0234"/>
    <w:rsid w:val="005C03C4"/>
    <w:rsid w:val="005C04E2"/>
    <w:rsid w:val="005C0C1E"/>
    <w:rsid w:val="005C3E2F"/>
    <w:rsid w:val="005C555E"/>
    <w:rsid w:val="005C5F0A"/>
    <w:rsid w:val="005C6AA8"/>
    <w:rsid w:val="005C7A27"/>
    <w:rsid w:val="005C7EED"/>
    <w:rsid w:val="005D0400"/>
    <w:rsid w:val="005D26EF"/>
    <w:rsid w:val="005D4372"/>
    <w:rsid w:val="005D453C"/>
    <w:rsid w:val="005D4C5B"/>
    <w:rsid w:val="005D5CA3"/>
    <w:rsid w:val="005D739C"/>
    <w:rsid w:val="005E10BE"/>
    <w:rsid w:val="005E4203"/>
    <w:rsid w:val="005E464A"/>
    <w:rsid w:val="005E4EA2"/>
    <w:rsid w:val="005E5C2E"/>
    <w:rsid w:val="005E5F2A"/>
    <w:rsid w:val="005E5F95"/>
    <w:rsid w:val="005E66B0"/>
    <w:rsid w:val="005E7348"/>
    <w:rsid w:val="005F1123"/>
    <w:rsid w:val="005F2824"/>
    <w:rsid w:val="005F2FF0"/>
    <w:rsid w:val="005F631C"/>
    <w:rsid w:val="005F7263"/>
    <w:rsid w:val="005F74D5"/>
    <w:rsid w:val="005F7827"/>
    <w:rsid w:val="00600007"/>
    <w:rsid w:val="006006E0"/>
    <w:rsid w:val="0060186A"/>
    <w:rsid w:val="00601EE8"/>
    <w:rsid w:val="00602D95"/>
    <w:rsid w:val="00602E66"/>
    <w:rsid w:val="0060443C"/>
    <w:rsid w:val="0060486C"/>
    <w:rsid w:val="006059C8"/>
    <w:rsid w:val="00605B72"/>
    <w:rsid w:val="00605CA7"/>
    <w:rsid w:val="006110EB"/>
    <w:rsid w:val="006116EE"/>
    <w:rsid w:val="006118BA"/>
    <w:rsid w:val="00611D70"/>
    <w:rsid w:val="006126D8"/>
    <w:rsid w:val="00613603"/>
    <w:rsid w:val="00614B1B"/>
    <w:rsid w:val="0061610B"/>
    <w:rsid w:val="00616383"/>
    <w:rsid w:val="00617E47"/>
    <w:rsid w:val="00620217"/>
    <w:rsid w:val="00620578"/>
    <w:rsid w:val="00625383"/>
    <w:rsid w:val="00626AAE"/>
    <w:rsid w:val="0062707F"/>
    <w:rsid w:val="00627F40"/>
    <w:rsid w:val="00630F93"/>
    <w:rsid w:val="00631687"/>
    <w:rsid w:val="0063181A"/>
    <w:rsid w:val="00632A4A"/>
    <w:rsid w:val="006337D2"/>
    <w:rsid w:val="006343F0"/>
    <w:rsid w:val="00634845"/>
    <w:rsid w:val="006348D7"/>
    <w:rsid w:val="00637750"/>
    <w:rsid w:val="0064018D"/>
    <w:rsid w:val="006408CF"/>
    <w:rsid w:val="00641E86"/>
    <w:rsid w:val="00643A3E"/>
    <w:rsid w:val="00644E71"/>
    <w:rsid w:val="00644EDB"/>
    <w:rsid w:val="00645D93"/>
    <w:rsid w:val="00650958"/>
    <w:rsid w:val="006511DB"/>
    <w:rsid w:val="00652543"/>
    <w:rsid w:val="00652C07"/>
    <w:rsid w:val="0065343F"/>
    <w:rsid w:val="006536D6"/>
    <w:rsid w:val="00653BDC"/>
    <w:rsid w:val="00653F0C"/>
    <w:rsid w:val="006543C7"/>
    <w:rsid w:val="00655F9D"/>
    <w:rsid w:val="00657CF7"/>
    <w:rsid w:val="00660364"/>
    <w:rsid w:val="00660562"/>
    <w:rsid w:val="00660C3E"/>
    <w:rsid w:val="00662235"/>
    <w:rsid w:val="00662652"/>
    <w:rsid w:val="00663CDD"/>
    <w:rsid w:val="00664BF3"/>
    <w:rsid w:val="00665C39"/>
    <w:rsid w:val="00665CD2"/>
    <w:rsid w:val="006678D9"/>
    <w:rsid w:val="00667B23"/>
    <w:rsid w:val="006706E9"/>
    <w:rsid w:val="006707B3"/>
    <w:rsid w:val="00670F62"/>
    <w:rsid w:val="0067146D"/>
    <w:rsid w:val="00671BC3"/>
    <w:rsid w:val="00673AFE"/>
    <w:rsid w:val="006750FA"/>
    <w:rsid w:val="00675232"/>
    <w:rsid w:val="006802B3"/>
    <w:rsid w:val="006809D9"/>
    <w:rsid w:val="00681813"/>
    <w:rsid w:val="00681BEB"/>
    <w:rsid w:val="006837AF"/>
    <w:rsid w:val="006843D4"/>
    <w:rsid w:val="00684BA0"/>
    <w:rsid w:val="00684C42"/>
    <w:rsid w:val="00685221"/>
    <w:rsid w:val="006854C7"/>
    <w:rsid w:val="00685591"/>
    <w:rsid w:val="0068742D"/>
    <w:rsid w:val="006879A5"/>
    <w:rsid w:val="00687BC1"/>
    <w:rsid w:val="00691A76"/>
    <w:rsid w:val="00691C58"/>
    <w:rsid w:val="00692648"/>
    <w:rsid w:val="00692A8C"/>
    <w:rsid w:val="006936B2"/>
    <w:rsid w:val="00694321"/>
    <w:rsid w:val="0069770F"/>
    <w:rsid w:val="006A181B"/>
    <w:rsid w:val="006A2621"/>
    <w:rsid w:val="006A34C3"/>
    <w:rsid w:val="006A5FDE"/>
    <w:rsid w:val="006A66F1"/>
    <w:rsid w:val="006A7C58"/>
    <w:rsid w:val="006B038F"/>
    <w:rsid w:val="006B0BBC"/>
    <w:rsid w:val="006B2054"/>
    <w:rsid w:val="006B22AA"/>
    <w:rsid w:val="006B2E27"/>
    <w:rsid w:val="006B3FE5"/>
    <w:rsid w:val="006B42BA"/>
    <w:rsid w:val="006B4398"/>
    <w:rsid w:val="006B43B7"/>
    <w:rsid w:val="006B4714"/>
    <w:rsid w:val="006B5A01"/>
    <w:rsid w:val="006B797E"/>
    <w:rsid w:val="006C10C2"/>
    <w:rsid w:val="006C10E9"/>
    <w:rsid w:val="006C1CC6"/>
    <w:rsid w:val="006C1E4E"/>
    <w:rsid w:val="006C3206"/>
    <w:rsid w:val="006C39B4"/>
    <w:rsid w:val="006C44A4"/>
    <w:rsid w:val="006C5F55"/>
    <w:rsid w:val="006C68FD"/>
    <w:rsid w:val="006C7AC7"/>
    <w:rsid w:val="006C7BDA"/>
    <w:rsid w:val="006C7C05"/>
    <w:rsid w:val="006D0301"/>
    <w:rsid w:val="006D0D3E"/>
    <w:rsid w:val="006D2032"/>
    <w:rsid w:val="006D21A8"/>
    <w:rsid w:val="006D32A7"/>
    <w:rsid w:val="006D389C"/>
    <w:rsid w:val="006D4590"/>
    <w:rsid w:val="006D4694"/>
    <w:rsid w:val="006D65F9"/>
    <w:rsid w:val="006D6622"/>
    <w:rsid w:val="006E131B"/>
    <w:rsid w:val="006E13FF"/>
    <w:rsid w:val="006E1794"/>
    <w:rsid w:val="006E3D17"/>
    <w:rsid w:val="006E5511"/>
    <w:rsid w:val="006E7DFE"/>
    <w:rsid w:val="006F13B9"/>
    <w:rsid w:val="006F1CC4"/>
    <w:rsid w:val="006F1FAD"/>
    <w:rsid w:val="006F21EE"/>
    <w:rsid w:val="006F2DEC"/>
    <w:rsid w:val="006F44FF"/>
    <w:rsid w:val="006F53A6"/>
    <w:rsid w:val="006F57C8"/>
    <w:rsid w:val="006F5AEF"/>
    <w:rsid w:val="006F6459"/>
    <w:rsid w:val="0070026E"/>
    <w:rsid w:val="00700375"/>
    <w:rsid w:val="007008F2"/>
    <w:rsid w:val="00700BFE"/>
    <w:rsid w:val="00701E4C"/>
    <w:rsid w:val="007024DC"/>
    <w:rsid w:val="00702C32"/>
    <w:rsid w:val="007059CD"/>
    <w:rsid w:val="007062DE"/>
    <w:rsid w:val="00706C2B"/>
    <w:rsid w:val="00706E28"/>
    <w:rsid w:val="00706E61"/>
    <w:rsid w:val="007079E2"/>
    <w:rsid w:val="00707E65"/>
    <w:rsid w:val="00710321"/>
    <w:rsid w:val="00710693"/>
    <w:rsid w:val="00712362"/>
    <w:rsid w:val="00713090"/>
    <w:rsid w:val="0071369B"/>
    <w:rsid w:val="00713808"/>
    <w:rsid w:val="00713A7A"/>
    <w:rsid w:val="00714A9F"/>
    <w:rsid w:val="00714B7A"/>
    <w:rsid w:val="00714E7E"/>
    <w:rsid w:val="00717506"/>
    <w:rsid w:val="0072145D"/>
    <w:rsid w:val="00721B92"/>
    <w:rsid w:val="007224D2"/>
    <w:rsid w:val="0072496F"/>
    <w:rsid w:val="007249A6"/>
    <w:rsid w:val="0072778E"/>
    <w:rsid w:val="007306B1"/>
    <w:rsid w:val="00731030"/>
    <w:rsid w:val="00731350"/>
    <w:rsid w:val="007313FC"/>
    <w:rsid w:val="00733656"/>
    <w:rsid w:val="00734D0D"/>
    <w:rsid w:val="00735D18"/>
    <w:rsid w:val="00736E8B"/>
    <w:rsid w:val="0073742E"/>
    <w:rsid w:val="007417C8"/>
    <w:rsid w:val="00741AF1"/>
    <w:rsid w:val="00741F22"/>
    <w:rsid w:val="00742996"/>
    <w:rsid w:val="00745D1A"/>
    <w:rsid w:val="00746390"/>
    <w:rsid w:val="00746CF5"/>
    <w:rsid w:val="00750168"/>
    <w:rsid w:val="00750B5D"/>
    <w:rsid w:val="00750D51"/>
    <w:rsid w:val="00751022"/>
    <w:rsid w:val="0075123B"/>
    <w:rsid w:val="007514FC"/>
    <w:rsid w:val="00751631"/>
    <w:rsid w:val="00752165"/>
    <w:rsid w:val="00753091"/>
    <w:rsid w:val="007540A8"/>
    <w:rsid w:val="00755DC9"/>
    <w:rsid w:val="007601C2"/>
    <w:rsid w:val="007606B0"/>
    <w:rsid w:val="007613A3"/>
    <w:rsid w:val="00761B3E"/>
    <w:rsid w:val="007636EE"/>
    <w:rsid w:val="00764B78"/>
    <w:rsid w:val="00767991"/>
    <w:rsid w:val="00767F09"/>
    <w:rsid w:val="00767F7A"/>
    <w:rsid w:val="00770C2C"/>
    <w:rsid w:val="007714A9"/>
    <w:rsid w:val="00773551"/>
    <w:rsid w:val="00774BF8"/>
    <w:rsid w:val="00777CA9"/>
    <w:rsid w:val="0078010D"/>
    <w:rsid w:val="007804A1"/>
    <w:rsid w:val="00780EF9"/>
    <w:rsid w:val="007824DD"/>
    <w:rsid w:val="00782ABF"/>
    <w:rsid w:val="0078427F"/>
    <w:rsid w:val="0078466B"/>
    <w:rsid w:val="00784B1D"/>
    <w:rsid w:val="00784E57"/>
    <w:rsid w:val="00784F28"/>
    <w:rsid w:val="007860C4"/>
    <w:rsid w:val="0078701A"/>
    <w:rsid w:val="00790F09"/>
    <w:rsid w:val="0079179A"/>
    <w:rsid w:val="00791E50"/>
    <w:rsid w:val="00792F7D"/>
    <w:rsid w:val="007932B0"/>
    <w:rsid w:val="00793DE1"/>
    <w:rsid w:val="00793FA4"/>
    <w:rsid w:val="00794A9D"/>
    <w:rsid w:val="007976A5"/>
    <w:rsid w:val="007A0232"/>
    <w:rsid w:val="007A0503"/>
    <w:rsid w:val="007A0918"/>
    <w:rsid w:val="007A1963"/>
    <w:rsid w:val="007A1BB9"/>
    <w:rsid w:val="007A34B1"/>
    <w:rsid w:val="007A3E4E"/>
    <w:rsid w:val="007A42AD"/>
    <w:rsid w:val="007A45A6"/>
    <w:rsid w:val="007A5D85"/>
    <w:rsid w:val="007A7042"/>
    <w:rsid w:val="007A7520"/>
    <w:rsid w:val="007A772C"/>
    <w:rsid w:val="007B01B8"/>
    <w:rsid w:val="007B06C6"/>
    <w:rsid w:val="007B2323"/>
    <w:rsid w:val="007B5A31"/>
    <w:rsid w:val="007B67D0"/>
    <w:rsid w:val="007B683B"/>
    <w:rsid w:val="007B68E2"/>
    <w:rsid w:val="007B74BC"/>
    <w:rsid w:val="007B7778"/>
    <w:rsid w:val="007B797B"/>
    <w:rsid w:val="007C15A8"/>
    <w:rsid w:val="007C15B8"/>
    <w:rsid w:val="007C1A2D"/>
    <w:rsid w:val="007C2081"/>
    <w:rsid w:val="007C45AC"/>
    <w:rsid w:val="007C4988"/>
    <w:rsid w:val="007C5227"/>
    <w:rsid w:val="007C5987"/>
    <w:rsid w:val="007C5F59"/>
    <w:rsid w:val="007D0F10"/>
    <w:rsid w:val="007D1E76"/>
    <w:rsid w:val="007D1FF3"/>
    <w:rsid w:val="007D23FC"/>
    <w:rsid w:val="007D25D6"/>
    <w:rsid w:val="007D27C7"/>
    <w:rsid w:val="007D43F5"/>
    <w:rsid w:val="007D4668"/>
    <w:rsid w:val="007D774E"/>
    <w:rsid w:val="007D784A"/>
    <w:rsid w:val="007D792A"/>
    <w:rsid w:val="007E16AB"/>
    <w:rsid w:val="007E2404"/>
    <w:rsid w:val="007E2432"/>
    <w:rsid w:val="007E28CB"/>
    <w:rsid w:val="007E2A08"/>
    <w:rsid w:val="007E2F57"/>
    <w:rsid w:val="007E55EF"/>
    <w:rsid w:val="007E6397"/>
    <w:rsid w:val="007E6672"/>
    <w:rsid w:val="007E6D88"/>
    <w:rsid w:val="007F13DF"/>
    <w:rsid w:val="007F3513"/>
    <w:rsid w:val="007F598C"/>
    <w:rsid w:val="007F5F22"/>
    <w:rsid w:val="00800292"/>
    <w:rsid w:val="00801295"/>
    <w:rsid w:val="00801BDB"/>
    <w:rsid w:val="00802BF7"/>
    <w:rsid w:val="0080365C"/>
    <w:rsid w:val="00804451"/>
    <w:rsid w:val="00804FC3"/>
    <w:rsid w:val="008057F4"/>
    <w:rsid w:val="0080753B"/>
    <w:rsid w:val="0080764C"/>
    <w:rsid w:val="00811C85"/>
    <w:rsid w:val="0081283B"/>
    <w:rsid w:val="00813140"/>
    <w:rsid w:val="008138E1"/>
    <w:rsid w:val="00813E48"/>
    <w:rsid w:val="008158EB"/>
    <w:rsid w:val="0081664C"/>
    <w:rsid w:val="00817438"/>
    <w:rsid w:val="00820835"/>
    <w:rsid w:val="00821219"/>
    <w:rsid w:val="00821450"/>
    <w:rsid w:val="00823F01"/>
    <w:rsid w:val="00824DC8"/>
    <w:rsid w:val="00825584"/>
    <w:rsid w:val="00825AE7"/>
    <w:rsid w:val="00827D45"/>
    <w:rsid w:val="00830F3D"/>
    <w:rsid w:val="008314AC"/>
    <w:rsid w:val="008330E8"/>
    <w:rsid w:val="00833DFF"/>
    <w:rsid w:val="008346B3"/>
    <w:rsid w:val="00834704"/>
    <w:rsid w:val="00834C3A"/>
    <w:rsid w:val="00835181"/>
    <w:rsid w:val="0083557A"/>
    <w:rsid w:val="008369B6"/>
    <w:rsid w:val="00840A06"/>
    <w:rsid w:val="00840D9A"/>
    <w:rsid w:val="0084164B"/>
    <w:rsid w:val="00841D1C"/>
    <w:rsid w:val="008422E9"/>
    <w:rsid w:val="0084256E"/>
    <w:rsid w:val="00842D66"/>
    <w:rsid w:val="00843089"/>
    <w:rsid w:val="0084747A"/>
    <w:rsid w:val="0084796D"/>
    <w:rsid w:val="008512BB"/>
    <w:rsid w:val="008518D3"/>
    <w:rsid w:val="00854F3A"/>
    <w:rsid w:val="008563DA"/>
    <w:rsid w:val="00857468"/>
    <w:rsid w:val="00860851"/>
    <w:rsid w:val="00861285"/>
    <w:rsid w:val="00864B71"/>
    <w:rsid w:val="00870015"/>
    <w:rsid w:val="00870C8A"/>
    <w:rsid w:val="00871EAC"/>
    <w:rsid w:val="00872016"/>
    <w:rsid w:val="00873268"/>
    <w:rsid w:val="00874818"/>
    <w:rsid w:val="008748C3"/>
    <w:rsid w:val="00874F3B"/>
    <w:rsid w:val="008767DF"/>
    <w:rsid w:val="00881B4A"/>
    <w:rsid w:val="008834F2"/>
    <w:rsid w:val="00884A13"/>
    <w:rsid w:val="00884A8F"/>
    <w:rsid w:val="00884E52"/>
    <w:rsid w:val="00884FAF"/>
    <w:rsid w:val="00886A85"/>
    <w:rsid w:val="00886BE9"/>
    <w:rsid w:val="00886CC0"/>
    <w:rsid w:val="00886E08"/>
    <w:rsid w:val="00887844"/>
    <w:rsid w:val="0089154F"/>
    <w:rsid w:val="00891960"/>
    <w:rsid w:val="00895EA6"/>
    <w:rsid w:val="008A054F"/>
    <w:rsid w:val="008A158A"/>
    <w:rsid w:val="008A15AE"/>
    <w:rsid w:val="008A2AEF"/>
    <w:rsid w:val="008A3373"/>
    <w:rsid w:val="008A3639"/>
    <w:rsid w:val="008A3F8C"/>
    <w:rsid w:val="008A4783"/>
    <w:rsid w:val="008A4E84"/>
    <w:rsid w:val="008A542D"/>
    <w:rsid w:val="008A55CB"/>
    <w:rsid w:val="008A59B5"/>
    <w:rsid w:val="008B087D"/>
    <w:rsid w:val="008B4AD7"/>
    <w:rsid w:val="008B4E54"/>
    <w:rsid w:val="008B746F"/>
    <w:rsid w:val="008C01F8"/>
    <w:rsid w:val="008C22D4"/>
    <w:rsid w:val="008C2394"/>
    <w:rsid w:val="008C2510"/>
    <w:rsid w:val="008C2637"/>
    <w:rsid w:val="008C28A2"/>
    <w:rsid w:val="008C336F"/>
    <w:rsid w:val="008C3FED"/>
    <w:rsid w:val="008C43D9"/>
    <w:rsid w:val="008C49EF"/>
    <w:rsid w:val="008C4FCD"/>
    <w:rsid w:val="008D05F7"/>
    <w:rsid w:val="008D0AEA"/>
    <w:rsid w:val="008D0B72"/>
    <w:rsid w:val="008D15B7"/>
    <w:rsid w:val="008D1E01"/>
    <w:rsid w:val="008D31E9"/>
    <w:rsid w:val="008E0ACD"/>
    <w:rsid w:val="008E11F2"/>
    <w:rsid w:val="008E14C1"/>
    <w:rsid w:val="008E186A"/>
    <w:rsid w:val="008E1B09"/>
    <w:rsid w:val="008E1B8F"/>
    <w:rsid w:val="008E2A7E"/>
    <w:rsid w:val="008E3B9E"/>
    <w:rsid w:val="008E4007"/>
    <w:rsid w:val="008E4834"/>
    <w:rsid w:val="008E4CCB"/>
    <w:rsid w:val="008E4CD7"/>
    <w:rsid w:val="008E5157"/>
    <w:rsid w:val="008E5E86"/>
    <w:rsid w:val="008E63A0"/>
    <w:rsid w:val="008E63ED"/>
    <w:rsid w:val="008E6CEE"/>
    <w:rsid w:val="008E7C33"/>
    <w:rsid w:val="008E7F08"/>
    <w:rsid w:val="008F0E3D"/>
    <w:rsid w:val="008F1045"/>
    <w:rsid w:val="008F1E11"/>
    <w:rsid w:val="008F4785"/>
    <w:rsid w:val="008F5A66"/>
    <w:rsid w:val="008F5CBF"/>
    <w:rsid w:val="008F5D6C"/>
    <w:rsid w:val="008F60DC"/>
    <w:rsid w:val="008F7331"/>
    <w:rsid w:val="008F7540"/>
    <w:rsid w:val="008F7666"/>
    <w:rsid w:val="008F7C34"/>
    <w:rsid w:val="008F7F86"/>
    <w:rsid w:val="009003CA"/>
    <w:rsid w:val="00901287"/>
    <w:rsid w:val="0090181B"/>
    <w:rsid w:val="00902EB2"/>
    <w:rsid w:val="00905B27"/>
    <w:rsid w:val="00906AF8"/>
    <w:rsid w:val="00907E69"/>
    <w:rsid w:val="009116DB"/>
    <w:rsid w:val="009123E9"/>
    <w:rsid w:val="00921B3C"/>
    <w:rsid w:val="00922846"/>
    <w:rsid w:val="0092341E"/>
    <w:rsid w:val="00925DE0"/>
    <w:rsid w:val="009260B2"/>
    <w:rsid w:val="0092700E"/>
    <w:rsid w:val="00927D27"/>
    <w:rsid w:val="0093049C"/>
    <w:rsid w:val="00931298"/>
    <w:rsid w:val="00931319"/>
    <w:rsid w:val="00932B6E"/>
    <w:rsid w:val="009336F5"/>
    <w:rsid w:val="00933EAC"/>
    <w:rsid w:val="00934B73"/>
    <w:rsid w:val="00934BD1"/>
    <w:rsid w:val="00935C05"/>
    <w:rsid w:val="00935D57"/>
    <w:rsid w:val="0094075D"/>
    <w:rsid w:val="009409DE"/>
    <w:rsid w:val="009420A9"/>
    <w:rsid w:val="0094259B"/>
    <w:rsid w:val="00943652"/>
    <w:rsid w:val="009436C8"/>
    <w:rsid w:val="00943C4B"/>
    <w:rsid w:val="00946A63"/>
    <w:rsid w:val="009470DE"/>
    <w:rsid w:val="0095004B"/>
    <w:rsid w:val="009505ED"/>
    <w:rsid w:val="009507D2"/>
    <w:rsid w:val="00950A69"/>
    <w:rsid w:val="009518B6"/>
    <w:rsid w:val="00952A0A"/>
    <w:rsid w:val="009536EB"/>
    <w:rsid w:val="0095491F"/>
    <w:rsid w:val="009549EF"/>
    <w:rsid w:val="00955239"/>
    <w:rsid w:val="00957A24"/>
    <w:rsid w:val="0096020F"/>
    <w:rsid w:val="00961C09"/>
    <w:rsid w:val="0096574A"/>
    <w:rsid w:val="00965B72"/>
    <w:rsid w:val="0096646B"/>
    <w:rsid w:val="00966564"/>
    <w:rsid w:val="00966AEA"/>
    <w:rsid w:val="00967AA4"/>
    <w:rsid w:val="00971429"/>
    <w:rsid w:val="00972368"/>
    <w:rsid w:val="00973151"/>
    <w:rsid w:val="009740CC"/>
    <w:rsid w:val="00974241"/>
    <w:rsid w:val="00976D34"/>
    <w:rsid w:val="009803BC"/>
    <w:rsid w:val="009807B1"/>
    <w:rsid w:val="009810DE"/>
    <w:rsid w:val="00981BE8"/>
    <w:rsid w:val="0098231D"/>
    <w:rsid w:val="00983295"/>
    <w:rsid w:val="009835E6"/>
    <w:rsid w:val="0098436E"/>
    <w:rsid w:val="0098530C"/>
    <w:rsid w:val="009855B0"/>
    <w:rsid w:val="00985755"/>
    <w:rsid w:val="00986417"/>
    <w:rsid w:val="00987D5B"/>
    <w:rsid w:val="00990781"/>
    <w:rsid w:val="009908CD"/>
    <w:rsid w:val="00990A70"/>
    <w:rsid w:val="00991069"/>
    <w:rsid w:val="00991215"/>
    <w:rsid w:val="00992CCF"/>
    <w:rsid w:val="00993EE2"/>
    <w:rsid w:val="00994D08"/>
    <w:rsid w:val="00995255"/>
    <w:rsid w:val="00997952"/>
    <w:rsid w:val="00997AD7"/>
    <w:rsid w:val="009A289D"/>
    <w:rsid w:val="009A2D85"/>
    <w:rsid w:val="009A3191"/>
    <w:rsid w:val="009A4221"/>
    <w:rsid w:val="009A540B"/>
    <w:rsid w:val="009A5D84"/>
    <w:rsid w:val="009B03CC"/>
    <w:rsid w:val="009B0A8B"/>
    <w:rsid w:val="009B0C2F"/>
    <w:rsid w:val="009B1029"/>
    <w:rsid w:val="009B2E4E"/>
    <w:rsid w:val="009B302D"/>
    <w:rsid w:val="009B36DB"/>
    <w:rsid w:val="009B3E2A"/>
    <w:rsid w:val="009B3FAF"/>
    <w:rsid w:val="009B5AF6"/>
    <w:rsid w:val="009B5D1B"/>
    <w:rsid w:val="009B63E0"/>
    <w:rsid w:val="009B68EE"/>
    <w:rsid w:val="009B72FB"/>
    <w:rsid w:val="009C00C3"/>
    <w:rsid w:val="009C19F3"/>
    <w:rsid w:val="009C5463"/>
    <w:rsid w:val="009C5EF0"/>
    <w:rsid w:val="009C6894"/>
    <w:rsid w:val="009C6DA6"/>
    <w:rsid w:val="009C7292"/>
    <w:rsid w:val="009D0C21"/>
    <w:rsid w:val="009D14AD"/>
    <w:rsid w:val="009D1788"/>
    <w:rsid w:val="009D2A4B"/>
    <w:rsid w:val="009D3530"/>
    <w:rsid w:val="009D53EA"/>
    <w:rsid w:val="009D547C"/>
    <w:rsid w:val="009D561C"/>
    <w:rsid w:val="009D56C5"/>
    <w:rsid w:val="009D638F"/>
    <w:rsid w:val="009D780F"/>
    <w:rsid w:val="009E0972"/>
    <w:rsid w:val="009E0A8B"/>
    <w:rsid w:val="009E0E9F"/>
    <w:rsid w:val="009E14CE"/>
    <w:rsid w:val="009E350C"/>
    <w:rsid w:val="009E3A19"/>
    <w:rsid w:val="009E4AF3"/>
    <w:rsid w:val="009E52CE"/>
    <w:rsid w:val="009E663F"/>
    <w:rsid w:val="009F10A6"/>
    <w:rsid w:val="009F2271"/>
    <w:rsid w:val="009F2DAE"/>
    <w:rsid w:val="009F3E1A"/>
    <w:rsid w:val="009F4138"/>
    <w:rsid w:val="009F432F"/>
    <w:rsid w:val="009F4C74"/>
    <w:rsid w:val="009F4D6C"/>
    <w:rsid w:val="009F73ED"/>
    <w:rsid w:val="009F74A1"/>
    <w:rsid w:val="009F7B56"/>
    <w:rsid w:val="00A006A3"/>
    <w:rsid w:val="00A01B00"/>
    <w:rsid w:val="00A047D9"/>
    <w:rsid w:val="00A04E0E"/>
    <w:rsid w:val="00A05637"/>
    <w:rsid w:val="00A078D0"/>
    <w:rsid w:val="00A123C0"/>
    <w:rsid w:val="00A12773"/>
    <w:rsid w:val="00A13FC2"/>
    <w:rsid w:val="00A1403B"/>
    <w:rsid w:val="00A15B45"/>
    <w:rsid w:val="00A1695B"/>
    <w:rsid w:val="00A2054E"/>
    <w:rsid w:val="00A20FE6"/>
    <w:rsid w:val="00A2163E"/>
    <w:rsid w:val="00A217C0"/>
    <w:rsid w:val="00A2280A"/>
    <w:rsid w:val="00A22D08"/>
    <w:rsid w:val="00A23334"/>
    <w:rsid w:val="00A24FF4"/>
    <w:rsid w:val="00A26424"/>
    <w:rsid w:val="00A26C8C"/>
    <w:rsid w:val="00A27DE2"/>
    <w:rsid w:val="00A31871"/>
    <w:rsid w:val="00A32756"/>
    <w:rsid w:val="00A33F2A"/>
    <w:rsid w:val="00A350EA"/>
    <w:rsid w:val="00A37730"/>
    <w:rsid w:val="00A41050"/>
    <w:rsid w:val="00A426E8"/>
    <w:rsid w:val="00A42D58"/>
    <w:rsid w:val="00A4383A"/>
    <w:rsid w:val="00A4409D"/>
    <w:rsid w:val="00A4497E"/>
    <w:rsid w:val="00A45454"/>
    <w:rsid w:val="00A457C7"/>
    <w:rsid w:val="00A461B5"/>
    <w:rsid w:val="00A47B20"/>
    <w:rsid w:val="00A5113B"/>
    <w:rsid w:val="00A516A0"/>
    <w:rsid w:val="00A524BC"/>
    <w:rsid w:val="00A5323B"/>
    <w:rsid w:val="00A5347B"/>
    <w:rsid w:val="00A54DAC"/>
    <w:rsid w:val="00A5643D"/>
    <w:rsid w:val="00A56DA5"/>
    <w:rsid w:val="00A57811"/>
    <w:rsid w:val="00A6141E"/>
    <w:rsid w:val="00A624BE"/>
    <w:rsid w:val="00A65123"/>
    <w:rsid w:val="00A6518D"/>
    <w:rsid w:val="00A65740"/>
    <w:rsid w:val="00A667C8"/>
    <w:rsid w:val="00A671D5"/>
    <w:rsid w:val="00A70F79"/>
    <w:rsid w:val="00A72708"/>
    <w:rsid w:val="00A732AC"/>
    <w:rsid w:val="00A73CAE"/>
    <w:rsid w:val="00A73FD9"/>
    <w:rsid w:val="00A76CD2"/>
    <w:rsid w:val="00A7721F"/>
    <w:rsid w:val="00A77AA1"/>
    <w:rsid w:val="00A80715"/>
    <w:rsid w:val="00A82C98"/>
    <w:rsid w:val="00A83608"/>
    <w:rsid w:val="00A837CE"/>
    <w:rsid w:val="00A85043"/>
    <w:rsid w:val="00A857B8"/>
    <w:rsid w:val="00A86092"/>
    <w:rsid w:val="00A872F9"/>
    <w:rsid w:val="00A876FE"/>
    <w:rsid w:val="00A90B01"/>
    <w:rsid w:val="00A91314"/>
    <w:rsid w:val="00A91473"/>
    <w:rsid w:val="00A91CA5"/>
    <w:rsid w:val="00A92093"/>
    <w:rsid w:val="00A92D22"/>
    <w:rsid w:val="00A940AD"/>
    <w:rsid w:val="00A94F77"/>
    <w:rsid w:val="00A96A73"/>
    <w:rsid w:val="00A9768D"/>
    <w:rsid w:val="00AA0B51"/>
    <w:rsid w:val="00AA0B76"/>
    <w:rsid w:val="00AA4260"/>
    <w:rsid w:val="00AA4BFA"/>
    <w:rsid w:val="00AA53C0"/>
    <w:rsid w:val="00AA62C9"/>
    <w:rsid w:val="00AA64CD"/>
    <w:rsid w:val="00AA6C30"/>
    <w:rsid w:val="00AA7A46"/>
    <w:rsid w:val="00AB15F0"/>
    <w:rsid w:val="00AB2AE4"/>
    <w:rsid w:val="00AB38A6"/>
    <w:rsid w:val="00AB40C4"/>
    <w:rsid w:val="00AB57D3"/>
    <w:rsid w:val="00AB5B32"/>
    <w:rsid w:val="00AC004E"/>
    <w:rsid w:val="00AC12E2"/>
    <w:rsid w:val="00AC1F9A"/>
    <w:rsid w:val="00AC224A"/>
    <w:rsid w:val="00AC2C9F"/>
    <w:rsid w:val="00AC4A97"/>
    <w:rsid w:val="00AC691C"/>
    <w:rsid w:val="00AC697A"/>
    <w:rsid w:val="00AD07A7"/>
    <w:rsid w:val="00AD1830"/>
    <w:rsid w:val="00AD283F"/>
    <w:rsid w:val="00AD2983"/>
    <w:rsid w:val="00AD3839"/>
    <w:rsid w:val="00AD701A"/>
    <w:rsid w:val="00AD78DE"/>
    <w:rsid w:val="00AE064D"/>
    <w:rsid w:val="00AE0BD1"/>
    <w:rsid w:val="00AE0C4D"/>
    <w:rsid w:val="00AE1B78"/>
    <w:rsid w:val="00AE355E"/>
    <w:rsid w:val="00AE56BA"/>
    <w:rsid w:val="00AE72F3"/>
    <w:rsid w:val="00AF30B7"/>
    <w:rsid w:val="00AF33E3"/>
    <w:rsid w:val="00AF374E"/>
    <w:rsid w:val="00AF3B6D"/>
    <w:rsid w:val="00AF3BF3"/>
    <w:rsid w:val="00AF43EE"/>
    <w:rsid w:val="00AF58D4"/>
    <w:rsid w:val="00AF6534"/>
    <w:rsid w:val="00B016A5"/>
    <w:rsid w:val="00B01C06"/>
    <w:rsid w:val="00B02240"/>
    <w:rsid w:val="00B02731"/>
    <w:rsid w:val="00B03845"/>
    <w:rsid w:val="00B04990"/>
    <w:rsid w:val="00B10FA7"/>
    <w:rsid w:val="00B11395"/>
    <w:rsid w:val="00B13F54"/>
    <w:rsid w:val="00B14079"/>
    <w:rsid w:val="00B148D2"/>
    <w:rsid w:val="00B156C2"/>
    <w:rsid w:val="00B15F99"/>
    <w:rsid w:val="00B16A6F"/>
    <w:rsid w:val="00B1777B"/>
    <w:rsid w:val="00B20950"/>
    <w:rsid w:val="00B21192"/>
    <w:rsid w:val="00B21A69"/>
    <w:rsid w:val="00B226F1"/>
    <w:rsid w:val="00B24AC2"/>
    <w:rsid w:val="00B24F17"/>
    <w:rsid w:val="00B24FEC"/>
    <w:rsid w:val="00B25500"/>
    <w:rsid w:val="00B25CEC"/>
    <w:rsid w:val="00B26997"/>
    <w:rsid w:val="00B26DD3"/>
    <w:rsid w:val="00B26DF8"/>
    <w:rsid w:val="00B30C20"/>
    <w:rsid w:val="00B3183B"/>
    <w:rsid w:val="00B31A99"/>
    <w:rsid w:val="00B326BC"/>
    <w:rsid w:val="00B32D15"/>
    <w:rsid w:val="00B33712"/>
    <w:rsid w:val="00B349FD"/>
    <w:rsid w:val="00B402CE"/>
    <w:rsid w:val="00B40D9C"/>
    <w:rsid w:val="00B40DB6"/>
    <w:rsid w:val="00B43255"/>
    <w:rsid w:val="00B437C7"/>
    <w:rsid w:val="00B43ACD"/>
    <w:rsid w:val="00B447F4"/>
    <w:rsid w:val="00B44985"/>
    <w:rsid w:val="00B44B7B"/>
    <w:rsid w:val="00B44BB1"/>
    <w:rsid w:val="00B4562F"/>
    <w:rsid w:val="00B46266"/>
    <w:rsid w:val="00B47791"/>
    <w:rsid w:val="00B504DD"/>
    <w:rsid w:val="00B516F1"/>
    <w:rsid w:val="00B51FCB"/>
    <w:rsid w:val="00B53C89"/>
    <w:rsid w:val="00B5535A"/>
    <w:rsid w:val="00B60C39"/>
    <w:rsid w:val="00B61450"/>
    <w:rsid w:val="00B61D88"/>
    <w:rsid w:val="00B62C4B"/>
    <w:rsid w:val="00B62E4A"/>
    <w:rsid w:val="00B64DA1"/>
    <w:rsid w:val="00B654D3"/>
    <w:rsid w:val="00B6660B"/>
    <w:rsid w:val="00B71139"/>
    <w:rsid w:val="00B7235A"/>
    <w:rsid w:val="00B7246E"/>
    <w:rsid w:val="00B72685"/>
    <w:rsid w:val="00B7277E"/>
    <w:rsid w:val="00B72C88"/>
    <w:rsid w:val="00B7620F"/>
    <w:rsid w:val="00B767E5"/>
    <w:rsid w:val="00B76D9F"/>
    <w:rsid w:val="00B83178"/>
    <w:rsid w:val="00B83333"/>
    <w:rsid w:val="00B83A88"/>
    <w:rsid w:val="00B83EBB"/>
    <w:rsid w:val="00B84834"/>
    <w:rsid w:val="00B85611"/>
    <w:rsid w:val="00B9044E"/>
    <w:rsid w:val="00B9235E"/>
    <w:rsid w:val="00B933D1"/>
    <w:rsid w:val="00B93814"/>
    <w:rsid w:val="00B94D47"/>
    <w:rsid w:val="00B9615D"/>
    <w:rsid w:val="00BA2DD5"/>
    <w:rsid w:val="00BA2ECC"/>
    <w:rsid w:val="00BA3D65"/>
    <w:rsid w:val="00BA4317"/>
    <w:rsid w:val="00BA6E61"/>
    <w:rsid w:val="00BB05F0"/>
    <w:rsid w:val="00BB1442"/>
    <w:rsid w:val="00BB3DD2"/>
    <w:rsid w:val="00BB44A5"/>
    <w:rsid w:val="00BB6936"/>
    <w:rsid w:val="00BB6B3B"/>
    <w:rsid w:val="00BB6ECA"/>
    <w:rsid w:val="00BB6F4E"/>
    <w:rsid w:val="00BB6FCB"/>
    <w:rsid w:val="00BB7299"/>
    <w:rsid w:val="00BC05C8"/>
    <w:rsid w:val="00BC2315"/>
    <w:rsid w:val="00BC3AA3"/>
    <w:rsid w:val="00BC4FC5"/>
    <w:rsid w:val="00BC525A"/>
    <w:rsid w:val="00BC5FAA"/>
    <w:rsid w:val="00BC60B5"/>
    <w:rsid w:val="00BC6A2E"/>
    <w:rsid w:val="00BC7239"/>
    <w:rsid w:val="00BC76B6"/>
    <w:rsid w:val="00BC785D"/>
    <w:rsid w:val="00BD006F"/>
    <w:rsid w:val="00BD0876"/>
    <w:rsid w:val="00BD1C7A"/>
    <w:rsid w:val="00BD3306"/>
    <w:rsid w:val="00BD33DA"/>
    <w:rsid w:val="00BD380A"/>
    <w:rsid w:val="00BD3DC3"/>
    <w:rsid w:val="00BD4958"/>
    <w:rsid w:val="00BD4CE9"/>
    <w:rsid w:val="00BD5374"/>
    <w:rsid w:val="00BD56B7"/>
    <w:rsid w:val="00BD57AA"/>
    <w:rsid w:val="00BD581B"/>
    <w:rsid w:val="00BD6381"/>
    <w:rsid w:val="00BD7B7D"/>
    <w:rsid w:val="00BD7EF4"/>
    <w:rsid w:val="00BE02AB"/>
    <w:rsid w:val="00BE1850"/>
    <w:rsid w:val="00BE1A34"/>
    <w:rsid w:val="00BE2B91"/>
    <w:rsid w:val="00BE44BA"/>
    <w:rsid w:val="00BE6A27"/>
    <w:rsid w:val="00BE6F52"/>
    <w:rsid w:val="00BE768B"/>
    <w:rsid w:val="00BE7B7C"/>
    <w:rsid w:val="00BF1A5C"/>
    <w:rsid w:val="00BF1AC4"/>
    <w:rsid w:val="00BF250A"/>
    <w:rsid w:val="00BF51DB"/>
    <w:rsid w:val="00BF5F76"/>
    <w:rsid w:val="00BF5FBF"/>
    <w:rsid w:val="00BF614D"/>
    <w:rsid w:val="00BF6668"/>
    <w:rsid w:val="00C0020C"/>
    <w:rsid w:val="00C01664"/>
    <w:rsid w:val="00C02B3B"/>
    <w:rsid w:val="00C03346"/>
    <w:rsid w:val="00C05C74"/>
    <w:rsid w:val="00C0776F"/>
    <w:rsid w:val="00C103ED"/>
    <w:rsid w:val="00C10443"/>
    <w:rsid w:val="00C12034"/>
    <w:rsid w:val="00C1276F"/>
    <w:rsid w:val="00C13A05"/>
    <w:rsid w:val="00C1455F"/>
    <w:rsid w:val="00C1704A"/>
    <w:rsid w:val="00C17E9C"/>
    <w:rsid w:val="00C22CE1"/>
    <w:rsid w:val="00C23630"/>
    <w:rsid w:val="00C23C8E"/>
    <w:rsid w:val="00C242A2"/>
    <w:rsid w:val="00C2573D"/>
    <w:rsid w:val="00C26B44"/>
    <w:rsid w:val="00C27F5E"/>
    <w:rsid w:val="00C3054B"/>
    <w:rsid w:val="00C30828"/>
    <w:rsid w:val="00C32014"/>
    <w:rsid w:val="00C3672A"/>
    <w:rsid w:val="00C36A58"/>
    <w:rsid w:val="00C41EF8"/>
    <w:rsid w:val="00C430EF"/>
    <w:rsid w:val="00C4399F"/>
    <w:rsid w:val="00C44EE3"/>
    <w:rsid w:val="00C44F09"/>
    <w:rsid w:val="00C46B0B"/>
    <w:rsid w:val="00C4719C"/>
    <w:rsid w:val="00C511CD"/>
    <w:rsid w:val="00C511DC"/>
    <w:rsid w:val="00C51B55"/>
    <w:rsid w:val="00C51DB1"/>
    <w:rsid w:val="00C52737"/>
    <w:rsid w:val="00C53213"/>
    <w:rsid w:val="00C545E6"/>
    <w:rsid w:val="00C55D17"/>
    <w:rsid w:val="00C5604C"/>
    <w:rsid w:val="00C6103E"/>
    <w:rsid w:val="00C61086"/>
    <w:rsid w:val="00C621F0"/>
    <w:rsid w:val="00C6262C"/>
    <w:rsid w:val="00C628D4"/>
    <w:rsid w:val="00C6342F"/>
    <w:rsid w:val="00C63539"/>
    <w:rsid w:val="00C64301"/>
    <w:rsid w:val="00C64595"/>
    <w:rsid w:val="00C64947"/>
    <w:rsid w:val="00C64D9B"/>
    <w:rsid w:val="00C655E2"/>
    <w:rsid w:val="00C656BB"/>
    <w:rsid w:val="00C66350"/>
    <w:rsid w:val="00C67654"/>
    <w:rsid w:val="00C6789F"/>
    <w:rsid w:val="00C71FCA"/>
    <w:rsid w:val="00C72D7E"/>
    <w:rsid w:val="00C72EC1"/>
    <w:rsid w:val="00C744D3"/>
    <w:rsid w:val="00C747BA"/>
    <w:rsid w:val="00C74909"/>
    <w:rsid w:val="00C76A8E"/>
    <w:rsid w:val="00C76CEC"/>
    <w:rsid w:val="00C77B9F"/>
    <w:rsid w:val="00C808A5"/>
    <w:rsid w:val="00C81A90"/>
    <w:rsid w:val="00C82AA8"/>
    <w:rsid w:val="00C82C5B"/>
    <w:rsid w:val="00C83191"/>
    <w:rsid w:val="00C8445E"/>
    <w:rsid w:val="00C845C1"/>
    <w:rsid w:val="00C856D7"/>
    <w:rsid w:val="00C85DFE"/>
    <w:rsid w:val="00C86228"/>
    <w:rsid w:val="00C863F8"/>
    <w:rsid w:val="00C86B8A"/>
    <w:rsid w:val="00C8774D"/>
    <w:rsid w:val="00C903BF"/>
    <w:rsid w:val="00C9175D"/>
    <w:rsid w:val="00C9358A"/>
    <w:rsid w:val="00C93CD8"/>
    <w:rsid w:val="00C93EEC"/>
    <w:rsid w:val="00C946F7"/>
    <w:rsid w:val="00C947BD"/>
    <w:rsid w:val="00C95F87"/>
    <w:rsid w:val="00C9762D"/>
    <w:rsid w:val="00CA0FED"/>
    <w:rsid w:val="00CA1497"/>
    <w:rsid w:val="00CA2E86"/>
    <w:rsid w:val="00CA306C"/>
    <w:rsid w:val="00CA36CF"/>
    <w:rsid w:val="00CA3AD7"/>
    <w:rsid w:val="00CA47C9"/>
    <w:rsid w:val="00CA4A3A"/>
    <w:rsid w:val="00CA4F07"/>
    <w:rsid w:val="00CA5B4F"/>
    <w:rsid w:val="00CA5BB8"/>
    <w:rsid w:val="00CA7284"/>
    <w:rsid w:val="00CA76CE"/>
    <w:rsid w:val="00CB08A2"/>
    <w:rsid w:val="00CB1DC9"/>
    <w:rsid w:val="00CB227C"/>
    <w:rsid w:val="00CB2C22"/>
    <w:rsid w:val="00CB312C"/>
    <w:rsid w:val="00CB32EB"/>
    <w:rsid w:val="00CC0F9F"/>
    <w:rsid w:val="00CC13A2"/>
    <w:rsid w:val="00CC162A"/>
    <w:rsid w:val="00CC192C"/>
    <w:rsid w:val="00CC1BCE"/>
    <w:rsid w:val="00CC1FCC"/>
    <w:rsid w:val="00CC38F5"/>
    <w:rsid w:val="00CC3C13"/>
    <w:rsid w:val="00CC4A2F"/>
    <w:rsid w:val="00CC553E"/>
    <w:rsid w:val="00CC649C"/>
    <w:rsid w:val="00CC6504"/>
    <w:rsid w:val="00CD06E2"/>
    <w:rsid w:val="00CD0838"/>
    <w:rsid w:val="00CD110D"/>
    <w:rsid w:val="00CD1883"/>
    <w:rsid w:val="00CD1D6C"/>
    <w:rsid w:val="00CD1DC8"/>
    <w:rsid w:val="00CD28C5"/>
    <w:rsid w:val="00CD3FF1"/>
    <w:rsid w:val="00CD4D7C"/>
    <w:rsid w:val="00CD4EEF"/>
    <w:rsid w:val="00CD5C4E"/>
    <w:rsid w:val="00CD6E7D"/>
    <w:rsid w:val="00CD770F"/>
    <w:rsid w:val="00CD7CDA"/>
    <w:rsid w:val="00CE0AD8"/>
    <w:rsid w:val="00CE0FE2"/>
    <w:rsid w:val="00CE12A2"/>
    <w:rsid w:val="00CE54C3"/>
    <w:rsid w:val="00CE789B"/>
    <w:rsid w:val="00CE7F25"/>
    <w:rsid w:val="00CF0A8C"/>
    <w:rsid w:val="00CF318A"/>
    <w:rsid w:val="00CF626C"/>
    <w:rsid w:val="00CF656E"/>
    <w:rsid w:val="00CF6869"/>
    <w:rsid w:val="00CF6D40"/>
    <w:rsid w:val="00CF75DC"/>
    <w:rsid w:val="00D00A73"/>
    <w:rsid w:val="00D00C03"/>
    <w:rsid w:val="00D01564"/>
    <w:rsid w:val="00D016EA"/>
    <w:rsid w:val="00D030FE"/>
    <w:rsid w:val="00D0403F"/>
    <w:rsid w:val="00D077D6"/>
    <w:rsid w:val="00D07981"/>
    <w:rsid w:val="00D10AAA"/>
    <w:rsid w:val="00D11321"/>
    <w:rsid w:val="00D11495"/>
    <w:rsid w:val="00D12052"/>
    <w:rsid w:val="00D123DC"/>
    <w:rsid w:val="00D1460C"/>
    <w:rsid w:val="00D151C4"/>
    <w:rsid w:val="00D151E3"/>
    <w:rsid w:val="00D164EA"/>
    <w:rsid w:val="00D1782B"/>
    <w:rsid w:val="00D206EA"/>
    <w:rsid w:val="00D20C31"/>
    <w:rsid w:val="00D20E44"/>
    <w:rsid w:val="00D2255C"/>
    <w:rsid w:val="00D225AF"/>
    <w:rsid w:val="00D24023"/>
    <w:rsid w:val="00D24AF6"/>
    <w:rsid w:val="00D26B9E"/>
    <w:rsid w:val="00D26E58"/>
    <w:rsid w:val="00D27681"/>
    <w:rsid w:val="00D27B72"/>
    <w:rsid w:val="00D304D9"/>
    <w:rsid w:val="00D31899"/>
    <w:rsid w:val="00D31D2B"/>
    <w:rsid w:val="00D31FAA"/>
    <w:rsid w:val="00D3390D"/>
    <w:rsid w:val="00D33ECC"/>
    <w:rsid w:val="00D34457"/>
    <w:rsid w:val="00D356E7"/>
    <w:rsid w:val="00D35FB1"/>
    <w:rsid w:val="00D366E0"/>
    <w:rsid w:val="00D36F42"/>
    <w:rsid w:val="00D40DC8"/>
    <w:rsid w:val="00D41810"/>
    <w:rsid w:val="00D42724"/>
    <w:rsid w:val="00D43DA3"/>
    <w:rsid w:val="00D44A11"/>
    <w:rsid w:val="00D455A6"/>
    <w:rsid w:val="00D45ECD"/>
    <w:rsid w:val="00D46A0C"/>
    <w:rsid w:val="00D5012D"/>
    <w:rsid w:val="00D501C7"/>
    <w:rsid w:val="00D50CAE"/>
    <w:rsid w:val="00D52905"/>
    <w:rsid w:val="00D54921"/>
    <w:rsid w:val="00D55B01"/>
    <w:rsid w:val="00D55B3D"/>
    <w:rsid w:val="00D55C73"/>
    <w:rsid w:val="00D56FBA"/>
    <w:rsid w:val="00D60735"/>
    <w:rsid w:val="00D60AB3"/>
    <w:rsid w:val="00D61E62"/>
    <w:rsid w:val="00D62D0D"/>
    <w:rsid w:val="00D64CC1"/>
    <w:rsid w:val="00D66D1B"/>
    <w:rsid w:val="00D66EE4"/>
    <w:rsid w:val="00D71045"/>
    <w:rsid w:val="00D71877"/>
    <w:rsid w:val="00D7282D"/>
    <w:rsid w:val="00D73548"/>
    <w:rsid w:val="00D73CF8"/>
    <w:rsid w:val="00D7559C"/>
    <w:rsid w:val="00D767AC"/>
    <w:rsid w:val="00D77003"/>
    <w:rsid w:val="00D770BA"/>
    <w:rsid w:val="00D77500"/>
    <w:rsid w:val="00D80D5E"/>
    <w:rsid w:val="00D80EEB"/>
    <w:rsid w:val="00D81482"/>
    <w:rsid w:val="00D820FB"/>
    <w:rsid w:val="00D8272D"/>
    <w:rsid w:val="00D842D2"/>
    <w:rsid w:val="00D84350"/>
    <w:rsid w:val="00D85831"/>
    <w:rsid w:val="00D8585D"/>
    <w:rsid w:val="00D86239"/>
    <w:rsid w:val="00D86D09"/>
    <w:rsid w:val="00D86D46"/>
    <w:rsid w:val="00D86E8D"/>
    <w:rsid w:val="00D87617"/>
    <w:rsid w:val="00D87F0D"/>
    <w:rsid w:val="00D91C66"/>
    <w:rsid w:val="00D93E8B"/>
    <w:rsid w:val="00D94146"/>
    <w:rsid w:val="00D9423B"/>
    <w:rsid w:val="00D95F29"/>
    <w:rsid w:val="00D97222"/>
    <w:rsid w:val="00D9753C"/>
    <w:rsid w:val="00D97A54"/>
    <w:rsid w:val="00DA12A9"/>
    <w:rsid w:val="00DA14EC"/>
    <w:rsid w:val="00DA1D60"/>
    <w:rsid w:val="00DA25E1"/>
    <w:rsid w:val="00DA2E77"/>
    <w:rsid w:val="00DA3F1A"/>
    <w:rsid w:val="00DA5A44"/>
    <w:rsid w:val="00DA7319"/>
    <w:rsid w:val="00DB1334"/>
    <w:rsid w:val="00DB16B7"/>
    <w:rsid w:val="00DB29C6"/>
    <w:rsid w:val="00DB3E86"/>
    <w:rsid w:val="00DB4F76"/>
    <w:rsid w:val="00DB53C2"/>
    <w:rsid w:val="00DB5C07"/>
    <w:rsid w:val="00DB5DB7"/>
    <w:rsid w:val="00DB5E55"/>
    <w:rsid w:val="00DB633C"/>
    <w:rsid w:val="00DB6E44"/>
    <w:rsid w:val="00DB769C"/>
    <w:rsid w:val="00DB7EE0"/>
    <w:rsid w:val="00DC03E3"/>
    <w:rsid w:val="00DC26D6"/>
    <w:rsid w:val="00DC29C9"/>
    <w:rsid w:val="00DC3373"/>
    <w:rsid w:val="00DC38E0"/>
    <w:rsid w:val="00DD0263"/>
    <w:rsid w:val="00DD21D7"/>
    <w:rsid w:val="00DD2B8C"/>
    <w:rsid w:val="00DD31B6"/>
    <w:rsid w:val="00DD50CC"/>
    <w:rsid w:val="00DD544F"/>
    <w:rsid w:val="00DD57B6"/>
    <w:rsid w:val="00DD5872"/>
    <w:rsid w:val="00DD5B4A"/>
    <w:rsid w:val="00DD6740"/>
    <w:rsid w:val="00DD6BEF"/>
    <w:rsid w:val="00DD7242"/>
    <w:rsid w:val="00DD7575"/>
    <w:rsid w:val="00DE0609"/>
    <w:rsid w:val="00DE0CC4"/>
    <w:rsid w:val="00DE16DD"/>
    <w:rsid w:val="00DE1857"/>
    <w:rsid w:val="00DE33B7"/>
    <w:rsid w:val="00DE5AE8"/>
    <w:rsid w:val="00DE6A44"/>
    <w:rsid w:val="00DF001C"/>
    <w:rsid w:val="00DF1F70"/>
    <w:rsid w:val="00DF5722"/>
    <w:rsid w:val="00DF5B09"/>
    <w:rsid w:val="00DF6104"/>
    <w:rsid w:val="00E0307C"/>
    <w:rsid w:val="00E032BC"/>
    <w:rsid w:val="00E036D1"/>
    <w:rsid w:val="00E04C67"/>
    <w:rsid w:val="00E05926"/>
    <w:rsid w:val="00E061E3"/>
    <w:rsid w:val="00E07121"/>
    <w:rsid w:val="00E10729"/>
    <w:rsid w:val="00E117D4"/>
    <w:rsid w:val="00E1249C"/>
    <w:rsid w:val="00E12BD0"/>
    <w:rsid w:val="00E15B3C"/>
    <w:rsid w:val="00E170E0"/>
    <w:rsid w:val="00E17130"/>
    <w:rsid w:val="00E176F1"/>
    <w:rsid w:val="00E209BE"/>
    <w:rsid w:val="00E20F00"/>
    <w:rsid w:val="00E21454"/>
    <w:rsid w:val="00E220DE"/>
    <w:rsid w:val="00E221BD"/>
    <w:rsid w:val="00E25B61"/>
    <w:rsid w:val="00E25CB9"/>
    <w:rsid w:val="00E25D4C"/>
    <w:rsid w:val="00E25F62"/>
    <w:rsid w:val="00E25F8A"/>
    <w:rsid w:val="00E26328"/>
    <w:rsid w:val="00E27A9A"/>
    <w:rsid w:val="00E30959"/>
    <w:rsid w:val="00E31920"/>
    <w:rsid w:val="00E3327E"/>
    <w:rsid w:val="00E333F0"/>
    <w:rsid w:val="00E338F4"/>
    <w:rsid w:val="00E33A4D"/>
    <w:rsid w:val="00E34209"/>
    <w:rsid w:val="00E36EC3"/>
    <w:rsid w:val="00E37096"/>
    <w:rsid w:val="00E37A44"/>
    <w:rsid w:val="00E42122"/>
    <w:rsid w:val="00E439F6"/>
    <w:rsid w:val="00E43B7D"/>
    <w:rsid w:val="00E44C49"/>
    <w:rsid w:val="00E46C97"/>
    <w:rsid w:val="00E519C4"/>
    <w:rsid w:val="00E51D24"/>
    <w:rsid w:val="00E522C2"/>
    <w:rsid w:val="00E54B75"/>
    <w:rsid w:val="00E56130"/>
    <w:rsid w:val="00E579BD"/>
    <w:rsid w:val="00E60FE6"/>
    <w:rsid w:val="00E63696"/>
    <w:rsid w:val="00E6488C"/>
    <w:rsid w:val="00E705BE"/>
    <w:rsid w:val="00E70876"/>
    <w:rsid w:val="00E721A9"/>
    <w:rsid w:val="00E7270A"/>
    <w:rsid w:val="00E729B2"/>
    <w:rsid w:val="00E7492D"/>
    <w:rsid w:val="00E7623A"/>
    <w:rsid w:val="00E76924"/>
    <w:rsid w:val="00E8317E"/>
    <w:rsid w:val="00E833C0"/>
    <w:rsid w:val="00E850DA"/>
    <w:rsid w:val="00E85428"/>
    <w:rsid w:val="00E85E8A"/>
    <w:rsid w:val="00E8675B"/>
    <w:rsid w:val="00E91AC3"/>
    <w:rsid w:val="00E9222C"/>
    <w:rsid w:val="00E9272A"/>
    <w:rsid w:val="00E93AB1"/>
    <w:rsid w:val="00E93E8D"/>
    <w:rsid w:val="00E97CF5"/>
    <w:rsid w:val="00E97E31"/>
    <w:rsid w:val="00EA0013"/>
    <w:rsid w:val="00EA0BFB"/>
    <w:rsid w:val="00EA3183"/>
    <w:rsid w:val="00EA36C3"/>
    <w:rsid w:val="00EA439A"/>
    <w:rsid w:val="00EA499F"/>
    <w:rsid w:val="00EA4B9E"/>
    <w:rsid w:val="00EA5DCD"/>
    <w:rsid w:val="00EA64ED"/>
    <w:rsid w:val="00EA6D85"/>
    <w:rsid w:val="00EA7389"/>
    <w:rsid w:val="00EA7719"/>
    <w:rsid w:val="00EB0A02"/>
    <w:rsid w:val="00EB4B89"/>
    <w:rsid w:val="00EB5FFC"/>
    <w:rsid w:val="00EB648D"/>
    <w:rsid w:val="00EC0874"/>
    <w:rsid w:val="00EC0CF2"/>
    <w:rsid w:val="00EC1436"/>
    <w:rsid w:val="00EC1F18"/>
    <w:rsid w:val="00EC1F28"/>
    <w:rsid w:val="00EC305D"/>
    <w:rsid w:val="00EC3EE9"/>
    <w:rsid w:val="00EC55A9"/>
    <w:rsid w:val="00EC6710"/>
    <w:rsid w:val="00EC68F8"/>
    <w:rsid w:val="00EC6A5A"/>
    <w:rsid w:val="00ED17F1"/>
    <w:rsid w:val="00ED28DE"/>
    <w:rsid w:val="00ED322D"/>
    <w:rsid w:val="00ED365D"/>
    <w:rsid w:val="00ED48A3"/>
    <w:rsid w:val="00ED52ED"/>
    <w:rsid w:val="00ED7131"/>
    <w:rsid w:val="00ED76B2"/>
    <w:rsid w:val="00EE1775"/>
    <w:rsid w:val="00EE3488"/>
    <w:rsid w:val="00EE5210"/>
    <w:rsid w:val="00EE5C71"/>
    <w:rsid w:val="00EE764B"/>
    <w:rsid w:val="00EF0863"/>
    <w:rsid w:val="00EF1D44"/>
    <w:rsid w:val="00EF1E42"/>
    <w:rsid w:val="00EF3F91"/>
    <w:rsid w:val="00EF431E"/>
    <w:rsid w:val="00EF6B1D"/>
    <w:rsid w:val="00F0083B"/>
    <w:rsid w:val="00F028DC"/>
    <w:rsid w:val="00F02E9C"/>
    <w:rsid w:val="00F0470B"/>
    <w:rsid w:val="00F0501F"/>
    <w:rsid w:val="00F05357"/>
    <w:rsid w:val="00F05B81"/>
    <w:rsid w:val="00F07870"/>
    <w:rsid w:val="00F132EF"/>
    <w:rsid w:val="00F144D7"/>
    <w:rsid w:val="00F15488"/>
    <w:rsid w:val="00F167F5"/>
    <w:rsid w:val="00F2040D"/>
    <w:rsid w:val="00F21171"/>
    <w:rsid w:val="00F21609"/>
    <w:rsid w:val="00F2168F"/>
    <w:rsid w:val="00F21E2C"/>
    <w:rsid w:val="00F220CE"/>
    <w:rsid w:val="00F22D64"/>
    <w:rsid w:val="00F230D9"/>
    <w:rsid w:val="00F23693"/>
    <w:rsid w:val="00F23BFA"/>
    <w:rsid w:val="00F242C3"/>
    <w:rsid w:val="00F24DBF"/>
    <w:rsid w:val="00F2514E"/>
    <w:rsid w:val="00F257EF"/>
    <w:rsid w:val="00F25A52"/>
    <w:rsid w:val="00F30060"/>
    <w:rsid w:val="00F30C7C"/>
    <w:rsid w:val="00F32999"/>
    <w:rsid w:val="00F33004"/>
    <w:rsid w:val="00F345FF"/>
    <w:rsid w:val="00F34C1A"/>
    <w:rsid w:val="00F3730A"/>
    <w:rsid w:val="00F37504"/>
    <w:rsid w:val="00F43A36"/>
    <w:rsid w:val="00F44070"/>
    <w:rsid w:val="00F445AF"/>
    <w:rsid w:val="00F44B6A"/>
    <w:rsid w:val="00F44F3A"/>
    <w:rsid w:val="00F44F5E"/>
    <w:rsid w:val="00F45A80"/>
    <w:rsid w:val="00F45DA3"/>
    <w:rsid w:val="00F46CE0"/>
    <w:rsid w:val="00F4717D"/>
    <w:rsid w:val="00F472A4"/>
    <w:rsid w:val="00F47EBA"/>
    <w:rsid w:val="00F50C15"/>
    <w:rsid w:val="00F52207"/>
    <w:rsid w:val="00F52902"/>
    <w:rsid w:val="00F559DB"/>
    <w:rsid w:val="00F5769B"/>
    <w:rsid w:val="00F57FEB"/>
    <w:rsid w:val="00F60026"/>
    <w:rsid w:val="00F612D3"/>
    <w:rsid w:val="00F61658"/>
    <w:rsid w:val="00F61804"/>
    <w:rsid w:val="00F618C2"/>
    <w:rsid w:val="00F622A8"/>
    <w:rsid w:val="00F62770"/>
    <w:rsid w:val="00F64312"/>
    <w:rsid w:val="00F7035F"/>
    <w:rsid w:val="00F708AF"/>
    <w:rsid w:val="00F722DB"/>
    <w:rsid w:val="00F73587"/>
    <w:rsid w:val="00F74428"/>
    <w:rsid w:val="00F74796"/>
    <w:rsid w:val="00F747CF"/>
    <w:rsid w:val="00F74F48"/>
    <w:rsid w:val="00F76AEA"/>
    <w:rsid w:val="00F77076"/>
    <w:rsid w:val="00F81383"/>
    <w:rsid w:val="00F81809"/>
    <w:rsid w:val="00F8184A"/>
    <w:rsid w:val="00F8475F"/>
    <w:rsid w:val="00F848CB"/>
    <w:rsid w:val="00F857D0"/>
    <w:rsid w:val="00F86BCD"/>
    <w:rsid w:val="00F902F5"/>
    <w:rsid w:val="00F91189"/>
    <w:rsid w:val="00F91624"/>
    <w:rsid w:val="00F92402"/>
    <w:rsid w:val="00F9286C"/>
    <w:rsid w:val="00F92B26"/>
    <w:rsid w:val="00F92F35"/>
    <w:rsid w:val="00F959A6"/>
    <w:rsid w:val="00F959F7"/>
    <w:rsid w:val="00F95BEA"/>
    <w:rsid w:val="00F961A0"/>
    <w:rsid w:val="00F978EE"/>
    <w:rsid w:val="00F97FBE"/>
    <w:rsid w:val="00FA1B5A"/>
    <w:rsid w:val="00FA214B"/>
    <w:rsid w:val="00FA25B5"/>
    <w:rsid w:val="00FA3D2F"/>
    <w:rsid w:val="00FA5F50"/>
    <w:rsid w:val="00FA621C"/>
    <w:rsid w:val="00FA7D4D"/>
    <w:rsid w:val="00FB1AB7"/>
    <w:rsid w:val="00FB1ECA"/>
    <w:rsid w:val="00FB2084"/>
    <w:rsid w:val="00FB23E9"/>
    <w:rsid w:val="00FB357A"/>
    <w:rsid w:val="00FB6065"/>
    <w:rsid w:val="00FB6517"/>
    <w:rsid w:val="00FB6B19"/>
    <w:rsid w:val="00FB727D"/>
    <w:rsid w:val="00FC0B53"/>
    <w:rsid w:val="00FC0C54"/>
    <w:rsid w:val="00FC14D4"/>
    <w:rsid w:val="00FC14F7"/>
    <w:rsid w:val="00FC18C3"/>
    <w:rsid w:val="00FC2B55"/>
    <w:rsid w:val="00FC3A50"/>
    <w:rsid w:val="00FC44C8"/>
    <w:rsid w:val="00FC488B"/>
    <w:rsid w:val="00FC4D60"/>
    <w:rsid w:val="00FC6245"/>
    <w:rsid w:val="00FC7429"/>
    <w:rsid w:val="00FC7E34"/>
    <w:rsid w:val="00FD044F"/>
    <w:rsid w:val="00FD2AAF"/>
    <w:rsid w:val="00FD373F"/>
    <w:rsid w:val="00FD3B97"/>
    <w:rsid w:val="00FD4B32"/>
    <w:rsid w:val="00FD682B"/>
    <w:rsid w:val="00FE025A"/>
    <w:rsid w:val="00FE0E77"/>
    <w:rsid w:val="00FE15A7"/>
    <w:rsid w:val="00FE1868"/>
    <w:rsid w:val="00FE1961"/>
    <w:rsid w:val="00FE27C3"/>
    <w:rsid w:val="00FE29D3"/>
    <w:rsid w:val="00FE3363"/>
    <w:rsid w:val="00FE4329"/>
    <w:rsid w:val="00FE5E80"/>
    <w:rsid w:val="00FE6853"/>
    <w:rsid w:val="00FE6BFF"/>
    <w:rsid w:val="00FE78B3"/>
    <w:rsid w:val="00FF093A"/>
    <w:rsid w:val="00FF23D7"/>
    <w:rsid w:val="00FF3C07"/>
    <w:rsid w:val="00FF4A34"/>
    <w:rsid w:val="00FF4ABB"/>
    <w:rsid w:val="00FF4C8D"/>
    <w:rsid w:val="00FF5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DD5"/>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
    <w:link w:val="Odstavecseseznamem"/>
    <w:uiPriority w:val="34"/>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17"/>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BF1AC4"/>
    <w:rPr>
      <w:color w:val="800080"/>
      <w:u w:val="single"/>
    </w:rPr>
  </w:style>
  <w:style w:type="paragraph" w:customStyle="1" w:styleId="font5">
    <w:name w:val="font5"/>
    <w:basedOn w:val="Normln"/>
    <w:rsid w:val="00BF1AC4"/>
    <w:pPr>
      <w:spacing w:before="100" w:beforeAutospacing="1" w:after="100" w:afterAutospacing="1"/>
    </w:pPr>
    <w:rPr>
      <w:color w:val="FF0000"/>
      <w:sz w:val="22"/>
      <w:szCs w:val="22"/>
    </w:rPr>
  </w:style>
  <w:style w:type="paragraph" w:customStyle="1" w:styleId="xl65">
    <w:name w:val="xl65"/>
    <w:basedOn w:val="Normln"/>
    <w:rsid w:val="00BF1AC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66">
    <w:name w:val="xl66"/>
    <w:basedOn w:val="Normln"/>
    <w:rsid w:val="00BF1A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67">
    <w:name w:val="xl67"/>
    <w:basedOn w:val="Normln"/>
    <w:rsid w:val="00BF1A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u w:val="single"/>
    </w:rPr>
  </w:style>
  <w:style w:type="paragraph" w:customStyle="1" w:styleId="xl68">
    <w:name w:val="xl68"/>
    <w:basedOn w:val="Normln"/>
    <w:rsid w:val="00BF1AC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Normln"/>
    <w:rsid w:val="00BF1AC4"/>
    <w:pPr>
      <w:pBdr>
        <w:left w:val="single" w:sz="8"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70">
    <w:name w:val="xl70"/>
    <w:basedOn w:val="Normln"/>
    <w:rsid w:val="00BF1AC4"/>
    <w:pPr>
      <w:pBdr>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1">
    <w:name w:val="xl71"/>
    <w:basedOn w:val="Normln"/>
    <w:rsid w:val="00BF1AC4"/>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2">
    <w:name w:val="xl72"/>
    <w:basedOn w:val="Normln"/>
    <w:rsid w:val="00BF1AC4"/>
    <w:pPr>
      <w:pBdr>
        <w:bottom w:val="single" w:sz="8" w:space="0" w:color="auto"/>
      </w:pBdr>
      <w:spacing w:before="100" w:beforeAutospacing="1" w:after="100" w:afterAutospacing="1"/>
    </w:pPr>
    <w:rPr>
      <w:b/>
      <w:bCs/>
      <w:sz w:val="28"/>
      <w:szCs w:val="28"/>
    </w:rPr>
  </w:style>
  <w:style w:type="paragraph" w:customStyle="1" w:styleId="xl73">
    <w:name w:val="xl73"/>
    <w:basedOn w:val="Normln"/>
    <w:rsid w:val="00BF1A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DD5"/>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
    <w:link w:val="Odstavecseseznamem"/>
    <w:uiPriority w:val="34"/>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17"/>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BF1AC4"/>
    <w:rPr>
      <w:color w:val="800080"/>
      <w:u w:val="single"/>
    </w:rPr>
  </w:style>
  <w:style w:type="paragraph" w:customStyle="1" w:styleId="font5">
    <w:name w:val="font5"/>
    <w:basedOn w:val="Normln"/>
    <w:rsid w:val="00BF1AC4"/>
    <w:pPr>
      <w:spacing w:before="100" w:beforeAutospacing="1" w:after="100" w:afterAutospacing="1"/>
    </w:pPr>
    <w:rPr>
      <w:color w:val="FF0000"/>
      <w:sz w:val="22"/>
      <w:szCs w:val="22"/>
    </w:rPr>
  </w:style>
  <w:style w:type="paragraph" w:customStyle="1" w:styleId="xl65">
    <w:name w:val="xl65"/>
    <w:basedOn w:val="Normln"/>
    <w:rsid w:val="00BF1AC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66">
    <w:name w:val="xl66"/>
    <w:basedOn w:val="Normln"/>
    <w:rsid w:val="00BF1A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67">
    <w:name w:val="xl67"/>
    <w:basedOn w:val="Normln"/>
    <w:rsid w:val="00BF1A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u w:val="single"/>
    </w:rPr>
  </w:style>
  <w:style w:type="paragraph" w:customStyle="1" w:styleId="xl68">
    <w:name w:val="xl68"/>
    <w:basedOn w:val="Normln"/>
    <w:rsid w:val="00BF1AC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Normln"/>
    <w:rsid w:val="00BF1AC4"/>
    <w:pPr>
      <w:pBdr>
        <w:left w:val="single" w:sz="8"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70">
    <w:name w:val="xl70"/>
    <w:basedOn w:val="Normln"/>
    <w:rsid w:val="00BF1AC4"/>
    <w:pPr>
      <w:pBdr>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1">
    <w:name w:val="xl71"/>
    <w:basedOn w:val="Normln"/>
    <w:rsid w:val="00BF1AC4"/>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2">
    <w:name w:val="xl72"/>
    <w:basedOn w:val="Normln"/>
    <w:rsid w:val="00BF1AC4"/>
    <w:pPr>
      <w:pBdr>
        <w:bottom w:val="single" w:sz="8" w:space="0" w:color="auto"/>
      </w:pBdr>
      <w:spacing w:before="100" w:beforeAutospacing="1" w:after="100" w:afterAutospacing="1"/>
    </w:pPr>
    <w:rPr>
      <w:b/>
      <w:bCs/>
      <w:sz w:val="28"/>
      <w:szCs w:val="28"/>
    </w:rPr>
  </w:style>
  <w:style w:type="paragraph" w:customStyle="1" w:styleId="xl73">
    <w:name w:val="xl73"/>
    <w:basedOn w:val="Normln"/>
    <w:rsid w:val="00BF1A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9382">
      <w:bodyDiv w:val="1"/>
      <w:marLeft w:val="0"/>
      <w:marRight w:val="0"/>
      <w:marTop w:val="0"/>
      <w:marBottom w:val="0"/>
      <w:divBdr>
        <w:top w:val="none" w:sz="0" w:space="0" w:color="auto"/>
        <w:left w:val="none" w:sz="0" w:space="0" w:color="auto"/>
        <w:bottom w:val="none" w:sz="0" w:space="0" w:color="auto"/>
        <w:right w:val="none" w:sz="0" w:space="0" w:color="auto"/>
      </w:divBdr>
    </w:div>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659311038">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zp.cz/kontakty/pobocky/most" TargetMode="External"/><Relationship Id="rId21" Type="http://schemas.openxmlformats.org/officeDocument/2006/relationships/hyperlink" Target="https://www.vzp.cz/kontakty/pobocky/benesov" TargetMode="External"/><Relationship Id="rId42" Type="http://schemas.openxmlformats.org/officeDocument/2006/relationships/hyperlink" Target="https://www.vzp.cz/kontakty/pobocky/ceske-budejovice" TargetMode="External"/><Relationship Id="rId63" Type="http://schemas.openxmlformats.org/officeDocument/2006/relationships/hyperlink" Target="https://www.vzp.cz/kontakty/pobocky/horazdovice" TargetMode="External"/><Relationship Id="rId84" Type="http://schemas.openxmlformats.org/officeDocument/2006/relationships/hyperlink" Target="https://www.vzp.cz/kontakty/pobocky/jilemnice" TargetMode="External"/><Relationship Id="rId138" Type="http://schemas.openxmlformats.org/officeDocument/2006/relationships/hyperlink" Target="https://www.vzp.cz/kontakty/pobocky/pelhrimov" TargetMode="External"/><Relationship Id="rId159" Type="http://schemas.openxmlformats.org/officeDocument/2006/relationships/hyperlink" Target="https://www.vzp.cz/kontakty/pobocky/rokycany" TargetMode="External"/><Relationship Id="rId170" Type="http://schemas.openxmlformats.org/officeDocument/2006/relationships/hyperlink" Target="https://www.vzp.cz/kontakty/pobocky/slavkov-u-brna" TargetMode="External"/><Relationship Id="rId191" Type="http://schemas.openxmlformats.org/officeDocument/2006/relationships/hyperlink" Target="https://www.vzp.cz/kontakty/pobocky/uherske-hradiste" TargetMode="External"/><Relationship Id="rId205" Type="http://schemas.openxmlformats.org/officeDocument/2006/relationships/hyperlink" Target="https://www.vzp.cz/kontakty/pobocky/vsetin" TargetMode="External"/><Relationship Id="rId107" Type="http://schemas.openxmlformats.org/officeDocument/2006/relationships/hyperlink" Target="https://www.vzp.cz/kontakty/pobocky/louny" TargetMode="External"/><Relationship Id="rId11" Type="http://schemas.microsoft.com/office/2007/relationships/stylesWithEffects" Target="stylesWithEffects.xml"/><Relationship Id="rId32" Type="http://schemas.openxmlformats.org/officeDocument/2006/relationships/hyperlink" Target="https://www.vzp.cz/kontakty/pobocky/broumov" TargetMode="External"/><Relationship Id="rId53" Type="http://schemas.openxmlformats.org/officeDocument/2006/relationships/hyperlink" Target="https://www.vzp.cz/kontakty/pobocky/frenstat-pod-radhostem" TargetMode="External"/><Relationship Id="rId74" Type="http://schemas.openxmlformats.org/officeDocument/2006/relationships/hyperlink" Target="https://www.vzp.cz/kontakty/pobocky/chrudim" TargetMode="External"/><Relationship Id="rId128" Type="http://schemas.openxmlformats.org/officeDocument/2006/relationships/hyperlink" Target="https://www.vzp.cz/kontakty/pobocky/odry" TargetMode="External"/><Relationship Id="rId149" Type="http://schemas.openxmlformats.org/officeDocument/2006/relationships/hyperlink" Target="https://www.vzp.cz/kontakty/pobocky/praha-4" TargetMode="External"/><Relationship Id="rId5" Type="http://schemas.openxmlformats.org/officeDocument/2006/relationships/customXml" Target="../customXml/item5.xml"/><Relationship Id="rId90" Type="http://schemas.openxmlformats.org/officeDocument/2006/relationships/hyperlink" Target="https://www.vzp.cz/kontakty/pobocky/klatovy" TargetMode="External"/><Relationship Id="rId95" Type="http://schemas.openxmlformats.org/officeDocument/2006/relationships/hyperlink" Target="https://www.vzp.cz/kontakty/pobocky/kraslice" TargetMode="External"/><Relationship Id="rId160" Type="http://schemas.openxmlformats.org/officeDocument/2006/relationships/hyperlink" Target="https://www.vzp.cz/kontakty/pobocky/roudnice-nad-labem" TargetMode="External"/><Relationship Id="rId165" Type="http://schemas.openxmlformats.org/officeDocument/2006/relationships/hyperlink" Target="https://www.vzp.cz/kontakty/pobocky/ricany-u-prahy" TargetMode="External"/><Relationship Id="rId181" Type="http://schemas.openxmlformats.org/officeDocument/2006/relationships/hyperlink" Target="https://www.vzp.cz/kontakty/pobocky/telc" TargetMode="External"/><Relationship Id="rId186" Type="http://schemas.openxmlformats.org/officeDocument/2006/relationships/hyperlink" Target="https://www.vzp.cz/kontakty/pobocky/trutnov" TargetMode="External"/><Relationship Id="rId216" Type="http://schemas.openxmlformats.org/officeDocument/2006/relationships/theme" Target="theme/theme1.xml"/><Relationship Id="rId211" Type="http://schemas.openxmlformats.org/officeDocument/2006/relationships/hyperlink" Target="https://www.vzp.cz/kontakty/pobocky/zamberk" TargetMode="External"/><Relationship Id="rId22" Type="http://schemas.openxmlformats.org/officeDocument/2006/relationships/hyperlink" Target="https://www.vzp.cz/kontakty/pobocky/beroun" TargetMode="External"/><Relationship Id="rId27" Type="http://schemas.openxmlformats.org/officeDocument/2006/relationships/hyperlink" Target="https://www.vzp.cz/kontakty/pobocky/bohumin" TargetMode="External"/><Relationship Id="rId43" Type="http://schemas.openxmlformats.org/officeDocument/2006/relationships/hyperlink" Target="https://www.vzp.cz/kontakty/pobocky/cesky-krumlov" TargetMode="External"/><Relationship Id="rId48" Type="http://schemas.openxmlformats.org/officeDocument/2006/relationships/hyperlink" Target="https://www.vzp.cz/kontakty/pobocky/dobris" TargetMode="External"/><Relationship Id="rId64" Type="http://schemas.openxmlformats.org/officeDocument/2006/relationships/hyperlink" Target="https://www.vzp.cz/kontakty/pobocky/horice" TargetMode="External"/><Relationship Id="rId69" Type="http://schemas.openxmlformats.org/officeDocument/2006/relationships/hyperlink" Target="https://www.vzp.cz/kontakty/pobocky/hustopece-u-brna" TargetMode="External"/><Relationship Id="rId113" Type="http://schemas.openxmlformats.org/officeDocument/2006/relationships/hyperlink" Target="https://www.vzp.cz/kontakty/pobocky/mlada-boleslav" TargetMode="External"/><Relationship Id="rId118" Type="http://schemas.openxmlformats.org/officeDocument/2006/relationships/hyperlink" Target="https://www.vzp.cz/kontakty/pobocky/nachod" TargetMode="External"/><Relationship Id="rId134" Type="http://schemas.openxmlformats.org/officeDocument/2006/relationships/hyperlink" Target="https://www.vzp.cz/kontakty/pobocky/ostrov" TargetMode="External"/><Relationship Id="rId139" Type="http://schemas.openxmlformats.org/officeDocument/2006/relationships/hyperlink" Target="https://www.vzp.cz/kontakty/pobocky/pisek" TargetMode="External"/><Relationship Id="rId80" Type="http://schemas.openxmlformats.org/officeDocument/2006/relationships/hyperlink" Target="https://www.vzp.cz/kontakty/pobocky/jesenik" TargetMode="External"/><Relationship Id="rId85" Type="http://schemas.openxmlformats.org/officeDocument/2006/relationships/hyperlink" Target="https://www.vzp.cz/kontakty/pobocky/jindrichuv-hradec" TargetMode="External"/><Relationship Id="rId150" Type="http://schemas.openxmlformats.org/officeDocument/2006/relationships/hyperlink" Target="https://www.vzp.cz/kontakty/pobocky/praha-5" TargetMode="External"/><Relationship Id="rId155" Type="http://schemas.openxmlformats.org/officeDocument/2006/relationships/hyperlink" Target="https://www.vzp.cz/kontakty/pobocky/prerov" TargetMode="External"/><Relationship Id="rId171" Type="http://schemas.openxmlformats.org/officeDocument/2006/relationships/hyperlink" Target="https://www.vzp.cz/kontakty/pobocky/sobeslav" TargetMode="External"/><Relationship Id="rId176" Type="http://schemas.openxmlformats.org/officeDocument/2006/relationships/hyperlink" Target="https://www.vzp.cz/kontakty/pobocky/svitavy" TargetMode="External"/><Relationship Id="rId192" Type="http://schemas.openxmlformats.org/officeDocument/2006/relationships/hyperlink" Target="https://www.vzp.cz/kontakty/pobocky/uhersky-brod" TargetMode="External"/><Relationship Id="rId197" Type="http://schemas.openxmlformats.org/officeDocument/2006/relationships/hyperlink" Target="https://www.vzp.cz/kontakty/pobocky/velka-bites" TargetMode="External"/><Relationship Id="rId206" Type="http://schemas.openxmlformats.org/officeDocument/2006/relationships/hyperlink" Target="https://www.vzp.cz/kontakty/pobocky/vysoke-myto" TargetMode="External"/><Relationship Id="rId201" Type="http://schemas.openxmlformats.org/officeDocument/2006/relationships/hyperlink" Target="https://www.vzp.cz/kontakty/pobocky/vlasim" TargetMode="External"/><Relationship Id="rId12" Type="http://schemas.openxmlformats.org/officeDocument/2006/relationships/settings" Target="settings.xml"/><Relationship Id="rId17" Type="http://schemas.openxmlformats.org/officeDocument/2006/relationships/hyperlink" Target="mailto:servicedesk@vzp.cz" TargetMode="External"/><Relationship Id="rId33" Type="http://schemas.openxmlformats.org/officeDocument/2006/relationships/hyperlink" Target="https://www.vzp.cz/kontakty/pobocky/bruntal" TargetMode="External"/><Relationship Id="rId38" Type="http://schemas.openxmlformats.org/officeDocument/2006/relationships/hyperlink" Target="https://www.vzp.cz/kontakty/pobocky/caslav" TargetMode="External"/><Relationship Id="rId59" Type="http://schemas.openxmlformats.org/officeDocument/2006/relationships/hyperlink" Target="https://www.vzp.cz/kontakty/pobocky/hlinsko-v-cechach" TargetMode="External"/><Relationship Id="rId103" Type="http://schemas.openxmlformats.org/officeDocument/2006/relationships/hyperlink" Target="https://www.vzp.cz/kontakty/pobocky/litomerice" TargetMode="External"/><Relationship Id="rId108" Type="http://schemas.openxmlformats.org/officeDocument/2006/relationships/hyperlink" Target="https://www.vzp.cz/kontakty/pobocky/luhacovice" TargetMode="External"/><Relationship Id="rId124" Type="http://schemas.openxmlformats.org/officeDocument/2006/relationships/hyperlink" Target="https://www.vzp.cz/kontakty/pobocky/nove-mesto-na-morave" TargetMode="External"/><Relationship Id="rId129" Type="http://schemas.openxmlformats.org/officeDocument/2006/relationships/hyperlink" Target="https://www.vzp.cz/kontakty/pobocky/olomouc" TargetMode="External"/><Relationship Id="rId54" Type="http://schemas.openxmlformats.org/officeDocument/2006/relationships/hyperlink" Target="https://www.vzp.cz/kontakty/pobocky/frydek-mistek" TargetMode="External"/><Relationship Id="rId70" Type="http://schemas.openxmlformats.org/officeDocument/2006/relationships/hyperlink" Target="https://www.vzp.cz/kontakty/pobocky/cheb" TargetMode="External"/><Relationship Id="rId75" Type="http://schemas.openxmlformats.org/officeDocument/2006/relationships/hyperlink" Target="https://www.vzp.cz/kontakty/pobocky/ivancice" TargetMode="External"/><Relationship Id="rId91" Type="http://schemas.openxmlformats.org/officeDocument/2006/relationships/hyperlink" Target="https://www.vzp.cz/kontakty/pobocky/kolin-iv" TargetMode="External"/><Relationship Id="rId96" Type="http://schemas.openxmlformats.org/officeDocument/2006/relationships/hyperlink" Target="https://www.vzp.cz/kontakty/pobocky/krnov" TargetMode="External"/><Relationship Id="rId140" Type="http://schemas.openxmlformats.org/officeDocument/2006/relationships/hyperlink" Target="https://www.vzp.cz/kontakty/pobocky/plzen" TargetMode="External"/><Relationship Id="rId145" Type="http://schemas.openxmlformats.org/officeDocument/2006/relationships/hyperlink" Target="https://www.vzp.cz/kontakty/pobocky/praha-1-perstyn" TargetMode="External"/><Relationship Id="rId161" Type="http://schemas.openxmlformats.org/officeDocument/2006/relationships/hyperlink" Target="https://www.vzp.cz/kontakty/pobocky/roznov-pod-radhostem" TargetMode="External"/><Relationship Id="rId166" Type="http://schemas.openxmlformats.org/officeDocument/2006/relationships/hyperlink" Target="https://www.vzp.cz/kontakty/pobocky/sedlcany" TargetMode="External"/><Relationship Id="rId182" Type="http://schemas.openxmlformats.org/officeDocument/2006/relationships/hyperlink" Target="https://www.vzp.cz/kontakty/pobocky/teplice" TargetMode="External"/><Relationship Id="rId187" Type="http://schemas.openxmlformats.org/officeDocument/2006/relationships/hyperlink" Target="https://www.vzp.cz/kontakty/pobocky/trebi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https://www.vzp.cz/kontakty/pobocky/zatec" TargetMode="External"/><Relationship Id="rId23" Type="http://schemas.openxmlformats.org/officeDocument/2006/relationships/hyperlink" Target="https://www.vzp.cz/kontakty/pobocky/bilovec" TargetMode="External"/><Relationship Id="rId28" Type="http://schemas.openxmlformats.org/officeDocument/2006/relationships/hyperlink" Target="https://www.vzp.cz/kontakty/pobocky/boskovice" TargetMode="External"/><Relationship Id="rId49" Type="http://schemas.openxmlformats.org/officeDocument/2006/relationships/hyperlink" Target="https://www.vzp.cz/kontakty/pobocky/dolni-nemci" TargetMode="External"/><Relationship Id="rId114" Type="http://schemas.openxmlformats.org/officeDocument/2006/relationships/hyperlink" Target="https://www.vzp.cz/kontakty/pobocky/moravska-trebova" TargetMode="External"/><Relationship Id="rId119" Type="http://schemas.openxmlformats.org/officeDocument/2006/relationships/hyperlink" Target="https://www.vzp.cz/kontakty/pobocky/namest-nad-oslavou" TargetMode="External"/><Relationship Id="rId44" Type="http://schemas.openxmlformats.org/officeDocument/2006/relationships/hyperlink" Target="https://www.vzp.cz/kontakty/pobocky/cesky-tesin" TargetMode="External"/><Relationship Id="rId60" Type="http://schemas.openxmlformats.org/officeDocument/2006/relationships/hyperlink" Target="https://www.vzp.cz/kontakty/pobocky/hlucin" TargetMode="External"/><Relationship Id="rId65" Type="http://schemas.openxmlformats.org/officeDocument/2006/relationships/hyperlink" Target="https://www.vzp.cz/kontakty/pobocky/horovice" TargetMode="External"/><Relationship Id="rId81" Type="http://schemas.openxmlformats.org/officeDocument/2006/relationships/hyperlink" Target="https://www.vzp.cz/kontakty/pobocky/jevicko" TargetMode="External"/><Relationship Id="rId86" Type="http://schemas.openxmlformats.org/officeDocument/2006/relationships/hyperlink" Target="https://www.vzp.cz/kontakty/pobocky/kadan" TargetMode="External"/><Relationship Id="rId130" Type="http://schemas.openxmlformats.org/officeDocument/2006/relationships/hyperlink" Target="https://www.vzp.cz/kontakty/pobocky/opava" TargetMode="External"/><Relationship Id="rId135" Type="http://schemas.openxmlformats.org/officeDocument/2006/relationships/hyperlink" Target="https://www.vzp.cz/kontakty/pobocky/otrokovice" TargetMode="External"/><Relationship Id="rId151" Type="http://schemas.openxmlformats.org/officeDocument/2006/relationships/hyperlink" Target="https://www.vzp.cz/kontakty/pobocky/praha-8" TargetMode="External"/><Relationship Id="rId156" Type="http://schemas.openxmlformats.org/officeDocument/2006/relationships/hyperlink" Target="https://www.vzp.cz/kontakty/pobocky/prestice" TargetMode="External"/><Relationship Id="rId177" Type="http://schemas.openxmlformats.org/officeDocument/2006/relationships/hyperlink" Target="https://www.vzp.cz/kontakty/pobocky/sternberk" TargetMode="External"/><Relationship Id="rId198" Type="http://schemas.openxmlformats.org/officeDocument/2006/relationships/hyperlink" Target="https://www.vzp.cz/kontakty/pobocky/velke-mezirici" TargetMode="External"/><Relationship Id="rId172" Type="http://schemas.openxmlformats.org/officeDocument/2006/relationships/hyperlink" Target="https://www.vzp.cz/kontakty/pobocky/sokolov" TargetMode="External"/><Relationship Id="rId193" Type="http://schemas.openxmlformats.org/officeDocument/2006/relationships/hyperlink" Target="https://www.vzp.cz/kontakty/pobocky/usti-nad-labem" TargetMode="External"/><Relationship Id="rId202" Type="http://schemas.openxmlformats.org/officeDocument/2006/relationships/hyperlink" Target="https://www.vzp.cz/kontakty/pobocky/vodnany" TargetMode="External"/><Relationship Id="rId207" Type="http://schemas.openxmlformats.org/officeDocument/2006/relationships/hyperlink" Target="https://www.vzp.cz/kontakty/pobocky/vyskov" TargetMode="External"/><Relationship Id="rId13" Type="http://schemas.openxmlformats.org/officeDocument/2006/relationships/webSettings" Target="webSettings.xml"/><Relationship Id="rId18" Type="http://schemas.openxmlformats.org/officeDocument/2006/relationships/hyperlink" Target="mailto:servis@elso-group.cz" TargetMode="External"/><Relationship Id="rId39" Type="http://schemas.openxmlformats.org/officeDocument/2006/relationships/hyperlink" Target="https://www.vzp.cz/kontakty/pobocky/celakovice" TargetMode="External"/><Relationship Id="rId109" Type="http://schemas.openxmlformats.org/officeDocument/2006/relationships/hyperlink" Target="https://www.vzp.cz/kontakty/pobocky/marianske-lazne" TargetMode="External"/><Relationship Id="rId34" Type="http://schemas.openxmlformats.org/officeDocument/2006/relationships/hyperlink" Target="https://www.vzp.cz/kontakty/pobocky/breclav" TargetMode="External"/><Relationship Id="rId50" Type="http://schemas.openxmlformats.org/officeDocument/2006/relationships/hyperlink" Target="https://www.vzp.cz/kontakty/pobocky/domazlice" TargetMode="External"/><Relationship Id="rId55" Type="http://schemas.openxmlformats.org/officeDocument/2006/relationships/hyperlink" Target="https://www.vzp.cz/kontakty/pobocky/frydlant" TargetMode="External"/><Relationship Id="rId76" Type="http://schemas.openxmlformats.org/officeDocument/2006/relationships/hyperlink" Target="https://www.vzp.cz/kontakty/pobocky/jablonec-nad-nisou" TargetMode="External"/><Relationship Id="rId97" Type="http://schemas.openxmlformats.org/officeDocument/2006/relationships/hyperlink" Target="https://www.vzp.cz/kontakty/pobocky/kromeriz" TargetMode="External"/><Relationship Id="rId104" Type="http://schemas.openxmlformats.org/officeDocument/2006/relationships/hyperlink" Target="https://www.vzp.cz/kontakty/pobocky/litomysl" TargetMode="External"/><Relationship Id="rId120" Type="http://schemas.openxmlformats.org/officeDocument/2006/relationships/hyperlink" Target="https://www.vzp.cz/kontakty/pobocky/nejdek" TargetMode="External"/><Relationship Id="rId125" Type="http://schemas.openxmlformats.org/officeDocument/2006/relationships/hyperlink" Target="https://www.vzp.cz/kontakty/pobocky/novy-bydzov" TargetMode="External"/><Relationship Id="rId141" Type="http://schemas.openxmlformats.org/officeDocument/2006/relationships/hyperlink" Target="https://www.vzp.cz/kontakty/pobocky/podborany" TargetMode="External"/><Relationship Id="rId146" Type="http://schemas.openxmlformats.org/officeDocument/2006/relationships/hyperlink" Target="https://www.vzp.cz/kontakty/pobocky/praha-1" TargetMode="External"/><Relationship Id="rId167" Type="http://schemas.openxmlformats.org/officeDocument/2006/relationships/hyperlink" Target="https://www.vzp.cz/kontakty/pobocky/semily" TargetMode="External"/><Relationship Id="rId188" Type="http://schemas.openxmlformats.org/officeDocument/2006/relationships/hyperlink" Target="https://www.vzp.cz/kontakty/pobocky/trinec-stare-mesto" TargetMode="External"/><Relationship Id="rId7" Type="http://schemas.openxmlformats.org/officeDocument/2006/relationships/customXml" Target="../customXml/item7.xml"/><Relationship Id="rId71" Type="http://schemas.openxmlformats.org/officeDocument/2006/relationships/hyperlink" Target="https://www.vzp.cz/kontakty/pobocky/chodov" TargetMode="External"/><Relationship Id="rId92" Type="http://schemas.openxmlformats.org/officeDocument/2006/relationships/hyperlink" Target="https://www.vzp.cz/kontakty/pobocky/koprivnice" TargetMode="External"/><Relationship Id="rId162" Type="http://schemas.openxmlformats.org/officeDocument/2006/relationships/hyperlink" Target="https://www.vzp.cz/kontakty/pobocky/rumburk" TargetMode="External"/><Relationship Id="rId183" Type="http://schemas.openxmlformats.org/officeDocument/2006/relationships/hyperlink" Target="https://www.vzp.cz/kontakty/pobocky/tisnov" TargetMode="External"/><Relationship Id="rId213" Type="http://schemas.openxmlformats.org/officeDocument/2006/relationships/hyperlink" Target="https://www.vzp.cz/kontakty/pobocky/zdar-nad-sazavou" TargetMode="External"/><Relationship Id="rId2" Type="http://schemas.openxmlformats.org/officeDocument/2006/relationships/customXml" Target="../customXml/item2.xml"/><Relationship Id="rId29" Type="http://schemas.openxmlformats.org/officeDocument/2006/relationships/hyperlink" Target="https://www.vzp.cz/kontakty/pobocky/brandys-nad-labem" TargetMode="External"/><Relationship Id="rId24" Type="http://schemas.openxmlformats.org/officeDocument/2006/relationships/hyperlink" Target="https://www.vzp.cz/kontakty/pobocky/blansko" TargetMode="External"/><Relationship Id="rId40" Type="http://schemas.openxmlformats.org/officeDocument/2006/relationships/hyperlink" Target="https://www.vzp.cz/kontakty/pobocky/ceska-lipa" TargetMode="External"/><Relationship Id="rId45" Type="http://schemas.openxmlformats.org/officeDocument/2006/relationships/hyperlink" Target="https://www.vzp.cz/kontakty/pobocky/dacice" TargetMode="External"/><Relationship Id="rId66" Type="http://schemas.openxmlformats.org/officeDocument/2006/relationships/hyperlink" Target="https://www.vzp.cz/kontakty/pobocky/hradec-kralove" TargetMode="External"/><Relationship Id="rId87" Type="http://schemas.openxmlformats.org/officeDocument/2006/relationships/hyperlink" Target="https://www.vzp.cz/kontakty/pobocky/karlovy-vary" TargetMode="External"/><Relationship Id="rId110" Type="http://schemas.openxmlformats.org/officeDocument/2006/relationships/hyperlink" Target="https://www.vzp.cz/kontakty/pobocky/melnik" TargetMode="External"/><Relationship Id="rId115" Type="http://schemas.openxmlformats.org/officeDocument/2006/relationships/hyperlink" Target="https://www.vzp.cz/kontakty/pobocky/moravske-budejovice" TargetMode="External"/><Relationship Id="rId131" Type="http://schemas.openxmlformats.org/officeDocument/2006/relationships/hyperlink" Target="https://www.vzp.cz/kontakty/pobocky/orlova-lutyne" TargetMode="External"/><Relationship Id="rId136" Type="http://schemas.openxmlformats.org/officeDocument/2006/relationships/hyperlink" Target="https://www.vzp.cz/kontakty/pobocky/pacov" TargetMode="External"/><Relationship Id="rId157" Type="http://schemas.openxmlformats.org/officeDocument/2006/relationships/hyperlink" Target="https://www.vzp.cz/kontakty/pobocky/pribram" TargetMode="External"/><Relationship Id="rId178" Type="http://schemas.openxmlformats.org/officeDocument/2006/relationships/hyperlink" Target="https://www.vzp.cz/kontakty/pobocky/sumperk" TargetMode="External"/><Relationship Id="rId61" Type="http://schemas.openxmlformats.org/officeDocument/2006/relationships/hyperlink" Target="https://www.vzp.cz/kontakty/pobocky/hodonin" TargetMode="External"/><Relationship Id="rId82" Type="http://schemas.openxmlformats.org/officeDocument/2006/relationships/hyperlink" Target="https://www.vzp.cz/kontakty/pobocky/jicin" TargetMode="External"/><Relationship Id="rId152" Type="http://schemas.openxmlformats.org/officeDocument/2006/relationships/hyperlink" Target="https://www.vzp.cz/kontakty/pobocky/prachatice" TargetMode="External"/><Relationship Id="rId173" Type="http://schemas.openxmlformats.org/officeDocument/2006/relationships/hyperlink" Target="https://www.vzp.cz/kontakty/pobocky/strakonice" TargetMode="External"/><Relationship Id="rId194" Type="http://schemas.openxmlformats.org/officeDocument/2006/relationships/hyperlink" Target="https://www.vzp.cz/kontakty/pobocky/usti-nad-orlici" TargetMode="External"/><Relationship Id="rId199" Type="http://schemas.openxmlformats.org/officeDocument/2006/relationships/hyperlink" Target="https://www.vzp.cz/kontakty/pobocky/veseli-nad-moravou" TargetMode="External"/><Relationship Id="rId203" Type="http://schemas.openxmlformats.org/officeDocument/2006/relationships/hyperlink" Target="https://www.vzp.cz/kontakty/pobocky/votice" TargetMode="External"/><Relationship Id="rId208" Type="http://schemas.openxmlformats.org/officeDocument/2006/relationships/hyperlink" Target="https://www.vzp.cz/kontakty/pobocky/zabreh" TargetMode="External"/><Relationship Id="rId19" Type="http://schemas.openxmlformats.org/officeDocument/2006/relationships/footer" Target="footer1.xml"/><Relationship Id="rId14" Type="http://schemas.openxmlformats.org/officeDocument/2006/relationships/footnotes" Target="footnotes.xml"/><Relationship Id="rId30" Type="http://schemas.openxmlformats.org/officeDocument/2006/relationships/hyperlink" Target="https://www.vzp.cz/kontakty/pobocky/brno-mesto" TargetMode="External"/><Relationship Id="rId35" Type="http://schemas.openxmlformats.org/officeDocument/2006/relationships/hyperlink" Target="https://www.vzp.cz/kontakty/pobocky/bucovice" TargetMode="External"/><Relationship Id="rId56" Type="http://schemas.openxmlformats.org/officeDocument/2006/relationships/hyperlink" Target="https://www.vzp.cz/kontakty/pobocky/frydlant-nad-ostravici" TargetMode="External"/><Relationship Id="rId77" Type="http://schemas.openxmlformats.org/officeDocument/2006/relationships/hyperlink" Target="https://www.vzp.cz/kontakty/pobocky/jaromer" TargetMode="External"/><Relationship Id="rId100" Type="http://schemas.openxmlformats.org/officeDocument/2006/relationships/hyperlink" Target="https://www.vzp.cz/kontakty/pobocky/lanskroun" TargetMode="External"/><Relationship Id="rId105" Type="http://schemas.openxmlformats.org/officeDocument/2006/relationships/hyperlink" Target="https://www.vzp.cz/kontakty/pobocky/litovel" TargetMode="External"/><Relationship Id="rId126" Type="http://schemas.openxmlformats.org/officeDocument/2006/relationships/hyperlink" Target="https://www.vzp.cz/kontakty/pobocky/novy-jicin" TargetMode="External"/><Relationship Id="rId147" Type="http://schemas.openxmlformats.org/officeDocument/2006/relationships/hyperlink" Target="https://www.vzp.cz/kontakty/pobocky/praha-2" TargetMode="External"/><Relationship Id="rId168" Type="http://schemas.openxmlformats.org/officeDocument/2006/relationships/hyperlink" Target="https://www.vzp.cz/kontakty/pobocky/slany" TargetMode="External"/><Relationship Id="rId8" Type="http://schemas.openxmlformats.org/officeDocument/2006/relationships/customXml" Target="../customXml/item8.xml"/><Relationship Id="rId51" Type="http://schemas.openxmlformats.org/officeDocument/2006/relationships/hyperlink" Target="https://www.vzp.cz/kontakty/pobocky/dukovany-jaderna-elektrarna" TargetMode="External"/><Relationship Id="rId72" Type="http://schemas.openxmlformats.org/officeDocument/2006/relationships/hyperlink" Target="https://www.vzp.cz/kontakty/pobocky/chomutov" TargetMode="External"/><Relationship Id="rId93" Type="http://schemas.openxmlformats.org/officeDocument/2006/relationships/hyperlink" Target="https://www.vzp.cz/kontakty/pobocky/kralovice" TargetMode="External"/><Relationship Id="rId98" Type="http://schemas.openxmlformats.org/officeDocument/2006/relationships/hyperlink" Target="https://www.vzp.cz/kontakty/pobocky/kutna-hora" TargetMode="External"/><Relationship Id="rId121" Type="http://schemas.openxmlformats.org/officeDocument/2006/relationships/hyperlink" Target="https://www.vzp.cz/kontakty/pobocky/nepomuk" TargetMode="External"/><Relationship Id="rId142" Type="http://schemas.openxmlformats.org/officeDocument/2006/relationships/hyperlink" Target="https://www.vzp.cz/kontakty/pobocky/podebrady" TargetMode="External"/><Relationship Id="rId163" Type="http://schemas.openxmlformats.org/officeDocument/2006/relationships/hyperlink" Target="https://www.vzp.cz/kontakty/pobocky/rychnov-nad-kneznou" TargetMode="External"/><Relationship Id="rId184" Type="http://schemas.openxmlformats.org/officeDocument/2006/relationships/hyperlink" Target="https://www.vzp.cz/kontakty/pobocky/touzim" TargetMode="External"/><Relationship Id="rId189" Type="http://schemas.openxmlformats.org/officeDocument/2006/relationships/hyperlink" Target="https://www.vzp.cz/kontakty/pobocky/turnov" TargetMode="External"/><Relationship Id="rId219" Type="http://schemas.microsoft.com/office/2011/relationships/people" Target="people.xml"/><Relationship Id="rId3" Type="http://schemas.openxmlformats.org/officeDocument/2006/relationships/customXml" Target="../customXml/item3.xml"/><Relationship Id="rId214" Type="http://schemas.openxmlformats.org/officeDocument/2006/relationships/hyperlink" Target="https://www.vzp.cz/kontakty/pobocky/zidlochovice" TargetMode="External"/><Relationship Id="rId25" Type="http://schemas.openxmlformats.org/officeDocument/2006/relationships/hyperlink" Target="https://www.vzp.cz/kontakty/pobocky/blatna" TargetMode="External"/><Relationship Id="rId46" Type="http://schemas.openxmlformats.org/officeDocument/2006/relationships/hyperlink" Target="https://www.vzp.cz/kontakty/pobocky/decin" TargetMode="External"/><Relationship Id="rId67" Type="http://schemas.openxmlformats.org/officeDocument/2006/relationships/hyperlink" Target="https://www.vzp.cz/kontakty/pobocky/hranice" TargetMode="External"/><Relationship Id="rId116" Type="http://schemas.openxmlformats.org/officeDocument/2006/relationships/hyperlink" Target="https://www.vzp.cz/kontakty/pobocky/moravsky-krumlov" TargetMode="External"/><Relationship Id="rId137" Type="http://schemas.openxmlformats.org/officeDocument/2006/relationships/hyperlink" Target="https://www.vzp.cz/kontakty/pobocky/pardubice" TargetMode="External"/><Relationship Id="rId158" Type="http://schemas.openxmlformats.org/officeDocument/2006/relationships/hyperlink" Target="https://www.vzp.cz/kontakty/pobocky/rakovnik" TargetMode="External"/><Relationship Id="rId20" Type="http://schemas.openxmlformats.org/officeDocument/2006/relationships/hyperlink" Target="https://www.vzp.cz/kontakty/pobocky/as" TargetMode="External"/><Relationship Id="rId41" Type="http://schemas.openxmlformats.org/officeDocument/2006/relationships/hyperlink" Target="https://www.vzp.cz/kontakty/pobocky/ceska-trebova" TargetMode="External"/><Relationship Id="rId62" Type="http://schemas.openxmlformats.org/officeDocument/2006/relationships/hyperlink" Target="https://www.vzp.cz/kontakty/pobocky/holesov" TargetMode="External"/><Relationship Id="rId83" Type="http://schemas.openxmlformats.org/officeDocument/2006/relationships/hyperlink" Target="https://www.vzp.cz/kontakty/pobocky/jihlava" TargetMode="External"/><Relationship Id="rId88" Type="http://schemas.openxmlformats.org/officeDocument/2006/relationships/hyperlink" Target="https://www.vzp.cz/kontakty/pobocky/karvina-frystat" TargetMode="External"/><Relationship Id="rId111" Type="http://schemas.openxmlformats.org/officeDocument/2006/relationships/hyperlink" Target="https://www.vzp.cz/kontakty/pobocky/mikulov" TargetMode="External"/><Relationship Id="rId132" Type="http://schemas.openxmlformats.org/officeDocument/2006/relationships/hyperlink" Target="https://www.vzp.cz/kontakty/pobocky/ostrava-moravska-ostrava" TargetMode="External"/><Relationship Id="rId153" Type="http://schemas.openxmlformats.org/officeDocument/2006/relationships/hyperlink" Target="https://www.vzp.cz/kontakty/pobocky/prostejov" TargetMode="External"/><Relationship Id="rId174" Type="http://schemas.openxmlformats.org/officeDocument/2006/relationships/hyperlink" Target="https://www.vzp.cz/kontakty/pobocky/susice" TargetMode="External"/><Relationship Id="rId179" Type="http://schemas.openxmlformats.org/officeDocument/2006/relationships/hyperlink" Target="https://www.vzp.cz/kontakty/pobocky/tabor" TargetMode="External"/><Relationship Id="rId195" Type="http://schemas.openxmlformats.org/officeDocument/2006/relationships/hyperlink" Target="https://www.vzp.cz/kontakty/pobocky/valasske-klobouky" TargetMode="External"/><Relationship Id="rId209" Type="http://schemas.openxmlformats.org/officeDocument/2006/relationships/hyperlink" Target="https://www.vzp.cz/kontakty/pobocky/zlin" TargetMode="External"/><Relationship Id="rId190" Type="http://schemas.openxmlformats.org/officeDocument/2006/relationships/hyperlink" Target="https://www.vzp.cz/kontakty/pobocky/tyn-nad-vltavou" TargetMode="External"/><Relationship Id="rId204" Type="http://schemas.openxmlformats.org/officeDocument/2006/relationships/hyperlink" Target="https://www.vzp.cz/kontakty/pobocky/vrbno-pod-pradedem" TargetMode="External"/><Relationship Id="rId220" Type="http://schemas.microsoft.com/office/2011/relationships/commentsExtended" Target="commentsExtended.xml"/><Relationship Id="rId15" Type="http://schemas.openxmlformats.org/officeDocument/2006/relationships/endnotes" Target="endnotes.xml"/><Relationship Id="rId36" Type="http://schemas.openxmlformats.org/officeDocument/2006/relationships/hyperlink" Target="https://www.vzp.cz/kontakty/pobocky/bystrice-nad-pernstejnem" TargetMode="External"/><Relationship Id="rId57" Type="http://schemas.openxmlformats.org/officeDocument/2006/relationships/hyperlink" Target="https://www.vzp.cz/kontakty/pobocky/havirov" TargetMode="External"/><Relationship Id="rId106" Type="http://schemas.openxmlformats.org/officeDocument/2006/relationships/hyperlink" Target="https://www.vzp.cz/kontakty/pobocky/litvinov" TargetMode="External"/><Relationship Id="rId127" Type="http://schemas.openxmlformats.org/officeDocument/2006/relationships/hyperlink" Target="https://www.vzp.cz/kontakty/pobocky/nymburk" TargetMode="External"/><Relationship Id="rId10" Type="http://schemas.openxmlformats.org/officeDocument/2006/relationships/styles" Target="styles.xml"/><Relationship Id="rId31" Type="http://schemas.openxmlformats.org/officeDocument/2006/relationships/hyperlink" Target="https://www.vzp.cz/kontakty/pobocky/brno-venkov" TargetMode="External"/><Relationship Id="rId52" Type="http://schemas.openxmlformats.org/officeDocument/2006/relationships/hyperlink" Target="https://www.vzp.cz/kontakty/pobocky/dvur-kralove-nad-labem" TargetMode="External"/><Relationship Id="rId73" Type="http://schemas.openxmlformats.org/officeDocument/2006/relationships/hyperlink" Target="https://www.vzp.cz/kontakty/pobocky/chotebor" TargetMode="External"/><Relationship Id="rId78" Type="http://schemas.openxmlformats.org/officeDocument/2006/relationships/hyperlink" Target="https://www.vzp.cz/kontakty/pobocky/jaromerice-nad-rokytnou" TargetMode="External"/><Relationship Id="rId94" Type="http://schemas.openxmlformats.org/officeDocument/2006/relationships/hyperlink" Target="https://www.vzp.cz/kontakty/pobocky/kralupy-nad-vltavou" TargetMode="External"/><Relationship Id="rId99" Type="http://schemas.openxmlformats.org/officeDocument/2006/relationships/hyperlink" Target="https://www.vzp.cz/kontakty/pobocky/kyjov" TargetMode="External"/><Relationship Id="rId101" Type="http://schemas.openxmlformats.org/officeDocument/2006/relationships/hyperlink" Target="https://www.vzp.cz/kontakty/pobocky/ledec-nad-sazavou" TargetMode="External"/><Relationship Id="rId122" Type="http://schemas.openxmlformats.org/officeDocument/2006/relationships/hyperlink" Target="https://www.vzp.cz/kontakty/pobocky/neratovice" TargetMode="External"/><Relationship Id="rId143" Type="http://schemas.openxmlformats.org/officeDocument/2006/relationships/hyperlink" Target="https://www.vzp.cz/kontakty/pobocky/pohorelice" TargetMode="External"/><Relationship Id="rId148" Type="http://schemas.openxmlformats.org/officeDocument/2006/relationships/hyperlink" Target="https://www.vzp.cz/kontakty/pobocky/praha-3" TargetMode="External"/><Relationship Id="rId164" Type="http://schemas.openxmlformats.org/officeDocument/2006/relationships/hyperlink" Target="https://www.vzp.cz/kontakty/pobocky/rymarov" TargetMode="External"/><Relationship Id="rId169" Type="http://schemas.openxmlformats.org/officeDocument/2006/relationships/hyperlink" Target="https://www.vzp.cz/kontakty/pobocky/slavicin" TargetMode="External"/><Relationship Id="rId185" Type="http://schemas.openxmlformats.org/officeDocument/2006/relationships/hyperlink" Target="https://www.vzp.cz/kontakty/pobocky/trhove-sviny" TargetMode="External"/><Relationship Id="rId4" Type="http://schemas.openxmlformats.org/officeDocument/2006/relationships/customXml" Target="../customXml/item4.xml"/><Relationship Id="rId9" Type="http://schemas.openxmlformats.org/officeDocument/2006/relationships/numbering" Target="numbering.xml"/><Relationship Id="rId180" Type="http://schemas.openxmlformats.org/officeDocument/2006/relationships/hyperlink" Target="https://www.vzp.cz/kontakty/pobocky/tachov" TargetMode="External"/><Relationship Id="rId210" Type="http://schemas.openxmlformats.org/officeDocument/2006/relationships/hyperlink" Target="https://www.vzp.cz/kontakty/pobocky/znojmo" TargetMode="External"/><Relationship Id="rId215" Type="http://schemas.openxmlformats.org/officeDocument/2006/relationships/fontTable" Target="fontTable.xml"/><Relationship Id="rId26" Type="http://schemas.openxmlformats.org/officeDocument/2006/relationships/hyperlink" Target="https://www.vzp.cz/kontakty/pobocky/blovice" TargetMode="External"/><Relationship Id="rId47" Type="http://schemas.openxmlformats.org/officeDocument/2006/relationships/hyperlink" Target="https://www.vzp.cz/kontakty/pobocky/dobruska" TargetMode="External"/><Relationship Id="rId68" Type="http://schemas.openxmlformats.org/officeDocument/2006/relationships/hyperlink" Target="https://www.vzp.cz/kontakty/pobocky/humpolec" TargetMode="External"/><Relationship Id="rId89" Type="http://schemas.openxmlformats.org/officeDocument/2006/relationships/hyperlink" Target="https://www.vzp.cz/kontakty/pobocky/kladno" TargetMode="External"/><Relationship Id="rId112" Type="http://schemas.openxmlformats.org/officeDocument/2006/relationships/hyperlink" Target="https://www.vzp.cz/kontakty/pobocky/milevsko" TargetMode="External"/><Relationship Id="rId133" Type="http://schemas.openxmlformats.org/officeDocument/2006/relationships/hyperlink" Target="https://www.vzp.cz/kontakty/pobocky/ostrava-poruba" TargetMode="External"/><Relationship Id="rId154" Type="http://schemas.openxmlformats.org/officeDocument/2006/relationships/hyperlink" Target="https://www.vzp.cz/kontakty/pobocky/prelouc" TargetMode="External"/><Relationship Id="rId175" Type="http://schemas.openxmlformats.org/officeDocument/2006/relationships/hyperlink" Target="https://www.vzp.cz/kontakty/pobocky/svetla-nad-sazavou" TargetMode="External"/><Relationship Id="rId196" Type="http://schemas.openxmlformats.org/officeDocument/2006/relationships/hyperlink" Target="https://www.vzp.cz/kontakty/pobocky/valasske-mezirici" TargetMode="External"/><Relationship Id="rId200" Type="http://schemas.openxmlformats.org/officeDocument/2006/relationships/hyperlink" Target="https://www.vzp.cz/kontakty/pobocky/vitkov" TargetMode="External"/><Relationship Id="rId16" Type="http://schemas.openxmlformats.org/officeDocument/2006/relationships/hyperlink" Target="http://www.hpe.com/support/Subscriber_Choice" TargetMode="External"/><Relationship Id="rId37" Type="http://schemas.openxmlformats.org/officeDocument/2006/relationships/hyperlink" Target="https://www.vzp.cz/kontakty/pobocky/bystrice-pod-hostynem" TargetMode="External"/><Relationship Id="rId58" Type="http://schemas.openxmlformats.org/officeDocument/2006/relationships/hyperlink" Target="https://www.vzp.cz/kontakty/pobocky/havlickuv-brod" TargetMode="External"/><Relationship Id="rId79" Type="http://schemas.openxmlformats.org/officeDocument/2006/relationships/hyperlink" Target="https://www.vzp.cz/kontakty/pobocky/jemnice" TargetMode="External"/><Relationship Id="rId102" Type="http://schemas.openxmlformats.org/officeDocument/2006/relationships/hyperlink" Target="https://www.vzp.cz/kontakty/pobocky/liberec" TargetMode="External"/><Relationship Id="rId123" Type="http://schemas.openxmlformats.org/officeDocument/2006/relationships/hyperlink" Target="https://www.vzp.cz/kontakty/pobocky/nova-paka" TargetMode="External"/><Relationship Id="rId144" Type="http://schemas.openxmlformats.org/officeDocument/2006/relationships/hyperlink" Target="https://www.vzp.cz/kontakty/pobocky/polick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458A-8848-4CD5-8B8F-6F3F7C644095}">
  <ds:schemaRefs>
    <ds:schemaRef ds:uri="http://schemas.microsoft.com/office/2006/metadata/properties"/>
    <ds:schemaRef ds:uri="5386a7db-36dc-47e8-aacb-0d5051febeea"/>
  </ds:schemaRefs>
</ds:datastoreItem>
</file>

<file path=customXml/itemProps2.xml><?xml version="1.0" encoding="utf-8"?>
<ds:datastoreItem xmlns:ds="http://schemas.openxmlformats.org/officeDocument/2006/customXml" ds:itemID="{77FF5EEC-BE0E-4B0F-B775-E0100E1CC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5.xml><?xml version="1.0" encoding="utf-8"?>
<ds:datastoreItem xmlns:ds="http://schemas.openxmlformats.org/officeDocument/2006/customXml" ds:itemID="{3B3023A7-E54F-452C-ADC9-12F2475EB342}">
  <ds:schemaRefs>
    <ds:schemaRef ds:uri="http://schemas.openxmlformats.org/officeDocument/2006/bibliography"/>
  </ds:schemaRefs>
</ds:datastoreItem>
</file>

<file path=customXml/itemProps6.xml><?xml version="1.0" encoding="utf-8"?>
<ds:datastoreItem xmlns:ds="http://schemas.openxmlformats.org/officeDocument/2006/customXml" ds:itemID="{C9A0A79A-2B40-4F2E-B8BF-83FA8456A9CE}">
  <ds:schemaRefs>
    <ds:schemaRef ds:uri="http://schemas.openxmlformats.org/officeDocument/2006/bibliography"/>
  </ds:schemaRefs>
</ds:datastoreItem>
</file>

<file path=customXml/itemProps7.xml><?xml version="1.0" encoding="utf-8"?>
<ds:datastoreItem xmlns:ds="http://schemas.openxmlformats.org/officeDocument/2006/customXml" ds:itemID="{C1D18F9C-964C-4CEB-8540-41391EB47235}">
  <ds:schemaRefs>
    <ds:schemaRef ds:uri="http://schemas.openxmlformats.org/officeDocument/2006/bibliography"/>
  </ds:schemaRefs>
</ds:datastoreItem>
</file>

<file path=customXml/itemProps8.xml><?xml version="1.0" encoding="utf-8"?>
<ds:datastoreItem xmlns:ds="http://schemas.openxmlformats.org/officeDocument/2006/customXml" ds:itemID="{5E719D44-F2A2-43D9-B7A9-55512567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17240</Words>
  <Characters>101717</Characters>
  <Application>Microsoft Office Word</Application>
  <DocSecurity>0</DocSecurity>
  <Lines>847</Lines>
  <Paragraphs>237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GORDION s.r.o.</Company>
  <LinksUpToDate>false</LinksUpToDate>
  <CharactersWithSpaces>118720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Kristýna Snížková</cp:lastModifiedBy>
  <cp:revision>4</cp:revision>
  <cp:lastPrinted>2017-08-25T14:35:00Z</cp:lastPrinted>
  <dcterms:created xsi:type="dcterms:W3CDTF">2018-02-22T09:43:00Z</dcterms:created>
  <dcterms:modified xsi:type="dcterms:W3CDTF">2018-02-22T12:22:00Z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