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4" w:rsidRDefault="005E3FE4">
      <w:pPr>
        <w:jc w:val="center"/>
        <w:rPr>
          <w:rFonts w:ascii="Arial" w:eastAsia="Arial" w:hAnsi="Arial" w:cs="Arial"/>
          <w:b/>
          <w:i/>
          <w:sz w:val="32"/>
          <w:szCs w:val="32"/>
          <w:lang w:val="cs-CZ"/>
        </w:rPr>
      </w:pPr>
    </w:p>
    <w:p w:rsidR="001F0B1C" w:rsidRPr="00B47245" w:rsidRDefault="001F0B1C">
      <w:pPr>
        <w:jc w:val="center"/>
        <w:rPr>
          <w:rFonts w:ascii="Arial" w:hAnsi="Arial" w:cs="Arial"/>
          <w:b/>
          <w:i/>
          <w:iCs/>
          <w:sz w:val="32"/>
          <w:szCs w:val="32"/>
          <w:lang w:val="cs-CZ"/>
        </w:rPr>
      </w:pPr>
      <w:r>
        <w:rPr>
          <w:rFonts w:ascii="Arial" w:eastAsia="Arial" w:hAnsi="Arial" w:cs="Arial"/>
          <w:b/>
          <w:i/>
          <w:sz w:val="32"/>
          <w:szCs w:val="32"/>
          <w:lang w:val="cs-CZ"/>
        </w:rPr>
        <w:t>Dodatek č. 3 ke smlouvě o softwarové podpoře, č. uživatele: 105/2010-320</w:t>
      </w:r>
      <w:r w:rsidRPr="00B47245">
        <w:rPr>
          <w:rFonts w:ascii="Arial" w:hAnsi="Arial" w:cs="Arial"/>
          <w:b/>
          <w:i/>
          <w:iCs/>
          <w:sz w:val="32"/>
          <w:szCs w:val="32"/>
          <w:lang w:val="cs-CZ"/>
        </w:rPr>
        <w:t xml:space="preserve"> (dále jen „smlouva“) uzavřený mezi smluvními stranami:</w:t>
      </w:r>
    </w:p>
    <w:p w:rsidR="001F0B1C" w:rsidRDefault="001F0B1C">
      <w:pPr>
        <w:pStyle w:val="Zkladntext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B47245">
        <w:rPr>
          <w:rFonts w:ascii="Arial" w:hAnsi="Arial" w:cs="Arial"/>
          <w:b/>
          <w:i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(dále jen „dodatek“)</w:t>
      </w:r>
    </w:p>
    <w:p w:rsidR="001F0B1C" w:rsidRDefault="001F0B1C">
      <w:pPr>
        <w:pStyle w:val="Nadpis1"/>
        <w:rPr>
          <w:rFonts w:eastAsia="Arial"/>
          <w:sz w:val="28"/>
          <w:szCs w:val="28"/>
          <w:lang w:val="cs-CZ"/>
        </w:rPr>
      </w:pP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spacing w:line="260" w:lineRule="atLeast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sectPr w:rsidR="001F0B1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98" w:right="1134" w:bottom="907" w:left="1418" w:header="426" w:footer="851" w:gutter="0"/>
          <w:cols w:space="708"/>
          <w:docGrid w:linePitch="272"/>
        </w:sectPr>
      </w:pPr>
    </w:p>
    <w:p w:rsidR="001F0B1C" w:rsidRDefault="001F0B1C">
      <w:pPr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Poskytovatel:                                                                    </w:t>
      </w: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5E3FE4" w:rsidRDefault="005E3FE4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GEFOS a.s.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Adresa: Kundratka 17, 180 82 Praha 8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Zástupce: Ing. Filip Kobrle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IČO:25684213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DIČ: CZ256842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Zápis do OR: Městský soud v Praze, oddíl B, vložka 5477</w:t>
      </w:r>
    </w:p>
    <w:p w:rsidR="001F0B1C" w:rsidRDefault="001F0B1C" w:rsidP="005B0678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Bank. Spojení 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Dále jen "Poskytovatel“</w:t>
      </w:r>
    </w:p>
    <w:p w:rsidR="001F0B1C" w:rsidRDefault="001F0B1C">
      <w:pPr>
        <w:jc w:val="center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>Uživatel:</w:t>
      </w: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5E3FE4" w:rsidRDefault="005E3FE4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Č</w:t>
      </w:r>
      <w:r w:rsidR="00005FB4">
        <w:rPr>
          <w:rFonts w:ascii="Arial" w:eastAsia="Arial" w:hAnsi="Arial" w:cs="Arial"/>
          <w:b/>
          <w:sz w:val="22"/>
          <w:szCs w:val="22"/>
          <w:lang w:val="cs-CZ"/>
        </w:rPr>
        <w:t>eská republika</w:t>
      </w:r>
      <w:r>
        <w:rPr>
          <w:rFonts w:ascii="Arial" w:eastAsia="Arial" w:hAnsi="Arial" w:cs="Arial"/>
          <w:b/>
          <w:sz w:val="22"/>
          <w:szCs w:val="22"/>
          <w:lang w:val="cs-CZ"/>
        </w:rPr>
        <w:t>-Zeměměřický úřad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Adresa: Pod </w:t>
      </w:r>
      <w:r w:rsidR="00005FB4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ídlištěm 9, 182 11 Praha 8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Zástupce</w:t>
      </w:r>
      <w:r w:rsidR="00005FB4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 xml:space="preserve"> Ing. Karel Brázdil, CSc.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IČO: 60458500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DIČ: není plátcem DPH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 w:rsidP="005B0678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Bank. Spojení: </w:t>
      </w:r>
      <w:bookmarkStart w:id="0" w:name="_GoBack"/>
      <w:bookmarkEnd w:id="0"/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Dále jen ”Uživatel”</w:t>
      </w:r>
    </w:p>
    <w:p w:rsidR="001F0B1C" w:rsidRDefault="001F0B1C">
      <w:pPr>
        <w:jc w:val="center"/>
        <w:rPr>
          <w:rFonts w:ascii="Arial" w:eastAsia="Arial" w:hAnsi="Arial" w:cs="Arial"/>
          <w:color w:val="808080"/>
          <w:sz w:val="22"/>
          <w:szCs w:val="22"/>
          <w:lang w:val="cs-CZ"/>
        </w:rPr>
        <w:sectPr w:rsidR="001F0B1C">
          <w:type w:val="continuous"/>
          <w:pgSz w:w="11906" w:h="16838"/>
          <w:pgMar w:top="1098" w:right="707" w:bottom="907" w:left="1418" w:header="426" w:footer="851" w:gutter="0"/>
          <w:cols w:num="2" w:space="708"/>
          <w:docGrid w:linePitch="272"/>
        </w:sectPr>
      </w:pPr>
      <w:r>
        <w:rPr>
          <w:rFonts w:ascii="Arial" w:eastAsia="Arial" w:hAnsi="Arial" w:cs="Arial"/>
          <w:color w:val="808080"/>
          <w:sz w:val="22"/>
          <w:szCs w:val="22"/>
          <w:lang w:val="cs-CZ"/>
        </w:rPr>
        <w:t xml:space="preserve">  </w:t>
      </w:r>
    </w:p>
    <w:p w:rsidR="001F0B1C" w:rsidRDefault="001F0B1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1F0B1C" w:rsidRDefault="001F0B1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5E3FE4" w:rsidRDefault="005E3FE4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D01367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 xml:space="preserve">I. </w:t>
      </w:r>
    </w:p>
    <w:p w:rsidR="00D01367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>Úvodní ustanovení</w:t>
      </w:r>
    </w:p>
    <w:p w:rsidR="00D01367" w:rsidRDefault="00D0136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01367" w:rsidRDefault="00005F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05FB4">
        <w:rPr>
          <w:rFonts w:ascii="Arial" w:hAnsi="Arial" w:cs="Arial"/>
          <w:sz w:val="22"/>
          <w:szCs w:val="22"/>
          <w:lang w:val="cs-CZ"/>
        </w:rPr>
        <w:t xml:space="preserve">Smluvní strany se dohodly na uzavření tohoto dodatku, a to v souladu s ustanovením čl. </w:t>
      </w:r>
      <w:r w:rsidR="00392C1D">
        <w:rPr>
          <w:rFonts w:ascii="Arial" w:hAnsi="Arial" w:cs="Arial"/>
          <w:sz w:val="22"/>
          <w:szCs w:val="22"/>
          <w:lang w:val="cs-CZ"/>
        </w:rPr>
        <w:t>8 s</w:t>
      </w:r>
      <w:r w:rsidRPr="00005FB4">
        <w:rPr>
          <w:rFonts w:ascii="Arial" w:hAnsi="Arial" w:cs="Arial"/>
          <w:sz w:val="22"/>
          <w:szCs w:val="22"/>
          <w:lang w:val="cs-CZ"/>
        </w:rPr>
        <w:t>mlouvy, jehož předmětem</w:t>
      </w:r>
      <w:r w:rsidR="00392C1D">
        <w:rPr>
          <w:rFonts w:ascii="Arial" w:hAnsi="Arial" w:cs="Arial"/>
          <w:sz w:val="22"/>
          <w:szCs w:val="22"/>
          <w:lang w:val="cs-CZ"/>
        </w:rPr>
        <w:t xml:space="preserve"> jsou následující změny smlouvy.</w:t>
      </w:r>
    </w:p>
    <w:p w:rsidR="00005FB4" w:rsidRDefault="00005FB4" w:rsidP="00005FB4">
      <w:pPr>
        <w:rPr>
          <w:rFonts w:ascii="Arial" w:hAnsi="Arial" w:cs="Arial"/>
          <w:sz w:val="22"/>
          <w:szCs w:val="22"/>
          <w:lang w:val="cs-CZ"/>
        </w:rPr>
      </w:pPr>
    </w:p>
    <w:p w:rsidR="00392C1D" w:rsidRPr="00005FB4" w:rsidRDefault="00392C1D" w:rsidP="00005FB4">
      <w:pPr>
        <w:rPr>
          <w:rFonts w:ascii="Arial" w:hAnsi="Arial" w:cs="Arial"/>
          <w:sz w:val="22"/>
          <w:szCs w:val="22"/>
          <w:lang w:val="cs-CZ"/>
        </w:rPr>
      </w:pPr>
    </w:p>
    <w:p w:rsidR="00D01367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 xml:space="preserve">II. </w:t>
      </w:r>
    </w:p>
    <w:p w:rsidR="00D01367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>Předmět dodatku</w:t>
      </w:r>
    </w:p>
    <w:p w:rsidR="00D01367" w:rsidRDefault="00D0136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01367" w:rsidRDefault="00392C1D">
      <w:pPr>
        <w:numPr>
          <w:ilvl w:val="0"/>
          <w:numId w:val="13"/>
        </w:numPr>
        <w:ind w:right="-28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Vzhledem ke změně obchodních podmínek Poskytovatele (příloha č. 1 tohoto dodatku) se smluvní strany dohodly, že se tímto dodatkem mění ustanovení čl. 4 smlouvy, a to tak, že konečná cena bude opravena úměrně rozdílu mezi aktuálním </w:t>
      </w:r>
      <w:r w:rsidR="005820DC">
        <w:rPr>
          <w:rFonts w:ascii="Arial" w:hAnsi="Arial" w:cs="Arial"/>
          <w:bCs/>
          <w:sz w:val="22"/>
          <w:szCs w:val="22"/>
          <w:lang w:val="cs-CZ"/>
        </w:rPr>
        <w:t xml:space="preserve">vyhlášeným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kurzem ČNB v den fakturace </w:t>
      </w:r>
      <w:r w:rsidR="00C91C05">
        <w:rPr>
          <w:rFonts w:ascii="Arial" w:hAnsi="Arial" w:cs="Arial"/>
          <w:bCs/>
          <w:sz w:val="22"/>
          <w:szCs w:val="22"/>
          <w:lang w:val="cs-CZ"/>
        </w:rPr>
        <w:t>ke kurzu EUR/CZK.</w:t>
      </w:r>
    </w:p>
    <w:p w:rsidR="001F0B1C" w:rsidRDefault="001F0B1C">
      <w:pPr>
        <w:spacing w:line="360" w:lineRule="auto"/>
        <w:ind w:right="-285"/>
        <w:rPr>
          <w:rFonts w:ascii="Arial" w:hAnsi="Arial" w:cs="Arial"/>
          <w:b/>
          <w:sz w:val="22"/>
          <w:szCs w:val="22"/>
          <w:lang w:val="cs-CZ"/>
        </w:rPr>
      </w:pPr>
    </w:p>
    <w:p w:rsidR="00D01367" w:rsidRDefault="001F0B1C">
      <w:pPr>
        <w:numPr>
          <w:ilvl w:val="0"/>
          <w:numId w:val="13"/>
        </w:numPr>
        <w:ind w:right="-285"/>
        <w:jc w:val="both"/>
        <w:rPr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Cena za roční údržbu se </w:t>
      </w:r>
      <w:r w:rsidR="00C91C05">
        <w:rPr>
          <w:rFonts w:ascii="Arial" w:hAnsi="Arial" w:cs="Arial"/>
          <w:bCs/>
          <w:sz w:val="22"/>
          <w:szCs w:val="22"/>
          <w:lang w:val="cs-CZ"/>
        </w:rPr>
        <w:t xml:space="preserve">tímto dodatkem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mění z 1 731 494,- Kč včetně </w:t>
      </w:r>
      <w:r w:rsidR="00C91C05">
        <w:rPr>
          <w:rFonts w:ascii="Arial" w:hAnsi="Arial" w:cs="Arial"/>
          <w:bCs/>
          <w:sz w:val="22"/>
          <w:szCs w:val="22"/>
          <w:lang w:val="cs-CZ"/>
        </w:rPr>
        <w:t xml:space="preserve">DPH </w:t>
      </w:r>
      <w:r>
        <w:rPr>
          <w:rFonts w:ascii="Arial" w:hAnsi="Arial" w:cs="Arial"/>
          <w:bCs/>
          <w:sz w:val="22"/>
          <w:szCs w:val="22"/>
          <w:lang w:val="cs-CZ"/>
        </w:rPr>
        <w:t>na 2 167 030,- Kč včetně</w:t>
      </w:r>
      <w:r w:rsidR="00C91C05">
        <w:rPr>
          <w:rFonts w:ascii="Arial" w:hAnsi="Arial" w:cs="Arial"/>
          <w:bCs/>
          <w:sz w:val="22"/>
          <w:szCs w:val="22"/>
          <w:lang w:val="cs-CZ"/>
        </w:rPr>
        <w:t xml:space="preserve"> DPH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91C05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="00FA678D">
        <w:rPr>
          <w:rFonts w:ascii="Arial" w:hAnsi="Arial" w:cs="Arial"/>
          <w:sz w:val="22"/>
          <w:szCs w:val="22"/>
          <w:lang w:val="cs-CZ"/>
        </w:rPr>
        <w:t xml:space="preserve">Tato cena je vztažena k </w:t>
      </w:r>
      <w:r w:rsidR="00C91C05">
        <w:rPr>
          <w:rFonts w:ascii="Arial" w:hAnsi="Arial" w:cs="Arial"/>
          <w:sz w:val="22"/>
          <w:szCs w:val="22"/>
          <w:lang w:val="cs-CZ"/>
        </w:rPr>
        <w:t>vyhlášenému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kurzu ČNB 27,725 </w:t>
      </w:r>
      <w:r w:rsidR="00C91C05">
        <w:rPr>
          <w:rFonts w:ascii="Arial" w:hAnsi="Arial" w:cs="Arial"/>
          <w:sz w:val="22"/>
          <w:szCs w:val="22"/>
          <w:lang w:val="cs-CZ"/>
        </w:rPr>
        <w:t>CZK</w:t>
      </w:r>
      <w:r w:rsidR="00FA678D">
        <w:rPr>
          <w:rFonts w:ascii="Arial" w:hAnsi="Arial" w:cs="Arial"/>
          <w:sz w:val="22"/>
          <w:szCs w:val="22"/>
          <w:lang w:val="cs-CZ"/>
        </w:rPr>
        <w:t>/EUR ze dne 30.</w:t>
      </w:r>
      <w:r w:rsidR="003B6413">
        <w:rPr>
          <w:rFonts w:ascii="Arial" w:hAnsi="Arial" w:cs="Arial"/>
          <w:sz w:val="22"/>
          <w:szCs w:val="22"/>
          <w:lang w:val="cs-CZ"/>
        </w:rPr>
        <w:t xml:space="preserve"> </w:t>
      </w:r>
      <w:r w:rsidR="00FA678D">
        <w:rPr>
          <w:rFonts w:ascii="Arial" w:hAnsi="Arial" w:cs="Arial"/>
          <w:sz w:val="22"/>
          <w:szCs w:val="22"/>
          <w:lang w:val="cs-CZ"/>
        </w:rPr>
        <w:t>10.</w:t>
      </w:r>
      <w:r w:rsidR="003B6413">
        <w:rPr>
          <w:rFonts w:ascii="Arial" w:hAnsi="Arial" w:cs="Arial"/>
          <w:sz w:val="22"/>
          <w:szCs w:val="22"/>
          <w:lang w:val="cs-CZ"/>
        </w:rPr>
        <w:t xml:space="preserve"> </w:t>
      </w:r>
      <w:r w:rsidR="00FA678D">
        <w:rPr>
          <w:rFonts w:ascii="Arial" w:hAnsi="Arial" w:cs="Arial"/>
          <w:sz w:val="22"/>
          <w:szCs w:val="22"/>
          <w:lang w:val="cs-CZ"/>
        </w:rPr>
        <w:t xml:space="preserve">2014. Konečná kupní cena bude upravena </w:t>
      </w:r>
      <w:r w:rsidR="003B6413">
        <w:rPr>
          <w:rFonts w:ascii="Arial" w:hAnsi="Arial" w:cs="Arial"/>
          <w:sz w:val="22"/>
          <w:szCs w:val="22"/>
          <w:lang w:val="cs-CZ"/>
        </w:rPr>
        <w:t>dle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aktuální</w:t>
      </w:r>
      <w:r w:rsidR="003B6413">
        <w:rPr>
          <w:rFonts w:ascii="Arial" w:hAnsi="Arial" w:cs="Arial"/>
          <w:sz w:val="22"/>
          <w:szCs w:val="22"/>
          <w:lang w:val="cs-CZ"/>
        </w:rPr>
        <w:t>ho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</w:t>
      </w:r>
      <w:r w:rsidR="003B6413">
        <w:rPr>
          <w:rFonts w:ascii="Arial" w:hAnsi="Arial" w:cs="Arial"/>
          <w:sz w:val="22"/>
          <w:szCs w:val="22"/>
          <w:lang w:val="cs-CZ"/>
        </w:rPr>
        <w:t xml:space="preserve">vyhlášeného </w:t>
      </w:r>
      <w:r w:rsidR="00FA678D">
        <w:rPr>
          <w:rFonts w:ascii="Arial" w:hAnsi="Arial" w:cs="Arial"/>
          <w:sz w:val="22"/>
          <w:szCs w:val="22"/>
          <w:lang w:val="cs-CZ"/>
        </w:rPr>
        <w:t>kurz</w:t>
      </w:r>
      <w:r w:rsidR="003B6413">
        <w:rPr>
          <w:rFonts w:ascii="Arial" w:hAnsi="Arial" w:cs="Arial"/>
          <w:sz w:val="22"/>
          <w:szCs w:val="22"/>
          <w:lang w:val="cs-CZ"/>
        </w:rPr>
        <w:t>u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ČNB v den </w:t>
      </w:r>
      <w:r w:rsidR="003B6413">
        <w:rPr>
          <w:rFonts w:ascii="Arial" w:hAnsi="Arial" w:cs="Arial"/>
          <w:sz w:val="22"/>
          <w:szCs w:val="22"/>
          <w:lang w:val="cs-CZ"/>
        </w:rPr>
        <w:t>úhrady faktury Uživatelem</w:t>
      </w:r>
      <w:r w:rsidR="005820DC">
        <w:rPr>
          <w:rFonts w:ascii="Arial" w:hAnsi="Arial" w:cs="Arial"/>
          <w:sz w:val="22"/>
          <w:szCs w:val="22"/>
          <w:lang w:val="cs-CZ"/>
        </w:rPr>
        <w:t>.</w:t>
      </w:r>
    </w:p>
    <w:p w:rsidR="00D01367" w:rsidRDefault="00D01367">
      <w:pPr>
        <w:spacing w:line="360" w:lineRule="auto"/>
        <w:ind w:left="720" w:right="-285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1F0B1C" w:rsidRDefault="001F0B1C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III.</w:t>
      </w:r>
    </w:p>
    <w:p w:rsidR="001F0B1C" w:rsidRDefault="009D6F07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Závěrečná ustanovení</w:t>
      </w:r>
    </w:p>
    <w:p w:rsidR="009D6F07" w:rsidRDefault="009D6F07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D01367" w:rsidRDefault="001F0B1C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Všechna ostatní ujednání smlouvy zůstávají beze změny.</w:t>
      </w:r>
    </w:p>
    <w:p w:rsidR="00D01367" w:rsidRDefault="00D01367">
      <w:pPr>
        <w:ind w:left="720" w:right="-285"/>
        <w:jc w:val="both"/>
        <w:rPr>
          <w:rFonts w:ascii="Arial" w:hAnsi="Arial" w:cs="Arial"/>
          <w:sz w:val="22"/>
          <w:szCs w:val="22"/>
          <w:lang w:val="cs-CZ"/>
        </w:rPr>
      </w:pPr>
    </w:p>
    <w:p w:rsidR="00D01367" w:rsidRDefault="00FA678D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 w:rsidRPr="00FA678D">
        <w:rPr>
          <w:rFonts w:ascii="Arial" w:hAnsi="Arial" w:cs="Arial"/>
          <w:sz w:val="22"/>
          <w:szCs w:val="22"/>
          <w:lang w:val="cs-CZ"/>
        </w:rPr>
        <w:t xml:space="preserve">Dodatek se vyhotovuje ve třech stejnopisech, jeden pro </w:t>
      </w:r>
      <w:r w:rsidR="005820DC">
        <w:rPr>
          <w:rFonts w:ascii="Arial" w:hAnsi="Arial" w:cs="Arial"/>
          <w:sz w:val="22"/>
          <w:szCs w:val="22"/>
          <w:lang w:val="cs-CZ"/>
        </w:rPr>
        <w:t>P</w:t>
      </w:r>
      <w:r w:rsidRPr="00FA678D">
        <w:rPr>
          <w:rFonts w:ascii="Arial" w:hAnsi="Arial" w:cs="Arial"/>
          <w:sz w:val="22"/>
          <w:szCs w:val="22"/>
          <w:lang w:val="cs-CZ"/>
        </w:rPr>
        <w:t xml:space="preserve">oskytovatele a dva pro </w:t>
      </w:r>
      <w:r w:rsidR="005820DC">
        <w:rPr>
          <w:rFonts w:ascii="Arial" w:hAnsi="Arial" w:cs="Arial"/>
          <w:sz w:val="22"/>
          <w:szCs w:val="22"/>
          <w:lang w:val="cs-CZ"/>
        </w:rPr>
        <w:t>U</w:t>
      </w:r>
      <w:r w:rsidRPr="00FA678D">
        <w:rPr>
          <w:rFonts w:ascii="Arial" w:hAnsi="Arial" w:cs="Arial"/>
          <w:sz w:val="22"/>
          <w:szCs w:val="22"/>
          <w:lang w:val="cs-CZ"/>
        </w:rPr>
        <w:t>živatele.</w:t>
      </w:r>
    </w:p>
    <w:p w:rsidR="00D01367" w:rsidRDefault="00FA678D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 w:rsidRPr="00FA678D">
        <w:rPr>
          <w:rFonts w:ascii="Arial" w:hAnsi="Arial" w:cs="Arial"/>
          <w:sz w:val="22"/>
          <w:szCs w:val="22"/>
          <w:lang w:val="cs-CZ"/>
        </w:rPr>
        <w:t>Tento dodatek vstupuje v platnost a nabývá činnosti dnem podpisu dodatku oběma smluvními stranami.</w:t>
      </w: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Pr="005820DC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D01367" w:rsidRDefault="005E3FE4">
      <w:pPr>
        <w:ind w:left="1418" w:hanging="1418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Přílohy tohoto dodatku</w:t>
      </w:r>
      <w:r w:rsidR="005820DC">
        <w:rPr>
          <w:rFonts w:ascii="Arial" w:eastAsia="Arial" w:hAnsi="Arial" w:cs="Arial"/>
          <w:sz w:val="22"/>
          <w:szCs w:val="22"/>
          <w:lang w:val="cs-CZ"/>
        </w:rPr>
        <w:t xml:space="preserve">: </w:t>
      </w:r>
    </w:p>
    <w:p w:rsidR="00D01367" w:rsidRDefault="005E3FE4">
      <w:pPr>
        <w:ind w:left="1701" w:hanging="1701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   </w:t>
      </w:r>
      <w:r w:rsidR="005820DC">
        <w:rPr>
          <w:rFonts w:ascii="Arial" w:eastAsia="Arial" w:hAnsi="Arial" w:cs="Arial"/>
          <w:sz w:val="22"/>
          <w:szCs w:val="22"/>
          <w:lang w:val="cs-CZ"/>
        </w:rPr>
        <w:t xml:space="preserve">č. 1 -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5820DC">
        <w:rPr>
          <w:rFonts w:ascii="Arial" w:eastAsia="Arial" w:hAnsi="Arial" w:cs="Arial"/>
          <w:sz w:val="22"/>
          <w:szCs w:val="22"/>
          <w:lang w:val="cs-CZ"/>
        </w:rPr>
        <w:t xml:space="preserve">Doložení změny obchodních podmínek Leica Geosystems, které stanovují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5820DC">
        <w:rPr>
          <w:rFonts w:ascii="Arial" w:eastAsia="Arial" w:hAnsi="Arial" w:cs="Arial"/>
          <w:sz w:val="22"/>
          <w:szCs w:val="22"/>
          <w:lang w:val="cs-CZ"/>
        </w:rPr>
        <w:t>změnu fakturace z kurzu CHF na EUR</w:t>
      </w:r>
    </w:p>
    <w:p w:rsidR="00D01367" w:rsidRDefault="005820DC">
      <w:pPr>
        <w:ind w:left="1701" w:hanging="1701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    č. 2 - </w:t>
      </w:r>
      <w:r w:rsidR="005E3FE4">
        <w:rPr>
          <w:rFonts w:ascii="Arial" w:eastAsia="Arial" w:hAnsi="Arial" w:cs="Arial"/>
          <w:sz w:val="22"/>
          <w:szCs w:val="22"/>
          <w:lang w:val="cs-CZ"/>
        </w:rPr>
        <w:t xml:space="preserve">   </w:t>
      </w:r>
      <w:r w:rsidR="00987E7E">
        <w:rPr>
          <w:rFonts w:ascii="Arial" w:eastAsia="Arial" w:hAnsi="Arial" w:cs="Arial"/>
          <w:sz w:val="22"/>
          <w:szCs w:val="22"/>
          <w:lang w:val="cs-CZ"/>
        </w:rPr>
        <w:t>Doklad</w:t>
      </w:r>
      <w:r w:rsidR="00E513EA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5E3FE4">
        <w:rPr>
          <w:rFonts w:ascii="Arial" w:eastAsia="Arial" w:hAnsi="Arial" w:cs="Arial"/>
          <w:sz w:val="22"/>
          <w:szCs w:val="22"/>
          <w:lang w:val="cs-CZ"/>
        </w:rPr>
        <w:t xml:space="preserve">dle § 23 zákona </w:t>
      </w:r>
      <w:r w:rsidR="00E513EA">
        <w:rPr>
          <w:rFonts w:ascii="Arial" w:eastAsia="Arial" w:hAnsi="Arial" w:cs="Arial"/>
          <w:sz w:val="22"/>
          <w:szCs w:val="22"/>
          <w:lang w:val="cs-CZ"/>
        </w:rPr>
        <w:t xml:space="preserve">č. 137/2006 Sb., o veřejných zakázkách, že </w:t>
      </w:r>
      <w:r w:rsidR="00E513EA" w:rsidRPr="00E513EA">
        <w:rPr>
          <w:rFonts w:ascii="Arial" w:eastAsia="Arial" w:hAnsi="Arial" w:cs="Arial"/>
          <w:sz w:val="22"/>
          <w:szCs w:val="22"/>
          <w:lang w:val="cs-CZ"/>
        </w:rPr>
        <w:t xml:space="preserve">zakázka může být splněna, z důvodu ochrany výhradních práv pouze </w:t>
      </w:r>
      <w:r w:rsidR="005E3FE4">
        <w:rPr>
          <w:rFonts w:ascii="Arial" w:eastAsia="Arial" w:hAnsi="Arial" w:cs="Arial"/>
          <w:sz w:val="22"/>
          <w:szCs w:val="22"/>
          <w:lang w:val="cs-CZ"/>
        </w:rPr>
        <w:t>Poskytovatelem</w:t>
      </w:r>
    </w:p>
    <w:p w:rsidR="005820DC" w:rsidRDefault="005820D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Praze dne: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 w:rsidR="005871A6">
        <w:rPr>
          <w:rFonts w:ascii="Arial" w:eastAsia="Arial" w:hAnsi="Arial" w:cs="Arial"/>
          <w:sz w:val="22"/>
          <w:szCs w:val="22"/>
          <w:lang w:val="cs-CZ"/>
        </w:rPr>
        <w:t>10. 12. 2014</w:t>
      </w: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Uživatel: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Poskytovatel: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_________________________________</w:t>
      </w:r>
      <w:r>
        <w:rPr>
          <w:rFonts w:ascii="Arial" w:eastAsia="Arial" w:hAnsi="Arial" w:cs="Arial"/>
          <w:sz w:val="22"/>
          <w:szCs w:val="22"/>
          <w:lang w:val="cs-CZ"/>
        </w:rPr>
        <w:tab/>
        <w:t xml:space="preserve">                 ________________________________</w:t>
      </w: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Ing. Karel Brázdil, CSc.</w:t>
      </w:r>
      <w:r w:rsidR="005871A6">
        <w:rPr>
          <w:rFonts w:ascii="Arial" w:eastAsia="Arial" w:hAnsi="Arial" w:cs="Arial"/>
          <w:sz w:val="22"/>
          <w:szCs w:val="22"/>
          <w:lang w:val="cs-CZ"/>
        </w:rPr>
        <w:t>, v. r.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 w:rsidR="005871A6">
        <w:rPr>
          <w:rFonts w:ascii="Arial" w:eastAsia="Arial" w:hAnsi="Arial" w:cs="Arial"/>
          <w:sz w:val="22"/>
          <w:szCs w:val="22"/>
          <w:lang w:val="cs-CZ"/>
        </w:rPr>
        <w:tab/>
      </w:r>
      <w:r w:rsidR="005871A6">
        <w:rPr>
          <w:rFonts w:ascii="Arial" w:eastAsia="Arial" w:hAnsi="Arial" w:cs="Arial"/>
          <w:sz w:val="22"/>
          <w:szCs w:val="22"/>
          <w:lang w:val="cs-CZ"/>
        </w:rPr>
        <w:tab/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>Ing. Filip Kobrle</w:t>
      </w:r>
      <w:r w:rsidR="005871A6">
        <w:rPr>
          <w:rFonts w:ascii="Arial" w:eastAsia="Arial" w:hAnsi="Arial" w:cs="Arial"/>
          <w:sz w:val="22"/>
          <w:szCs w:val="22"/>
          <w:lang w:val="cs-CZ"/>
        </w:rPr>
        <w:t>, v. r.</w:t>
      </w:r>
    </w:p>
    <w:p w:rsidR="001F0B1C" w:rsidRDefault="001F0B1C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   ředitel</w:t>
      </w:r>
      <w:r>
        <w:rPr>
          <w:rFonts w:ascii="Arial" w:eastAsia="Arial" w:hAnsi="Arial" w:cs="Arial"/>
          <w:sz w:val="22"/>
          <w:szCs w:val="22"/>
          <w:lang w:val="cs-CZ"/>
        </w:rPr>
        <w:tab/>
        <w:t>úřadu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místopředseda představenstva</w:t>
      </w:r>
    </w:p>
    <w:p w:rsidR="001F0B1C" w:rsidRDefault="001F0B1C">
      <w:pPr>
        <w:spacing w:line="360" w:lineRule="auto"/>
        <w:ind w:right="-28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</w:p>
    <w:p w:rsidR="005820DC" w:rsidRDefault="005820DC">
      <w:pPr>
        <w:spacing w:line="360" w:lineRule="auto"/>
        <w:ind w:right="-285"/>
        <w:rPr>
          <w:sz w:val="22"/>
          <w:szCs w:val="22"/>
          <w:lang w:val="cs-CZ"/>
        </w:rPr>
      </w:pPr>
    </w:p>
    <w:p w:rsidR="007F4C96" w:rsidRDefault="007F4C96">
      <w:pPr>
        <w:spacing w:line="360" w:lineRule="auto"/>
        <w:ind w:right="-285"/>
      </w:pPr>
    </w:p>
    <w:sectPr w:rsidR="007F4C96" w:rsidSect="00FA678D">
      <w:type w:val="continuous"/>
      <w:pgSz w:w="11906" w:h="16838"/>
      <w:pgMar w:top="1098" w:right="1134" w:bottom="907" w:left="1418" w:header="426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7A" w:rsidRDefault="00E50B7A">
      <w:r>
        <w:separator/>
      </w:r>
    </w:p>
  </w:endnote>
  <w:endnote w:type="continuationSeparator" w:id="0">
    <w:p w:rsidR="00E50B7A" w:rsidRDefault="00E5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55">
    <w:altName w:val="Times New Roman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 Univers 55 Roman">
    <w:altName w:val="Courier New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>
    <w:pPr>
      <w:pStyle w:val="Zpat"/>
      <w:tabs>
        <w:tab w:val="clear" w:pos="9072"/>
        <w:tab w:val="right" w:pos="10206"/>
      </w:tabs>
      <w:ind w:left="-851" w:right="-851"/>
    </w:pPr>
    <w:r>
      <w:rPr>
        <w:rFonts w:ascii="G Univers 55 Roman" w:eastAsia="G Univers 55 Roman" w:hAnsi="G Univers 55 Roman" w:cs="G Univers 55 Roman"/>
        <w:sz w:val="16"/>
        <w:lang w:val="en-GB"/>
      </w:rPr>
      <w:tab/>
    </w:r>
    <w:r w:rsidR="00FA678D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FA678D">
      <w:rPr>
        <w:rStyle w:val="slostrnky"/>
        <w:sz w:val="16"/>
      </w:rPr>
      <w:fldChar w:fldCharType="separate"/>
    </w:r>
    <w:r w:rsidR="005B0678">
      <w:rPr>
        <w:rStyle w:val="slostrnky"/>
        <w:noProof/>
        <w:sz w:val="16"/>
      </w:rPr>
      <w:t>1</w:t>
    </w:r>
    <w:r w:rsidR="00FA678D">
      <w:rPr>
        <w:rStyle w:val="slostrnky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7A" w:rsidRDefault="00E50B7A">
      <w:r>
        <w:separator/>
      </w:r>
    </w:p>
  </w:footnote>
  <w:footnote w:type="continuationSeparator" w:id="0">
    <w:p w:rsidR="00E50B7A" w:rsidRDefault="00E5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>
    <w:pPr>
      <w:pStyle w:val="Zhlav"/>
      <w:rPr>
        <w:lang w:val="cs-CZ"/>
      </w:rPr>
    </w:pPr>
    <w:r>
      <w:rPr>
        <w:lang w:val="cs-CZ"/>
      </w:rPr>
      <w:t xml:space="preserve">č.j. ZÚ Dodatku č. 3: ZÚ-04629/2014-13200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6B724B18"/>
    <w:multiLevelType w:val="hybridMultilevel"/>
    <w:tmpl w:val="2AFA3A4C"/>
    <w:name w:val="WW8Num132"/>
    <w:lvl w:ilvl="0" w:tplc="C512DA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7B4D"/>
    <w:multiLevelType w:val="hybridMultilevel"/>
    <w:tmpl w:val="F5F8C3CA"/>
    <w:lvl w:ilvl="0" w:tplc="5B10F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F07"/>
    <w:rsid w:val="00005FB4"/>
    <w:rsid w:val="000216B9"/>
    <w:rsid w:val="00190007"/>
    <w:rsid w:val="001F0B1C"/>
    <w:rsid w:val="00252310"/>
    <w:rsid w:val="00392C1D"/>
    <w:rsid w:val="003B6413"/>
    <w:rsid w:val="005820DC"/>
    <w:rsid w:val="005871A6"/>
    <w:rsid w:val="005B0678"/>
    <w:rsid w:val="005E3FE4"/>
    <w:rsid w:val="007F4C96"/>
    <w:rsid w:val="00987E7E"/>
    <w:rsid w:val="009D6F07"/>
    <w:rsid w:val="00AC48D1"/>
    <w:rsid w:val="00B47245"/>
    <w:rsid w:val="00C91C05"/>
    <w:rsid w:val="00D01367"/>
    <w:rsid w:val="00E50B7A"/>
    <w:rsid w:val="00E513EA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481FD2-5973-43B7-A8A6-77D3354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78D"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rsid w:val="00FA678D"/>
    <w:pPr>
      <w:keepNext/>
      <w:numPr>
        <w:numId w:val="1"/>
      </w:numPr>
      <w:spacing w:line="260" w:lineRule="atLeast"/>
      <w:jc w:val="center"/>
      <w:outlineLvl w:val="0"/>
    </w:pPr>
    <w:rPr>
      <w:rFonts w:ascii="Arial" w:hAnsi="Arial" w:cs="Arial"/>
      <w:b/>
      <w:sz w:val="24"/>
      <w:lang w:val="de-AT"/>
    </w:rPr>
  </w:style>
  <w:style w:type="paragraph" w:styleId="Nadpis2">
    <w:name w:val="heading 2"/>
    <w:basedOn w:val="Normln"/>
    <w:next w:val="Normln"/>
    <w:qFormat/>
    <w:rsid w:val="00FA678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8D"/>
    <w:pPr>
      <w:keepNext/>
      <w:numPr>
        <w:ilvl w:val="2"/>
        <w:numId w:val="1"/>
      </w:numPr>
      <w:outlineLvl w:val="2"/>
    </w:pPr>
    <w:rPr>
      <w:rFonts w:ascii="Univers 55" w:hAnsi="Univers 55" w:cs="Univers 55"/>
      <w:b/>
    </w:rPr>
  </w:style>
  <w:style w:type="paragraph" w:styleId="Nadpis4">
    <w:name w:val="heading 4"/>
    <w:basedOn w:val="Normln"/>
    <w:next w:val="Normln"/>
    <w:qFormat/>
    <w:rsid w:val="00FA678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A678D"/>
    <w:pPr>
      <w:keepNext/>
      <w:numPr>
        <w:ilvl w:val="4"/>
        <w:numId w:val="1"/>
      </w:numPr>
      <w:spacing w:line="260" w:lineRule="atLeast"/>
      <w:ind w:left="1416" w:firstLine="0"/>
      <w:outlineLvl w:val="4"/>
    </w:pPr>
    <w:rPr>
      <w:rFonts w:ascii="Arial" w:hAnsi="Arial" w:cs="Arial"/>
      <w:b/>
      <w:sz w:val="16"/>
    </w:rPr>
  </w:style>
  <w:style w:type="paragraph" w:styleId="Nadpis6">
    <w:name w:val="heading 6"/>
    <w:basedOn w:val="Normln"/>
    <w:next w:val="Normln"/>
    <w:qFormat/>
    <w:rsid w:val="00FA678D"/>
    <w:pPr>
      <w:keepNext/>
      <w:numPr>
        <w:ilvl w:val="5"/>
        <w:numId w:val="1"/>
      </w:numPr>
      <w:spacing w:line="260" w:lineRule="atLeast"/>
      <w:jc w:val="right"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qFormat/>
    <w:rsid w:val="00FA678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A678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A67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sid w:val="00FA678D"/>
    <w:rPr>
      <w:rFonts w:ascii="Symbol" w:hAnsi="Symbol" w:cs="Symbol"/>
    </w:rPr>
  </w:style>
  <w:style w:type="character" w:customStyle="1" w:styleId="WW8Num7z0">
    <w:name w:val="WW8Num7z0"/>
    <w:rsid w:val="00FA678D"/>
    <w:rPr>
      <w:rFonts w:ascii="Symbol" w:hAnsi="Symbol" w:cs="Symbol"/>
    </w:rPr>
  </w:style>
  <w:style w:type="character" w:customStyle="1" w:styleId="WW8Num8z0">
    <w:name w:val="WW8Num8z0"/>
    <w:rsid w:val="00FA678D"/>
    <w:rPr>
      <w:rFonts w:ascii="Symbol" w:hAnsi="Symbol" w:cs="Symbol"/>
    </w:rPr>
  </w:style>
  <w:style w:type="character" w:customStyle="1" w:styleId="WW8Num9z0">
    <w:name w:val="WW8Num9z0"/>
    <w:rsid w:val="00FA678D"/>
    <w:rPr>
      <w:rFonts w:ascii="Symbol" w:hAnsi="Symbol" w:cs="Symbol"/>
    </w:rPr>
  </w:style>
  <w:style w:type="character" w:customStyle="1" w:styleId="WW8Num11z0">
    <w:name w:val="WW8Num11z0"/>
    <w:rsid w:val="00FA678D"/>
    <w:rPr>
      <w:rFonts w:ascii="Wingdings" w:hAnsi="Wingdings" w:cs="Wingdings"/>
    </w:rPr>
  </w:style>
  <w:style w:type="character" w:customStyle="1" w:styleId="WW8Num12z0">
    <w:name w:val="WW8Num12z0"/>
    <w:rsid w:val="00FA678D"/>
    <w:rPr>
      <w:rFonts w:ascii="Symbol" w:hAnsi="Symbol" w:cs="Symbol"/>
    </w:rPr>
  </w:style>
  <w:style w:type="character" w:customStyle="1" w:styleId="Absatz-Standardschriftart">
    <w:name w:val="Absatz-Standardschriftart"/>
    <w:rsid w:val="00FA678D"/>
  </w:style>
  <w:style w:type="character" w:customStyle="1" w:styleId="Standardnpsmoodstavce2">
    <w:name w:val="Standardní písmo odstavce2"/>
    <w:rsid w:val="00FA678D"/>
  </w:style>
  <w:style w:type="character" w:customStyle="1" w:styleId="WW8Num5z0">
    <w:name w:val="WW8Num5z0"/>
    <w:rsid w:val="00FA678D"/>
    <w:rPr>
      <w:rFonts w:ascii="Symbol" w:hAnsi="Symbol" w:cs="Symbol"/>
    </w:rPr>
  </w:style>
  <w:style w:type="character" w:customStyle="1" w:styleId="WW8Num10z0">
    <w:name w:val="WW8Num10z0"/>
    <w:rsid w:val="00FA678D"/>
    <w:rPr>
      <w:rFonts w:ascii="Symbol" w:hAnsi="Symbol" w:cs="Symbol"/>
    </w:rPr>
  </w:style>
  <w:style w:type="character" w:customStyle="1" w:styleId="WW8Num14z1">
    <w:name w:val="WW8Num14z1"/>
    <w:rsid w:val="00FA678D"/>
    <w:rPr>
      <w:rFonts w:ascii="Courier New" w:hAnsi="Courier New" w:cs="Courier New"/>
    </w:rPr>
  </w:style>
  <w:style w:type="character" w:customStyle="1" w:styleId="WW8Num14z2">
    <w:name w:val="WW8Num14z2"/>
    <w:rsid w:val="00FA678D"/>
    <w:rPr>
      <w:rFonts w:ascii="Wingdings" w:hAnsi="Wingdings" w:cs="Wingdings"/>
    </w:rPr>
  </w:style>
  <w:style w:type="character" w:customStyle="1" w:styleId="WW8Num14z3">
    <w:name w:val="WW8Num14z3"/>
    <w:rsid w:val="00FA678D"/>
    <w:rPr>
      <w:rFonts w:ascii="Symbol" w:hAnsi="Symbol" w:cs="Symbol"/>
    </w:rPr>
  </w:style>
  <w:style w:type="character" w:customStyle="1" w:styleId="WW8Num15z0">
    <w:name w:val="WW8Num15z0"/>
    <w:rsid w:val="00FA678D"/>
    <w:rPr>
      <w:rFonts w:ascii="Symbol" w:hAnsi="Symbol" w:cs="Symbol"/>
    </w:rPr>
  </w:style>
  <w:style w:type="character" w:customStyle="1" w:styleId="WW8Num16z1">
    <w:name w:val="WW8Num16z1"/>
    <w:rsid w:val="00FA678D"/>
    <w:rPr>
      <w:rFonts w:ascii="Courier New" w:hAnsi="Courier New" w:cs="Courier New"/>
    </w:rPr>
  </w:style>
  <w:style w:type="character" w:customStyle="1" w:styleId="WW8Num16z2">
    <w:name w:val="WW8Num16z2"/>
    <w:rsid w:val="00FA678D"/>
    <w:rPr>
      <w:rFonts w:ascii="Wingdings" w:hAnsi="Wingdings" w:cs="Wingdings"/>
    </w:rPr>
  </w:style>
  <w:style w:type="character" w:customStyle="1" w:styleId="WW8Num16z3">
    <w:name w:val="WW8Num16z3"/>
    <w:rsid w:val="00FA678D"/>
    <w:rPr>
      <w:rFonts w:ascii="Symbol" w:hAnsi="Symbol" w:cs="Symbol"/>
    </w:rPr>
  </w:style>
  <w:style w:type="character" w:customStyle="1" w:styleId="WW8Num17z0">
    <w:name w:val="WW8Num17z0"/>
    <w:rsid w:val="00FA678D"/>
    <w:rPr>
      <w:sz w:val="20"/>
    </w:rPr>
  </w:style>
  <w:style w:type="character" w:customStyle="1" w:styleId="WW8Num17z1">
    <w:name w:val="WW8Num17z1"/>
    <w:rsid w:val="00FA678D"/>
    <w:rPr>
      <w:rFonts w:ascii="Courier New" w:hAnsi="Courier New" w:cs="Courier New"/>
    </w:rPr>
  </w:style>
  <w:style w:type="character" w:customStyle="1" w:styleId="WW8Num17z2">
    <w:name w:val="WW8Num17z2"/>
    <w:rsid w:val="00FA678D"/>
    <w:rPr>
      <w:rFonts w:ascii="Wingdings" w:hAnsi="Wingdings" w:cs="Wingdings"/>
    </w:rPr>
  </w:style>
  <w:style w:type="character" w:customStyle="1" w:styleId="WW8Num17z3">
    <w:name w:val="WW8Num17z3"/>
    <w:rsid w:val="00FA678D"/>
    <w:rPr>
      <w:rFonts w:ascii="Symbol" w:hAnsi="Symbol" w:cs="Symbol"/>
    </w:rPr>
  </w:style>
  <w:style w:type="character" w:customStyle="1" w:styleId="WW8Num18z0">
    <w:name w:val="WW8Num18z0"/>
    <w:rsid w:val="00FA678D"/>
    <w:rPr>
      <w:sz w:val="20"/>
    </w:rPr>
  </w:style>
  <w:style w:type="character" w:customStyle="1" w:styleId="WW8Num18z1">
    <w:name w:val="WW8Num18z1"/>
    <w:rsid w:val="00FA678D"/>
    <w:rPr>
      <w:rFonts w:ascii="Courier New" w:hAnsi="Courier New" w:cs="Courier New"/>
    </w:rPr>
  </w:style>
  <w:style w:type="character" w:customStyle="1" w:styleId="WW8Num18z2">
    <w:name w:val="WW8Num18z2"/>
    <w:rsid w:val="00FA678D"/>
    <w:rPr>
      <w:rFonts w:ascii="Wingdings" w:hAnsi="Wingdings" w:cs="Wingdings"/>
    </w:rPr>
  </w:style>
  <w:style w:type="character" w:customStyle="1" w:styleId="WW8Num18z3">
    <w:name w:val="WW8Num18z3"/>
    <w:rsid w:val="00FA678D"/>
    <w:rPr>
      <w:rFonts w:ascii="Symbol" w:hAnsi="Symbol" w:cs="Symbol"/>
    </w:rPr>
  </w:style>
  <w:style w:type="character" w:customStyle="1" w:styleId="WW8Num19z1">
    <w:name w:val="WW8Num19z1"/>
    <w:rsid w:val="00FA678D"/>
    <w:rPr>
      <w:rFonts w:ascii="Courier New" w:hAnsi="Courier New" w:cs="Courier New"/>
    </w:rPr>
  </w:style>
  <w:style w:type="character" w:customStyle="1" w:styleId="WW8Num19z2">
    <w:name w:val="WW8Num19z2"/>
    <w:rsid w:val="00FA678D"/>
    <w:rPr>
      <w:rFonts w:ascii="Wingdings" w:hAnsi="Wingdings" w:cs="Wingdings"/>
    </w:rPr>
  </w:style>
  <w:style w:type="character" w:customStyle="1" w:styleId="WW8Num19z3">
    <w:name w:val="WW8Num19z3"/>
    <w:rsid w:val="00FA678D"/>
    <w:rPr>
      <w:rFonts w:ascii="Symbol" w:hAnsi="Symbol" w:cs="Symbol"/>
    </w:rPr>
  </w:style>
  <w:style w:type="character" w:customStyle="1" w:styleId="WW8Num20z1">
    <w:name w:val="WW8Num20z1"/>
    <w:rsid w:val="00FA678D"/>
    <w:rPr>
      <w:rFonts w:ascii="Courier New" w:hAnsi="Courier New" w:cs="Courier New"/>
    </w:rPr>
  </w:style>
  <w:style w:type="character" w:customStyle="1" w:styleId="WW8Num20z2">
    <w:name w:val="WW8Num20z2"/>
    <w:rsid w:val="00FA678D"/>
    <w:rPr>
      <w:rFonts w:ascii="Wingdings" w:hAnsi="Wingdings" w:cs="Wingdings"/>
    </w:rPr>
  </w:style>
  <w:style w:type="character" w:customStyle="1" w:styleId="WW8Num20z3">
    <w:name w:val="WW8Num20z3"/>
    <w:rsid w:val="00FA678D"/>
    <w:rPr>
      <w:rFonts w:ascii="Symbol" w:hAnsi="Symbol" w:cs="Symbol"/>
    </w:rPr>
  </w:style>
  <w:style w:type="character" w:customStyle="1" w:styleId="WW8Num21z0">
    <w:name w:val="WW8Num21z0"/>
    <w:rsid w:val="00FA678D"/>
    <w:rPr>
      <w:sz w:val="20"/>
    </w:rPr>
  </w:style>
  <w:style w:type="character" w:customStyle="1" w:styleId="WW8Num21z1">
    <w:name w:val="WW8Num21z1"/>
    <w:rsid w:val="00FA678D"/>
    <w:rPr>
      <w:rFonts w:ascii="Courier New" w:hAnsi="Courier New" w:cs="Courier New"/>
    </w:rPr>
  </w:style>
  <w:style w:type="character" w:customStyle="1" w:styleId="WW8Num21z2">
    <w:name w:val="WW8Num21z2"/>
    <w:rsid w:val="00FA678D"/>
    <w:rPr>
      <w:rFonts w:ascii="Wingdings" w:hAnsi="Wingdings" w:cs="Wingdings"/>
    </w:rPr>
  </w:style>
  <w:style w:type="character" w:customStyle="1" w:styleId="WW8Num21z3">
    <w:name w:val="WW8Num21z3"/>
    <w:rsid w:val="00FA678D"/>
    <w:rPr>
      <w:rFonts w:ascii="Symbol" w:hAnsi="Symbol" w:cs="Symbol"/>
    </w:rPr>
  </w:style>
  <w:style w:type="character" w:customStyle="1" w:styleId="WW8Num22z1">
    <w:name w:val="WW8Num22z1"/>
    <w:rsid w:val="00FA678D"/>
    <w:rPr>
      <w:rFonts w:ascii="Courier New" w:hAnsi="Courier New" w:cs="Courier New"/>
    </w:rPr>
  </w:style>
  <w:style w:type="character" w:customStyle="1" w:styleId="WW8Num22z2">
    <w:name w:val="WW8Num22z2"/>
    <w:rsid w:val="00FA678D"/>
    <w:rPr>
      <w:rFonts w:ascii="Wingdings" w:hAnsi="Wingdings" w:cs="Wingdings"/>
    </w:rPr>
  </w:style>
  <w:style w:type="character" w:customStyle="1" w:styleId="WW8Num22z3">
    <w:name w:val="WW8Num22z3"/>
    <w:rsid w:val="00FA678D"/>
    <w:rPr>
      <w:rFonts w:ascii="Symbol" w:hAnsi="Symbol" w:cs="Symbol"/>
    </w:rPr>
  </w:style>
  <w:style w:type="character" w:customStyle="1" w:styleId="WW8Num23z0">
    <w:name w:val="WW8Num23z0"/>
    <w:rsid w:val="00FA678D"/>
    <w:rPr>
      <w:rFonts w:ascii="Symbol" w:hAnsi="Symbol" w:cs="Symbol"/>
    </w:rPr>
  </w:style>
  <w:style w:type="character" w:customStyle="1" w:styleId="WW8Num24z0">
    <w:name w:val="WW8Num24z0"/>
    <w:rsid w:val="00FA678D"/>
    <w:rPr>
      <w:sz w:val="20"/>
    </w:rPr>
  </w:style>
  <w:style w:type="character" w:customStyle="1" w:styleId="WW8Num24z1">
    <w:name w:val="WW8Num24z1"/>
    <w:rsid w:val="00FA678D"/>
    <w:rPr>
      <w:rFonts w:ascii="Courier New" w:hAnsi="Courier New" w:cs="Courier New"/>
    </w:rPr>
  </w:style>
  <w:style w:type="character" w:customStyle="1" w:styleId="WW8Num24z2">
    <w:name w:val="WW8Num24z2"/>
    <w:rsid w:val="00FA678D"/>
    <w:rPr>
      <w:rFonts w:ascii="Wingdings" w:hAnsi="Wingdings" w:cs="Wingdings"/>
    </w:rPr>
  </w:style>
  <w:style w:type="character" w:customStyle="1" w:styleId="WW8Num24z3">
    <w:name w:val="WW8Num24z3"/>
    <w:rsid w:val="00FA678D"/>
    <w:rPr>
      <w:rFonts w:ascii="Symbol" w:hAnsi="Symbol" w:cs="Symbol"/>
    </w:rPr>
  </w:style>
  <w:style w:type="character" w:customStyle="1" w:styleId="WW8Num25z1">
    <w:name w:val="WW8Num25z1"/>
    <w:rsid w:val="00FA678D"/>
    <w:rPr>
      <w:rFonts w:ascii="Courier New" w:hAnsi="Courier New" w:cs="Courier New"/>
    </w:rPr>
  </w:style>
  <w:style w:type="character" w:customStyle="1" w:styleId="WW8Num25z2">
    <w:name w:val="WW8Num25z2"/>
    <w:rsid w:val="00FA678D"/>
    <w:rPr>
      <w:rFonts w:ascii="Wingdings" w:hAnsi="Wingdings" w:cs="Wingdings"/>
    </w:rPr>
  </w:style>
  <w:style w:type="character" w:customStyle="1" w:styleId="WW8Num25z3">
    <w:name w:val="WW8Num25z3"/>
    <w:rsid w:val="00FA678D"/>
    <w:rPr>
      <w:rFonts w:ascii="Symbol" w:hAnsi="Symbol" w:cs="Symbol"/>
    </w:rPr>
  </w:style>
  <w:style w:type="character" w:customStyle="1" w:styleId="WW8Num26z0">
    <w:name w:val="WW8Num26z0"/>
    <w:rsid w:val="00FA678D"/>
    <w:rPr>
      <w:rFonts w:ascii="Symbol" w:hAnsi="Symbol" w:cs="Symbol"/>
    </w:rPr>
  </w:style>
  <w:style w:type="character" w:customStyle="1" w:styleId="WW8Num29z0">
    <w:name w:val="WW8Num29z0"/>
    <w:rsid w:val="00FA678D"/>
    <w:rPr>
      <w:rFonts w:ascii="Arial" w:hAnsi="Arial" w:cs="Arial"/>
      <w:b w:val="0"/>
    </w:rPr>
  </w:style>
  <w:style w:type="character" w:customStyle="1" w:styleId="Standardnpsmoodstavce1">
    <w:name w:val="Standardní písmo odstavce1"/>
    <w:rsid w:val="00FA678D"/>
  </w:style>
  <w:style w:type="character" w:styleId="slostrnky">
    <w:name w:val="page number"/>
    <w:basedOn w:val="Standardnpsmoodstavce1"/>
    <w:rsid w:val="00FA678D"/>
  </w:style>
  <w:style w:type="character" w:customStyle="1" w:styleId="Odkaznakoment1">
    <w:name w:val="Odkaz na komentář1"/>
    <w:basedOn w:val="Standardnpsmoodstavce1"/>
    <w:rsid w:val="00FA678D"/>
    <w:rPr>
      <w:sz w:val="16"/>
      <w:szCs w:val="16"/>
    </w:rPr>
  </w:style>
  <w:style w:type="paragraph" w:customStyle="1" w:styleId="Nadpis">
    <w:name w:val="Nadpis"/>
    <w:basedOn w:val="Normln"/>
    <w:next w:val="Zkladntext"/>
    <w:rsid w:val="00FA678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FA678D"/>
    <w:pPr>
      <w:spacing w:after="120"/>
    </w:pPr>
  </w:style>
  <w:style w:type="paragraph" w:styleId="Seznam">
    <w:name w:val="List"/>
    <w:basedOn w:val="Normln"/>
    <w:rsid w:val="00FA678D"/>
    <w:pPr>
      <w:ind w:left="283" w:hanging="283"/>
    </w:pPr>
  </w:style>
  <w:style w:type="paragraph" w:customStyle="1" w:styleId="Popisek">
    <w:name w:val="Popisek"/>
    <w:basedOn w:val="Normln"/>
    <w:rsid w:val="00FA67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A678D"/>
    <w:pPr>
      <w:suppressLineNumbers/>
    </w:pPr>
    <w:rPr>
      <w:rFonts w:cs="Tahoma"/>
    </w:rPr>
  </w:style>
  <w:style w:type="paragraph" w:styleId="Zhlav">
    <w:name w:val="header"/>
    <w:basedOn w:val="Normln"/>
    <w:rsid w:val="00FA67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8D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FA678D"/>
    <w:pPr>
      <w:spacing w:after="240" w:line="260" w:lineRule="exact"/>
    </w:pPr>
    <w:rPr>
      <w:rFonts w:ascii="Arial" w:hAnsi="Arial" w:cs="Arial"/>
      <w:sz w:val="17"/>
      <w:lang w:val="en-US"/>
    </w:rPr>
  </w:style>
  <w:style w:type="paragraph" w:styleId="Nzev">
    <w:name w:val="Title"/>
    <w:basedOn w:val="Normln"/>
    <w:next w:val="Podnadpis"/>
    <w:qFormat/>
    <w:rsid w:val="00FA678D"/>
    <w:pPr>
      <w:jc w:val="center"/>
    </w:pPr>
    <w:rPr>
      <w:rFonts w:ascii="Univers 55" w:hAnsi="Univers 55" w:cs="Univers 55"/>
      <w:b/>
    </w:rPr>
  </w:style>
  <w:style w:type="paragraph" w:styleId="Podnadpis">
    <w:name w:val="Subtitle"/>
    <w:basedOn w:val="Normln"/>
    <w:next w:val="Zkladntext"/>
    <w:qFormat/>
    <w:rsid w:val="00FA678D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eznamobrzk1">
    <w:name w:val="Seznam obrázků1"/>
    <w:basedOn w:val="Normln"/>
    <w:next w:val="Normln"/>
    <w:rsid w:val="00FA678D"/>
    <w:pPr>
      <w:ind w:left="400" w:hanging="400"/>
    </w:pPr>
  </w:style>
  <w:style w:type="paragraph" w:customStyle="1" w:styleId="Osloven1">
    <w:name w:val="Oslovení1"/>
    <w:basedOn w:val="Normln"/>
    <w:next w:val="Normln"/>
    <w:rsid w:val="00FA678D"/>
  </w:style>
  <w:style w:type="paragraph" w:customStyle="1" w:styleId="Seznamsodrkami1">
    <w:name w:val="Seznam s odrážkami1"/>
    <w:basedOn w:val="Normln"/>
    <w:rsid w:val="00FA678D"/>
    <w:pPr>
      <w:numPr>
        <w:numId w:val="11"/>
      </w:numPr>
    </w:pPr>
  </w:style>
  <w:style w:type="paragraph" w:customStyle="1" w:styleId="Seznamsodrkami21">
    <w:name w:val="Seznam s odrážkami 21"/>
    <w:basedOn w:val="Normln"/>
    <w:rsid w:val="00FA678D"/>
    <w:pPr>
      <w:numPr>
        <w:numId w:val="9"/>
      </w:numPr>
    </w:pPr>
  </w:style>
  <w:style w:type="paragraph" w:customStyle="1" w:styleId="Seznamsodrkami31">
    <w:name w:val="Seznam s odrážkami 31"/>
    <w:basedOn w:val="Normln"/>
    <w:rsid w:val="00FA678D"/>
    <w:pPr>
      <w:numPr>
        <w:numId w:val="8"/>
      </w:numPr>
    </w:pPr>
  </w:style>
  <w:style w:type="paragraph" w:customStyle="1" w:styleId="Seznamsodrkami41">
    <w:name w:val="Seznam s odrážkami 41"/>
    <w:basedOn w:val="Normln"/>
    <w:rsid w:val="00FA678D"/>
    <w:pPr>
      <w:numPr>
        <w:numId w:val="7"/>
      </w:numPr>
    </w:pPr>
  </w:style>
  <w:style w:type="paragraph" w:customStyle="1" w:styleId="Seznamsodrkami51">
    <w:name w:val="Seznam s odrážkami 51"/>
    <w:basedOn w:val="Normln"/>
    <w:rsid w:val="00FA678D"/>
    <w:pPr>
      <w:numPr>
        <w:numId w:val="6"/>
      </w:numPr>
    </w:pPr>
  </w:style>
  <w:style w:type="paragraph" w:customStyle="1" w:styleId="Titulek1">
    <w:name w:val="Titulek1"/>
    <w:basedOn w:val="Normln"/>
    <w:next w:val="Normln"/>
    <w:rsid w:val="00FA678D"/>
    <w:pPr>
      <w:spacing w:before="120" w:after="120"/>
    </w:pPr>
    <w:rPr>
      <w:b/>
      <w:bCs/>
    </w:rPr>
  </w:style>
  <w:style w:type="paragraph" w:customStyle="1" w:styleId="Textvbloku1">
    <w:name w:val="Text v bloku1"/>
    <w:basedOn w:val="Normln"/>
    <w:rsid w:val="00FA678D"/>
    <w:pPr>
      <w:spacing w:after="120"/>
      <w:ind w:left="1440" w:right="1440"/>
    </w:pPr>
  </w:style>
  <w:style w:type="paragraph" w:customStyle="1" w:styleId="Datum1">
    <w:name w:val="Datum1"/>
    <w:basedOn w:val="Normln"/>
    <w:next w:val="Normln"/>
    <w:rsid w:val="00FA678D"/>
  </w:style>
  <w:style w:type="paragraph" w:customStyle="1" w:styleId="Rozvrendokumentu1">
    <w:name w:val="Rozvržení dokumentu1"/>
    <w:basedOn w:val="Normln"/>
    <w:rsid w:val="00FA678D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FA678D"/>
  </w:style>
  <w:style w:type="paragraph" w:styleId="Textvysvtlivek">
    <w:name w:val="endnote text"/>
    <w:basedOn w:val="Normln"/>
    <w:rsid w:val="00FA678D"/>
  </w:style>
  <w:style w:type="paragraph" w:customStyle="1" w:styleId="Nadpispoznmky1">
    <w:name w:val="Nadpis poznámky1"/>
    <w:basedOn w:val="Normln"/>
    <w:next w:val="Normln"/>
    <w:rsid w:val="00FA678D"/>
  </w:style>
  <w:style w:type="paragraph" w:styleId="Textpoznpodarou">
    <w:name w:val="footnote text"/>
    <w:basedOn w:val="Normln"/>
    <w:rsid w:val="00FA678D"/>
  </w:style>
  <w:style w:type="paragraph" w:customStyle="1" w:styleId="Zvr1">
    <w:name w:val="Závěr1"/>
    <w:basedOn w:val="Normln"/>
    <w:rsid w:val="00FA678D"/>
    <w:pPr>
      <w:ind w:left="4252"/>
    </w:pPr>
  </w:style>
  <w:style w:type="paragraph" w:styleId="AdresaHTML">
    <w:name w:val="HTML Address"/>
    <w:basedOn w:val="Normln"/>
    <w:rsid w:val="00FA678D"/>
    <w:rPr>
      <w:i/>
      <w:iCs/>
    </w:rPr>
  </w:style>
  <w:style w:type="paragraph" w:styleId="FormtovanvHTML">
    <w:name w:val="HTML Preformatted"/>
    <w:basedOn w:val="Normln"/>
    <w:rsid w:val="00FA678D"/>
    <w:rPr>
      <w:rFonts w:ascii="Courier New" w:hAnsi="Courier New" w:cs="Courier New"/>
    </w:rPr>
  </w:style>
  <w:style w:type="paragraph" w:styleId="Rejstk1">
    <w:name w:val="index 1"/>
    <w:basedOn w:val="Normln"/>
    <w:next w:val="Normln"/>
    <w:rsid w:val="00FA678D"/>
    <w:pPr>
      <w:ind w:left="200" w:hanging="200"/>
    </w:pPr>
  </w:style>
  <w:style w:type="paragraph" w:styleId="Rejstk2">
    <w:name w:val="index 2"/>
    <w:basedOn w:val="Normln"/>
    <w:next w:val="Normln"/>
    <w:rsid w:val="00FA678D"/>
    <w:pPr>
      <w:ind w:left="400" w:hanging="200"/>
    </w:pPr>
  </w:style>
  <w:style w:type="paragraph" w:styleId="Rejstk3">
    <w:name w:val="index 3"/>
    <w:basedOn w:val="Normln"/>
    <w:next w:val="Normln"/>
    <w:rsid w:val="00FA678D"/>
    <w:pPr>
      <w:ind w:left="600" w:hanging="200"/>
    </w:pPr>
  </w:style>
  <w:style w:type="paragraph" w:customStyle="1" w:styleId="Rejstk41">
    <w:name w:val="Rejstřík 41"/>
    <w:basedOn w:val="Normln"/>
    <w:next w:val="Normln"/>
    <w:rsid w:val="00FA678D"/>
    <w:pPr>
      <w:ind w:left="800" w:hanging="200"/>
    </w:pPr>
  </w:style>
  <w:style w:type="paragraph" w:customStyle="1" w:styleId="Rejstk51">
    <w:name w:val="Rejstřík 51"/>
    <w:basedOn w:val="Normln"/>
    <w:next w:val="Normln"/>
    <w:rsid w:val="00FA678D"/>
    <w:pPr>
      <w:ind w:left="1000" w:hanging="200"/>
    </w:pPr>
  </w:style>
  <w:style w:type="paragraph" w:customStyle="1" w:styleId="Rejstk61">
    <w:name w:val="Rejstřík 61"/>
    <w:basedOn w:val="Normln"/>
    <w:next w:val="Normln"/>
    <w:rsid w:val="00FA678D"/>
    <w:pPr>
      <w:ind w:left="1200" w:hanging="200"/>
    </w:pPr>
  </w:style>
  <w:style w:type="paragraph" w:customStyle="1" w:styleId="Rejstk71">
    <w:name w:val="Rejstřík 71"/>
    <w:basedOn w:val="Normln"/>
    <w:next w:val="Normln"/>
    <w:rsid w:val="00FA678D"/>
    <w:pPr>
      <w:ind w:left="1400" w:hanging="200"/>
    </w:pPr>
  </w:style>
  <w:style w:type="paragraph" w:customStyle="1" w:styleId="Rejstk81">
    <w:name w:val="Rejstřík 81"/>
    <w:basedOn w:val="Normln"/>
    <w:next w:val="Normln"/>
    <w:rsid w:val="00FA678D"/>
    <w:pPr>
      <w:ind w:left="1600" w:hanging="200"/>
    </w:pPr>
  </w:style>
  <w:style w:type="paragraph" w:customStyle="1" w:styleId="Rejstk91">
    <w:name w:val="Rejstřík 91"/>
    <w:basedOn w:val="Normln"/>
    <w:next w:val="Normln"/>
    <w:rsid w:val="00FA678D"/>
    <w:pPr>
      <w:ind w:left="1800" w:hanging="200"/>
    </w:pPr>
  </w:style>
  <w:style w:type="paragraph" w:styleId="Hlavikarejstku">
    <w:name w:val="index heading"/>
    <w:basedOn w:val="Normln"/>
    <w:next w:val="Rejstk1"/>
    <w:rsid w:val="00FA678D"/>
    <w:rPr>
      <w:rFonts w:ascii="Arial" w:hAnsi="Arial" w:cs="Arial"/>
      <w:b/>
      <w:bCs/>
    </w:rPr>
  </w:style>
  <w:style w:type="paragraph" w:customStyle="1" w:styleId="Textkomente1">
    <w:name w:val="Text komentáře1"/>
    <w:basedOn w:val="Normln"/>
    <w:rsid w:val="00FA678D"/>
  </w:style>
  <w:style w:type="paragraph" w:customStyle="1" w:styleId="Seznam21">
    <w:name w:val="Seznam 21"/>
    <w:basedOn w:val="Normln"/>
    <w:rsid w:val="00FA678D"/>
    <w:pPr>
      <w:ind w:left="566" w:hanging="283"/>
    </w:pPr>
  </w:style>
  <w:style w:type="paragraph" w:customStyle="1" w:styleId="Seznam31">
    <w:name w:val="Seznam 31"/>
    <w:basedOn w:val="Normln"/>
    <w:rsid w:val="00FA678D"/>
    <w:pPr>
      <w:ind w:left="849" w:hanging="283"/>
    </w:pPr>
  </w:style>
  <w:style w:type="paragraph" w:customStyle="1" w:styleId="Seznam41">
    <w:name w:val="Seznam 41"/>
    <w:basedOn w:val="Normln"/>
    <w:rsid w:val="00FA678D"/>
    <w:pPr>
      <w:ind w:left="1132" w:hanging="283"/>
    </w:pPr>
  </w:style>
  <w:style w:type="paragraph" w:customStyle="1" w:styleId="Seznam51">
    <w:name w:val="Seznam 51"/>
    <w:basedOn w:val="Normln"/>
    <w:rsid w:val="00FA678D"/>
    <w:pPr>
      <w:ind w:left="1415" w:hanging="283"/>
    </w:pPr>
  </w:style>
  <w:style w:type="paragraph" w:customStyle="1" w:styleId="Pokraovnseznamu1">
    <w:name w:val="Pokračování seznamu1"/>
    <w:basedOn w:val="Normln"/>
    <w:rsid w:val="00FA678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FA678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FA678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FA678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FA678D"/>
    <w:pPr>
      <w:spacing w:after="120"/>
      <w:ind w:left="1415"/>
    </w:pPr>
  </w:style>
  <w:style w:type="paragraph" w:customStyle="1" w:styleId="slovanseznam1">
    <w:name w:val="Číslovaný seznam1"/>
    <w:basedOn w:val="Normln"/>
    <w:rsid w:val="00FA678D"/>
    <w:pPr>
      <w:numPr>
        <w:numId w:val="10"/>
      </w:numPr>
    </w:pPr>
  </w:style>
  <w:style w:type="paragraph" w:customStyle="1" w:styleId="slovanseznam21">
    <w:name w:val="Číslovaný seznam 21"/>
    <w:basedOn w:val="Normln"/>
    <w:rsid w:val="00FA678D"/>
    <w:pPr>
      <w:numPr>
        <w:numId w:val="5"/>
      </w:numPr>
    </w:pPr>
  </w:style>
  <w:style w:type="paragraph" w:customStyle="1" w:styleId="slovanseznam31">
    <w:name w:val="Číslovaný seznam 31"/>
    <w:basedOn w:val="Normln"/>
    <w:rsid w:val="00FA678D"/>
    <w:pPr>
      <w:numPr>
        <w:numId w:val="4"/>
      </w:numPr>
    </w:pPr>
  </w:style>
  <w:style w:type="paragraph" w:customStyle="1" w:styleId="slovanseznam41">
    <w:name w:val="Číslovaný seznam 41"/>
    <w:basedOn w:val="Normln"/>
    <w:rsid w:val="00FA678D"/>
    <w:pPr>
      <w:numPr>
        <w:numId w:val="3"/>
      </w:numPr>
    </w:pPr>
  </w:style>
  <w:style w:type="paragraph" w:customStyle="1" w:styleId="slovanseznam51">
    <w:name w:val="Číslovaný seznam 51"/>
    <w:basedOn w:val="Normln"/>
    <w:rsid w:val="00FA678D"/>
    <w:pPr>
      <w:numPr>
        <w:numId w:val="2"/>
      </w:numPr>
    </w:pPr>
  </w:style>
  <w:style w:type="paragraph" w:customStyle="1" w:styleId="Textmakra1">
    <w:name w:val="Text makra1"/>
    <w:rsid w:val="00FA6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de-DE" w:eastAsia="ar-SA"/>
    </w:rPr>
  </w:style>
  <w:style w:type="paragraph" w:customStyle="1" w:styleId="Zhlavzprvy1">
    <w:name w:val="Záhlaví zprávy1"/>
    <w:basedOn w:val="Normln"/>
    <w:rsid w:val="00FA678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Prosttext1">
    <w:name w:val="Prostý text1"/>
    <w:basedOn w:val="Normln"/>
    <w:rsid w:val="00FA678D"/>
    <w:rPr>
      <w:rFonts w:ascii="Courier New" w:hAnsi="Courier New" w:cs="Courier New"/>
    </w:rPr>
  </w:style>
  <w:style w:type="paragraph" w:customStyle="1" w:styleId="Seznamcitac1">
    <w:name w:val="Seznam citací1"/>
    <w:basedOn w:val="Normln"/>
    <w:next w:val="Normln"/>
    <w:rsid w:val="00FA678D"/>
    <w:pPr>
      <w:ind w:left="200" w:hanging="200"/>
    </w:pPr>
  </w:style>
  <w:style w:type="paragraph" w:customStyle="1" w:styleId="Hlavikaobsahu1">
    <w:name w:val="Hlavička obsahu1"/>
    <w:basedOn w:val="Normln"/>
    <w:next w:val="Normln"/>
    <w:rsid w:val="00FA678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rsid w:val="00FA678D"/>
    <w:rPr>
      <w:sz w:val="24"/>
      <w:szCs w:val="24"/>
    </w:rPr>
  </w:style>
  <w:style w:type="paragraph" w:customStyle="1" w:styleId="Normlnodsazen1">
    <w:name w:val="Normální odsazený1"/>
    <w:basedOn w:val="Normln"/>
    <w:rsid w:val="00FA678D"/>
    <w:pPr>
      <w:ind w:left="708"/>
    </w:pPr>
  </w:style>
  <w:style w:type="paragraph" w:customStyle="1" w:styleId="Zkladntext21">
    <w:name w:val="Základní text 21"/>
    <w:basedOn w:val="Normln"/>
    <w:rsid w:val="00FA678D"/>
    <w:pPr>
      <w:spacing w:after="120" w:line="480" w:lineRule="auto"/>
    </w:pPr>
  </w:style>
  <w:style w:type="paragraph" w:styleId="Zkladntextodsazen">
    <w:name w:val="Body Text Indent"/>
    <w:basedOn w:val="Normln"/>
    <w:rsid w:val="00FA678D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FA678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FA678D"/>
    <w:pPr>
      <w:spacing w:after="120"/>
      <w:ind w:left="283"/>
    </w:pPr>
    <w:rPr>
      <w:sz w:val="16"/>
      <w:szCs w:val="16"/>
    </w:rPr>
  </w:style>
  <w:style w:type="paragraph" w:customStyle="1" w:styleId="Zkladntext-prvnodsazen1">
    <w:name w:val="Základní text - první odsazený1"/>
    <w:basedOn w:val="Zkladntext"/>
    <w:rsid w:val="00FA678D"/>
    <w:pPr>
      <w:ind w:firstLine="210"/>
    </w:pPr>
  </w:style>
  <w:style w:type="paragraph" w:customStyle="1" w:styleId="Zkladntext-prvnodsazen21">
    <w:name w:val="Základní text - první odsazený 21"/>
    <w:basedOn w:val="Zkladntextodsazen"/>
    <w:rsid w:val="00FA678D"/>
    <w:pPr>
      <w:ind w:firstLine="210"/>
    </w:pPr>
  </w:style>
  <w:style w:type="paragraph" w:styleId="Zptenadresanaoblku">
    <w:name w:val="envelope return"/>
    <w:basedOn w:val="Normln"/>
    <w:rsid w:val="00FA678D"/>
    <w:rPr>
      <w:rFonts w:ascii="Arial" w:hAnsi="Arial" w:cs="Arial"/>
    </w:rPr>
  </w:style>
  <w:style w:type="paragraph" w:styleId="Adresanaoblku">
    <w:name w:val="envelope address"/>
    <w:basedOn w:val="Normln"/>
    <w:rsid w:val="00FA678D"/>
    <w:pPr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rsid w:val="00FA678D"/>
    <w:pPr>
      <w:ind w:left="4252"/>
    </w:pPr>
  </w:style>
  <w:style w:type="paragraph" w:styleId="Obsah1">
    <w:name w:val="toc 1"/>
    <w:basedOn w:val="Normln"/>
    <w:next w:val="Normln"/>
    <w:rsid w:val="00FA678D"/>
  </w:style>
  <w:style w:type="paragraph" w:styleId="Obsah2">
    <w:name w:val="toc 2"/>
    <w:basedOn w:val="Normln"/>
    <w:next w:val="Normln"/>
    <w:rsid w:val="00FA678D"/>
    <w:pPr>
      <w:ind w:left="200"/>
    </w:pPr>
  </w:style>
  <w:style w:type="paragraph" w:styleId="Obsah3">
    <w:name w:val="toc 3"/>
    <w:basedOn w:val="Normln"/>
    <w:next w:val="Normln"/>
    <w:rsid w:val="00FA678D"/>
    <w:pPr>
      <w:ind w:left="400"/>
    </w:pPr>
  </w:style>
  <w:style w:type="paragraph" w:styleId="Obsah4">
    <w:name w:val="toc 4"/>
    <w:basedOn w:val="Normln"/>
    <w:next w:val="Normln"/>
    <w:rsid w:val="00FA678D"/>
    <w:pPr>
      <w:ind w:left="600"/>
    </w:pPr>
  </w:style>
  <w:style w:type="paragraph" w:styleId="Obsah5">
    <w:name w:val="toc 5"/>
    <w:basedOn w:val="Normln"/>
    <w:next w:val="Normln"/>
    <w:rsid w:val="00FA678D"/>
    <w:pPr>
      <w:ind w:left="800"/>
    </w:pPr>
  </w:style>
  <w:style w:type="paragraph" w:styleId="Obsah6">
    <w:name w:val="toc 6"/>
    <w:basedOn w:val="Normln"/>
    <w:next w:val="Normln"/>
    <w:rsid w:val="00FA678D"/>
    <w:pPr>
      <w:ind w:left="1000"/>
    </w:pPr>
  </w:style>
  <w:style w:type="paragraph" w:styleId="Obsah7">
    <w:name w:val="toc 7"/>
    <w:basedOn w:val="Normln"/>
    <w:next w:val="Normln"/>
    <w:rsid w:val="00FA678D"/>
    <w:pPr>
      <w:ind w:left="1200"/>
    </w:pPr>
  </w:style>
  <w:style w:type="paragraph" w:styleId="Obsah8">
    <w:name w:val="toc 8"/>
    <w:basedOn w:val="Normln"/>
    <w:next w:val="Normln"/>
    <w:rsid w:val="00FA678D"/>
    <w:pPr>
      <w:ind w:left="1400"/>
    </w:pPr>
  </w:style>
  <w:style w:type="paragraph" w:styleId="Obsah9">
    <w:name w:val="toc 9"/>
    <w:basedOn w:val="Normln"/>
    <w:next w:val="Normln"/>
    <w:rsid w:val="00FA678D"/>
    <w:pPr>
      <w:ind w:left="1600"/>
    </w:pPr>
  </w:style>
  <w:style w:type="paragraph" w:styleId="Textbubliny">
    <w:name w:val="Balloon Text"/>
    <w:basedOn w:val="Normln"/>
    <w:rsid w:val="00FA678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FA678D"/>
    <w:rPr>
      <w:b/>
      <w:bCs/>
    </w:rPr>
  </w:style>
  <w:style w:type="paragraph" w:styleId="Odstavecseseznamem">
    <w:name w:val="List Paragraph"/>
    <w:basedOn w:val="Normln"/>
    <w:uiPriority w:val="34"/>
    <w:qFormat/>
    <w:rsid w:val="005E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 Form_TPS_V2.DE.doc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Form_TPS_V2.DE.doc</dc:title>
  <dc:creator>PC 21</dc:creator>
  <cp:lastModifiedBy>Kopalová Jana</cp:lastModifiedBy>
  <cp:revision>5</cp:revision>
  <cp:lastPrinted>2004-01-26T09:29:00Z</cp:lastPrinted>
  <dcterms:created xsi:type="dcterms:W3CDTF">2014-11-28T13:17:00Z</dcterms:created>
  <dcterms:modified xsi:type="dcterms:W3CDTF">2018-02-21T12:03:00Z</dcterms:modified>
</cp:coreProperties>
</file>