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24" w:rsidRPr="00175624" w:rsidRDefault="00175624" w:rsidP="001756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175624" w:rsidRPr="00175624" w:rsidRDefault="00175624" w:rsidP="0017562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175624" w:rsidRPr="00175624" w:rsidRDefault="00175624" w:rsidP="00175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pan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>Beránek Milan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86</w:t>
      </w:r>
      <w:r w:rsidR="00C16874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C16874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C16874">
        <w:rPr>
          <w:rFonts w:ascii="Arial" w:eastAsia="Times New Roman" w:hAnsi="Arial" w:cs="Arial"/>
          <w:sz w:val="20"/>
          <w:szCs w:val="20"/>
          <w:lang w:eastAsia="cs-CZ"/>
        </w:rPr>
        <w:t>xxxxxx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, Lovosice 410 02</w:t>
      </w: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podle  § 18a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, zákona č. 229/1991 Sb., ve znění pozdějších předpisů (dále jen "zákon o půdě") </w:t>
      </w:r>
    </w:p>
    <w:p w:rsidR="00175624" w:rsidRPr="00175624" w:rsidRDefault="00175624" w:rsidP="0017562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175624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pozemků </w:t>
      </w:r>
      <w:r w:rsidRPr="00175624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7PR18/38</w:t>
      </w: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Litoměřice pro katastrální území Radovesice u Libochovic, obec Radovesice.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pozemky: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175624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175624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175624">
        <w:rPr>
          <w:rFonts w:ascii="Arial" w:eastAsia="Times New Roman" w:hAnsi="Arial" w:cs="Arial"/>
          <w:sz w:val="18"/>
          <w:szCs w:val="20"/>
          <w:lang w:eastAsia="cs-CZ"/>
        </w:rPr>
        <w:t>661/11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72 m2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1 440,00 Kč 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175624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175624" w:rsidRPr="00175624" w:rsidRDefault="00175624" w:rsidP="00175624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175624">
        <w:rPr>
          <w:rFonts w:ascii="Arial" w:eastAsia="Times New Roman" w:hAnsi="Arial" w:cs="Arial"/>
          <w:sz w:val="18"/>
          <w:szCs w:val="20"/>
          <w:lang w:eastAsia="cs-CZ"/>
        </w:rPr>
        <w:t>661/12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>39 m2</w:t>
      </w:r>
      <w:r w:rsidRPr="00175624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780,00 Kč 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175624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175624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175624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111 m2 </w:t>
      </w:r>
      <w:r w:rsidRPr="00175624">
        <w:rPr>
          <w:rFonts w:ascii="Arial" w:eastAsia="Times New Roman" w:hAnsi="Arial" w:cs="Arial"/>
          <w:b/>
          <w:sz w:val="18"/>
          <w:szCs w:val="20"/>
          <w:lang w:eastAsia="cs-CZ"/>
        </w:rPr>
        <w:tab/>
        <w:t>2 220,00 Kč</w:t>
      </w:r>
    </w:p>
    <w:p w:rsidR="00175624" w:rsidRPr="00175624" w:rsidRDefault="00175624" w:rsidP="00175624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Česká republika nabyla vlastnické právo k převáděným pozemkům na základě prohlášení o vlastnickém právu ze dne 25. 10. 2003, oznámení o zamýšleném převodu ze dne 24. 10. 2003,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knihovn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vložky č. 28 a rozhodnutí č. D978/90-10 ze dne 7. 8. 1990.</w:t>
      </w:r>
    </w:p>
    <w:p w:rsidR="00175624" w:rsidRPr="00175624" w:rsidRDefault="00175624" w:rsidP="00175624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Převáděné pozemky byly oceněny ve znaleckém posudku soudního znalce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Zdeněk, Ing., ze dne 9. 1. 2018, pod </w:t>
      </w:r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10725-5/2018, podle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2 220,00 Kč (slovy: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dvatisícedvěstědvacet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korun českých). 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7562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Nárok na poskytnutí </w:t>
      </w:r>
      <w:proofErr w:type="gramStart"/>
      <w:r w:rsidRPr="0017562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náhrady  podle</w:t>
      </w:r>
      <w:proofErr w:type="gramEnd"/>
      <w:r w:rsidRPr="00175624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§ 18a zákona o půdě vznikl: 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17562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Pr="0017562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17562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C16874" w:rsidRPr="00175624" w:rsidRDefault="00C1687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  <w:bookmarkStart w:id="0" w:name="_GoBack"/>
      <w:bookmarkEnd w:id="0"/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pozemky, uvedené v čl. I. této smlouvy, se všemi právy a povinnostmi a nabyvatel je do svého vlastnictví přijímá.</w:t>
      </w: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převáděné pozemky KÚ Radovesice u Libochovic - 661/11 a 661/12, jsou pronajaty.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převáděným pozemkům je řešen nájemní smlouvou číslo 301N16/38, uzavřenou s Beránek Milan, jakožto nájemcem. S obsahem nájemní smlouvy byl nabyvatel seznámen před podpisem této smlouvy, což stvrzuje svým podpisem.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175624" w:rsidRPr="00175624" w:rsidRDefault="00175624" w:rsidP="00175624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175624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175624" w:rsidRPr="00175624" w:rsidRDefault="00175624" w:rsidP="00175624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175624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175624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175624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VII.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175624" w:rsidRPr="00175624" w:rsidRDefault="00175624" w:rsidP="0017562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Default="00423AFD" w:rsidP="00423AF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423AFD" w:rsidRPr="008662F2" w:rsidRDefault="00423AFD" w:rsidP="00423AF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Pr="008662F2" w:rsidRDefault="00423AFD" w:rsidP="00423AF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="00D84552">
        <w:rPr>
          <w:rFonts w:ascii="Arial" w:hAnsi="Arial" w:cs="Arial"/>
          <w:color w:val="000000"/>
          <w:sz w:val="20"/>
          <w:szCs w:val="20"/>
        </w:rPr>
        <w:t>Beránek Milan</w:t>
      </w:r>
    </w:p>
    <w:p w:rsidR="00423AFD" w:rsidRPr="008662F2" w:rsidRDefault="00423AFD" w:rsidP="00423AF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423AFD" w:rsidRPr="008662F2" w:rsidRDefault="00423AFD" w:rsidP="00423AF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423AFD" w:rsidRPr="008662F2" w:rsidRDefault="00423AFD" w:rsidP="00423AF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423AFD" w:rsidRDefault="00423AFD" w:rsidP="00423A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423AFD" w:rsidRPr="008662F2" w:rsidRDefault="00423AFD" w:rsidP="00423A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423AFD" w:rsidRPr="008662F2" w:rsidRDefault="00423AFD" w:rsidP="00423AFD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423AFD" w:rsidRPr="008662F2" w:rsidRDefault="00423AFD" w:rsidP="00423AFD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423AFD" w:rsidRPr="008662F2" w:rsidRDefault="00423AFD" w:rsidP="00423AFD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423AFD" w:rsidRPr="008662F2" w:rsidRDefault="00423AFD" w:rsidP="00423AF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423AFD" w:rsidRPr="008662F2" w:rsidRDefault="00423AFD" w:rsidP="00423AFD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423AFD" w:rsidRPr="008662F2" w:rsidRDefault="00423AFD" w:rsidP="00423AFD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proved: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Hamza Lukáš</w:t>
      </w: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Pr="008662F2" w:rsidRDefault="00423AFD" w:rsidP="00423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Litoměřicích </w:t>
      </w: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23AFD" w:rsidRDefault="00423AFD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čísla převáděných nemovitostí: 8236, 8237,  </w:t>
      </w:r>
    </w:p>
    <w:p w:rsidR="00175624" w:rsidRPr="00175624" w:rsidRDefault="00175624" w:rsidP="001756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19. 2. </w:t>
      </w:r>
      <w:proofErr w:type="gramStart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17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33741B" w:rsidRDefault="0033741B"/>
    <w:sectPr w:rsidR="0033741B" w:rsidSect="008F557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4"/>
    <w:rsid w:val="00175624"/>
    <w:rsid w:val="0033741B"/>
    <w:rsid w:val="00423AFD"/>
    <w:rsid w:val="00C16874"/>
    <w:rsid w:val="00D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7220"/>
  <w15:chartTrackingRefBased/>
  <w15:docId w15:val="{1F214B57-5538-44A6-9135-CF118A3D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423AFD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dcterms:created xsi:type="dcterms:W3CDTF">2018-02-21T13:47:00Z</dcterms:created>
  <dcterms:modified xsi:type="dcterms:W3CDTF">2018-02-21T13:47:00Z</dcterms:modified>
</cp:coreProperties>
</file>